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APEX FINANCIAL PLATFORM</w:t>
      </w:r>
    </w:p>
    <w:p>
      <w:pPr>
        <w:spacing w:after="60"/>
        <w:jc w:val="center"/>
      </w:pPr>
      <w:r>
        <w:rPr>
          <w:rFonts w:ascii="Arial" w:cs="Arial" w:eastAsia="Arial" w:hAnsi="Arial"/>
          <w:color w:val="D4A030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A030"/>
          <w:sz w:val="36"/>
          <w:szCs w:val="36"/>
        </w:rPr>
        <w:t xml:space="preserve">COMPREHENSIVE PLATFORM AUDIT V4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Full-Stack Deep Review &amp; Global Competitive Analysis</w:t>
      </w:r>
    </w:p>
    <w:p>
      <w:pPr>
        <w:spacing w:after="0"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17,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4.0 | Sprints 0–33 Complete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Tests: 907+ | Services: 45+ | Routes: 65+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Shady (Owner &amp; Lead Developer)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V4 report is the most comprehensive audit of APEX Financial Platform to date, covering every layer of the system: backend services (Python/FastAPI), frontend (Flutter/Dart), database models (SQLAlchemy/PostgreSQL), security &amp; authentication, CI/CD pipeline, deployment infrastructure (Render + GitHub Pages), and competitive positioning against 7 global and regional platforms.</w:t>
      </w:r>
    </w:p>
    <w:p>
      <w:pPr>
        <w:spacing w:after="0" w:before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Overall Platform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Architecture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█████████████████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8.5/10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UI/UX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█████████████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░░░░░░░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6.5/10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&amp; Models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██████████████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░░░░░░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7/10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&amp; Auth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████████████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░░░░░░░░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6/10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███████████████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░░░░░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7.5/10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&amp; DevOps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██████████████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░░░░░░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7/10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IFRS/KSA Compliance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██████████████████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9/10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Features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████████████████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8/10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░░░░░░░░░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5.5/10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11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█████████████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░░░░░░░</w:t>
            </w:r>
          </w:p>
        </w:tc>
        <w:tc>
          <w:tcPr>
            <w:tcW w:type="dxa" w:w="1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6.5/10</w:t>
            </w:r>
          </w:p>
        </w:tc>
      </w:tr>
    </w:tbl>
    <w:p>
      <w:pPr>
        <w:spacing w:after="0" w:before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Overall Score: </w:t>
      </w:r>
      <w:r>
        <w:rPr>
          <w:rFonts w:ascii="Arial" w:cs="Arial" w:eastAsia="Arial" w:hAnsi="Arial"/>
          <w:b/>
          <w:bCs/>
          <w:color w:val="FD7E14"/>
          <w:sz w:val="28"/>
          <w:szCs w:val="28"/>
        </w:rPr>
        <w:t xml:space="preserve">7.2 / 10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(Up from 6.8 in V3)</w:t>
      </w:r>
    </w:p>
    <w:p>
      <w:pPr>
        <w:spacing w:after="0"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Platform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60"/>
        <w:gridCol w:w="12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Python LOC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45,413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Dart/Flutter LOC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Flutter Screens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GoRouter Routes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Models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74+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907+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Commits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IFRS Standards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(IAS 2,7,12,19,21,36,37 + IFRS 9,15,16)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KSA Compliance Tools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(Zakat, VAT, WHT, ZATCA, GOSI, EOSB, TP, CbCR)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ERP Modules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(Budget, Inventory, PO/SO, Project, Cost, TP)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2. BACKEND AUDIT (Python / FastAPI)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2.1 Architecture Assessment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backend follows a modular phase-based architecture (Phases 1-11 + Sprints 1-33) with service/route/model separation. Each compliance tool is a standalone service with Decimal-exact arithmetic (ROUND_HALF_UP) and comprehensive validation.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66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JWT_SECRET hardcoded fallback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auth_utils.py:15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ADMIN_SECRET default value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main.py:55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.env not in .gitignore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.gitignore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CORS allows * by default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main.py:354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 columns for financial data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phase1,5 models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Broad exception handlers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Multiple services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DB indexes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platform_models.py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fields missing max_length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Budget/Inv routes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 path traversal risk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storage_service.py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no token revocation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auth_utils.py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Coverage threshold only 10%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ci.yml</w:t>
            </w:r>
          </w:p>
        </w:tc>
      </w:tr>
    </w:tbl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Decimal-exact arithmetic across ALL 45+ financial services (no floating-point)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Consistent API response format: {success, data} / {success, error}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dependency applied on ALL protected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SQL injection risk (SQLAlchemy ORM throughout)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middleware: RequestID, Timing, Security Headers, Global Exception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Comprehensive validators for Saudi formats (CR, VAT TIN, IBAN,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Lifespan context manager (not deprecated on_event)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3. FRONTEND AUDIT (Flutter / Dart)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3.1 Architecture Assessment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Flutter Web frontend with Riverpod state management, GoRouter navigation (65+ routes), 12-theme system (6 families x light/dark), Arabic RTL as primary language, and Tajawal font family.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1660"/>
        <w:gridCol w:w="2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main.dart monolith (2463 lines, 33 classes)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Maintenance nightmare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dispose() on 25+ State classes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Memory leaks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accessibility (no Semantics widgets)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WCAG non-compliant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 text contrast ~2.8:1 (needs 4.5:1)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WCAG AA failure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localization system (hardcoded Arabic)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Cannot add English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404 fallback route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Dead navigation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Cryptic variable names in auth (lu, lp, ll)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readability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setState only (no FutureBuilder pattern)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Race conditions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offline mode handling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UX on poor connection</w:t>
            </w:r>
          </w:p>
        </w:tc>
      </w:tr>
    </w:tbl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Beautiful dark theme with gold accents and glassmorphic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12-theme system with AC singleton (well-architected)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 dashboard with LayoutBuilder (4/2/1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Copilot with session management and pulse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ApiService centralized with token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GoRouter with smooth page transitions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4. DATABASE &amp; SECURITY AUDIT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4.1 Database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 with SQLAlchemy ORM. 74+ models across 11 phases. SQLite fallback for dev. Financial models use Decimal precision in services but several DB columns still use Float.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Financial column 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Float in 12+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Migrate to Numeric(18,2)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Incomplete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on email, username,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No Alembic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initial migration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bcrypt 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9 event types 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 deletes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Implemented 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4.2 Security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6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HS256 with expiry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8+ chars, mixed case, digit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CORS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Wildcard (*) default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Upload Validation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Size check, no MIME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Protected (ORM)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Env vars with defaults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Full middleware 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 Revocation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D7E14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5. CI/CD &amp; DEPLOYMENT AUDIT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5.1 GitHub &amp;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Commits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792 on 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Good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Lint + Test +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Make lint blocking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Coverage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10% minimum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Raise to 60%+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Bandit Security Scan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Enabled (non-blocking)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Make blocking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Snyk/Dependabot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Pre-commit Hooks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Black + Ruff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Branch Protection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 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 PR reviews</w:t>
            </w:r>
          </w:p>
        </w:tc>
      </w:tr>
    </w:tbl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5.2 Render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 with uvicorn, health check at 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free tier (cold-start tolerant)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Dockerfile with non-root user (apex:1000)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on GitHub Pages: shadyapoelela-cloud.github.io/apex-web/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6. COMPETITIVE ANALYSIS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APEX compared against 7 global and regional competitors in the cloud ERP/accounting space, focusing on KSA market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12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Wafeq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Qoyod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ZATCA 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Native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3rd-party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Seidor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Native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Arabic RTL (Primary)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IFRS Coverage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10 standards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Copilot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Claude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Zakat/WHT 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Dedicated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 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Inventory/PO/SO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Accounting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EVM+IFRS15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Flutter 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iOS/Android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iOS/Android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$25+/user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$94+/user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Regional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Regional</w:t>
            </w:r>
          </w:p>
        </w:tc>
      </w:tr>
    </w:tbl>
    <w:p>
      <w:pPr>
        <w:spacing w:after="0" w:before="100"/>
      </w:pP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6.1 APEX Unique Advantages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platform with AI Copilot (Claude) for accounting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ZATCA Phase 2 + Zakat + WHT + Transfer Pricing in one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IFRS standards built-in (more than any regional competitor)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Arabic-first design (not bolted-on RTL)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 with modular upgrade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Hash-chained tamper-evident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EVM (Earned Value Management) in project accounting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6.2 Gaps vs. Competitors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native iOS/Android app (Wafeq, Qoyod have mature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payroll module yet (Odoo, SAP have full HR)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e-commerce integration (Odoo has native e-commerce)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banking/payment gateway integration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polish below Wafeq/Qoyod (dark theme needs contrast fixes)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7. COMPREHENSIVE IMPROVEMENT LIST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Organized by priority (P0 = immediate, P1 = this month, P2 = next quarter, P3 = future).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P0: Critical Fixes (This Week)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.env* to .gitignore and rotate all exposed secrets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hardcoded JWT_SECRET/ADMIN_SECRET defaults; fail-fast in production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explicit CORS_ORIGINS (remove wildcard)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Float columns to Numeric(18,2) in phase1, phase5, sprint4_tb models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rate limiting middleware (slowapi: 100 req/min per IP)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secondary text contrast ratio to WCAG AA (4.5:1 minimum)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P1: High Priority (This Month)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dispose() to ALL 25+ StatefulWidget classes in main.dart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Decompose main.dart: extract MainNav, ClientsTab, AnalysisTab to separate files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token blacklist/JTI for logout security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file MIME type validation and filename sanitization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DB indexes on email, username, subscription_status columns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Raise CI coverage threshold from 10% to 60%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lint checks blocking in CI (not warning-only)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Alembic migration files (currently schema-only at startup)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404 fallback route in GoRouter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 cryptic auth variables (_lu, _lp, _ll to proper names)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P2: Medium Priority (Next Quarter)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Flutter localization (intl package) for English support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Semantics widgets throughout for accessibility compliance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to Odoo-style sidebar navigation (NavigationRail)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FutureBuilder/StreamBuilder patterns (replace raw setState)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offline mode with local caching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Sentry for production error monitoring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native Android/iOS apps (Flutter mobile targets)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payroll/HR module (GOSI integration)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XBRL tagging for financial statements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e-signature integration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multi-tenancy architecture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granular RBAC (role-based access control)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</w:rPr>
        <w:t xml:space="preserve">P3: Future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collaboration (WebSocket-based)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Board Pack auto-generation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ESG Reporting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Banking API integrations (SAMA Open Banking)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E-commerce connector (Salla, Zid, Shopify)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Business API for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AI-powered anomaly detection in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Blockchain-based audit trail verification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8. FINAL VERDICT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APEX Financial Platform has achieved remarkable progress across 33 sprints. The core accounting engine with 10 IFRS standards, 8 KSA compliance tools, and AI Copilot gives it a unique position that no regional competitor matches. The backend architecture is solid with Decimal-exact math and consistent API patterns.</w:t>
      </w:r>
    </w:p>
    <w:p>
      <w:pPr>
        <w:spacing w:after="0" w:before="1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However, to reach #1 in the Middle East, the following gaps must be closed:</w:t>
      </w:r>
    </w:p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6.0/10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9.0/10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6.5/10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9.0/10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5.5/10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9.0/10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6.0/10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9.0/10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6.5/10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8.5/10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With P0 and P1 fixes, APEX moves from 7.2 to ~8.5/10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That puts it ahead of Wafeq, Qoyod, and on par with Odoo for the KSA market.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D4A030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APEX Platform Audit V4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APEX Platform Audit V4</w:t>
    </w:r>
    <w:r>
      <w:t xml:space="preserve">	</w:t>
    </w:r>
    <w:r>
      <w:rPr>
        <w:rFonts w:ascii="Arial" w:cs="Arial" w:eastAsia="Arial" w:hAnsi="Arial"/>
        <w:b/>
        <w:bCs/>
        <w:color w:val="DC354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2026-04-17T02:47:24.209Z</dcterms:created>
  <dcterms:modified xsi:type="dcterms:W3CDTF">2026-04-17T02:47:24.209Z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