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i w:val="0"/>
          <w:sz w:val="28"/>
        </w:rPr>
        <w:t>BAB IV</w:t>
        <w:br/>
        <w:t>IMPLEMENTASI DAN PEMBAHASAN</w:t>
      </w:r>
    </w:p>
    <w:p>
      <w:pPr>
        <w:spacing w:before="240" w:after="120"/>
        <w:jc w:val="left"/>
      </w:pPr>
      <w:r>
        <w:rPr>
          <w:rFonts w:ascii="Times New Roman" w:hAnsi="Times New Roman"/>
          <w:b/>
          <w:i w:val="0"/>
          <w:sz w:val="24"/>
        </w:rPr>
        <w:t>4.1 Business Understanding</w:t>
      </w:r>
    </w:p>
    <w:p>
      <w:pPr>
        <w:spacing w:before="0" w:after="120" w:line="480" w:lineRule="exact"/>
        <w:ind w:firstLine="709"/>
        <w:jc w:val="both"/>
      </w:pPr>
      <w:r>
        <w:rPr>
          <w:rFonts w:ascii="Times New Roman" w:hAnsi="Times New Roman"/>
          <w:b w:val="0"/>
          <w:i w:val="0"/>
          <w:sz w:val="24"/>
        </w:rPr>
        <w:t>Fase Business Understanding merupakan tahapan pertama dalam kerangka kerja CRISP-DM (Cross-Industry Standard Process for Data Mining). Pada fase ini dilakukan pemahaman mendalam mengenai tujuan penelitian, rumusan masalah, serta penentuan kriteria keberhasilan dari sudut pandang penelitian.</w:t>
      </w:r>
    </w:p>
    <w:p>
      <w:pPr>
        <w:spacing w:before="240" w:after="120"/>
        <w:jc w:val="left"/>
      </w:pPr>
      <w:r>
        <w:rPr>
          <w:rFonts w:ascii="Times New Roman" w:hAnsi="Times New Roman"/>
          <w:b/>
          <w:i w:val="0"/>
          <w:sz w:val="24"/>
        </w:rPr>
        <w:t>4.1.1 Tujuan Penelitian</w:t>
      </w:r>
    </w:p>
    <w:p>
      <w:pPr>
        <w:spacing w:before="0" w:after="120" w:line="480" w:lineRule="exact"/>
        <w:ind w:firstLine="709"/>
        <w:jc w:val="both"/>
      </w:pPr>
      <w:r>
        <w:rPr>
          <w:rFonts w:ascii="Times New Roman" w:hAnsi="Times New Roman"/>
          <w:b w:val="0"/>
          <w:i w:val="0"/>
          <w:sz w:val="24"/>
        </w:rPr>
        <w:t>Penelitian ini bertujuan untuk mengembangkan sistem deteksi deepfake wajah berbasis Convolutional Neural Network (CNN) dengan membandingkan tiga pendekatan representasi fitur: (1) RGB langsung (baseline), (2) residual noise domain spasial, dan (3) koefisien DCT dari residual noise. Sistem dibangun menggunakan arsitektur Xception sebagai backbone dengan transfer learning dari ImageNet.</w:t>
      </w:r>
    </w:p>
    <w:p>
      <w:pPr>
        <w:spacing w:before="0" w:after="120" w:line="480" w:lineRule="exact"/>
        <w:ind w:firstLine="709"/>
        <w:jc w:val="both"/>
      </w:pPr>
      <w:r>
        <w:rPr>
          <w:rFonts w:ascii="Times New Roman" w:hAnsi="Times New Roman"/>
          <w:b w:val="0"/>
          <w:i w:val="0"/>
          <w:sz w:val="24"/>
        </w:rPr>
        <w:t>Permasalahan utama yang diselesaikan adalah: apakah penambahan informasi residual noise—baik dalam domain spasial maupun domain frekuensi (DCT)—dapat meningkatkan kemampuan CNN dalam mendeteksi manipulasi wajah (deepfake) dibandingkan dengan penggunaan citra RGB biasa?</w:t>
      </w:r>
    </w:p>
    <w:p>
      <w:pPr>
        <w:spacing w:before="240" w:after="120"/>
        <w:jc w:val="left"/>
      </w:pPr>
      <w:r>
        <w:rPr>
          <w:rFonts w:ascii="Times New Roman" w:hAnsi="Times New Roman"/>
          <w:b/>
          <w:i w:val="0"/>
          <w:sz w:val="24"/>
        </w:rPr>
        <w:t>4.1.2 Kriteria Keberhasilan</w:t>
      </w:r>
    </w:p>
    <w:p>
      <w:pPr>
        <w:spacing w:before="0" w:after="120" w:line="480" w:lineRule="exact"/>
        <w:jc w:val="both"/>
      </w:pPr>
      <w:r>
        <w:rPr>
          <w:rFonts w:ascii="Times New Roman" w:hAnsi="Times New Roman"/>
          <w:b w:val="0"/>
          <w:i w:val="0"/>
          <w:sz w:val="24"/>
        </w:rPr>
        <w:t>Kriteria keberhasilan penelitian ini ditetapkan sebagai berikut:</w:t>
      </w:r>
    </w:p>
    <w:p>
      <w:pPr>
        <w:spacing w:after="60" w:line="480" w:lineRule="exact"/>
        <w:ind w:left="709"/>
        <w:jc w:val="both"/>
      </w:pPr>
      <w:r>
        <w:rPr>
          <w:rFonts w:ascii="Times New Roman" w:hAnsi="Times New Roman"/>
          <w:b w:val="0"/>
          <w:i w:val="0"/>
          <w:sz w:val="24"/>
        </w:rPr>
        <w:t>• Akurasi klasifikasi minimal 95% pada data uji.</w:t>
      </w:r>
    </w:p>
    <w:p>
      <w:pPr>
        <w:spacing w:after="60" w:line="480" w:lineRule="exact"/>
        <w:ind w:left="709"/>
        <w:jc w:val="both"/>
      </w:pPr>
      <w:r>
        <w:rPr>
          <w:rFonts w:ascii="Times New Roman" w:hAnsi="Times New Roman"/>
          <w:b w:val="0"/>
          <w:i w:val="0"/>
          <w:sz w:val="24"/>
        </w:rPr>
        <w:t>• Nilai AUC-ROC minimal 0,98 yang mencerminkan kemampuan diskriminasi model.</w:t>
      </w:r>
    </w:p>
    <w:p>
      <w:pPr>
        <w:spacing w:after="60" w:line="480" w:lineRule="exact"/>
        <w:ind w:left="709"/>
        <w:jc w:val="both"/>
      </w:pPr>
      <w:r>
        <w:rPr>
          <w:rFonts w:ascii="Times New Roman" w:hAnsi="Times New Roman"/>
          <w:b w:val="0"/>
          <w:i w:val="0"/>
          <w:sz w:val="24"/>
        </w:rPr>
        <w:t>• Perbandingan performa ketiga metode menunjukkan perbedaan yang dapat diinterpretasikan secara kuantitatif.</w:t>
      </w:r>
    </w:p>
    <w:p>
      <w:pPr>
        <w:spacing w:after="60" w:line="480" w:lineRule="exact"/>
        <w:ind w:left="709"/>
        <w:jc w:val="both"/>
      </w:pPr>
      <w:r>
        <w:rPr>
          <w:rFonts w:ascii="Times New Roman" w:hAnsi="Times New Roman"/>
          <w:b w:val="0"/>
          <w:i w:val="0"/>
          <w:sz w:val="24"/>
        </w:rPr>
        <w:t>• Sistem mampu mengklasifikasikan citra wajah sebagai "real" atau "fake" secara otomatis tanpa intervensi manual.</w:t>
      </w:r>
    </w:p>
    <w:p>
      <w:pPr>
        <w:spacing w:before="240" w:after="120"/>
        <w:jc w:val="left"/>
      </w:pPr>
      <w:r>
        <w:rPr>
          <w:rFonts w:ascii="Times New Roman" w:hAnsi="Times New Roman"/>
          <w:b/>
          <w:i w:val="0"/>
          <w:sz w:val="24"/>
        </w:rPr>
        <w:t>4.2 Data Understanding</w:t>
      </w:r>
    </w:p>
    <w:p>
      <w:pPr>
        <w:spacing w:before="0" w:after="120" w:line="480" w:lineRule="exact"/>
        <w:ind w:firstLine="709"/>
        <w:jc w:val="both"/>
      </w:pPr>
      <w:r>
        <w:rPr>
          <w:rFonts w:ascii="Times New Roman" w:hAnsi="Times New Roman"/>
          <w:b w:val="0"/>
          <w:i w:val="0"/>
          <w:sz w:val="24"/>
        </w:rPr>
        <w:t>Fase Data Understanding mencakup proses pengumpulan data awal, eksplorasi karakteristik dataset, serta penilaian kualitas data yang akan digunakan dalam penelitian.</w:t>
      </w:r>
    </w:p>
    <w:p>
      <w:pPr>
        <w:spacing w:before="240" w:after="120"/>
        <w:jc w:val="left"/>
      </w:pPr>
      <w:r>
        <w:rPr>
          <w:rFonts w:ascii="Times New Roman" w:hAnsi="Times New Roman"/>
          <w:b/>
          <w:i w:val="0"/>
          <w:sz w:val="24"/>
        </w:rPr>
        <w:t>4.2.1 Dataset IMSFD</w:t>
      </w:r>
    </w:p>
    <w:p>
      <w:pPr>
        <w:spacing w:before="0" w:after="120" w:line="480" w:lineRule="exact"/>
        <w:ind w:firstLine="709"/>
        <w:jc w:val="both"/>
      </w:pPr>
      <w:r>
        <w:rPr>
          <w:rFonts w:ascii="Times New Roman" w:hAnsi="Times New Roman"/>
          <w:b w:val="0"/>
          <w:i w:val="0"/>
          <w:sz w:val="24"/>
        </w:rPr>
        <w:t>Dataset yang digunakan adalah Indonesian Multi-Subject Face Dataset (IMSFD), sebuah dataset wajah yang dikumpulkan dari subjek-subjek Indonesia. Dataset ini dipilih karena representasinya terhadap karakteristik wajah populasi Indonesia yang menjadi konteks penelitian ini.</w:t>
      </w:r>
    </w:p>
    <w:p>
      <w:pPr>
        <w:spacing w:before="0" w:after="120" w:line="480" w:lineRule="exact"/>
        <w:ind w:firstLine="709"/>
        <w:jc w:val="both"/>
      </w:pPr>
      <w:r>
        <w:rPr>
          <w:rFonts w:ascii="Times New Roman" w:hAnsi="Times New Roman"/>
          <w:b w:val="0"/>
          <w:i w:val="0"/>
          <w:sz w:val="24"/>
        </w:rPr>
        <w:t>IMSFD terdiri dari 68 subjek unik yang diorganisasikan dalam tiga kelompok: A1, A2, dan B1. Setiap subjek memiliki subfolder internal berupa training/ dan testing/ yang berisi foto-foto wajah dengan berbagai variasi pose, ekspresi, dan kondisi pencahayaan. Format penamaan kunci subjek mengikuti pola {grup}__{subject_id}, contohnya A1__13020220330.</w:t>
      </w:r>
    </w:p>
    <w:p>
      <w:pPr>
        <w:spacing w:after="120"/>
        <w:jc w:val="center"/>
      </w:pPr>
      <w:r>
        <w:rPr>
          <w:rFonts w:ascii="Times New Roman" w:hAnsi="Times New Roman"/>
          <w:b/>
          <w:i w:val="0"/>
          <w:sz w:val="24"/>
        </w:rPr>
        <w:t>Tabel 4.1 Statistik Dataset IMSFD</w:t>
      </w:r>
    </w:p>
    <w:tbl>
      <w:tblPr>
        <w:tblStyle w:val="TableGrid"/>
        <w:tblW w:type="auto" w:w="0"/>
        <w:jc w:val="center"/>
        <w:tblLook w:firstColumn="1" w:firstRow="1" w:lastColumn="0" w:lastRow="0" w:noHBand="0" w:noVBand="1" w:val="04A0"/>
      </w:tblPr>
      <w:tblGrid>
        <w:gridCol w:w="4135"/>
        <w:gridCol w:w="4135"/>
      </w:tblGrid>
      <w:tr>
        <w:tc>
          <w:tcPr>
            <w:tcW w:type="dxa" w:w="3402"/>
            <w:vAlign w:val="center"/>
          </w:tcPr>
          <w:p>
            <w:pPr>
              <w:spacing w:before="40" w:after="40"/>
              <w:jc w:val="center"/>
            </w:pPr>
            <w:r>
              <w:rPr>
                <w:rFonts w:ascii="Times New Roman" w:hAnsi="Times New Roman"/>
                <w:b/>
                <w:sz w:val="22"/>
              </w:rPr>
              <w:t>Atribut</w:t>
            </w:r>
          </w:p>
        </w:tc>
        <w:tc>
          <w:tcPr>
            <w:tcW w:type="dxa" w:w="5669"/>
            <w:vAlign w:val="center"/>
          </w:tcPr>
          <w:p>
            <w:pPr>
              <w:spacing w:before="40" w:after="40"/>
              <w:jc w:val="center"/>
            </w:pPr>
            <w:r>
              <w:rPr>
                <w:rFonts w:ascii="Times New Roman" w:hAnsi="Times New Roman"/>
                <w:b/>
                <w:sz w:val="22"/>
              </w:rPr>
              <w:t>Keterangan</w:t>
            </w:r>
          </w:p>
        </w:tc>
      </w:tr>
      <w:tr>
        <w:tc>
          <w:tcPr>
            <w:tcW w:type="dxa" w:w="3402"/>
            <w:vAlign w:val="center"/>
          </w:tcPr>
          <w:p>
            <w:pPr>
              <w:spacing w:before="40" w:after="40"/>
              <w:jc w:val="center"/>
            </w:pPr>
            <w:r>
              <w:rPr>
                <w:rFonts w:ascii="Times New Roman" w:hAnsi="Times New Roman"/>
                <w:sz w:val="22"/>
              </w:rPr>
              <w:t>Jumlah Subjek</w:t>
            </w:r>
          </w:p>
        </w:tc>
        <w:tc>
          <w:tcPr>
            <w:tcW w:type="dxa" w:w="5669"/>
            <w:vAlign w:val="center"/>
          </w:tcPr>
          <w:p>
            <w:pPr>
              <w:spacing w:before="40" w:after="40"/>
              <w:jc w:val="center"/>
            </w:pPr>
            <w:r>
              <w:rPr>
                <w:rFonts w:ascii="Times New Roman" w:hAnsi="Times New Roman"/>
                <w:sz w:val="22"/>
              </w:rPr>
              <w:t>68 subjek unik</w:t>
            </w:r>
          </w:p>
        </w:tc>
      </w:tr>
      <w:tr>
        <w:tc>
          <w:tcPr>
            <w:tcW w:type="dxa" w:w="3402"/>
            <w:vAlign w:val="center"/>
          </w:tcPr>
          <w:p>
            <w:pPr>
              <w:spacing w:before="40" w:after="40"/>
              <w:jc w:val="center"/>
            </w:pPr>
            <w:r>
              <w:rPr>
                <w:rFonts w:ascii="Times New Roman" w:hAnsi="Times New Roman"/>
                <w:sz w:val="22"/>
              </w:rPr>
              <w:t>Kelompok</w:t>
            </w:r>
          </w:p>
        </w:tc>
        <w:tc>
          <w:tcPr>
            <w:tcW w:type="dxa" w:w="5669"/>
            <w:vAlign w:val="center"/>
          </w:tcPr>
          <w:p>
            <w:pPr>
              <w:spacing w:before="40" w:after="40"/>
              <w:jc w:val="center"/>
            </w:pPr>
            <w:r>
              <w:rPr>
                <w:rFonts w:ascii="Times New Roman" w:hAnsi="Times New Roman"/>
                <w:sz w:val="22"/>
              </w:rPr>
              <w:t>A1, A2, B1</w:t>
            </w:r>
          </w:p>
        </w:tc>
      </w:tr>
      <w:tr>
        <w:tc>
          <w:tcPr>
            <w:tcW w:type="dxa" w:w="3402"/>
            <w:vAlign w:val="center"/>
          </w:tcPr>
          <w:p>
            <w:pPr>
              <w:spacing w:before="40" w:after="40"/>
              <w:jc w:val="center"/>
            </w:pPr>
            <w:r>
              <w:rPr>
                <w:rFonts w:ascii="Times New Roman" w:hAnsi="Times New Roman"/>
                <w:sz w:val="22"/>
              </w:rPr>
              <w:t>Format Data</w:t>
            </w:r>
          </w:p>
        </w:tc>
        <w:tc>
          <w:tcPr>
            <w:tcW w:type="dxa" w:w="5669"/>
            <w:vAlign w:val="center"/>
          </w:tcPr>
          <w:p>
            <w:pPr>
              <w:spacing w:before="40" w:after="40"/>
              <w:jc w:val="center"/>
            </w:pPr>
            <w:r>
              <w:rPr>
                <w:rFonts w:ascii="Times New Roman" w:hAnsi="Times New Roman"/>
                <w:sz w:val="22"/>
              </w:rPr>
              <w:t>Citra wajah (JPG/PNG)</w:t>
            </w:r>
          </w:p>
        </w:tc>
      </w:tr>
      <w:tr>
        <w:tc>
          <w:tcPr>
            <w:tcW w:type="dxa" w:w="3402"/>
            <w:vAlign w:val="center"/>
          </w:tcPr>
          <w:p>
            <w:pPr>
              <w:spacing w:before="40" w:after="40"/>
              <w:jc w:val="center"/>
            </w:pPr>
            <w:r>
              <w:rPr>
                <w:rFonts w:ascii="Times New Roman" w:hAnsi="Times New Roman"/>
                <w:sz w:val="22"/>
              </w:rPr>
              <w:t>Asal Dataset</w:t>
            </w:r>
          </w:p>
        </w:tc>
        <w:tc>
          <w:tcPr>
            <w:tcW w:type="dxa" w:w="5669"/>
            <w:vAlign w:val="center"/>
          </w:tcPr>
          <w:p>
            <w:pPr>
              <w:spacing w:before="40" w:after="40"/>
              <w:jc w:val="center"/>
            </w:pPr>
            <w:r>
              <w:rPr>
                <w:rFonts w:ascii="Times New Roman" w:hAnsi="Times New Roman"/>
                <w:sz w:val="22"/>
              </w:rPr>
              <w:t>Dataset wajah Indonesia (IMSFD)</w:t>
            </w:r>
          </w:p>
        </w:tc>
      </w:tr>
      <w:tr>
        <w:tc>
          <w:tcPr>
            <w:tcW w:type="dxa" w:w="3402"/>
            <w:vAlign w:val="center"/>
          </w:tcPr>
          <w:p>
            <w:pPr>
              <w:spacing w:before="40" w:after="40"/>
              <w:jc w:val="center"/>
            </w:pPr>
            <w:r>
              <w:rPr>
                <w:rFonts w:ascii="Times New Roman" w:hAnsi="Times New Roman"/>
                <w:sz w:val="22"/>
              </w:rPr>
              <w:t>Subfolder Internal</w:t>
            </w:r>
          </w:p>
        </w:tc>
        <w:tc>
          <w:tcPr>
            <w:tcW w:type="dxa" w:w="5669"/>
            <w:vAlign w:val="center"/>
          </w:tcPr>
          <w:p>
            <w:pPr>
              <w:spacing w:before="40" w:after="40"/>
              <w:jc w:val="center"/>
            </w:pPr>
            <w:r>
              <w:rPr>
                <w:rFonts w:ascii="Times New Roman" w:hAnsi="Times New Roman"/>
                <w:sz w:val="22"/>
              </w:rPr>
              <w:t>training/ dan testing/ per subjek</w:t>
            </w:r>
          </w:p>
        </w:tc>
      </w:tr>
      <w:tr>
        <w:tc>
          <w:tcPr>
            <w:tcW w:type="dxa" w:w="3402"/>
            <w:vAlign w:val="center"/>
          </w:tcPr>
          <w:p>
            <w:pPr>
              <w:spacing w:before="40" w:after="40"/>
              <w:jc w:val="center"/>
            </w:pPr>
            <w:r>
              <w:rPr>
                <w:rFonts w:ascii="Times New Roman" w:hAnsi="Times New Roman"/>
                <w:sz w:val="22"/>
              </w:rPr>
              <w:t>Format Kunci</w:t>
            </w:r>
          </w:p>
        </w:tc>
        <w:tc>
          <w:tcPr>
            <w:tcW w:type="dxa" w:w="5669"/>
            <w:vAlign w:val="center"/>
          </w:tcPr>
          <w:p>
            <w:pPr>
              <w:spacing w:before="40" w:after="40"/>
              <w:jc w:val="center"/>
            </w:pPr>
            <w:r>
              <w:rPr>
                <w:rFonts w:ascii="Times New Roman" w:hAnsi="Times New Roman"/>
                <w:sz w:val="22"/>
              </w:rPr>
              <w:t>{grup}__{subject_id}</w:t>
            </w:r>
          </w:p>
        </w:tc>
      </w:tr>
    </w:tbl>
    <w:p/>
    <w:p>
      <w:pPr>
        <w:spacing w:before="240" w:after="120"/>
        <w:jc w:val="left"/>
      </w:pPr>
      <w:r>
        <w:rPr>
          <w:rFonts w:ascii="Times New Roman" w:hAnsi="Times New Roman"/>
          <w:b/>
          <w:i w:val="0"/>
          <w:sz w:val="24"/>
        </w:rPr>
        <w:t>4.2.2 Pembangkitan Deepfake</w:t>
      </w:r>
    </w:p>
    <w:p>
      <w:pPr>
        <w:spacing w:before="0" w:after="120" w:line="480" w:lineRule="exact"/>
        <w:ind w:firstLine="709"/>
        <w:jc w:val="both"/>
      </w:pPr>
      <w:r>
        <w:rPr>
          <w:rFonts w:ascii="Times New Roman" w:hAnsi="Times New Roman"/>
          <w:b w:val="0"/>
          <w:i w:val="0"/>
          <w:sz w:val="24"/>
        </w:rPr>
        <w:t>Citra deepfake dihasilkan menggunakan metode face swapping berbasis InsightFace dengan model inswapper_128.onnx. Proses ini mensimulasikan manipulasi wajah yang realistis dengan cara menukar wajah sumber ke wajah target menggunakan representasi embedding wajah.</w:t>
      </w:r>
    </w:p>
    <w:p>
      <w:pPr>
        <w:spacing w:after="120" w:line="480" w:lineRule="exact"/>
        <w:ind w:firstLine="709"/>
        <w:jc w:val="both"/>
      </w:pPr>
      <w:r>
        <w:rPr>
          <w:rFonts w:ascii="Times New Roman" w:hAnsi="Times New Roman"/>
          <w:b w:val="0"/>
          <w:i w:val="0"/>
          <w:sz w:val="24"/>
        </w:rPr>
        <w:t xml:space="preserve">Parameter pembangkitan deepfake yang digunakan: </w:t>
      </w:r>
      <w:r>
        <w:rPr>
          <w:rFonts w:ascii="Times New Roman" w:hAnsi="Times New Roman"/>
          <w:b/>
          <w:i w:val="0"/>
          <w:sz w:val="24"/>
        </w:rPr>
        <w:t>NUM_PAIRS=5000</w:t>
      </w:r>
      <w:r>
        <w:rPr>
          <w:rFonts w:ascii="Times New Roman" w:hAnsi="Times New Roman"/>
          <w:b w:val="0"/>
          <w:i w:val="0"/>
          <w:sz w:val="24"/>
        </w:rPr>
        <w:t xml:space="preserve"> (pasangan sumber-target), </w:t>
      </w:r>
      <w:r>
        <w:rPr>
          <w:rFonts w:ascii="Times New Roman" w:hAnsi="Times New Roman"/>
          <w:b/>
          <w:i w:val="0"/>
          <w:sz w:val="24"/>
        </w:rPr>
        <w:t>SWAPS_PER_PAIR=3</w:t>
      </w:r>
      <w:r>
        <w:rPr>
          <w:rFonts w:ascii="Times New Roman" w:hAnsi="Times New Roman"/>
          <w:b w:val="0"/>
          <w:i w:val="0"/>
          <w:sz w:val="24"/>
        </w:rPr>
        <w:t xml:space="preserve"> (pengulangan swap per pasangan), dan ukuran output </w:t>
      </w:r>
      <w:r>
        <w:rPr>
          <w:rFonts w:ascii="Times New Roman" w:hAnsi="Times New Roman"/>
          <w:b/>
          <w:i w:val="0"/>
          <w:sz w:val="24"/>
        </w:rPr>
        <w:t>224×224 piksel</w:t>
      </w:r>
      <w:r>
        <w:rPr>
          <w:rFonts w:ascii="Times New Roman" w:hAnsi="Times New Roman"/>
          <w:b w:val="0"/>
          <w:i w:val="0"/>
          <w:sz w:val="24"/>
        </w:rPr>
        <w:t xml:space="preserve"> sesuai input model.</w:t>
      </w:r>
    </w:p>
    <w:p>
      <w:pPr>
        <w:spacing w:before="0" w:after="120" w:line="480" w:lineRule="exact"/>
        <w:ind w:firstLine="709"/>
        <w:jc w:val="both"/>
      </w:pPr>
      <w:r>
        <w:rPr>
          <w:rFonts w:ascii="Times New Roman" w:hAnsi="Times New Roman"/>
          <w:b w:val="0"/>
          <w:i w:val="0"/>
          <w:sz w:val="24"/>
        </w:rPr>
        <w:t>Pembangkitan deepfake dilakukan dengan mode split_aware, artinya citra deepfake dibuat secara terpisah per split (train/val/test) menggunakan hanya subjek-subjek yang ada pada split tersebut. Hal ini mencegah kebocoran data antar split dan memastikan evaluasi yang adil.</w:t>
      </w:r>
    </w:p>
    <w:p>
      <w:pPr>
        <w:spacing w:before="240" w:after="120"/>
        <w:jc w:val="left"/>
      </w:pPr>
      <w:r>
        <w:rPr>
          <w:rFonts w:ascii="Times New Roman" w:hAnsi="Times New Roman"/>
          <w:b/>
          <w:i w:val="0"/>
          <w:sz w:val="24"/>
        </w:rPr>
        <w:t>4.2.3 Eksplorasi dan Statistik Data</w:t>
      </w:r>
    </w:p>
    <w:p>
      <w:pPr>
        <w:spacing w:before="0" w:after="120" w:line="480" w:lineRule="exact"/>
        <w:jc w:val="both"/>
      </w:pPr>
      <w:r>
        <w:rPr>
          <w:rFonts w:ascii="Times New Roman" w:hAnsi="Times New Roman"/>
          <w:b w:val="0"/>
          <w:i w:val="0"/>
          <w:sz w:val="24"/>
        </w:rPr>
        <w:t>Setelah proses pembangkitan deepfake, distribusi data pada setiap split adalah sebagai berikut:</w:t>
      </w:r>
    </w:p>
    <w:p>
      <w:pPr>
        <w:spacing w:after="120"/>
        <w:jc w:val="center"/>
      </w:pPr>
      <w:r>
        <w:rPr>
          <w:rFonts w:ascii="Times New Roman" w:hAnsi="Times New Roman"/>
          <w:b/>
          <w:i w:val="0"/>
          <w:sz w:val="24"/>
        </w:rPr>
        <w:t>Tabel 4.2 Distribusi Data per Split</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701"/>
            <w:vAlign w:val="center"/>
          </w:tcPr>
          <w:p>
            <w:pPr>
              <w:spacing w:before="40" w:after="40"/>
              <w:jc w:val="center"/>
            </w:pPr>
            <w:r>
              <w:rPr>
                <w:rFonts w:ascii="Times New Roman" w:hAnsi="Times New Roman"/>
                <w:b/>
                <w:sz w:val="22"/>
              </w:rPr>
              <w:t>Split</w:t>
            </w:r>
          </w:p>
        </w:tc>
        <w:tc>
          <w:tcPr>
            <w:tcW w:type="dxa" w:w="2268"/>
            <w:vAlign w:val="center"/>
          </w:tcPr>
          <w:p>
            <w:pPr>
              <w:spacing w:before="40" w:after="40"/>
              <w:jc w:val="center"/>
            </w:pPr>
            <w:r>
              <w:rPr>
                <w:rFonts w:ascii="Times New Roman" w:hAnsi="Times New Roman"/>
                <w:b/>
                <w:sz w:val="22"/>
              </w:rPr>
              <w:t>Jumlah Subjek</w:t>
            </w:r>
          </w:p>
        </w:tc>
        <w:tc>
          <w:tcPr>
            <w:tcW w:type="dxa" w:w="2268"/>
            <w:vAlign w:val="center"/>
          </w:tcPr>
          <w:p>
            <w:pPr>
              <w:spacing w:before="40" w:after="40"/>
              <w:jc w:val="center"/>
            </w:pPr>
            <w:r>
              <w:rPr>
                <w:rFonts w:ascii="Times New Roman" w:hAnsi="Times New Roman"/>
                <w:b/>
                <w:sz w:val="22"/>
              </w:rPr>
              <w:t>Citra Real</w:t>
            </w:r>
          </w:p>
        </w:tc>
        <w:tc>
          <w:tcPr>
            <w:tcW w:type="dxa" w:w="2268"/>
            <w:vAlign w:val="center"/>
          </w:tcPr>
          <w:p>
            <w:pPr>
              <w:spacing w:before="40" w:after="40"/>
              <w:jc w:val="center"/>
            </w:pPr>
            <w:r>
              <w:rPr>
                <w:rFonts w:ascii="Times New Roman" w:hAnsi="Times New Roman"/>
                <w:b/>
                <w:sz w:val="22"/>
              </w:rPr>
              <w:t>Citra Fake</w:t>
            </w:r>
          </w:p>
        </w:tc>
        <w:tc>
          <w:tcPr>
            <w:tcW w:type="dxa" w:w="1701"/>
            <w:vAlign w:val="center"/>
          </w:tcPr>
          <w:p>
            <w:pPr>
              <w:spacing w:before="40" w:after="40"/>
              <w:jc w:val="center"/>
            </w:pPr>
            <w:r>
              <w:rPr>
                <w:rFonts w:ascii="Times New Roman" w:hAnsi="Times New Roman"/>
                <w:b/>
                <w:sz w:val="22"/>
              </w:rPr>
              <w:t>Total</w:t>
            </w:r>
          </w:p>
        </w:tc>
      </w:tr>
      <w:tr>
        <w:tc>
          <w:tcPr>
            <w:tcW w:type="dxa" w:w="1701"/>
            <w:vAlign w:val="center"/>
          </w:tcPr>
          <w:p>
            <w:pPr>
              <w:spacing w:before="40" w:after="40"/>
              <w:jc w:val="center"/>
            </w:pPr>
            <w:r>
              <w:rPr>
                <w:rFonts w:ascii="Times New Roman" w:hAnsi="Times New Roman"/>
                <w:sz w:val="22"/>
              </w:rPr>
              <w:t>Train</w:t>
            </w:r>
          </w:p>
        </w:tc>
        <w:tc>
          <w:tcPr>
            <w:tcW w:type="dxa" w:w="2268"/>
            <w:vAlign w:val="center"/>
          </w:tcPr>
          <w:p>
            <w:pPr>
              <w:spacing w:before="40" w:after="40"/>
              <w:jc w:val="center"/>
            </w:pPr>
            <w:r>
              <w:rPr>
                <w:rFonts w:ascii="Times New Roman" w:hAnsi="Times New Roman"/>
                <w:sz w:val="22"/>
              </w:rPr>
              <w:t>47</w:t>
            </w:r>
          </w:p>
        </w:tc>
        <w:tc>
          <w:tcPr>
            <w:tcW w:type="dxa" w:w="2268"/>
            <w:vAlign w:val="center"/>
          </w:tcPr>
          <w:p>
            <w:pPr>
              <w:spacing w:before="40" w:after="40"/>
              <w:jc w:val="center"/>
            </w:pPr>
            <w:r>
              <w:rPr>
                <w:rFonts w:ascii="Times New Roman" w:hAnsi="Times New Roman"/>
                <w:sz w:val="22"/>
              </w:rPr>
              <w:t>9.528</w:t>
            </w:r>
          </w:p>
        </w:tc>
        <w:tc>
          <w:tcPr>
            <w:tcW w:type="dxa" w:w="2268"/>
            <w:vAlign w:val="center"/>
          </w:tcPr>
          <w:p>
            <w:pPr>
              <w:spacing w:before="40" w:after="40"/>
              <w:jc w:val="center"/>
            </w:pPr>
            <w:r>
              <w:rPr>
                <w:rFonts w:ascii="Times New Roman" w:hAnsi="Times New Roman"/>
                <w:sz w:val="22"/>
              </w:rPr>
              <w:t>9.528</w:t>
            </w:r>
          </w:p>
        </w:tc>
        <w:tc>
          <w:tcPr>
            <w:tcW w:type="dxa" w:w="1701"/>
            <w:vAlign w:val="center"/>
          </w:tcPr>
          <w:p>
            <w:pPr>
              <w:spacing w:before="40" w:after="40"/>
              <w:jc w:val="center"/>
            </w:pPr>
            <w:r>
              <w:rPr>
                <w:rFonts w:ascii="Times New Roman" w:hAnsi="Times New Roman"/>
                <w:sz w:val="22"/>
              </w:rPr>
              <w:t>19.056</w:t>
            </w:r>
          </w:p>
        </w:tc>
      </w:tr>
      <w:tr>
        <w:tc>
          <w:tcPr>
            <w:tcW w:type="dxa" w:w="1701"/>
            <w:vAlign w:val="center"/>
          </w:tcPr>
          <w:p>
            <w:pPr>
              <w:spacing w:before="40" w:after="40"/>
              <w:jc w:val="center"/>
            </w:pPr>
            <w:r>
              <w:rPr>
                <w:rFonts w:ascii="Times New Roman" w:hAnsi="Times New Roman"/>
                <w:sz w:val="22"/>
              </w:rPr>
              <w:t>Val</w:t>
            </w:r>
          </w:p>
        </w:tc>
        <w:tc>
          <w:tcPr>
            <w:tcW w:type="dxa" w:w="2268"/>
            <w:vAlign w:val="center"/>
          </w:tcPr>
          <w:p>
            <w:pPr>
              <w:spacing w:before="40" w:after="40"/>
              <w:jc w:val="center"/>
            </w:pPr>
            <w:r>
              <w:rPr>
                <w:rFonts w:ascii="Times New Roman" w:hAnsi="Times New Roman"/>
                <w:sz w:val="22"/>
              </w:rPr>
              <w:t>10</w:t>
            </w:r>
          </w:p>
        </w:tc>
        <w:tc>
          <w:tcPr>
            <w:tcW w:type="dxa" w:w="2268"/>
            <w:vAlign w:val="center"/>
          </w:tcPr>
          <w:p>
            <w:pPr>
              <w:spacing w:before="40" w:after="40"/>
              <w:jc w:val="center"/>
            </w:pPr>
            <w:r>
              <w:rPr>
                <w:rFonts w:ascii="Times New Roman" w:hAnsi="Times New Roman"/>
                <w:sz w:val="22"/>
              </w:rPr>
              <w:t>2.087</w:t>
            </w:r>
          </w:p>
        </w:tc>
        <w:tc>
          <w:tcPr>
            <w:tcW w:type="dxa" w:w="2268"/>
            <w:vAlign w:val="center"/>
          </w:tcPr>
          <w:p>
            <w:pPr>
              <w:spacing w:before="40" w:after="40"/>
              <w:jc w:val="center"/>
            </w:pPr>
            <w:r>
              <w:rPr>
                <w:rFonts w:ascii="Times New Roman" w:hAnsi="Times New Roman"/>
                <w:sz w:val="22"/>
              </w:rPr>
              <w:t>2.087</w:t>
            </w:r>
          </w:p>
        </w:tc>
        <w:tc>
          <w:tcPr>
            <w:tcW w:type="dxa" w:w="1701"/>
            <w:vAlign w:val="center"/>
          </w:tcPr>
          <w:p>
            <w:pPr>
              <w:spacing w:before="40" w:after="40"/>
              <w:jc w:val="center"/>
            </w:pPr>
            <w:r>
              <w:rPr>
                <w:rFonts w:ascii="Times New Roman" w:hAnsi="Times New Roman"/>
                <w:sz w:val="22"/>
              </w:rPr>
              <w:t xml:space="preserve"> 4.174</w:t>
            </w:r>
          </w:p>
        </w:tc>
      </w:tr>
      <w:tr>
        <w:tc>
          <w:tcPr>
            <w:tcW w:type="dxa" w:w="1701"/>
            <w:vAlign w:val="center"/>
          </w:tcPr>
          <w:p>
            <w:pPr>
              <w:spacing w:before="40" w:after="40"/>
              <w:jc w:val="center"/>
            </w:pPr>
            <w:r>
              <w:rPr>
                <w:rFonts w:ascii="Times New Roman" w:hAnsi="Times New Roman"/>
                <w:sz w:val="22"/>
              </w:rPr>
              <w:t>Test</w:t>
            </w:r>
          </w:p>
        </w:tc>
        <w:tc>
          <w:tcPr>
            <w:tcW w:type="dxa" w:w="2268"/>
            <w:vAlign w:val="center"/>
          </w:tcPr>
          <w:p>
            <w:pPr>
              <w:spacing w:before="40" w:after="40"/>
              <w:jc w:val="center"/>
            </w:pPr>
            <w:r>
              <w:rPr>
                <w:rFonts w:ascii="Times New Roman" w:hAnsi="Times New Roman"/>
                <w:sz w:val="22"/>
              </w:rPr>
              <w:t>11</w:t>
            </w:r>
          </w:p>
        </w:tc>
        <w:tc>
          <w:tcPr>
            <w:tcW w:type="dxa" w:w="2268"/>
            <w:vAlign w:val="center"/>
          </w:tcPr>
          <w:p>
            <w:pPr>
              <w:spacing w:before="40" w:after="40"/>
              <w:jc w:val="center"/>
            </w:pPr>
            <w:r>
              <w:rPr>
                <w:rFonts w:ascii="Times New Roman" w:hAnsi="Times New Roman"/>
                <w:sz w:val="22"/>
              </w:rPr>
              <w:t>1.824</w:t>
            </w:r>
          </w:p>
        </w:tc>
        <w:tc>
          <w:tcPr>
            <w:tcW w:type="dxa" w:w="2268"/>
            <w:vAlign w:val="center"/>
          </w:tcPr>
          <w:p>
            <w:pPr>
              <w:spacing w:before="40" w:after="40"/>
              <w:jc w:val="center"/>
            </w:pPr>
            <w:r>
              <w:rPr>
                <w:rFonts w:ascii="Times New Roman" w:hAnsi="Times New Roman"/>
                <w:sz w:val="22"/>
              </w:rPr>
              <w:t>1.824</w:t>
            </w:r>
          </w:p>
        </w:tc>
        <w:tc>
          <w:tcPr>
            <w:tcW w:type="dxa" w:w="1701"/>
            <w:vAlign w:val="center"/>
          </w:tcPr>
          <w:p>
            <w:pPr>
              <w:spacing w:before="40" w:after="40"/>
              <w:jc w:val="center"/>
            </w:pPr>
            <w:r>
              <w:rPr>
                <w:rFonts w:ascii="Times New Roman" w:hAnsi="Times New Roman"/>
                <w:sz w:val="22"/>
              </w:rPr>
              <w:t xml:space="preserve"> 3.648</w:t>
            </w:r>
          </w:p>
        </w:tc>
      </w:tr>
      <w:tr>
        <w:tc>
          <w:tcPr>
            <w:tcW w:type="dxa" w:w="1701"/>
            <w:vAlign w:val="center"/>
          </w:tcPr>
          <w:p>
            <w:pPr>
              <w:spacing w:before="40" w:after="40"/>
              <w:jc w:val="center"/>
            </w:pPr>
            <w:r>
              <w:rPr>
                <w:rFonts w:ascii="Times New Roman" w:hAnsi="Times New Roman"/>
                <w:sz w:val="22"/>
              </w:rPr>
              <w:t>Total</w:t>
            </w:r>
          </w:p>
        </w:tc>
        <w:tc>
          <w:tcPr>
            <w:tcW w:type="dxa" w:w="2268"/>
            <w:vAlign w:val="center"/>
          </w:tcPr>
          <w:p>
            <w:pPr>
              <w:spacing w:before="40" w:after="40"/>
              <w:jc w:val="center"/>
            </w:pPr>
            <w:r>
              <w:rPr>
                <w:rFonts w:ascii="Times New Roman" w:hAnsi="Times New Roman"/>
                <w:sz w:val="22"/>
              </w:rPr>
              <w:t>68</w:t>
            </w:r>
          </w:p>
        </w:tc>
        <w:tc>
          <w:tcPr>
            <w:tcW w:type="dxa" w:w="2268"/>
            <w:vAlign w:val="center"/>
          </w:tcPr>
          <w:p>
            <w:pPr>
              <w:spacing w:before="40" w:after="40"/>
              <w:jc w:val="center"/>
            </w:pPr>
            <w:r>
              <w:rPr>
                <w:rFonts w:ascii="Times New Roman" w:hAnsi="Times New Roman"/>
                <w:sz w:val="22"/>
              </w:rPr>
              <w:t>13.439</w:t>
            </w:r>
          </w:p>
        </w:tc>
        <w:tc>
          <w:tcPr>
            <w:tcW w:type="dxa" w:w="2268"/>
            <w:vAlign w:val="center"/>
          </w:tcPr>
          <w:p>
            <w:pPr>
              <w:spacing w:before="40" w:after="40"/>
              <w:jc w:val="center"/>
            </w:pPr>
            <w:r>
              <w:rPr>
                <w:rFonts w:ascii="Times New Roman" w:hAnsi="Times New Roman"/>
                <w:sz w:val="22"/>
              </w:rPr>
              <w:t>13.439</w:t>
            </w:r>
          </w:p>
        </w:tc>
        <w:tc>
          <w:tcPr>
            <w:tcW w:type="dxa" w:w="1701"/>
            <w:vAlign w:val="center"/>
          </w:tcPr>
          <w:p>
            <w:pPr>
              <w:spacing w:before="40" w:after="40"/>
              <w:jc w:val="center"/>
            </w:pPr>
            <w:r>
              <w:rPr>
                <w:rFonts w:ascii="Times New Roman" w:hAnsi="Times New Roman"/>
                <w:sz w:val="22"/>
              </w:rPr>
              <w:t>26.878</w:t>
            </w:r>
          </w:p>
        </w:tc>
      </w:tr>
    </w:tbl>
    <w:p/>
    <w:p>
      <w:pPr>
        <w:spacing w:before="0" w:after="120" w:line="480" w:lineRule="exact"/>
        <w:ind w:firstLine="709"/>
        <w:jc w:val="both"/>
      </w:pPr>
      <w:r>
        <w:rPr>
          <w:rFonts w:ascii="Times New Roman" w:hAnsi="Times New Roman"/>
          <w:b w:val="0"/>
          <w:i w:val="0"/>
          <w:sz w:val="24"/>
        </w:rPr>
        <w:t>Pembagian data menggunakan strategi subject-level split dengan rasio 70:15:15 (train:val:test) dan random seed=42. Strategi ini memastikan bahwa satu subjek hanya muncul di salah satu split sehingga tidak terjadi identity leakage yang dapat mengakibatkan overestimasi performa model.</w:t>
      </w:r>
    </w:p>
    <w:p>
      <w:pPr>
        <w:spacing w:before="0" w:after="120" w:line="480" w:lineRule="exact"/>
        <w:ind w:firstLine="709"/>
        <w:jc w:val="both"/>
      </w:pPr>
      <w:r>
        <w:rPr>
          <w:rFonts w:ascii="Times New Roman" w:hAnsi="Times New Roman"/>
          <w:b w:val="0"/>
          <w:i w:val="0"/>
          <w:sz w:val="24"/>
        </w:rPr>
        <w:t>Keseimbangan kelas (real vs fake) dijaga secara eksplisit pada setiap split melalui fungsi balance_splits() yang menghapus kelebihan citra dari kelas mayoritas. Dengan demikian rasio kelas 1:1 terjaga di seluruh split.</w:t>
      </w:r>
    </w:p>
    <w:p>
      <w:pPr>
        <w:spacing w:before="240" w:after="120"/>
        <w:jc w:val="left"/>
      </w:pPr>
      <w:r>
        <w:rPr>
          <w:rFonts w:ascii="Times New Roman" w:hAnsi="Times New Roman"/>
          <w:b/>
          <w:i w:val="0"/>
          <w:sz w:val="24"/>
        </w:rPr>
        <w:t>4.3 Data Preparation</w:t>
      </w:r>
    </w:p>
    <w:p>
      <w:pPr>
        <w:spacing w:before="0" w:after="120" w:line="480" w:lineRule="exact"/>
        <w:ind w:firstLine="709"/>
        <w:jc w:val="both"/>
      </w:pPr>
      <w:r>
        <w:rPr>
          <w:rFonts w:ascii="Times New Roman" w:hAnsi="Times New Roman"/>
          <w:b w:val="0"/>
          <w:i w:val="0"/>
          <w:sz w:val="24"/>
        </w:rPr>
        <w:t>Fase Data Preparation mencakup seluruh proses transformasi data mentah menjadi format yang siap digunakan untuk pelatihan model. Proses ini meliputi pembagian dataset, ekstraksi fitur residual noise, ekstraksi fitur DCT, dan pipeline augmentasi data.</w:t>
      </w:r>
    </w:p>
    <w:p>
      <w:pPr>
        <w:spacing w:before="240" w:after="120"/>
        <w:jc w:val="left"/>
      </w:pPr>
      <w:r>
        <w:rPr>
          <w:rFonts w:ascii="Times New Roman" w:hAnsi="Times New Roman"/>
          <w:b/>
          <w:i w:val="0"/>
          <w:sz w:val="24"/>
        </w:rPr>
        <w:t>4.3.1 Pembagian Dataset (Subject-Level Split)</w:t>
      </w:r>
    </w:p>
    <w:p>
      <w:pPr>
        <w:spacing w:before="0" w:after="120" w:line="480" w:lineRule="exact"/>
        <w:ind w:firstLine="709"/>
        <w:jc w:val="both"/>
      </w:pPr>
      <w:r>
        <w:rPr>
          <w:rFonts w:ascii="Times New Roman" w:hAnsi="Times New Roman"/>
          <w:b w:val="0"/>
          <w:i w:val="0"/>
          <w:sz w:val="24"/>
        </w:rPr>
        <w:t>Pembagian dataset dilakukan pada level subjek untuk mencegah identity leakage. Proses ini diimplementasikan dalam skrip split_dataset.py dengan langkah-langkah berikut:</w:t>
      </w:r>
    </w:p>
    <w:p>
      <w:pPr>
        <w:spacing w:after="60" w:line="480" w:lineRule="exact"/>
        <w:ind w:left="709"/>
        <w:jc w:val="both"/>
      </w:pPr>
      <w:r>
        <w:rPr>
          <w:rFonts w:ascii="Times New Roman" w:hAnsi="Times New Roman"/>
          <w:b w:val="0"/>
          <w:i w:val="0"/>
          <w:sz w:val="24"/>
        </w:rPr>
        <w:t>• Pengumpulan seluruh subjek dari direktori IMSFD beserta subfolder training/ dan testing/ (fungsi collect_subjects()).</w:t>
      </w:r>
    </w:p>
    <w:p>
      <w:pPr>
        <w:spacing w:after="60" w:line="480" w:lineRule="exact"/>
        <w:ind w:left="709"/>
        <w:jc w:val="both"/>
      </w:pPr>
      <w:r>
        <w:rPr>
          <w:rFonts w:ascii="Times New Roman" w:hAnsi="Times New Roman"/>
          <w:b w:val="0"/>
          <w:i w:val="0"/>
          <w:sz w:val="24"/>
        </w:rPr>
        <w:t>• Pengacakan urutan subjek dengan random seed=42 untuk reproducibility.</w:t>
      </w:r>
    </w:p>
    <w:p>
      <w:pPr>
        <w:spacing w:after="60" w:line="480" w:lineRule="exact"/>
        <w:ind w:left="709"/>
        <w:jc w:val="both"/>
      </w:pPr>
      <w:r>
        <w:rPr>
          <w:rFonts w:ascii="Times New Roman" w:hAnsi="Times New Roman"/>
          <w:b w:val="0"/>
          <w:i w:val="0"/>
          <w:sz w:val="24"/>
        </w:rPr>
        <w:t>• Pembagian 68 subjek menjadi 47 train, 10 val, dan 11 test (rasio 70:15:15).</w:t>
      </w:r>
    </w:p>
    <w:p>
      <w:pPr>
        <w:spacing w:after="60" w:line="480" w:lineRule="exact"/>
        <w:ind w:left="709"/>
        <w:jc w:val="both"/>
      </w:pPr>
      <w:r>
        <w:rPr>
          <w:rFonts w:ascii="Times New Roman" w:hAnsi="Times New Roman"/>
          <w:b w:val="0"/>
          <w:i w:val="0"/>
          <w:sz w:val="24"/>
        </w:rPr>
        <w:t>• Penyalinan citra ke direktori data/train/, data/val/, dan data/test/ dengan substruktur real/ dan fake/.</w:t>
      </w:r>
    </w:p>
    <w:p>
      <w:pPr>
        <w:spacing w:after="60" w:line="480" w:lineRule="exact"/>
        <w:ind w:left="709"/>
        <w:jc w:val="both"/>
      </w:pPr>
      <w:r>
        <w:rPr>
          <w:rFonts w:ascii="Times New Roman" w:hAnsi="Times New Roman"/>
          <w:b w:val="0"/>
          <w:i w:val="0"/>
          <w:sz w:val="24"/>
        </w:rPr>
        <w:t>• Penyeimbangan kelas melalui balance_splits() agar jumlah citra real = fake pada tiap split.</w:t>
      </w:r>
    </w:p>
    <w:p>
      <w:pPr>
        <w:spacing w:after="60" w:line="480" w:lineRule="exact"/>
        <w:ind w:left="709"/>
        <w:jc w:val="both"/>
      </w:pPr>
      <w:r>
        <w:rPr>
          <w:rFonts w:ascii="Times New Roman" w:hAnsi="Times New Roman"/>
          <w:b w:val="0"/>
          <w:i w:val="0"/>
          <w:sz w:val="24"/>
        </w:rPr>
        <w:t>• Penyimpanan metadata split ke data/dataset_metadata.json.</w:t>
      </w:r>
    </w:p>
    <w:p>
      <w:pPr>
        <w:spacing w:before="240" w:after="120"/>
        <w:jc w:val="left"/>
      </w:pPr>
      <w:r>
        <w:rPr>
          <w:rFonts w:ascii="Times New Roman" w:hAnsi="Times New Roman"/>
          <w:b/>
          <w:i w:val="0"/>
          <w:sz w:val="24"/>
        </w:rPr>
        <w:t>4.3.2 Ekstraksi Residual Noise (Domain Spasial)</w:t>
      </w:r>
    </w:p>
    <w:p>
      <w:pPr>
        <w:spacing w:before="0" w:after="120" w:line="480" w:lineRule="exact"/>
        <w:ind w:firstLine="709"/>
        <w:jc w:val="both"/>
      </w:pPr>
      <w:r>
        <w:rPr>
          <w:rFonts w:ascii="Times New Roman" w:hAnsi="Times New Roman"/>
          <w:b w:val="0"/>
          <w:i w:val="0"/>
          <w:sz w:val="24"/>
        </w:rPr>
        <w:t>Residual noise merupakan selisih antara citra asli dan versi yang telah diperhalus (denoised). Secara matematis dinyatakan sebagai:</w:t>
      </w:r>
    </w:p>
    <w:p>
      <w:pPr>
        <w:spacing w:before="0" w:after="120" w:line="480" w:lineRule="exact"/>
        <w:jc w:val="both"/>
      </w:pPr>
      <w:r>
        <w:rPr>
          <w:rFonts w:ascii="Times New Roman" w:hAnsi="Times New Roman"/>
          <w:b w:val="0"/>
          <w:i w:val="0"/>
          <w:sz w:val="24"/>
        </w:rPr>
        <w:t xml:space="preserve">    R = I − G(I)</w:t>
      </w:r>
    </w:p>
    <w:p>
      <w:pPr>
        <w:spacing w:before="0" w:after="120" w:line="480" w:lineRule="exact"/>
        <w:ind w:firstLine="709"/>
        <w:jc w:val="both"/>
      </w:pPr>
      <w:r>
        <w:rPr>
          <w:rFonts w:ascii="Times New Roman" w:hAnsi="Times New Roman"/>
          <w:b w:val="0"/>
          <w:i w:val="0"/>
          <w:sz w:val="24"/>
        </w:rPr>
        <w:t>di mana I adalah citra input dan G(I) adalah hasil Gaussian blur terhadap I. Residual noise ini menangkap artefak manipulasi yang sering tertinggal setelah proses deepfake generation.</w:t>
      </w:r>
    </w:p>
    <w:p>
      <w:pPr>
        <w:spacing w:before="0" w:after="120" w:line="480" w:lineRule="exact"/>
        <w:ind w:firstLine="709"/>
        <w:jc w:val="both"/>
      </w:pPr>
      <w:r>
        <w:rPr>
          <w:rFonts w:ascii="Times New Roman" w:hAnsi="Times New Roman"/>
          <w:b w:val="0"/>
          <w:i w:val="0"/>
          <w:sz w:val="24"/>
        </w:rPr>
        <w:t>Implementasi ekstraksi residual noise dalam kode (src/feature_extraction.py):</w:t>
      </w:r>
    </w:p>
    <w:p>
      <w:pPr>
        <w:spacing w:before="60" w:after="60" w:line="280" w:lineRule="exact"/>
        <w:ind w:left="709"/>
        <w:jc w:val="left"/>
      </w:pPr>
      <w:r>
        <w:rPr>
          <w:rFonts w:ascii="Courier New" w:hAnsi="Courier New"/>
          <w:sz w:val="18"/>
        </w:rPr>
        <w:t>class ResidualNoiseExtractor:</w:t>
      </w:r>
    </w:p>
    <w:p>
      <w:pPr>
        <w:spacing w:before="60" w:after="60" w:line="280" w:lineRule="exact"/>
        <w:ind w:left="709"/>
        <w:jc w:val="left"/>
      </w:pPr>
      <w:r>
        <w:rPr>
          <w:rFonts w:ascii="Courier New" w:hAnsi="Courier New"/>
          <w:sz w:val="18"/>
        </w:rPr>
        <w:t xml:space="preserve">    def __init__(self, kernel_size=5, sigma=1.0):</w:t>
      </w:r>
    </w:p>
    <w:p>
      <w:pPr>
        <w:spacing w:before="60" w:after="60" w:line="280" w:lineRule="exact"/>
        <w:ind w:left="709"/>
        <w:jc w:val="left"/>
      </w:pPr>
      <w:r>
        <w:rPr>
          <w:rFonts w:ascii="Courier New" w:hAnsi="Courier New"/>
          <w:sz w:val="18"/>
        </w:rPr>
        <w:t xml:space="preserve">        self.kernel_size = kernel_size  # 5x5</w:t>
      </w:r>
    </w:p>
    <w:p>
      <w:pPr>
        <w:spacing w:before="60" w:after="60" w:line="280" w:lineRule="exact"/>
        <w:ind w:left="709"/>
        <w:jc w:val="left"/>
      </w:pPr>
      <w:r>
        <w:rPr>
          <w:rFonts w:ascii="Courier New" w:hAnsi="Courier New"/>
          <w:sz w:val="18"/>
        </w:rPr>
        <w:t xml:space="preserve">        self.sigma = sigma              # 1.0</w:t>
      </w:r>
    </w:p>
    <w:p>
      <w:pPr>
        <w:spacing w:before="60" w:after="60" w:line="280" w:lineRule="exact"/>
        <w:ind w:left="709"/>
        <w:jc w:val="left"/>
      </w:pPr>
      <w:r>
        <w:rPr>
          <w:rFonts w:ascii="Courier New" w:hAnsi="Courier New"/>
          <w:sz w:val="18"/>
        </w:rPr>
      </w:r>
    </w:p>
    <w:p>
      <w:pPr>
        <w:spacing w:before="60" w:after="60" w:line="280" w:lineRule="exact"/>
        <w:ind w:left="709"/>
        <w:jc w:val="left"/>
      </w:pPr>
      <w:r>
        <w:rPr>
          <w:rFonts w:ascii="Courier New" w:hAnsi="Courier New"/>
          <w:sz w:val="18"/>
        </w:rPr>
        <w:t xml:space="preserve">    def extract(self, image_tensor):</w:t>
      </w:r>
    </w:p>
    <w:p>
      <w:pPr>
        <w:spacing w:before="60" w:after="60" w:line="280" w:lineRule="exact"/>
        <w:ind w:left="709"/>
        <w:jc w:val="left"/>
      </w:pPr>
      <w:r>
        <w:rPr>
          <w:rFonts w:ascii="Courier New" w:hAnsi="Courier New"/>
          <w:sz w:val="18"/>
        </w:rPr>
        <w:t xml:space="preserve">        # 1. Denormalisasi dari [-1,1] ke [0,255]</w:t>
      </w:r>
    </w:p>
    <w:p>
      <w:pPr>
        <w:spacing w:before="60" w:after="60" w:line="280" w:lineRule="exact"/>
        <w:ind w:left="709"/>
        <w:jc w:val="left"/>
      </w:pPr>
      <w:r>
        <w:rPr>
          <w:rFonts w:ascii="Courier New" w:hAnsi="Courier New"/>
          <w:sz w:val="18"/>
        </w:rPr>
        <w:t xml:space="preserve">        img_np = ((image_tensor + 1) * 127.5).clamp(0, 255)</w:t>
      </w:r>
    </w:p>
    <w:p>
      <w:pPr>
        <w:spacing w:before="60" w:after="60" w:line="280" w:lineRule="exact"/>
        <w:ind w:left="709"/>
        <w:jc w:val="left"/>
      </w:pPr>
      <w:r>
        <w:rPr>
          <w:rFonts w:ascii="Courier New" w:hAnsi="Courier New"/>
          <w:sz w:val="18"/>
        </w:rPr>
        <w:t xml:space="preserve">        # 2. Gaussian blur sebagai estimasi sinyal bersih</w:t>
      </w:r>
    </w:p>
    <w:p>
      <w:pPr>
        <w:spacing w:before="60" w:after="60" w:line="280" w:lineRule="exact"/>
        <w:ind w:left="709"/>
        <w:jc w:val="left"/>
      </w:pPr>
      <w:r>
        <w:rPr>
          <w:rFonts w:ascii="Courier New" w:hAnsi="Courier New"/>
          <w:sz w:val="18"/>
        </w:rPr>
        <w:t xml:space="preserve">        blurred = cv2.GaussianBlur(img_np, (5,5), sigmaX=1.0)</w:t>
      </w:r>
    </w:p>
    <w:p>
      <w:pPr>
        <w:spacing w:before="60" w:after="60" w:line="280" w:lineRule="exact"/>
        <w:ind w:left="709"/>
        <w:jc w:val="left"/>
      </w:pPr>
      <w:r>
        <w:rPr>
          <w:rFonts w:ascii="Courier New" w:hAnsi="Courier New"/>
          <w:sz w:val="18"/>
        </w:rPr>
        <w:t xml:space="preserve">        # 3. Residual = Original - Blurred</w:t>
      </w:r>
    </w:p>
    <w:p>
      <w:pPr>
        <w:spacing w:before="60" w:after="60" w:line="280" w:lineRule="exact"/>
        <w:ind w:left="709"/>
        <w:jc w:val="left"/>
      </w:pPr>
      <w:r>
        <w:rPr>
          <w:rFonts w:ascii="Courier New" w:hAnsi="Courier New"/>
          <w:sz w:val="18"/>
        </w:rPr>
        <w:t xml:space="preserve">        residual = img_np - blurred</w:t>
      </w:r>
    </w:p>
    <w:p>
      <w:pPr>
        <w:spacing w:before="60" w:after="60" w:line="280" w:lineRule="exact"/>
        <w:ind w:left="709"/>
        <w:jc w:val="left"/>
      </w:pPr>
      <w:r>
        <w:rPr>
          <w:rFonts w:ascii="Courier New" w:hAnsi="Courier New"/>
          <w:sz w:val="18"/>
        </w:rPr>
        <w:t xml:space="preserve">        # 4. Normalisasi residual ke [-1, 1]</w:t>
      </w:r>
    </w:p>
    <w:p>
      <w:pPr>
        <w:spacing w:before="60" w:after="60" w:line="280" w:lineRule="exact"/>
        <w:ind w:left="709"/>
        <w:jc w:val="left"/>
      </w:pPr>
      <w:r>
        <w:rPr>
          <w:rFonts w:ascii="Courier New" w:hAnsi="Courier New"/>
          <w:sz w:val="18"/>
        </w:rPr>
        <w:t xml:space="preserve">        residual = residual / 127.5 - 1.0</w:t>
      </w:r>
    </w:p>
    <w:p>
      <w:pPr>
        <w:spacing w:before="60" w:after="60" w:line="280" w:lineRule="exact"/>
        <w:ind w:left="709"/>
        <w:jc w:val="left"/>
      </w:pPr>
      <w:r>
        <w:rPr>
          <w:rFonts w:ascii="Courier New" w:hAnsi="Courier New"/>
          <w:sz w:val="18"/>
        </w:rPr>
        <w:t xml:space="preserve">        return residual</w:t>
      </w:r>
    </w:p>
    <w:p>
      <w:pPr>
        <w:spacing w:before="0" w:after="120" w:line="480" w:lineRule="exact"/>
        <w:ind w:firstLine="709"/>
        <w:jc w:val="both"/>
      </w:pPr>
      <w:r>
        <w:rPr>
          <w:rFonts w:ascii="Times New Roman" w:hAnsi="Times New Roman"/>
          <w:b w:val="0"/>
          <w:i w:val="0"/>
          <w:sz w:val="24"/>
        </w:rPr>
        <w:t>Parameter yang digunakan: kernel Gaussian 5×5 (RESIDUAL_SPATIAL_KERNEL_SIZE=5) dan sigma=1.0 (RESIDUAL_SPATIAL_SIGMA=1.0). Output residual dinormalisasi ke rentang [−1, 1] agar kompatibel dengan pipeline normalisasi model.</w:t>
      </w:r>
    </w:p>
    <w:p>
      <w:pPr>
        <w:spacing w:before="240" w:after="120"/>
        <w:jc w:val="left"/>
      </w:pPr>
      <w:r>
        <w:rPr>
          <w:rFonts w:ascii="Times New Roman" w:hAnsi="Times New Roman"/>
          <w:b/>
          <w:i w:val="0"/>
          <w:sz w:val="24"/>
        </w:rPr>
        <w:t>4.3.3 Ekstraksi Fitur DCT dari Residual Noise</w:t>
      </w:r>
    </w:p>
    <w:p>
      <w:pPr>
        <w:spacing w:before="0" w:after="120" w:line="480" w:lineRule="exact"/>
        <w:ind w:firstLine="709"/>
        <w:jc w:val="both"/>
      </w:pPr>
      <w:r>
        <w:rPr>
          <w:rFonts w:ascii="Times New Roman" w:hAnsi="Times New Roman"/>
          <w:b w:val="0"/>
          <w:i w:val="0"/>
          <w:sz w:val="24"/>
        </w:rPr>
        <w:t>Discrete Cosine Transform (DCT) diaplikasikan pada residual noise untuk merepresentasikan informasi artefak dalam domain frekuensi. Pendekatan ini didasarkan pada fakta bahwa manipulasi deepfake sering meninggalkan anomali pada pola frekuensi tinggi yang lebih mudah terdeteksi dalam domain DCT.</w:t>
      </w:r>
    </w:p>
    <w:p>
      <w:pPr>
        <w:spacing w:before="0" w:after="120" w:line="480" w:lineRule="exact"/>
        <w:ind w:firstLine="709"/>
        <w:jc w:val="both"/>
      </w:pPr>
      <w:r>
        <w:rPr>
          <w:rFonts w:ascii="Times New Roman" w:hAnsi="Times New Roman"/>
          <w:b w:val="0"/>
          <w:i w:val="0"/>
          <w:sz w:val="24"/>
        </w:rPr>
        <w:t>Proses ekstraksi DCT dilakukan secara block-wise dengan ukuran blok 8×8 (DCT_BLOCK_SIZE=8), mengikuti standar yang digunakan dalam kompresi JPEG. Langkah-langkah implementasi:</w:t>
      </w:r>
    </w:p>
    <w:p>
      <w:pPr>
        <w:spacing w:after="60" w:line="480" w:lineRule="exact"/>
        <w:ind w:left="709"/>
        <w:jc w:val="both"/>
      </w:pPr>
      <w:r>
        <w:rPr>
          <w:rFonts w:ascii="Times New Roman" w:hAnsi="Times New Roman"/>
          <w:b w:val="0"/>
          <w:i w:val="0"/>
          <w:sz w:val="24"/>
        </w:rPr>
        <w:t>• Padding citra residual ke kelipatan 8 menggunakan mode reflect.</w:t>
      </w:r>
    </w:p>
    <w:p>
      <w:pPr>
        <w:spacing w:after="60" w:line="480" w:lineRule="exact"/>
        <w:ind w:left="709"/>
        <w:jc w:val="both"/>
      </w:pPr>
      <w:r>
        <w:rPr>
          <w:rFonts w:ascii="Times New Roman" w:hAnsi="Times New Roman"/>
          <w:b w:val="0"/>
          <w:i w:val="0"/>
          <w:sz w:val="24"/>
        </w:rPr>
        <w:t>• Aplikasi 2D DCT pada setiap blok 8×8 per channel warna.</w:t>
      </w:r>
    </w:p>
    <w:p>
      <w:pPr>
        <w:spacing w:after="60" w:line="480" w:lineRule="exact"/>
        <w:ind w:left="709"/>
        <w:jc w:val="both"/>
      </w:pPr>
      <w:r>
        <w:rPr>
          <w:rFonts w:ascii="Times New Roman" w:hAnsi="Times New Roman"/>
          <w:b w:val="0"/>
          <w:i w:val="0"/>
          <w:sz w:val="24"/>
        </w:rPr>
        <w:t>• Normalisasi percentil (persentil ke-1 hingga ke-99) ke rentang [−1, 1].</w:t>
      </w:r>
    </w:p>
    <w:p>
      <w:pPr>
        <w:spacing w:before="60" w:after="60" w:line="280" w:lineRule="exact"/>
        <w:ind w:left="709"/>
        <w:jc w:val="left"/>
      </w:pPr>
      <w:r>
        <w:rPr>
          <w:rFonts w:ascii="Courier New" w:hAnsi="Courier New"/>
          <w:sz w:val="18"/>
        </w:rPr>
        <w:t>class DCTExtractor:</w:t>
      </w:r>
    </w:p>
    <w:p>
      <w:pPr>
        <w:spacing w:before="60" w:after="60" w:line="280" w:lineRule="exact"/>
        <w:ind w:left="709"/>
        <w:jc w:val="left"/>
      </w:pPr>
      <w:r>
        <w:rPr>
          <w:rFonts w:ascii="Courier New" w:hAnsi="Courier New"/>
          <w:sz w:val="18"/>
        </w:rPr>
        <w:t xml:space="preserve">    def __init__(self, block_size=8):</w:t>
      </w:r>
    </w:p>
    <w:p>
      <w:pPr>
        <w:spacing w:before="60" w:after="60" w:line="280" w:lineRule="exact"/>
        <w:ind w:left="709"/>
        <w:jc w:val="left"/>
      </w:pPr>
      <w:r>
        <w:rPr>
          <w:rFonts w:ascii="Courier New" w:hAnsi="Courier New"/>
          <w:sz w:val="18"/>
        </w:rPr>
        <w:t xml:space="preserve">        self.block_size = block_size  # 8x8 blok</w:t>
      </w:r>
    </w:p>
    <w:p>
      <w:pPr>
        <w:spacing w:before="60" w:after="60" w:line="280" w:lineRule="exact"/>
        <w:ind w:left="709"/>
        <w:jc w:val="left"/>
      </w:pPr>
      <w:r>
        <w:rPr>
          <w:rFonts w:ascii="Courier New" w:hAnsi="Courier New"/>
          <w:sz w:val="18"/>
        </w:rPr>
      </w:r>
    </w:p>
    <w:p>
      <w:pPr>
        <w:spacing w:before="60" w:after="60" w:line="280" w:lineRule="exact"/>
        <w:ind w:left="709"/>
        <w:jc w:val="left"/>
      </w:pPr>
      <w:r>
        <w:rPr>
          <w:rFonts w:ascii="Courier New" w:hAnsi="Courier New"/>
          <w:sz w:val="18"/>
        </w:rPr>
        <w:t xml:space="preserve">    def extract(self, residual_tensor):</w:t>
      </w:r>
    </w:p>
    <w:p>
      <w:pPr>
        <w:spacing w:before="60" w:after="60" w:line="280" w:lineRule="exact"/>
        <w:ind w:left="709"/>
        <w:jc w:val="left"/>
      </w:pPr>
      <w:r>
        <w:rPr>
          <w:rFonts w:ascii="Courier New" w:hAnsi="Courier New"/>
          <w:sz w:val="18"/>
        </w:rPr>
        <w:t xml:space="preserve">        # Pad ke kelipatan block_size (reflect mode)</w:t>
      </w:r>
    </w:p>
    <w:p>
      <w:pPr>
        <w:spacing w:before="60" w:after="60" w:line="280" w:lineRule="exact"/>
        <w:ind w:left="709"/>
        <w:jc w:val="left"/>
      </w:pPr>
      <w:r>
        <w:rPr>
          <w:rFonts w:ascii="Courier New" w:hAnsi="Courier New"/>
          <w:sz w:val="18"/>
        </w:rPr>
        <w:t xml:space="preserve">        padded = pad_to_multiple(residual_tensor, self.block_size)</w:t>
      </w:r>
    </w:p>
    <w:p>
      <w:pPr>
        <w:spacing w:before="60" w:after="60" w:line="280" w:lineRule="exact"/>
        <w:ind w:left="709"/>
        <w:jc w:val="left"/>
      </w:pPr>
      <w:r>
        <w:rPr>
          <w:rFonts w:ascii="Courier New" w:hAnsi="Courier New"/>
          <w:sz w:val="18"/>
        </w:rPr>
        <w:t xml:space="preserve">        # Block-wise 2D DCT per channel</w:t>
      </w:r>
    </w:p>
    <w:p>
      <w:pPr>
        <w:spacing w:before="60" w:after="60" w:line="280" w:lineRule="exact"/>
        <w:ind w:left="709"/>
        <w:jc w:val="left"/>
      </w:pPr>
      <w:r>
        <w:rPr>
          <w:rFonts w:ascii="Courier New" w:hAnsi="Courier New"/>
          <w:sz w:val="18"/>
        </w:rPr>
        <w:t xml:space="preserve">        dct_result = blockwise_dct(padded, self.block_size)</w:t>
      </w:r>
    </w:p>
    <w:p>
      <w:pPr>
        <w:spacing w:before="60" w:after="60" w:line="280" w:lineRule="exact"/>
        <w:ind w:left="709"/>
        <w:jc w:val="left"/>
      </w:pPr>
      <w:r>
        <w:rPr>
          <w:rFonts w:ascii="Courier New" w:hAnsi="Courier New"/>
          <w:sz w:val="18"/>
        </w:rPr>
        <w:t xml:space="preserve">        # Percentile normalization [1st, 99th] -&gt; [-1, 1]</w:t>
      </w:r>
    </w:p>
    <w:p>
      <w:pPr>
        <w:spacing w:before="60" w:after="60" w:line="280" w:lineRule="exact"/>
        <w:ind w:left="709"/>
        <w:jc w:val="left"/>
      </w:pPr>
      <w:r>
        <w:rPr>
          <w:rFonts w:ascii="Courier New" w:hAnsi="Courier New"/>
          <w:sz w:val="18"/>
        </w:rPr>
        <w:t xml:space="preserve">        dct_norm = percentile_normalize(dct_result)</w:t>
      </w:r>
    </w:p>
    <w:p>
      <w:pPr>
        <w:spacing w:before="60" w:after="60" w:line="280" w:lineRule="exact"/>
        <w:ind w:left="709"/>
        <w:jc w:val="left"/>
      </w:pPr>
      <w:r>
        <w:rPr>
          <w:rFonts w:ascii="Courier New" w:hAnsi="Courier New"/>
          <w:sz w:val="18"/>
        </w:rPr>
        <w:t xml:space="preserve">        return dct_norm</w:t>
      </w:r>
    </w:p>
    <w:p>
      <w:pPr>
        <w:spacing w:before="240" w:after="120"/>
        <w:jc w:val="left"/>
      </w:pPr>
      <w:r>
        <w:rPr>
          <w:rFonts w:ascii="Times New Roman" w:hAnsi="Times New Roman"/>
          <w:b/>
          <w:i w:val="0"/>
          <w:sz w:val="24"/>
        </w:rPr>
        <w:t>4.3.4 Pipeline Augmentasi Data</w:t>
      </w:r>
    </w:p>
    <w:p>
      <w:pPr>
        <w:spacing w:before="0" w:after="120" w:line="480" w:lineRule="exact"/>
        <w:ind w:firstLine="709"/>
        <w:jc w:val="both"/>
      </w:pPr>
      <w:r>
        <w:rPr>
          <w:rFonts w:ascii="Times New Roman" w:hAnsi="Times New Roman"/>
          <w:b w:val="0"/>
          <w:i w:val="0"/>
          <w:sz w:val="24"/>
        </w:rPr>
        <w:t>Augmentasi data diterapkan hanya pada data pelatihan untuk meningkatkan generalisasi model dan mengurangi risiko overfitting. Pipeline augmentasi diimplementasikan dalam get_transforms() pada src/data_preprocessing.py:</w:t>
      </w:r>
    </w:p>
    <w:p>
      <w:pPr>
        <w:spacing w:after="120"/>
        <w:jc w:val="center"/>
      </w:pPr>
      <w:r>
        <w:rPr>
          <w:rFonts w:ascii="Times New Roman" w:hAnsi="Times New Roman"/>
          <w:b/>
          <w:i w:val="0"/>
          <w:sz w:val="24"/>
        </w:rPr>
        <w:t>Tabel 4.3 Pipeline Augmentasi Data Pelatihan</w:t>
      </w:r>
    </w:p>
    <w:tbl>
      <w:tblPr>
        <w:tblStyle w:val="TableGrid"/>
        <w:tblW w:type="auto" w:w="0"/>
        <w:jc w:val="center"/>
        <w:tblLook w:firstColumn="1" w:firstRow="1" w:lastColumn="0" w:lastRow="0" w:noHBand="0" w:noVBand="1" w:val="04A0"/>
      </w:tblPr>
      <w:tblGrid>
        <w:gridCol w:w="2757"/>
        <w:gridCol w:w="2757"/>
        <w:gridCol w:w="2757"/>
      </w:tblGrid>
      <w:tr>
        <w:tc>
          <w:tcPr>
            <w:tcW w:type="dxa" w:w="2268"/>
            <w:vAlign w:val="center"/>
          </w:tcPr>
          <w:p>
            <w:pPr>
              <w:spacing w:before="40" w:after="40"/>
              <w:jc w:val="center"/>
            </w:pPr>
            <w:r>
              <w:rPr>
                <w:rFonts w:ascii="Times New Roman" w:hAnsi="Times New Roman"/>
                <w:b/>
                <w:sz w:val="22"/>
              </w:rPr>
              <w:t>Transformasi</w:t>
            </w:r>
          </w:p>
        </w:tc>
        <w:tc>
          <w:tcPr>
            <w:tcW w:type="dxa" w:w="3402"/>
            <w:vAlign w:val="center"/>
          </w:tcPr>
          <w:p>
            <w:pPr>
              <w:spacing w:before="40" w:after="40"/>
              <w:jc w:val="center"/>
            </w:pPr>
            <w:r>
              <w:rPr>
                <w:rFonts w:ascii="Times New Roman" w:hAnsi="Times New Roman"/>
                <w:b/>
                <w:sz w:val="22"/>
              </w:rPr>
              <w:t>Parameter</w:t>
            </w:r>
          </w:p>
        </w:tc>
        <w:tc>
          <w:tcPr>
            <w:tcW w:type="dxa" w:w="3402"/>
            <w:vAlign w:val="center"/>
          </w:tcPr>
          <w:p>
            <w:pPr>
              <w:spacing w:before="40" w:after="40"/>
              <w:jc w:val="center"/>
            </w:pPr>
            <w:r>
              <w:rPr>
                <w:rFonts w:ascii="Times New Roman" w:hAnsi="Times New Roman"/>
                <w:b/>
                <w:sz w:val="22"/>
              </w:rPr>
              <w:t>Tujuan</w:t>
            </w:r>
          </w:p>
        </w:tc>
      </w:tr>
      <w:tr>
        <w:tc>
          <w:tcPr>
            <w:tcW w:type="dxa" w:w="2268"/>
            <w:vAlign w:val="center"/>
          </w:tcPr>
          <w:p>
            <w:pPr>
              <w:spacing w:before="40" w:after="40"/>
              <w:jc w:val="center"/>
            </w:pPr>
            <w:r>
              <w:rPr>
                <w:rFonts w:ascii="Times New Roman" w:hAnsi="Times New Roman"/>
                <w:sz w:val="22"/>
              </w:rPr>
              <w:t>Resize</w:t>
            </w:r>
          </w:p>
        </w:tc>
        <w:tc>
          <w:tcPr>
            <w:tcW w:type="dxa" w:w="3402"/>
            <w:vAlign w:val="center"/>
          </w:tcPr>
          <w:p>
            <w:pPr>
              <w:spacing w:before="40" w:after="40"/>
              <w:jc w:val="center"/>
            </w:pPr>
            <w:r>
              <w:rPr>
                <w:rFonts w:ascii="Times New Roman" w:hAnsi="Times New Roman"/>
                <w:sz w:val="22"/>
              </w:rPr>
              <w:t>244×244 piksel</w:t>
            </w:r>
          </w:p>
        </w:tc>
        <w:tc>
          <w:tcPr>
            <w:tcW w:type="dxa" w:w="3402"/>
            <w:vAlign w:val="center"/>
          </w:tcPr>
          <w:p>
            <w:pPr>
              <w:spacing w:before="40" w:after="40"/>
              <w:jc w:val="center"/>
            </w:pPr>
            <w:r>
              <w:rPr>
                <w:rFonts w:ascii="Times New Roman" w:hAnsi="Times New Roman"/>
                <w:sz w:val="22"/>
              </w:rPr>
              <w:t>Standarisasi ukuran awal</w:t>
            </w:r>
          </w:p>
        </w:tc>
      </w:tr>
      <w:tr>
        <w:tc>
          <w:tcPr>
            <w:tcW w:type="dxa" w:w="2268"/>
            <w:vAlign w:val="center"/>
          </w:tcPr>
          <w:p>
            <w:pPr>
              <w:spacing w:before="40" w:after="40"/>
              <w:jc w:val="center"/>
            </w:pPr>
            <w:r>
              <w:rPr>
                <w:rFonts w:ascii="Times New Roman" w:hAnsi="Times New Roman"/>
                <w:sz w:val="22"/>
              </w:rPr>
              <w:t>RandomCrop</w:t>
            </w:r>
          </w:p>
        </w:tc>
        <w:tc>
          <w:tcPr>
            <w:tcW w:type="dxa" w:w="3402"/>
            <w:vAlign w:val="center"/>
          </w:tcPr>
          <w:p>
            <w:pPr>
              <w:spacing w:before="40" w:after="40"/>
              <w:jc w:val="center"/>
            </w:pPr>
            <w:r>
              <w:rPr>
                <w:rFonts w:ascii="Times New Roman" w:hAnsi="Times New Roman"/>
                <w:sz w:val="22"/>
              </w:rPr>
              <w:t>224×224 piksel</w:t>
            </w:r>
          </w:p>
        </w:tc>
        <w:tc>
          <w:tcPr>
            <w:tcW w:type="dxa" w:w="3402"/>
            <w:vAlign w:val="center"/>
          </w:tcPr>
          <w:p>
            <w:pPr>
              <w:spacing w:before="40" w:after="40"/>
              <w:jc w:val="center"/>
            </w:pPr>
            <w:r>
              <w:rPr>
                <w:rFonts w:ascii="Times New Roman" w:hAnsi="Times New Roman"/>
                <w:sz w:val="22"/>
              </w:rPr>
              <w:t>Variasi posisi wajah</w:t>
            </w:r>
          </w:p>
        </w:tc>
      </w:tr>
      <w:tr>
        <w:tc>
          <w:tcPr>
            <w:tcW w:type="dxa" w:w="2268"/>
            <w:vAlign w:val="center"/>
          </w:tcPr>
          <w:p>
            <w:pPr>
              <w:spacing w:before="40" w:after="40"/>
              <w:jc w:val="center"/>
            </w:pPr>
            <w:r>
              <w:rPr>
                <w:rFonts w:ascii="Times New Roman" w:hAnsi="Times New Roman"/>
                <w:sz w:val="22"/>
              </w:rPr>
              <w:t>RandomHorizontalFlip</w:t>
            </w:r>
          </w:p>
        </w:tc>
        <w:tc>
          <w:tcPr>
            <w:tcW w:type="dxa" w:w="3402"/>
            <w:vAlign w:val="center"/>
          </w:tcPr>
          <w:p>
            <w:pPr>
              <w:spacing w:before="40" w:after="40"/>
              <w:jc w:val="center"/>
            </w:pPr>
            <w:r>
              <w:rPr>
                <w:rFonts w:ascii="Times New Roman" w:hAnsi="Times New Roman"/>
                <w:sz w:val="22"/>
              </w:rPr>
              <w:t>p=0,5</w:t>
            </w:r>
          </w:p>
        </w:tc>
        <w:tc>
          <w:tcPr>
            <w:tcW w:type="dxa" w:w="3402"/>
            <w:vAlign w:val="center"/>
          </w:tcPr>
          <w:p>
            <w:pPr>
              <w:spacing w:before="40" w:after="40"/>
              <w:jc w:val="center"/>
            </w:pPr>
            <w:r>
              <w:rPr>
                <w:rFonts w:ascii="Times New Roman" w:hAnsi="Times New Roman"/>
                <w:sz w:val="22"/>
              </w:rPr>
              <w:t>Variasi orientasi horizontal</w:t>
            </w:r>
          </w:p>
        </w:tc>
      </w:tr>
      <w:tr>
        <w:tc>
          <w:tcPr>
            <w:tcW w:type="dxa" w:w="2268"/>
            <w:vAlign w:val="center"/>
          </w:tcPr>
          <w:p>
            <w:pPr>
              <w:spacing w:before="40" w:after="40"/>
              <w:jc w:val="center"/>
            </w:pPr>
            <w:r>
              <w:rPr>
                <w:rFonts w:ascii="Times New Roman" w:hAnsi="Times New Roman"/>
                <w:sz w:val="22"/>
              </w:rPr>
              <w:t>RandomRotation</w:t>
            </w:r>
          </w:p>
        </w:tc>
        <w:tc>
          <w:tcPr>
            <w:tcW w:type="dxa" w:w="3402"/>
            <w:vAlign w:val="center"/>
          </w:tcPr>
          <w:p>
            <w:pPr>
              <w:spacing w:before="40" w:after="40"/>
              <w:jc w:val="center"/>
            </w:pPr>
            <w:r>
              <w:rPr>
                <w:rFonts w:ascii="Times New Roman" w:hAnsi="Times New Roman"/>
                <w:sz w:val="22"/>
              </w:rPr>
              <w:t>±10 derajat</w:t>
            </w:r>
          </w:p>
        </w:tc>
        <w:tc>
          <w:tcPr>
            <w:tcW w:type="dxa" w:w="3402"/>
            <w:vAlign w:val="center"/>
          </w:tcPr>
          <w:p>
            <w:pPr>
              <w:spacing w:before="40" w:after="40"/>
              <w:jc w:val="center"/>
            </w:pPr>
            <w:r>
              <w:rPr>
                <w:rFonts w:ascii="Times New Roman" w:hAnsi="Times New Roman"/>
                <w:sz w:val="22"/>
              </w:rPr>
              <w:t>Variasi rotasi ringan</w:t>
            </w:r>
          </w:p>
        </w:tc>
      </w:tr>
      <w:tr>
        <w:tc>
          <w:tcPr>
            <w:tcW w:type="dxa" w:w="2268"/>
            <w:vAlign w:val="center"/>
          </w:tcPr>
          <w:p>
            <w:pPr>
              <w:spacing w:before="40" w:after="40"/>
              <w:jc w:val="center"/>
            </w:pPr>
            <w:r>
              <w:rPr>
                <w:rFonts w:ascii="Times New Roman" w:hAnsi="Times New Roman"/>
                <w:sz w:val="22"/>
              </w:rPr>
              <w:t>ColorJitter</w:t>
            </w:r>
          </w:p>
        </w:tc>
        <w:tc>
          <w:tcPr>
            <w:tcW w:type="dxa" w:w="3402"/>
            <w:vAlign w:val="center"/>
          </w:tcPr>
          <w:p>
            <w:pPr>
              <w:spacing w:before="40" w:after="40"/>
              <w:jc w:val="center"/>
            </w:pPr>
            <w:r>
              <w:rPr>
                <w:rFonts w:ascii="Times New Roman" w:hAnsi="Times New Roman"/>
                <w:sz w:val="22"/>
              </w:rPr>
              <w:t>brightness=0,15, contrast=0,15,</w:t>
              <w:br/>
              <w:t>saturation=0,10, hue=0,05</w:t>
            </w:r>
          </w:p>
        </w:tc>
        <w:tc>
          <w:tcPr>
            <w:tcW w:type="dxa" w:w="3402"/>
            <w:vAlign w:val="center"/>
          </w:tcPr>
          <w:p>
            <w:pPr>
              <w:spacing w:before="40" w:after="40"/>
              <w:jc w:val="center"/>
            </w:pPr>
            <w:r>
              <w:rPr>
                <w:rFonts w:ascii="Times New Roman" w:hAnsi="Times New Roman"/>
                <w:sz w:val="22"/>
              </w:rPr>
              <w:t>Variasi kondisi pencahayaan</w:t>
            </w:r>
          </w:p>
        </w:tc>
      </w:tr>
      <w:tr>
        <w:tc>
          <w:tcPr>
            <w:tcW w:type="dxa" w:w="2268"/>
            <w:vAlign w:val="center"/>
          </w:tcPr>
          <w:p>
            <w:pPr>
              <w:spacing w:before="40" w:after="40"/>
              <w:jc w:val="center"/>
            </w:pPr>
            <w:r>
              <w:rPr>
                <w:rFonts w:ascii="Times New Roman" w:hAnsi="Times New Roman"/>
                <w:sz w:val="22"/>
              </w:rPr>
              <w:t>RandomAffine</w:t>
            </w:r>
          </w:p>
        </w:tc>
        <w:tc>
          <w:tcPr>
            <w:tcW w:type="dxa" w:w="3402"/>
            <w:vAlign w:val="center"/>
          </w:tcPr>
          <w:p>
            <w:pPr>
              <w:spacing w:before="40" w:after="40"/>
              <w:jc w:val="center"/>
            </w:pPr>
            <w:r>
              <w:rPr>
                <w:rFonts w:ascii="Times New Roman" w:hAnsi="Times New Roman"/>
                <w:sz w:val="22"/>
              </w:rPr>
              <w:t>translate=(0,05, 0,05)</w:t>
            </w:r>
          </w:p>
        </w:tc>
        <w:tc>
          <w:tcPr>
            <w:tcW w:type="dxa" w:w="3402"/>
            <w:vAlign w:val="center"/>
          </w:tcPr>
          <w:p>
            <w:pPr>
              <w:spacing w:before="40" w:after="40"/>
              <w:jc w:val="center"/>
            </w:pPr>
            <w:r>
              <w:rPr>
                <w:rFonts w:ascii="Times New Roman" w:hAnsi="Times New Roman"/>
                <w:sz w:val="22"/>
              </w:rPr>
              <w:t>Variasi translasi ringan</w:t>
            </w:r>
          </w:p>
        </w:tc>
      </w:tr>
      <w:tr>
        <w:tc>
          <w:tcPr>
            <w:tcW w:type="dxa" w:w="2268"/>
            <w:vAlign w:val="center"/>
          </w:tcPr>
          <w:p>
            <w:pPr>
              <w:spacing w:before="40" w:after="40"/>
              <w:jc w:val="center"/>
            </w:pPr>
            <w:r>
              <w:rPr>
                <w:rFonts w:ascii="Times New Roman" w:hAnsi="Times New Roman"/>
                <w:sz w:val="22"/>
              </w:rPr>
              <w:t>RandomErasing</w:t>
            </w:r>
          </w:p>
        </w:tc>
        <w:tc>
          <w:tcPr>
            <w:tcW w:type="dxa" w:w="3402"/>
            <w:vAlign w:val="center"/>
          </w:tcPr>
          <w:p>
            <w:pPr>
              <w:spacing w:before="40" w:after="40"/>
              <w:jc w:val="center"/>
            </w:pPr>
            <w:r>
              <w:rPr>
                <w:rFonts w:ascii="Times New Roman" w:hAnsi="Times New Roman"/>
                <w:sz w:val="22"/>
              </w:rPr>
              <w:t>p=0,1, scale=(0,02–0,08)</w:t>
            </w:r>
          </w:p>
        </w:tc>
        <w:tc>
          <w:tcPr>
            <w:tcW w:type="dxa" w:w="3402"/>
            <w:vAlign w:val="center"/>
          </w:tcPr>
          <w:p>
            <w:pPr>
              <w:spacing w:before="40" w:after="40"/>
              <w:jc w:val="center"/>
            </w:pPr>
            <w:r>
              <w:rPr>
                <w:rFonts w:ascii="Times New Roman" w:hAnsi="Times New Roman"/>
                <w:sz w:val="22"/>
              </w:rPr>
              <w:t>Simulasi oklusi parsial</w:t>
            </w:r>
          </w:p>
        </w:tc>
      </w:tr>
      <w:tr>
        <w:tc>
          <w:tcPr>
            <w:tcW w:type="dxa" w:w="2268"/>
            <w:vAlign w:val="center"/>
          </w:tcPr>
          <w:p>
            <w:pPr>
              <w:spacing w:before="40" w:after="40"/>
              <w:jc w:val="center"/>
            </w:pPr>
            <w:r>
              <w:rPr>
                <w:rFonts w:ascii="Times New Roman" w:hAnsi="Times New Roman"/>
                <w:sz w:val="22"/>
              </w:rPr>
              <w:t>Normalize</w:t>
            </w:r>
          </w:p>
        </w:tc>
        <w:tc>
          <w:tcPr>
            <w:tcW w:type="dxa" w:w="3402"/>
            <w:vAlign w:val="center"/>
          </w:tcPr>
          <w:p>
            <w:pPr>
              <w:spacing w:before="40" w:after="40"/>
              <w:jc w:val="center"/>
            </w:pPr>
            <w:r>
              <w:rPr>
                <w:rFonts w:ascii="Times New Roman" w:hAnsi="Times New Roman"/>
                <w:sz w:val="22"/>
              </w:rPr>
              <w:t>mean=[0,5,0,5,0,5],</w:t>
              <w:br/>
              <w:t>std=[0,5,0,5,0,5]</w:t>
            </w:r>
          </w:p>
        </w:tc>
        <w:tc>
          <w:tcPr>
            <w:tcW w:type="dxa" w:w="3402"/>
            <w:vAlign w:val="center"/>
          </w:tcPr>
          <w:p>
            <w:pPr>
              <w:spacing w:before="40" w:after="40"/>
              <w:jc w:val="center"/>
            </w:pPr>
            <w:r>
              <w:rPr>
                <w:rFonts w:ascii="Times New Roman" w:hAnsi="Times New Roman"/>
                <w:sz w:val="22"/>
              </w:rPr>
              <w:t>Normalisasi ke [-1, 1]</w:t>
            </w:r>
          </w:p>
        </w:tc>
      </w:tr>
    </w:tbl>
    <w:p/>
    <w:p>
      <w:pPr>
        <w:spacing w:before="0" w:after="120" w:line="480" w:lineRule="exact"/>
        <w:ind w:firstLine="709"/>
        <w:jc w:val="both"/>
      </w:pPr>
      <w:r>
        <w:rPr>
          <w:rFonts w:ascii="Times New Roman" w:hAnsi="Times New Roman"/>
          <w:b w:val="0"/>
          <w:i w:val="0"/>
          <w:sz w:val="24"/>
        </w:rPr>
        <w:t>Untuk data validasi dan pengujian, hanya dilakukan Resize ke 224×224 dan normalisasi tanpa augmentasi lainnya, untuk memastikan evaluasi yang konsisten dan tidak bias.</w:t>
      </w:r>
    </w:p>
    <w:p>
      <w:pPr>
        <w:spacing w:before="240" w:after="120"/>
        <w:jc w:val="left"/>
      </w:pPr>
      <w:r>
        <w:rPr>
          <w:rFonts w:ascii="Times New Roman" w:hAnsi="Times New Roman"/>
          <w:b/>
          <w:i w:val="0"/>
          <w:sz w:val="24"/>
        </w:rPr>
        <w:t>4.4 Modeling</w:t>
      </w:r>
    </w:p>
    <w:p>
      <w:pPr>
        <w:spacing w:before="0" w:after="120" w:line="480" w:lineRule="exact"/>
        <w:ind w:firstLine="709"/>
        <w:jc w:val="both"/>
      </w:pPr>
      <w:r>
        <w:rPr>
          <w:rFonts w:ascii="Times New Roman" w:hAnsi="Times New Roman"/>
          <w:b w:val="0"/>
          <w:i w:val="0"/>
          <w:sz w:val="24"/>
        </w:rPr>
        <w:t>Fase Modeling mencakup implementasi arsitektur model, proses pelatihan, dan evaluasi performa ketiga metode yang dibandingkan dalam penelitian ini.</w:t>
      </w:r>
    </w:p>
    <w:p>
      <w:pPr>
        <w:spacing w:before="240" w:after="120"/>
        <w:jc w:val="left"/>
      </w:pPr>
      <w:r>
        <w:rPr>
          <w:rFonts w:ascii="Times New Roman" w:hAnsi="Times New Roman"/>
          <w:b/>
          <w:i w:val="0"/>
          <w:sz w:val="24"/>
        </w:rPr>
        <w:t>4.4.1 Arsitektur Model</w:t>
      </w:r>
    </w:p>
    <w:p>
      <w:pPr>
        <w:spacing w:before="0" w:after="120" w:line="480" w:lineRule="exact"/>
        <w:ind w:firstLine="709"/>
        <w:jc w:val="both"/>
      </w:pPr>
      <w:r>
        <w:rPr>
          <w:rFonts w:ascii="Times New Roman" w:hAnsi="Times New Roman"/>
          <w:b w:val="0"/>
          <w:i w:val="0"/>
          <w:sz w:val="24"/>
        </w:rPr>
        <w:t>Ketiga metode menggunakan arsitektur yang identik berbasis Xception, sebuah jaringan saraf konvolusi yang dikembangkan oleh Chollet (2017) dan dikenal efektif untuk tugas deteksi manipulasi visual. Model diinisialisasi menggunakan library timm (PyTorch Image Models) dengan bobot pretrained dari ImageNet.</w:t>
      </w:r>
    </w:p>
    <w:p>
      <w:pPr>
        <w:spacing w:before="0" w:after="120" w:line="480" w:lineRule="exact"/>
        <w:ind w:firstLine="709"/>
        <w:jc w:val="both"/>
      </w:pPr>
      <w:r>
        <w:rPr>
          <w:rFonts w:ascii="Times New Roman" w:hAnsi="Times New Roman"/>
          <w:b w:val="0"/>
          <w:i w:val="0"/>
          <w:sz w:val="24"/>
        </w:rPr>
        <w:t>Arsitektur model secara keseluruhan:</w:t>
      </w:r>
    </w:p>
    <w:p>
      <w:pPr>
        <w:spacing w:after="60" w:line="480" w:lineRule="exact"/>
        <w:ind w:left="709"/>
        <w:jc w:val="both"/>
      </w:pPr>
      <w:r>
        <w:rPr>
          <w:rFonts w:ascii="Times New Roman" w:hAnsi="Times New Roman"/>
          <w:b w:val="0"/>
          <w:i w:val="0"/>
          <w:sz w:val="24"/>
        </w:rPr>
        <w:t>• Backbone: timm.create_model("xception", pretrained=True) — mengekstrak fitur 2048 dimensi.</w:t>
      </w:r>
    </w:p>
    <w:p>
      <w:pPr>
        <w:spacing w:after="60" w:line="480" w:lineRule="exact"/>
        <w:ind w:left="709"/>
        <w:jc w:val="both"/>
      </w:pPr>
      <w:r>
        <w:rPr>
          <w:rFonts w:ascii="Times New Roman" w:hAnsi="Times New Roman"/>
          <w:b w:val="0"/>
          <w:i w:val="0"/>
          <w:sz w:val="24"/>
        </w:rPr>
        <w:t>• Dropout: Dropout(p=0,5) — regularisasi untuk mencegah overfitting.</w:t>
      </w:r>
    </w:p>
    <w:p>
      <w:pPr>
        <w:spacing w:after="60" w:line="480" w:lineRule="exact"/>
        <w:ind w:left="709"/>
        <w:jc w:val="both"/>
      </w:pPr>
      <w:r>
        <w:rPr>
          <w:rFonts w:ascii="Times New Roman" w:hAnsi="Times New Roman"/>
          <w:b w:val="0"/>
          <w:i w:val="0"/>
          <w:sz w:val="24"/>
        </w:rPr>
        <w:t>• Classifier: Linear(2048 → 2) — lapisan klasifikasi biner (real/fake).</w:t>
      </w:r>
    </w:p>
    <w:p>
      <w:pPr>
        <w:spacing w:before="60" w:after="60" w:line="280" w:lineRule="exact"/>
        <w:ind w:left="709"/>
        <w:jc w:val="left"/>
      </w:pPr>
      <w:r>
        <w:rPr>
          <w:rFonts w:ascii="Courier New" w:hAnsi="Courier New"/>
          <w:sz w:val="18"/>
        </w:rPr>
        <w:t>class XceptionBaseline(nn.Module):</w:t>
      </w:r>
    </w:p>
    <w:p>
      <w:pPr>
        <w:spacing w:before="60" w:after="60" w:line="280" w:lineRule="exact"/>
        <w:ind w:left="709"/>
        <w:jc w:val="left"/>
      </w:pPr>
      <w:r>
        <w:rPr>
          <w:rFonts w:ascii="Courier New" w:hAnsi="Courier New"/>
          <w:sz w:val="18"/>
        </w:rPr>
        <w:t xml:space="preserve">    def __init__(self, num_classes=2, pretrained=True):</w:t>
      </w:r>
    </w:p>
    <w:p>
      <w:pPr>
        <w:spacing w:before="60" w:after="60" w:line="280" w:lineRule="exact"/>
        <w:ind w:left="709"/>
        <w:jc w:val="left"/>
      </w:pPr>
      <w:r>
        <w:rPr>
          <w:rFonts w:ascii="Courier New" w:hAnsi="Courier New"/>
          <w:sz w:val="18"/>
        </w:rPr>
        <w:t xml:space="preserve">        super().__init__()</w:t>
      </w:r>
    </w:p>
    <w:p>
      <w:pPr>
        <w:spacing w:before="60" w:after="60" w:line="280" w:lineRule="exact"/>
        <w:ind w:left="709"/>
        <w:jc w:val="left"/>
      </w:pPr>
      <w:r>
        <w:rPr>
          <w:rFonts w:ascii="Courier New" w:hAnsi="Courier New"/>
          <w:sz w:val="18"/>
        </w:rPr>
        <w:t xml:space="preserve">        self.backbone = timm.create_model(</w:t>
      </w:r>
    </w:p>
    <w:p>
      <w:pPr>
        <w:spacing w:before="60" w:after="60" w:line="280" w:lineRule="exact"/>
        <w:ind w:left="709"/>
        <w:jc w:val="left"/>
      </w:pPr>
      <w:r>
        <w:rPr>
          <w:rFonts w:ascii="Courier New" w:hAnsi="Courier New"/>
          <w:sz w:val="18"/>
        </w:rPr>
        <w:t xml:space="preserve">            "xception", pretrained=pretrained,</w:t>
      </w:r>
    </w:p>
    <w:p>
      <w:pPr>
        <w:spacing w:before="60" w:after="60" w:line="280" w:lineRule="exact"/>
        <w:ind w:left="709"/>
        <w:jc w:val="left"/>
      </w:pPr>
      <w:r>
        <w:rPr>
          <w:rFonts w:ascii="Courier New" w:hAnsi="Courier New"/>
          <w:sz w:val="18"/>
        </w:rPr>
        <w:t xml:space="preserve">            num_classes=0, global_pool="avg"</w:t>
      </w:r>
    </w:p>
    <w:p>
      <w:pPr>
        <w:spacing w:before="60" w:after="60" w:line="280" w:lineRule="exact"/>
        <w:ind w:left="709"/>
        <w:jc w:val="left"/>
      </w:pPr>
      <w:r>
        <w:rPr>
          <w:rFonts w:ascii="Courier New" w:hAnsi="Courier New"/>
          <w:sz w:val="18"/>
        </w:rPr>
        <w:t xml:space="preserve">        )</w:t>
      </w:r>
    </w:p>
    <w:p>
      <w:pPr>
        <w:spacing w:before="60" w:after="60" w:line="280" w:lineRule="exact"/>
        <w:ind w:left="709"/>
        <w:jc w:val="left"/>
      </w:pPr>
      <w:r>
        <w:rPr>
          <w:rFonts w:ascii="Courier New" w:hAnsi="Courier New"/>
          <w:sz w:val="18"/>
        </w:rPr>
        <w:t xml:space="preserve">        self.classifier = nn.Sequential(</w:t>
      </w:r>
    </w:p>
    <w:p>
      <w:pPr>
        <w:spacing w:before="60" w:after="60" w:line="280" w:lineRule="exact"/>
        <w:ind w:left="709"/>
        <w:jc w:val="left"/>
      </w:pPr>
      <w:r>
        <w:rPr>
          <w:rFonts w:ascii="Courier New" w:hAnsi="Courier New"/>
          <w:sz w:val="18"/>
        </w:rPr>
        <w:t xml:space="preserve">            nn.Dropout(0.5),</w:t>
      </w:r>
    </w:p>
    <w:p>
      <w:pPr>
        <w:spacing w:before="60" w:after="60" w:line="280" w:lineRule="exact"/>
        <w:ind w:left="709"/>
        <w:jc w:val="left"/>
      </w:pPr>
      <w:r>
        <w:rPr>
          <w:rFonts w:ascii="Courier New" w:hAnsi="Courier New"/>
          <w:sz w:val="18"/>
        </w:rPr>
        <w:t xml:space="preserve">            nn.Linear(2048, num_classes)</w:t>
      </w:r>
    </w:p>
    <w:p>
      <w:pPr>
        <w:spacing w:before="60" w:after="60" w:line="280" w:lineRule="exact"/>
        <w:ind w:left="709"/>
        <w:jc w:val="left"/>
      </w:pPr>
      <w:r>
        <w:rPr>
          <w:rFonts w:ascii="Courier New" w:hAnsi="Courier New"/>
          <w:sz w:val="18"/>
        </w:rPr>
        <w:t xml:space="preserve">        )</w:t>
      </w:r>
    </w:p>
    <w:p>
      <w:pPr>
        <w:spacing w:before="60" w:after="60" w:line="280" w:lineRule="exact"/>
        <w:ind w:left="709"/>
        <w:jc w:val="left"/>
      </w:pPr>
      <w:r>
        <w:rPr>
          <w:rFonts w:ascii="Courier New" w:hAnsi="Courier New"/>
          <w:sz w:val="18"/>
        </w:rPr>
        <w:t xml:space="preserve">    def forward(self, x):</w:t>
      </w:r>
    </w:p>
    <w:p>
      <w:pPr>
        <w:spacing w:before="60" w:after="60" w:line="280" w:lineRule="exact"/>
        <w:ind w:left="709"/>
        <w:jc w:val="left"/>
      </w:pPr>
      <w:r>
        <w:rPr>
          <w:rFonts w:ascii="Courier New" w:hAnsi="Courier New"/>
          <w:sz w:val="18"/>
        </w:rPr>
        <w:t xml:space="preserve">        features = self.backbone(x)</w:t>
      </w:r>
    </w:p>
    <w:p>
      <w:pPr>
        <w:spacing w:before="60" w:after="60" w:line="280" w:lineRule="exact"/>
        <w:ind w:left="709"/>
        <w:jc w:val="left"/>
      </w:pPr>
      <w:r>
        <w:rPr>
          <w:rFonts w:ascii="Courier New" w:hAnsi="Courier New"/>
          <w:sz w:val="18"/>
        </w:rPr>
        <w:t xml:space="preserve">        return self.classifier(features)</w:t>
      </w:r>
    </w:p>
    <w:p>
      <w:pPr>
        <w:spacing w:before="0" w:after="120" w:line="480" w:lineRule="exact"/>
        <w:ind w:firstLine="709"/>
        <w:jc w:val="both"/>
      </w:pPr>
      <w:r>
        <w:rPr>
          <w:rFonts w:ascii="Times New Roman" w:hAnsi="Times New Roman"/>
          <w:b w:val="0"/>
          <w:i w:val="0"/>
          <w:sz w:val="24"/>
        </w:rPr>
        <w:t>Kelas XceptionResidualSpatial dan XceptionResidualDCT memiliki struktur yang identik dengan XceptionBaseline—perbedaan ketiganya hanya terletak pada preprocessing input yang dilakukan sebelum data dimasukkan ke backbone.</w:t>
      </w:r>
    </w:p>
    <w:p>
      <w:pPr>
        <w:spacing w:before="240" w:after="120"/>
        <w:jc w:val="left"/>
      </w:pPr>
      <w:r>
        <w:rPr>
          <w:rFonts w:ascii="Times New Roman" w:hAnsi="Times New Roman"/>
          <w:b/>
          <w:i w:val="0"/>
          <w:sz w:val="24"/>
        </w:rPr>
        <w:t>4.4.2 Konfigurasi Pelatihan</w:t>
      </w:r>
    </w:p>
    <w:p>
      <w:pPr>
        <w:spacing w:before="0" w:after="120" w:line="480" w:lineRule="exact"/>
        <w:ind w:firstLine="709"/>
        <w:jc w:val="both"/>
      </w:pPr>
      <w:r>
        <w:rPr>
          <w:rFonts w:ascii="Times New Roman" w:hAnsi="Times New Roman"/>
          <w:b w:val="0"/>
          <w:i w:val="0"/>
          <w:sz w:val="24"/>
        </w:rPr>
        <w:t>Pelatihan model dilakukan pada GPU NVIDIA GTX 1660 Ti dengan CUDA 12.4 menggunakan framework PyTorch. Seluruh konfigurasi hyperparameter disimpan dalam config/config.py.</w:t>
      </w:r>
    </w:p>
    <w:p>
      <w:pPr>
        <w:spacing w:after="120"/>
        <w:jc w:val="center"/>
      </w:pPr>
      <w:r>
        <w:rPr>
          <w:rFonts w:ascii="Times New Roman" w:hAnsi="Times New Roman"/>
          <w:b/>
          <w:i w:val="0"/>
          <w:sz w:val="24"/>
        </w:rPr>
        <w:t>Tabel 4.4 Konfigurasi Hyperparameter Pelatihan</w:t>
      </w:r>
    </w:p>
    <w:tbl>
      <w:tblPr>
        <w:tblStyle w:val="TableGrid"/>
        <w:tblW w:type="auto" w:w="0"/>
        <w:jc w:val="center"/>
        <w:tblLook w:firstColumn="1" w:firstRow="1" w:lastColumn="0" w:lastRow="0" w:noHBand="0" w:noVBand="1" w:val="04A0"/>
      </w:tblPr>
      <w:tblGrid>
        <w:gridCol w:w="2757"/>
        <w:gridCol w:w="2757"/>
        <w:gridCol w:w="2757"/>
      </w:tblGrid>
      <w:tr>
        <w:tc>
          <w:tcPr>
            <w:tcW w:type="dxa" w:w="2268"/>
            <w:vAlign w:val="center"/>
          </w:tcPr>
          <w:p>
            <w:pPr>
              <w:spacing w:before="40" w:after="40"/>
              <w:jc w:val="center"/>
            </w:pPr>
            <w:r>
              <w:rPr>
                <w:rFonts w:ascii="Times New Roman" w:hAnsi="Times New Roman"/>
                <w:b/>
                <w:sz w:val="22"/>
              </w:rPr>
              <w:t>Parameter</w:t>
            </w:r>
          </w:p>
        </w:tc>
        <w:tc>
          <w:tcPr>
            <w:tcW w:type="dxa" w:w="2268"/>
            <w:vAlign w:val="center"/>
          </w:tcPr>
          <w:p>
            <w:pPr>
              <w:spacing w:before="40" w:after="40"/>
              <w:jc w:val="center"/>
            </w:pPr>
            <w:r>
              <w:rPr>
                <w:rFonts w:ascii="Times New Roman" w:hAnsi="Times New Roman"/>
                <w:b/>
                <w:sz w:val="22"/>
              </w:rPr>
              <w:t>Nilai</w:t>
            </w:r>
          </w:p>
        </w:tc>
        <w:tc>
          <w:tcPr>
            <w:tcW w:type="dxa" w:w="4535"/>
            <w:vAlign w:val="center"/>
          </w:tcPr>
          <w:p>
            <w:pPr>
              <w:spacing w:before="40" w:after="40"/>
              <w:jc w:val="center"/>
            </w:pPr>
            <w:r>
              <w:rPr>
                <w:rFonts w:ascii="Times New Roman" w:hAnsi="Times New Roman"/>
                <w:b/>
                <w:sz w:val="22"/>
              </w:rPr>
              <w:t>Keterangan</w:t>
            </w:r>
          </w:p>
        </w:tc>
      </w:tr>
      <w:tr>
        <w:tc>
          <w:tcPr>
            <w:tcW w:type="dxa" w:w="2268"/>
            <w:vAlign w:val="center"/>
          </w:tcPr>
          <w:p>
            <w:pPr>
              <w:spacing w:before="40" w:after="40"/>
              <w:jc w:val="center"/>
            </w:pPr>
            <w:r>
              <w:rPr>
                <w:rFonts w:ascii="Times New Roman" w:hAnsi="Times New Roman"/>
                <w:sz w:val="22"/>
              </w:rPr>
              <w:t>Optimizer</w:t>
            </w:r>
          </w:p>
        </w:tc>
        <w:tc>
          <w:tcPr>
            <w:tcW w:type="dxa" w:w="2268"/>
            <w:vAlign w:val="center"/>
          </w:tcPr>
          <w:p>
            <w:pPr>
              <w:spacing w:before="40" w:after="40"/>
              <w:jc w:val="center"/>
            </w:pPr>
            <w:r>
              <w:rPr>
                <w:rFonts w:ascii="Times New Roman" w:hAnsi="Times New Roman"/>
                <w:sz w:val="22"/>
              </w:rPr>
              <w:t>Adam</w:t>
            </w:r>
          </w:p>
        </w:tc>
        <w:tc>
          <w:tcPr>
            <w:tcW w:type="dxa" w:w="4535"/>
            <w:vAlign w:val="center"/>
          </w:tcPr>
          <w:p>
            <w:pPr>
              <w:spacing w:before="40" w:after="40"/>
              <w:jc w:val="center"/>
            </w:pPr>
            <w:r>
              <w:rPr>
                <w:rFonts w:ascii="Times New Roman" w:hAnsi="Times New Roman"/>
                <w:sz w:val="22"/>
              </w:rPr>
              <w:t>lr=0,0001, weight_decay=1e-4</w:t>
            </w:r>
          </w:p>
        </w:tc>
      </w:tr>
      <w:tr>
        <w:tc>
          <w:tcPr>
            <w:tcW w:type="dxa" w:w="2268"/>
            <w:vAlign w:val="center"/>
          </w:tcPr>
          <w:p>
            <w:pPr>
              <w:spacing w:before="40" w:after="40"/>
              <w:jc w:val="center"/>
            </w:pPr>
            <w:r>
              <w:rPr>
                <w:rFonts w:ascii="Times New Roman" w:hAnsi="Times New Roman"/>
                <w:sz w:val="22"/>
              </w:rPr>
              <w:t>Learning Rate</w:t>
            </w:r>
          </w:p>
        </w:tc>
        <w:tc>
          <w:tcPr>
            <w:tcW w:type="dxa" w:w="2268"/>
            <w:vAlign w:val="center"/>
          </w:tcPr>
          <w:p>
            <w:pPr>
              <w:spacing w:before="40" w:after="40"/>
              <w:jc w:val="center"/>
            </w:pPr>
            <w:r>
              <w:rPr>
                <w:rFonts w:ascii="Times New Roman" w:hAnsi="Times New Roman"/>
                <w:sz w:val="22"/>
              </w:rPr>
              <w:t>0,0001</w:t>
            </w:r>
          </w:p>
        </w:tc>
        <w:tc>
          <w:tcPr>
            <w:tcW w:type="dxa" w:w="4535"/>
            <w:vAlign w:val="center"/>
          </w:tcPr>
          <w:p>
            <w:pPr>
              <w:spacing w:before="40" w:after="40"/>
              <w:jc w:val="center"/>
            </w:pPr>
            <w:r>
              <w:rPr>
                <w:rFonts w:ascii="Times New Roman" w:hAnsi="Times New Roman"/>
                <w:sz w:val="22"/>
              </w:rPr>
              <w:t>Initial learning rate</w:t>
            </w:r>
          </w:p>
        </w:tc>
      </w:tr>
      <w:tr>
        <w:tc>
          <w:tcPr>
            <w:tcW w:type="dxa" w:w="2268"/>
            <w:vAlign w:val="center"/>
          </w:tcPr>
          <w:p>
            <w:pPr>
              <w:spacing w:before="40" w:after="40"/>
              <w:jc w:val="center"/>
            </w:pPr>
            <w:r>
              <w:rPr>
                <w:rFonts w:ascii="Times New Roman" w:hAnsi="Times New Roman"/>
                <w:sz w:val="22"/>
              </w:rPr>
              <w:t>LR Scheduler</w:t>
            </w:r>
          </w:p>
        </w:tc>
        <w:tc>
          <w:tcPr>
            <w:tcW w:type="dxa" w:w="2268"/>
            <w:vAlign w:val="center"/>
          </w:tcPr>
          <w:p>
            <w:pPr>
              <w:spacing w:before="40" w:after="40"/>
              <w:jc w:val="center"/>
            </w:pPr>
            <w:r>
              <w:rPr>
                <w:rFonts w:ascii="Times New Roman" w:hAnsi="Times New Roman"/>
                <w:sz w:val="22"/>
              </w:rPr>
              <w:t>ReduceLROnPlateau</w:t>
            </w:r>
          </w:p>
        </w:tc>
        <w:tc>
          <w:tcPr>
            <w:tcW w:type="dxa" w:w="4535"/>
            <w:vAlign w:val="center"/>
          </w:tcPr>
          <w:p>
            <w:pPr>
              <w:spacing w:before="40" w:after="40"/>
              <w:jc w:val="center"/>
            </w:pPr>
            <w:r>
              <w:rPr>
                <w:rFonts w:ascii="Times New Roman" w:hAnsi="Times New Roman"/>
                <w:sz w:val="22"/>
              </w:rPr>
              <w:t>factor=0,5, patience=2</w:t>
            </w:r>
          </w:p>
        </w:tc>
      </w:tr>
      <w:tr>
        <w:tc>
          <w:tcPr>
            <w:tcW w:type="dxa" w:w="2268"/>
            <w:vAlign w:val="center"/>
          </w:tcPr>
          <w:p>
            <w:pPr>
              <w:spacing w:before="40" w:after="40"/>
              <w:jc w:val="center"/>
            </w:pPr>
            <w:r>
              <w:rPr>
                <w:rFonts w:ascii="Times New Roman" w:hAnsi="Times New Roman"/>
                <w:sz w:val="22"/>
              </w:rPr>
              <w:t>Batch Size</w:t>
            </w:r>
          </w:p>
        </w:tc>
        <w:tc>
          <w:tcPr>
            <w:tcW w:type="dxa" w:w="2268"/>
            <w:vAlign w:val="center"/>
          </w:tcPr>
          <w:p>
            <w:pPr>
              <w:spacing w:before="40" w:after="40"/>
              <w:jc w:val="center"/>
            </w:pPr>
            <w:r>
              <w:rPr>
                <w:rFonts w:ascii="Times New Roman" w:hAnsi="Times New Roman"/>
                <w:sz w:val="22"/>
              </w:rPr>
              <w:t>8</w:t>
            </w:r>
          </w:p>
        </w:tc>
        <w:tc>
          <w:tcPr>
            <w:tcW w:type="dxa" w:w="4535"/>
            <w:vAlign w:val="center"/>
          </w:tcPr>
          <w:p>
            <w:pPr>
              <w:spacing w:before="40" w:after="40"/>
              <w:jc w:val="center"/>
            </w:pPr>
            <w:r>
              <w:rPr>
                <w:rFonts w:ascii="Times New Roman" w:hAnsi="Times New Roman"/>
                <w:sz w:val="22"/>
              </w:rPr>
              <w:t>Mini-batch per iterasi</w:t>
            </w:r>
          </w:p>
        </w:tc>
      </w:tr>
      <w:tr>
        <w:tc>
          <w:tcPr>
            <w:tcW w:type="dxa" w:w="2268"/>
            <w:vAlign w:val="center"/>
          </w:tcPr>
          <w:p>
            <w:pPr>
              <w:spacing w:before="40" w:after="40"/>
              <w:jc w:val="center"/>
            </w:pPr>
            <w:r>
              <w:rPr>
                <w:rFonts w:ascii="Times New Roman" w:hAnsi="Times New Roman"/>
                <w:sz w:val="22"/>
              </w:rPr>
              <w:t>Num Epochs</w:t>
            </w:r>
          </w:p>
        </w:tc>
        <w:tc>
          <w:tcPr>
            <w:tcW w:type="dxa" w:w="2268"/>
            <w:vAlign w:val="center"/>
          </w:tcPr>
          <w:p>
            <w:pPr>
              <w:spacing w:before="40" w:after="40"/>
              <w:jc w:val="center"/>
            </w:pPr>
            <w:r>
              <w:rPr>
                <w:rFonts w:ascii="Times New Roman" w:hAnsi="Times New Roman"/>
                <w:sz w:val="22"/>
              </w:rPr>
              <w:t>12</w:t>
            </w:r>
          </w:p>
        </w:tc>
        <w:tc>
          <w:tcPr>
            <w:tcW w:type="dxa" w:w="4535"/>
            <w:vAlign w:val="center"/>
          </w:tcPr>
          <w:p>
            <w:pPr>
              <w:spacing w:before="40" w:after="40"/>
              <w:jc w:val="center"/>
            </w:pPr>
            <w:r>
              <w:rPr>
                <w:rFonts w:ascii="Times New Roman" w:hAnsi="Times New Roman"/>
                <w:sz w:val="22"/>
              </w:rPr>
              <w:t>Jumlah epoch pelatihan</w:t>
            </w:r>
          </w:p>
        </w:tc>
      </w:tr>
      <w:tr>
        <w:tc>
          <w:tcPr>
            <w:tcW w:type="dxa" w:w="2268"/>
            <w:vAlign w:val="center"/>
          </w:tcPr>
          <w:p>
            <w:pPr>
              <w:spacing w:before="40" w:after="40"/>
              <w:jc w:val="center"/>
            </w:pPr>
            <w:r>
              <w:rPr>
                <w:rFonts w:ascii="Times New Roman" w:hAnsi="Times New Roman"/>
                <w:sz w:val="22"/>
              </w:rPr>
              <w:t>Gradient Clipping</w:t>
            </w:r>
          </w:p>
        </w:tc>
        <w:tc>
          <w:tcPr>
            <w:tcW w:type="dxa" w:w="2268"/>
            <w:vAlign w:val="center"/>
          </w:tcPr>
          <w:p>
            <w:pPr>
              <w:spacing w:before="40" w:after="40"/>
              <w:jc w:val="center"/>
            </w:pPr>
            <w:r>
              <w:rPr>
                <w:rFonts w:ascii="Times New Roman" w:hAnsi="Times New Roman"/>
                <w:sz w:val="22"/>
              </w:rPr>
              <w:t>1,0</w:t>
            </w:r>
          </w:p>
        </w:tc>
        <w:tc>
          <w:tcPr>
            <w:tcW w:type="dxa" w:w="4535"/>
            <w:vAlign w:val="center"/>
          </w:tcPr>
          <w:p>
            <w:pPr>
              <w:spacing w:before="40" w:after="40"/>
              <w:jc w:val="center"/>
            </w:pPr>
            <w:r>
              <w:rPr>
                <w:rFonts w:ascii="Times New Roman" w:hAnsi="Times New Roman"/>
                <w:sz w:val="22"/>
              </w:rPr>
              <w:t>Mencegah exploding gradient</w:t>
            </w:r>
          </w:p>
        </w:tc>
      </w:tr>
      <w:tr>
        <w:tc>
          <w:tcPr>
            <w:tcW w:type="dxa" w:w="2268"/>
            <w:vAlign w:val="center"/>
          </w:tcPr>
          <w:p>
            <w:pPr>
              <w:spacing w:before="40" w:after="40"/>
              <w:jc w:val="center"/>
            </w:pPr>
            <w:r>
              <w:rPr>
                <w:rFonts w:ascii="Times New Roman" w:hAnsi="Times New Roman"/>
                <w:sz w:val="22"/>
              </w:rPr>
              <w:t>AMP</w:t>
            </w:r>
          </w:p>
        </w:tc>
        <w:tc>
          <w:tcPr>
            <w:tcW w:type="dxa" w:w="2268"/>
            <w:vAlign w:val="center"/>
          </w:tcPr>
          <w:p>
            <w:pPr>
              <w:spacing w:before="40" w:after="40"/>
              <w:jc w:val="center"/>
            </w:pPr>
            <w:r>
              <w:rPr>
                <w:rFonts w:ascii="Times New Roman" w:hAnsi="Times New Roman"/>
                <w:sz w:val="22"/>
              </w:rPr>
              <w:t>Enabled</w:t>
            </w:r>
          </w:p>
        </w:tc>
        <w:tc>
          <w:tcPr>
            <w:tcW w:type="dxa" w:w="4535"/>
            <w:vAlign w:val="center"/>
          </w:tcPr>
          <w:p>
            <w:pPr>
              <w:spacing w:before="40" w:after="40"/>
              <w:jc w:val="center"/>
            </w:pPr>
            <w:r>
              <w:rPr>
                <w:rFonts w:ascii="Times New Roman" w:hAnsi="Times New Roman"/>
                <w:sz w:val="22"/>
              </w:rPr>
              <w:t>Automatic Mixed Precision (FP16)</w:t>
            </w:r>
          </w:p>
        </w:tc>
      </w:tr>
      <w:tr>
        <w:tc>
          <w:tcPr>
            <w:tcW w:type="dxa" w:w="2268"/>
            <w:vAlign w:val="center"/>
          </w:tcPr>
          <w:p>
            <w:pPr>
              <w:spacing w:before="40" w:after="40"/>
              <w:jc w:val="center"/>
            </w:pPr>
            <w:r>
              <w:rPr>
                <w:rFonts w:ascii="Times New Roman" w:hAnsi="Times New Roman"/>
                <w:sz w:val="22"/>
              </w:rPr>
              <w:t>Early Stopping</w:t>
            </w:r>
          </w:p>
        </w:tc>
        <w:tc>
          <w:tcPr>
            <w:tcW w:type="dxa" w:w="2268"/>
            <w:vAlign w:val="center"/>
          </w:tcPr>
          <w:p>
            <w:pPr>
              <w:spacing w:before="40" w:after="40"/>
              <w:jc w:val="center"/>
            </w:pPr>
            <w:r>
              <w:rPr>
                <w:rFonts w:ascii="Times New Roman" w:hAnsi="Times New Roman"/>
                <w:sz w:val="22"/>
              </w:rPr>
              <w:t>patience=5</w:t>
            </w:r>
          </w:p>
        </w:tc>
        <w:tc>
          <w:tcPr>
            <w:tcW w:type="dxa" w:w="4535"/>
            <w:vAlign w:val="center"/>
          </w:tcPr>
          <w:p>
            <w:pPr>
              <w:spacing w:before="40" w:after="40"/>
              <w:jc w:val="center"/>
            </w:pPr>
            <w:r>
              <w:rPr>
                <w:rFonts w:ascii="Times New Roman" w:hAnsi="Times New Roman"/>
                <w:sz w:val="22"/>
              </w:rPr>
              <w:t>Berhenti jika tidak ada perbaikan</w:t>
            </w:r>
          </w:p>
        </w:tc>
      </w:tr>
      <w:tr>
        <w:tc>
          <w:tcPr>
            <w:tcW w:type="dxa" w:w="2268"/>
            <w:vAlign w:val="center"/>
          </w:tcPr>
          <w:p>
            <w:pPr>
              <w:spacing w:before="40" w:after="40"/>
              <w:jc w:val="center"/>
            </w:pPr>
            <w:r>
              <w:rPr>
                <w:rFonts w:ascii="Times New Roman" w:hAnsi="Times New Roman"/>
                <w:sz w:val="22"/>
              </w:rPr>
              <w:t>Loss Function</w:t>
            </w:r>
          </w:p>
        </w:tc>
        <w:tc>
          <w:tcPr>
            <w:tcW w:type="dxa" w:w="2268"/>
            <w:vAlign w:val="center"/>
          </w:tcPr>
          <w:p>
            <w:pPr>
              <w:spacing w:before="40" w:after="40"/>
              <w:jc w:val="center"/>
            </w:pPr>
            <w:r>
              <w:rPr>
                <w:rFonts w:ascii="Times New Roman" w:hAnsi="Times New Roman"/>
                <w:sz w:val="22"/>
              </w:rPr>
              <w:t>CrossEntropyLoss</w:t>
            </w:r>
          </w:p>
        </w:tc>
        <w:tc>
          <w:tcPr>
            <w:tcW w:type="dxa" w:w="4535"/>
            <w:vAlign w:val="center"/>
          </w:tcPr>
          <w:p>
            <w:pPr>
              <w:spacing w:before="40" w:after="40"/>
              <w:jc w:val="center"/>
            </w:pPr>
            <w:r>
              <w:rPr>
                <w:rFonts w:ascii="Times New Roman" w:hAnsi="Times New Roman"/>
                <w:sz w:val="22"/>
              </w:rPr>
              <w:t>Untuk klasifikasi biner</w:t>
            </w:r>
          </w:p>
        </w:tc>
      </w:tr>
      <w:tr>
        <w:tc>
          <w:tcPr>
            <w:tcW w:type="dxa" w:w="2268"/>
            <w:vAlign w:val="center"/>
          </w:tcPr>
          <w:p>
            <w:pPr>
              <w:spacing w:before="40" w:after="40"/>
              <w:jc w:val="center"/>
            </w:pPr>
            <w:r>
              <w:rPr>
                <w:rFonts w:ascii="Times New Roman" w:hAnsi="Times New Roman"/>
                <w:sz w:val="22"/>
              </w:rPr>
              <w:t>Ukuran Input</w:t>
            </w:r>
          </w:p>
        </w:tc>
        <w:tc>
          <w:tcPr>
            <w:tcW w:type="dxa" w:w="2268"/>
            <w:vAlign w:val="center"/>
          </w:tcPr>
          <w:p>
            <w:pPr>
              <w:spacing w:before="40" w:after="40"/>
              <w:jc w:val="center"/>
            </w:pPr>
            <w:r>
              <w:rPr>
                <w:rFonts w:ascii="Times New Roman" w:hAnsi="Times New Roman"/>
                <w:sz w:val="22"/>
              </w:rPr>
              <w:t>224×224×3</w:t>
            </w:r>
          </w:p>
        </w:tc>
        <w:tc>
          <w:tcPr>
            <w:tcW w:type="dxa" w:w="4535"/>
            <w:vAlign w:val="center"/>
          </w:tcPr>
          <w:p>
            <w:pPr>
              <w:spacing w:before="40" w:after="40"/>
              <w:jc w:val="center"/>
            </w:pPr>
            <w:r>
              <w:rPr>
                <w:rFonts w:ascii="Times New Roman" w:hAnsi="Times New Roman"/>
                <w:sz w:val="22"/>
              </w:rPr>
              <w:t>RGB, ternormalisasi ke [-1,1]</w:t>
            </w:r>
          </w:p>
        </w:tc>
      </w:tr>
    </w:tbl>
    <w:p/>
    <w:p>
      <w:pPr>
        <w:spacing w:before="240" w:after="120"/>
        <w:jc w:val="left"/>
      </w:pPr>
      <w:r>
        <w:rPr>
          <w:rFonts w:ascii="Times New Roman" w:hAnsi="Times New Roman"/>
          <w:b/>
          <w:i w:val="0"/>
          <w:sz w:val="24"/>
        </w:rPr>
        <w:t>4.4.3 Proses Pelatihan</w:t>
      </w:r>
    </w:p>
    <w:p>
      <w:pPr>
        <w:spacing w:before="0" w:after="120" w:line="480" w:lineRule="exact"/>
        <w:ind w:firstLine="709"/>
        <w:jc w:val="both"/>
      </w:pPr>
      <w:r>
        <w:rPr>
          <w:rFonts w:ascii="Times New Roman" w:hAnsi="Times New Roman"/>
          <w:b w:val="0"/>
          <w:i w:val="0"/>
          <w:sz w:val="24"/>
        </w:rPr>
        <w:t>Pelatihan diimplementasikan dalam src/train.py dengan tiga fungsi terpisah untuk masing-masing metode: train_epoch_baseline(), train_epoch_residual_spatial(), dan train_epoch_residual_dct(). Setiap fungsi menggunakan Automatic Mixed Precision (AMP) dengan GradScaler untuk efisiensi komputasi.</w:t>
      </w:r>
    </w:p>
    <w:p>
      <w:pPr>
        <w:spacing w:before="0" w:after="120" w:line="480" w:lineRule="exact"/>
        <w:ind w:firstLine="709"/>
        <w:jc w:val="both"/>
      </w:pPr>
      <w:r>
        <w:rPr>
          <w:rFonts w:ascii="Times New Roman" w:hAnsi="Times New Roman"/>
          <w:b w:val="0"/>
          <w:i w:val="0"/>
          <w:sz w:val="24"/>
        </w:rPr>
        <w:t>Alur pelatihan untuk metode residual_dct adalah sebagai berikut:</w:t>
      </w:r>
    </w:p>
    <w:p>
      <w:pPr>
        <w:spacing w:after="60" w:line="480" w:lineRule="exact"/>
        <w:ind w:left="709"/>
        <w:jc w:val="both"/>
      </w:pPr>
      <w:r>
        <w:rPr>
          <w:rFonts w:ascii="Times New Roman" w:hAnsi="Times New Roman"/>
          <w:b w:val="0"/>
          <w:i w:val="0"/>
          <w:sz w:val="24"/>
        </w:rPr>
        <w:t>• Batch citra RGB dimuat dari DataLoader.</w:t>
      </w:r>
    </w:p>
    <w:p>
      <w:pPr>
        <w:spacing w:after="60" w:line="480" w:lineRule="exact"/>
        <w:ind w:left="709"/>
        <w:jc w:val="both"/>
      </w:pPr>
      <w:r>
        <w:rPr>
          <w:rFonts w:ascii="Times New Roman" w:hAnsi="Times New Roman"/>
          <w:b w:val="0"/>
          <w:i w:val="0"/>
          <w:sz w:val="24"/>
        </w:rPr>
        <w:t>• Residual noise diekstrak: residual = ResidualNoiseExtractor.extract_batch(images).</w:t>
      </w:r>
    </w:p>
    <w:p>
      <w:pPr>
        <w:spacing w:after="60" w:line="480" w:lineRule="exact"/>
        <w:ind w:left="709"/>
        <w:jc w:val="both"/>
      </w:pPr>
      <w:r>
        <w:rPr>
          <w:rFonts w:ascii="Times New Roman" w:hAnsi="Times New Roman"/>
          <w:b w:val="0"/>
          <w:i w:val="0"/>
          <w:sz w:val="24"/>
        </w:rPr>
        <w:t>• DCT diterapkan pada residual: dct_feat = DCTExtractor.extract_batch(residual).</w:t>
      </w:r>
    </w:p>
    <w:p>
      <w:pPr>
        <w:spacing w:after="60" w:line="480" w:lineRule="exact"/>
        <w:ind w:left="709"/>
        <w:jc w:val="both"/>
      </w:pPr>
      <w:r>
        <w:rPr>
          <w:rFonts w:ascii="Times New Roman" w:hAnsi="Times New Roman"/>
          <w:b w:val="0"/>
          <w:i w:val="0"/>
          <w:sz w:val="24"/>
        </w:rPr>
        <w:t>• Fitur DCT dimasukkan ke model Xception untuk mendapat prediksi.</w:t>
      </w:r>
    </w:p>
    <w:p>
      <w:pPr>
        <w:spacing w:after="60" w:line="480" w:lineRule="exact"/>
        <w:ind w:left="709"/>
        <w:jc w:val="both"/>
      </w:pPr>
      <w:r>
        <w:rPr>
          <w:rFonts w:ascii="Times New Roman" w:hAnsi="Times New Roman"/>
          <w:b w:val="0"/>
          <w:i w:val="0"/>
          <w:sz w:val="24"/>
        </w:rPr>
        <w:t>• Loss CrossEntropy dihitung, backpropagation dilakukan dengan gradient clipping=1,0.</w:t>
      </w:r>
    </w:p>
    <w:p>
      <w:pPr>
        <w:spacing w:after="60" w:line="480" w:lineRule="exact"/>
        <w:ind w:left="709"/>
        <w:jc w:val="both"/>
      </w:pPr>
      <w:r>
        <w:rPr>
          <w:rFonts w:ascii="Times New Roman" w:hAnsi="Times New Roman"/>
          <w:b w:val="0"/>
          <w:i w:val="0"/>
          <w:sz w:val="24"/>
        </w:rPr>
        <w:t>• Scheduler ReduceLROnPlateau memantau val_loss dan mengurangi lr jika stagnan.</w:t>
      </w:r>
    </w:p>
    <w:p>
      <w:pPr>
        <w:spacing w:after="60" w:line="480" w:lineRule="exact"/>
        <w:ind w:left="709"/>
        <w:jc w:val="both"/>
      </w:pPr>
      <w:r>
        <w:rPr>
          <w:rFonts w:ascii="Times New Roman" w:hAnsi="Times New Roman"/>
          <w:b w:val="0"/>
          <w:i w:val="0"/>
          <w:sz w:val="24"/>
        </w:rPr>
        <w:t>• Model terbaik (val_loss terendah) disimpan secara otomatis.</w:t>
      </w:r>
    </w:p>
    <w:p>
      <w:pPr>
        <w:spacing w:before="240" w:after="120"/>
        <w:jc w:val="left"/>
      </w:pPr>
      <w:r>
        <w:rPr>
          <w:rFonts w:ascii="Times New Roman" w:hAnsi="Times New Roman"/>
          <w:b/>
          <w:i w:val="0"/>
          <w:sz w:val="24"/>
        </w:rPr>
        <w:t>4.4.4 Evaluasi Model</w:t>
      </w:r>
    </w:p>
    <w:p>
      <w:pPr>
        <w:spacing w:before="0" w:after="120" w:line="480" w:lineRule="exact"/>
        <w:ind w:firstLine="709"/>
        <w:jc w:val="both"/>
      </w:pPr>
      <w:r>
        <w:rPr>
          <w:rFonts w:ascii="Times New Roman" w:hAnsi="Times New Roman"/>
          <w:b w:val="0"/>
          <w:i w:val="0"/>
          <w:sz w:val="24"/>
        </w:rPr>
        <w:t>Evaluasi dilakukan pada data uji (test set) menggunakan metrik klasifikasi biner standar yang dihitung menggunakan library scikit-learn. Proses evaluasi diimplementasikan dalam src/evaluate.py.</w:t>
      </w:r>
    </w:p>
    <w:p>
      <w:pPr>
        <w:spacing w:after="120"/>
        <w:jc w:val="center"/>
      </w:pPr>
      <w:r>
        <w:rPr>
          <w:rFonts w:ascii="Times New Roman" w:hAnsi="Times New Roman"/>
          <w:b/>
          <w:i w:val="0"/>
          <w:sz w:val="24"/>
        </w:rPr>
        <w:t>Tabel 4.5 Metrik Evaluasi yang Digunakan</w:t>
      </w:r>
    </w:p>
    <w:tbl>
      <w:tblPr>
        <w:tblStyle w:val="TableGrid"/>
        <w:tblW w:type="auto" w:w="0"/>
        <w:jc w:val="center"/>
        <w:tblLook w:firstColumn="1" w:firstRow="1" w:lastColumn="0" w:lastRow="0" w:noHBand="0" w:noVBand="1" w:val="04A0"/>
      </w:tblPr>
      <w:tblGrid>
        <w:gridCol w:w="2757"/>
        <w:gridCol w:w="2757"/>
        <w:gridCol w:w="2757"/>
      </w:tblGrid>
      <w:tr>
        <w:tc>
          <w:tcPr>
            <w:tcW w:type="dxa" w:w="1701"/>
            <w:vAlign w:val="center"/>
          </w:tcPr>
          <w:p>
            <w:pPr>
              <w:spacing w:before="40" w:after="40"/>
              <w:jc w:val="center"/>
            </w:pPr>
            <w:r>
              <w:rPr>
                <w:rFonts w:ascii="Times New Roman" w:hAnsi="Times New Roman"/>
                <w:b/>
                <w:sz w:val="22"/>
              </w:rPr>
              <w:t>Metrik</w:t>
            </w:r>
          </w:p>
        </w:tc>
        <w:tc>
          <w:tcPr>
            <w:tcW w:type="dxa" w:w="2835"/>
            <w:vAlign w:val="center"/>
          </w:tcPr>
          <w:p>
            <w:pPr>
              <w:spacing w:before="40" w:after="40"/>
              <w:jc w:val="center"/>
            </w:pPr>
            <w:r>
              <w:rPr>
                <w:rFonts w:ascii="Times New Roman" w:hAnsi="Times New Roman"/>
                <w:b/>
                <w:sz w:val="22"/>
              </w:rPr>
              <w:t>Formula</w:t>
            </w:r>
          </w:p>
        </w:tc>
        <w:tc>
          <w:tcPr>
            <w:tcW w:type="dxa" w:w="4535"/>
            <w:vAlign w:val="center"/>
          </w:tcPr>
          <w:p>
            <w:pPr>
              <w:spacing w:before="40" w:after="40"/>
              <w:jc w:val="center"/>
            </w:pPr>
            <w:r>
              <w:rPr>
                <w:rFonts w:ascii="Times New Roman" w:hAnsi="Times New Roman"/>
                <w:b/>
                <w:sz w:val="22"/>
              </w:rPr>
              <w:t>Keterangan</w:t>
            </w:r>
          </w:p>
        </w:tc>
      </w:tr>
      <w:tr>
        <w:tc>
          <w:tcPr>
            <w:tcW w:type="dxa" w:w="1701"/>
            <w:vAlign w:val="center"/>
          </w:tcPr>
          <w:p>
            <w:pPr>
              <w:spacing w:before="40" w:after="40"/>
              <w:jc w:val="center"/>
            </w:pPr>
            <w:r>
              <w:rPr>
                <w:rFonts w:ascii="Times New Roman" w:hAnsi="Times New Roman"/>
                <w:sz w:val="22"/>
              </w:rPr>
              <w:t>Accuracy</w:t>
            </w:r>
          </w:p>
        </w:tc>
        <w:tc>
          <w:tcPr>
            <w:tcW w:type="dxa" w:w="2835"/>
            <w:vAlign w:val="center"/>
          </w:tcPr>
          <w:p>
            <w:pPr>
              <w:spacing w:before="40" w:after="40"/>
              <w:jc w:val="center"/>
            </w:pPr>
            <w:r>
              <w:rPr>
                <w:rFonts w:ascii="Times New Roman" w:hAnsi="Times New Roman"/>
                <w:sz w:val="22"/>
              </w:rPr>
              <w:t>(TP+TN) / (TP+TN+FP+FN)</w:t>
            </w:r>
          </w:p>
        </w:tc>
        <w:tc>
          <w:tcPr>
            <w:tcW w:type="dxa" w:w="4535"/>
            <w:vAlign w:val="center"/>
          </w:tcPr>
          <w:p>
            <w:pPr>
              <w:spacing w:before="40" w:after="40"/>
              <w:jc w:val="center"/>
            </w:pPr>
            <w:r>
              <w:rPr>
                <w:rFonts w:ascii="Times New Roman" w:hAnsi="Times New Roman"/>
                <w:sz w:val="22"/>
              </w:rPr>
              <w:t>Proporsi prediksi benar secara keseluruhan</w:t>
            </w:r>
          </w:p>
        </w:tc>
      </w:tr>
      <w:tr>
        <w:tc>
          <w:tcPr>
            <w:tcW w:type="dxa" w:w="1701"/>
            <w:vAlign w:val="center"/>
          </w:tcPr>
          <w:p>
            <w:pPr>
              <w:spacing w:before="40" w:after="40"/>
              <w:jc w:val="center"/>
            </w:pPr>
            <w:r>
              <w:rPr>
                <w:rFonts w:ascii="Times New Roman" w:hAnsi="Times New Roman"/>
                <w:sz w:val="22"/>
              </w:rPr>
              <w:t>Precision</w:t>
            </w:r>
          </w:p>
        </w:tc>
        <w:tc>
          <w:tcPr>
            <w:tcW w:type="dxa" w:w="2835"/>
            <w:vAlign w:val="center"/>
          </w:tcPr>
          <w:p>
            <w:pPr>
              <w:spacing w:before="40" w:after="40"/>
              <w:jc w:val="center"/>
            </w:pPr>
            <w:r>
              <w:rPr>
                <w:rFonts w:ascii="Times New Roman" w:hAnsi="Times New Roman"/>
                <w:sz w:val="22"/>
              </w:rPr>
              <w:t>TP / (TP+FP)</w:t>
            </w:r>
          </w:p>
        </w:tc>
        <w:tc>
          <w:tcPr>
            <w:tcW w:type="dxa" w:w="4535"/>
            <w:vAlign w:val="center"/>
          </w:tcPr>
          <w:p>
            <w:pPr>
              <w:spacing w:before="40" w:after="40"/>
              <w:jc w:val="center"/>
            </w:pPr>
            <w:r>
              <w:rPr>
                <w:rFonts w:ascii="Times New Roman" w:hAnsi="Times New Roman"/>
                <w:sz w:val="22"/>
              </w:rPr>
              <w:t>Ketepatan prediksi kelas fake</w:t>
            </w:r>
          </w:p>
        </w:tc>
      </w:tr>
      <w:tr>
        <w:tc>
          <w:tcPr>
            <w:tcW w:type="dxa" w:w="1701"/>
            <w:vAlign w:val="center"/>
          </w:tcPr>
          <w:p>
            <w:pPr>
              <w:spacing w:before="40" w:after="40"/>
              <w:jc w:val="center"/>
            </w:pPr>
            <w:r>
              <w:rPr>
                <w:rFonts w:ascii="Times New Roman" w:hAnsi="Times New Roman"/>
                <w:sz w:val="22"/>
              </w:rPr>
              <w:t>Recall</w:t>
            </w:r>
          </w:p>
        </w:tc>
        <w:tc>
          <w:tcPr>
            <w:tcW w:type="dxa" w:w="2835"/>
            <w:vAlign w:val="center"/>
          </w:tcPr>
          <w:p>
            <w:pPr>
              <w:spacing w:before="40" w:after="40"/>
              <w:jc w:val="center"/>
            </w:pPr>
            <w:r>
              <w:rPr>
                <w:rFonts w:ascii="Times New Roman" w:hAnsi="Times New Roman"/>
                <w:sz w:val="22"/>
              </w:rPr>
              <w:t>TP / (TP+FN)</w:t>
            </w:r>
          </w:p>
        </w:tc>
        <w:tc>
          <w:tcPr>
            <w:tcW w:type="dxa" w:w="4535"/>
            <w:vAlign w:val="center"/>
          </w:tcPr>
          <w:p>
            <w:pPr>
              <w:spacing w:before="40" w:after="40"/>
              <w:jc w:val="center"/>
            </w:pPr>
            <w:r>
              <w:rPr>
                <w:rFonts w:ascii="Times New Roman" w:hAnsi="Times New Roman"/>
                <w:sz w:val="22"/>
              </w:rPr>
              <w:t>Kemampuan mendeteksi semua deepfake</w:t>
            </w:r>
          </w:p>
        </w:tc>
      </w:tr>
      <w:tr>
        <w:tc>
          <w:tcPr>
            <w:tcW w:type="dxa" w:w="1701"/>
            <w:vAlign w:val="center"/>
          </w:tcPr>
          <w:p>
            <w:pPr>
              <w:spacing w:before="40" w:after="40"/>
              <w:jc w:val="center"/>
            </w:pPr>
            <w:r>
              <w:rPr>
                <w:rFonts w:ascii="Times New Roman" w:hAnsi="Times New Roman"/>
                <w:sz w:val="22"/>
              </w:rPr>
              <w:t>F1-Score</w:t>
            </w:r>
          </w:p>
        </w:tc>
        <w:tc>
          <w:tcPr>
            <w:tcW w:type="dxa" w:w="2835"/>
            <w:vAlign w:val="center"/>
          </w:tcPr>
          <w:p>
            <w:pPr>
              <w:spacing w:before="40" w:after="40"/>
              <w:jc w:val="center"/>
            </w:pPr>
            <w:r>
              <w:rPr>
                <w:rFonts w:ascii="Times New Roman" w:hAnsi="Times New Roman"/>
                <w:sz w:val="22"/>
              </w:rPr>
              <w:t>2 × (P×R) / (P+R)</w:t>
            </w:r>
          </w:p>
        </w:tc>
        <w:tc>
          <w:tcPr>
            <w:tcW w:type="dxa" w:w="4535"/>
            <w:vAlign w:val="center"/>
          </w:tcPr>
          <w:p>
            <w:pPr>
              <w:spacing w:before="40" w:after="40"/>
              <w:jc w:val="center"/>
            </w:pPr>
            <w:r>
              <w:rPr>
                <w:rFonts w:ascii="Times New Roman" w:hAnsi="Times New Roman"/>
                <w:sz w:val="22"/>
              </w:rPr>
              <w:t>Harmonic mean Precision dan Recall</w:t>
            </w:r>
          </w:p>
        </w:tc>
      </w:tr>
      <w:tr>
        <w:tc>
          <w:tcPr>
            <w:tcW w:type="dxa" w:w="1701"/>
            <w:vAlign w:val="center"/>
          </w:tcPr>
          <w:p>
            <w:pPr>
              <w:spacing w:before="40" w:after="40"/>
              <w:jc w:val="center"/>
            </w:pPr>
            <w:r>
              <w:rPr>
                <w:rFonts w:ascii="Times New Roman" w:hAnsi="Times New Roman"/>
                <w:sz w:val="22"/>
              </w:rPr>
              <w:t>AUC-ROC</w:t>
            </w:r>
          </w:p>
        </w:tc>
        <w:tc>
          <w:tcPr>
            <w:tcW w:type="dxa" w:w="2835"/>
            <w:vAlign w:val="center"/>
          </w:tcPr>
          <w:p>
            <w:pPr>
              <w:spacing w:before="40" w:after="40"/>
              <w:jc w:val="center"/>
            </w:pPr>
            <w:r>
              <w:rPr>
                <w:rFonts w:ascii="Times New Roman" w:hAnsi="Times New Roman"/>
                <w:sz w:val="22"/>
              </w:rPr>
              <w:t>Area Under ROC Curve</w:t>
            </w:r>
          </w:p>
        </w:tc>
        <w:tc>
          <w:tcPr>
            <w:tcW w:type="dxa" w:w="4535"/>
            <w:vAlign w:val="center"/>
          </w:tcPr>
          <w:p>
            <w:pPr>
              <w:spacing w:before="40" w:after="40"/>
              <w:jc w:val="center"/>
            </w:pPr>
            <w:r>
              <w:rPr>
                <w:rFonts w:ascii="Times New Roman" w:hAnsi="Times New Roman"/>
                <w:sz w:val="22"/>
              </w:rPr>
              <w:t>Kemampuan diskriminasi keseluruhan</w:t>
            </w:r>
          </w:p>
        </w:tc>
      </w:tr>
    </w:tbl>
    <w:p/>
    <w:p>
      <w:pPr>
        <w:spacing w:before="0" w:after="120" w:line="480" w:lineRule="exact"/>
        <w:ind w:firstLine="709"/>
        <w:jc w:val="both"/>
      </w:pPr>
      <w:r>
        <w:rPr>
          <w:rFonts w:ascii="Times New Roman" w:hAnsi="Times New Roman"/>
          <w:b w:val="0"/>
          <w:i w:val="0"/>
          <w:sz w:val="24"/>
        </w:rPr>
        <w:t>Nilai probabilitas kelas positif (fake, kelas 1) diambil dari output softmax model untuk menghitung AUC-ROC. Threshold default 0,5 digunakan untuk mengkonversi probabilitas menjadi label biner.</w:t>
      </w:r>
    </w:p>
    <w:p>
      <w:pPr>
        <w:spacing w:before="240" w:after="120"/>
        <w:jc w:val="left"/>
      </w:pPr>
      <w:r>
        <w:rPr>
          <w:rFonts w:ascii="Times New Roman" w:hAnsi="Times New Roman"/>
          <w:b/>
          <w:i w:val="0"/>
          <w:sz w:val="24"/>
        </w:rPr>
        <w:t>4.4.5 Hasil Perbandingan Ketiga Metode</w:t>
      </w:r>
    </w:p>
    <w:p>
      <w:pPr>
        <w:spacing w:before="0" w:after="120" w:line="480" w:lineRule="exact"/>
        <w:ind w:firstLine="709"/>
        <w:jc w:val="both"/>
      </w:pPr>
      <w:r>
        <w:rPr>
          <w:rFonts w:ascii="Times New Roman" w:hAnsi="Times New Roman"/>
          <w:b w:val="0"/>
          <w:i w:val="0"/>
          <w:sz w:val="24"/>
        </w:rPr>
        <w:t>Berikut adalah hasil evaluasi ketiga metode pada data uji (test set) yang terdiri dari 3.648 citra (1.824 real dan 1.824 fake):</w:t>
      </w:r>
    </w:p>
    <w:p>
      <w:pPr>
        <w:spacing w:after="120"/>
        <w:jc w:val="center"/>
      </w:pPr>
      <w:r>
        <w:rPr>
          <w:rFonts w:ascii="Times New Roman" w:hAnsi="Times New Roman"/>
          <w:b/>
          <w:i w:val="0"/>
          <w:sz w:val="24"/>
        </w:rPr>
        <w:t>Tabel 4.6 Perbandingan Hasil Evaluasi Ketiga Metode</w:t>
      </w:r>
    </w:p>
    <w:tbl>
      <w:tblPr>
        <w:tblStyle w:val="TableGrid"/>
        <w:tblW w:type="auto" w:w="0"/>
        <w:jc w:val="center"/>
        <w:tblLook w:firstColumn="1" w:firstRow="1" w:lastColumn="0" w:lastRow="0" w:noHBand="0" w:noVBand="1" w:val="04A0"/>
      </w:tblPr>
      <w:tblGrid>
        <w:gridCol w:w="1182"/>
        <w:gridCol w:w="1182"/>
        <w:gridCol w:w="1182"/>
        <w:gridCol w:w="1182"/>
        <w:gridCol w:w="1182"/>
        <w:gridCol w:w="1182"/>
        <w:gridCol w:w="1182"/>
      </w:tblGrid>
      <w:tr>
        <w:tc>
          <w:tcPr>
            <w:tcW w:type="dxa" w:w="2268"/>
            <w:vAlign w:val="center"/>
          </w:tcPr>
          <w:p>
            <w:pPr>
              <w:spacing w:before="40" w:after="40"/>
              <w:jc w:val="center"/>
            </w:pPr>
            <w:r>
              <w:rPr>
                <w:rFonts w:ascii="Times New Roman" w:hAnsi="Times New Roman"/>
                <w:b/>
                <w:sz w:val="22"/>
              </w:rPr>
              <w:t>Metode</w:t>
            </w:r>
          </w:p>
        </w:tc>
        <w:tc>
          <w:tcPr>
            <w:tcW w:type="dxa" w:w="1417"/>
            <w:vAlign w:val="center"/>
          </w:tcPr>
          <w:p>
            <w:pPr>
              <w:spacing w:before="40" w:after="40"/>
              <w:jc w:val="center"/>
            </w:pPr>
            <w:r>
              <w:rPr>
                <w:rFonts w:ascii="Times New Roman" w:hAnsi="Times New Roman"/>
                <w:b/>
                <w:sz w:val="22"/>
              </w:rPr>
              <w:t>Loss</w:t>
            </w:r>
          </w:p>
        </w:tc>
        <w:tc>
          <w:tcPr>
            <w:tcW w:type="dxa" w:w="1984"/>
            <w:vAlign w:val="center"/>
          </w:tcPr>
          <w:p>
            <w:pPr>
              <w:spacing w:before="40" w:after="40"/>
              <w:jc w:val="center"/>
            </w:pPr>
            <w:r>
              <w:rPr>
                <w:rFonts w:ascii="Times New Roman" w:hAnsi="Times New Roman"/>
                <w:b/>
                <w:sz w:val="22"/>
              </w:rPr>
              <w:t>Accuracy (%)</w:t>
            </w:r>
          </w:p>
        </w:tc>
        <w:tc>
          <w:tcPr>
            <w:tcW w:type="dxa" w:w="1701"/>
            <w:vAlign w:val="center"/>
          </w:tcPr>
          <w:p>
            <w:pPr>
              <w:spacing w:before="40" w:after="40"/>
              <w:jc w:val="center"/>
            </w:pPr>
            <w:r>
              <w:rPr>
                <w:rFonts w:ascii="Times New Roman" w:hAnsi="Times New Roman"/>
                <w:b/>
                <w:sz w:val="22"/>
              </w:rPr>
              <w:t>Precision</w:t>
            </w:r>
          </w:p>
        </w:tc>
        <w:tc>
          <w:tcPr>
            <w:tcW w:type="dxa" w:w="1417"/>
            <w:vAlign w:val="center"/>
          </w:tcPr>
          <w:p>
            <w:pPr>
              <w:spacing w:before="40" w:after="40"/>
              <w:jc w:val="center"/>
            </w:pPr>
            <w:r>
              <w:rPr>
                <w:rFonts w:ascii="Times New Roman" w:hAnsi="Times New Roman"/>
                <w:b/>
                <w:sz w:val="22"/>
              </w:rPr>
              <w:t>Recall</w:t>
            </w:r>
          </w:p>
        </w:tc>
        <w:tc>
          <w:tcPr>
            <w:tcW w:type="dxa" w:w="1701"/>
            <w:vAlign w:val="center"/>
          </w:tcPr>
          <w:p>
            <w:pPr>
              <w:spacing w:before="40" w:after="40"/>
              <w:jc w:val="center"/>
            </w:pPr>
            <w:r>
              <w:rPr>
                <w:rFonts w:ascii="Times New Roman" w:hAnsi="Times New Roman"/>
                <w:b/>
                <w:sz w:val="22"/>
              </w:rPr>
              <w:t>F1-Score</w:t>
            </w:r>
          </w:p>
        </w:tc>
        <w:tc>
          <w:tcPr>
            <w:tcW w:type="dxa" w:w="1417"/>
            <w:vAlign w:val="center"/>
          </w:tcPr>
          <w:p>
            <w:pPr>
              <w:spacing w:before="40" w:after="40"/>
              <w:jc w:val="center"/>
            </w:pPr>
            <w:r>
              <w:rPr>
                <w:rFonts w:ascii="Times New Roman" w:hAnsi="Times New Roman"/>
                <w:b/>
                <w:sz w:val="22"/>
              </w:rPr>
              <w:t>AUC</w:t>
            </w:r>
          </w:p>
        </w:tc>
      </w:tr>
      <w:tr>
        <w:tc>
          <w:tcPr>
            <w:tcW w:type="dxa" w:w="2268"/>
            <w:vAlign w:val="center"/>
          </w:tcPr>
          <w:p>
            <w:pPr>
              <w:spacing w:before="40" w:after="40"/>
              <w:jc w:val="center"/>
            </w:pPr>
            <w:r>
              <w:rPr>
                <w:rFonts w:ascii="Times New Roman" w:hAnsi="Times New Roman"/>
                <w:sz w:val="22"/>
              </w:rPr>
              <w:t>Baseline RGB</w:t>
            </w:r>
          </w:p>
        </w:tc>
        <w:tc>
          <w:tcPr>
            <w:tcW w:type="dxa" w:w="1417"/>
            <w:vAlign w:val="center"/>
          </w:tcPr>
          <w:p>
            <w:pPr>
              <w:spacing w:before="40" w:after="40"/>
              <w:jc w:val="center"/>
            </w:pPr>
            <w:r>
              <w:rPr>
                <w:rFonts w:ascii="Times New Roman" w:hAnsi="Times New Roman"/>
                <w:sz w:val="22"/>
              </w:rPr>
              <w:t>0,0113</w:t>
            </w:r>
          </w:p>
        </w:tc>
        <w:tc>
          <w:tcPr>
            <w:tcW w:type="dxa" w:w="1984"/>
            <w:vAlign w:val="center"/>
          </w:tcPr>
          <w:p>
            <w:pPr>
              <w:spacing w:before="40" w:after="40"/>
              <w:jc w:val="center"/>
            </w:pPr>
            <w:r>
              <w:rPr>
                <w:rFonts w:ascii="Times New Roman" w:hAnsi="Times New Roman"/>
                <w:sz w:val="22"/>
              </w:rPr>
              <w:t>99,75</w:t>
            </w:r>
          </w:p>
        </w:tc>
        <w:tc>
          <w:tcPr>
            <w:tcW w:type="dxa" w:w="1701"/>
            <w:vAlign w:val="center"/>
          </w:tcPr>
          <w:p>
            <w:pPr>
              <w:spacing w:before="40" w:after="40"/>
              <w:jc w:val="center"/>
            </w:pPr>
            <w:r>
              <w:rPr>
                <w:rFonts w:ascii="Times New Roman" w:hAnsi="Times New Roman"/>
                <w:sz w:val="22"/>
              </w:rPr>
              <w:t>1,0000</w:t>
            </w:r>
          </w:p>
        </w:tc>
        <w:tc>
          <w:tcPr>
            <w:tcW w:type="dxa" w:w="1417"/>
            <w:vAlign w:val="center"/>
          </w:tcPr>
          <w:p>
            <w:pPr>
              <w:spacing w:before="40" w:after="40"/>
              <w:jc w:val="center"/>
            </w:pPr>
            <w:r>
              <w:rPr>
                <w:rFonts w:ascii="Times New Roman" w:hAnsi="Times New Roman"/>
                <w:sz w:val="22"/>
              </w:rPr>
              <w:t>0,9951</w:t>
            </w:r>
          </w:p>
        </w:tc>
        <w:tc>
          <w:tcPr>
            <w:tcW w:type="dxa" w:w="1701"/>
            <w:vAlign w:val="center"/>
          </w:tcPr>
          <w:p>
            <w:pPr>
              <w:spacing w:before="40" w:after="40"/>
              <w:jc w:val="center"/>
            </w:pPr>
            <w:r>
              <w:rPr>
                <w:rFonts w:ascii="Times New Roman" w:hAnsi="Times New Roman"/>
                <w:sz w:val="22"/>
              </w:rPr>
              <w:t>0,9975</w:t>
            </w:r>
          </w:p>
        </w:tc>
        <w:tc>
          <w:tcPr>
            <w:tcW w:type="dxa" w:w="1417"/>
            <w:vAlign w:val="center"/>
          </w:tcPr>
          <w:p>
            <w:pPr>
              <w:spacing w:before="40" w:after="40"/>
              <w:jc w:val="center"/>
            </w:pPr>
            <w:r>
              <w:rPr>
                <w:rFonts w:ascii="Times New Roman" w:hAnsi="Times New Roman"/>
                <w:sz w:val="22"/>
              </w:rPr>
              <w:t>0,9998</w:t>
            </w:r>
          </w:p>
        </w:tc>
      </w:tr>
      <w:tr>
        <w:tc>
          <w:tcPr>
            <w:tcW w:type="dxa" w:w="2268"/>
            <w:vAlign w:val="center"/>
          </w:tcPr>
          <w:p>
            <w:pPr>
              <w:spacing w:before="40" w:after="40"/>
              <w:jc w:val="center"/>
            </w:pPr>
            <w:r>
              <w:rPr>
                <w:rFonts w:ascii="Times New Roman" w:hAnsi="Times New Roman"/>
                <w:sz w:val="22"/>
              </w:rPr>
              <w:t>Residual Spatial</w:t>
            </w:r>
          </w:p>
        </w:tc>
        <w:tc>
          <w:tcPr>
            <w:tcW w:type="dxa" w:w="1417"/>
            <w:vAlign w:val="center"/>
          </w:tcPr>
          <w:p>
            <w:pPr>
              <w:spacing w:before="40" w:after="40"/>
              <w:jc w:val="center"/>
            </w:pPr>
            <w:r>
              <w:rPr>
                <w:rFonts w:ascii="Times New Roman" w:hAnsi="Times New Roman"/>
                <w:sz w:val="22"/>
              </w:rPr>
              <w:t>0,0094</w:t>
            </w:r>
          </w:p>
        </w:tc>
        <w:tc>
          <w:tcPr>
            <w:tcW w:type="dxa" w:w="1984"/>
            <w:vAlign w:val="center"/>
          </w:tcPr>
          <w:p>
            <w:pPr>
              <w:spacing w:before="40" w:after="40"/>
              <w:jc w:val="center"/>
            </w:pPr>
            <w:r>
              <w:rPr>
                <w:rFonts w:ascii="Times New Roman" w:hAnsi="Times New Roman"/>
                <w:sz w:val="22"/>
              </w:rPr>
              <w:t>99,78</w:t>
            </w:r>
          </w:p>
        </w:tc>
        <w:tc>
          <w:tcPr>
            <w:tcW w:type="dxa" w:w="1701"/>
            <w:vAlign w:val="center"/>
          </w:tcPr>
          <w:p>
            <w:pPr>
              <w:spacing w:before="40" w:after="40"/>
              <w:jc w:val="center"/>
            </w:pPr>
            <w:r>
              <w:rPr>
                <w:rFonts w:ascii="Times New Roman" w:hAnsi="Times New Roman"/>
                <w:sz w:val="22"/>
              </w:rPr>
              <w:t>0,9973</w:t>
            </w:r>
          </w:p>
        </w:tc>
        <w:tc>
          <w:tcPr>
            <w:tcW w:type="dxa" w:w="1417"/>
            <w:vAlign w:val="center"/>
          </w:tcPr>
          <w:p>
            <w:pPr>
              <w:spacing w:before="40" w:after="40"/>
              <w:jc w:val="center"/>
            </w:pPr>
            <w:r>
              <w:rPr>
                <w:rFonts w:ascii="Times New Roman" w:hAnsi="Times New Roman"/>
                <w:sz w:val="22"/>
              </w:rPr>
              <w:t>0,9984</w:t>
            </w:r>
          </w:p>
        </w:tc>
        <w:tc>
          <w:tcPr>
            <w:tcW w:type="dxa" w:w="1701"/>
            <w:vAlign w:val="center"/>
          </w:tcPr>
          <w:p>
            <w:pPr>
              <w:spacing w:before="40" w:after="40"/>
              <w:jc w:val="center"/>
            </w:pPr>
            <w:r>
              <w:rPr>
                <w:rFonts w:ascii="Times New Roman" w:hAnsi="Times New Roman"/>
                <w:sz w:val="22"/>
              </w:rPr>
              <w:t>0,9978</w:t>
            </w:r>
          </w:p>
        </w:tc>
        <w:tc>
          <w:tcPr>
            <w:tcW w:type="dxa" w:w="1417"/>
            <w:vAlign w:val="center"/>
          </w:tcPr>
          <w:p>
            <w:pPr>
              <w:spacing w:before="40" w:after="40"/>
              <w:jc w:val="center"/>
            </w:pPr>
            <w:r>
              <w:rPr>
                <w:rFonts w:ascii="Times New Roman" w:hAnsi="Times New Roman"/>
                <w:sz w:val="22"/>
              </w:rPr>
              <w:t>0,9999</w:t>
            </w:r>
          </w:p>
        </w:tc>
      </w:tr>
      <w:tr>
        <w:tc>
          <w:tcPr>
            <w:tcW w:type="dxa" w:w="2268"/>
            <w:vAlign w:val="center"/>
          </w:tcPr>
          <w:p>
            <w:pPr>
              <w:spacing w:before="40" w:after="40"/>
              <w:jc w:val="center"/>
            </w:pPr>
            <w:r>
              <w:rPr>
                <w:rFonts w:ascii="Times New Roman" w:hAnsi="Times New Roman"/>
                <w:sz w:val="22"/>
              </w:rPr>
              <w:t>Residual DCT</w:t>
            </w:r>
          </w:p>
        </w:tc>
        <w:tc>
          <w:tcPr>
            <w:tcW w:type="dxa" w:w="1417"/>
            <w:vAlign w:val="center"/>
          </w:tcPr>
          <w:p>
            <w:pPr>
              <w:spacing w:before="40" w:after="40"/>
              <w:jc w:val="center"/>
            </w:pPr>
            <w:r>
              <w:rPr>
                <w:rFonts w:ascii="Times New Roman" w:hAnsi="Times New Roman"/>
                <w:sz w:val="22"/>
              </w:rPr>
              <w:t>0,0418</w:t>
            </w:r>
          </w:p>
        </w:tc>
        <w:tc>
          <w:tcPr>
            <w:tcW w:type="dxa" w:w="1984"/>
            <w:vAlign w:val="center"/>
          </w:tcPr>
          <w:p>
            <w:pPr>
              <w:spacing w:before="40" w:after="40"/>
              <w:jc w:val="center"/>
            </w:pPr>
            <w:r>
              <w:rPr>
                <w:rFonts w:ascii="Times New Roman" w:hAnsi="Times New Roman"/>
                <w:sz w:val="22"/>
              </w:rPr>
              <w:t>98,52</w:t>
            </w:r>
          </w:p>
        </w:tc>
        <w:tc>
          <w:tcPr>
            <w:tcW w:type="dxa" w:w="1701"/>
            <w:vAlign w:val="center"/>
          </w:tcPr>
          <w:p>
            <w:pPr>
              <w:spacing w:before="40" w:after="40"/>
              <w:jc w:val="center"/>
            </w:pPr>
            <w:r>
              <w:rPr>
                <w:rFonts w:ascii="Times New Roman" w:hAnsi="Times New Roman"/>
                <w:sz w:val="22"/>
              </w:rPr>
              <w:t>0,9733</w:t>
            </w:r>
          </w:p>
        </w:tc>
        <w:tc>
          <w:tcPr>
            <w:tcW w:type="dxa" w:w="1417"/>
            <w:vAlign w:val="center"/>
          </w:tcPr>
          <w:p>
            <w:pPr>
              <w:spacing w:before="40" w:after="40"/>
              <w:jc w:val="center"/>
            </w:pPr>
            <w:r>
              <w:rPr>
                <w:rFonts w:ascii="Times New Roman" w:hAnsi="Times New Roman"/>
                <w:sz w:val="22"/>
              </w:rPr>
              <w:t>0,9978</w:t>
            </w:r>
          </w:p>
        </w:tc>
        <w:tc>
          <w:tcPr>
            <w:tcW w:type="dxa" w:w="1701"/>
            <w:vAlign w:val="center"/>
          </w:tcPr>
          <w:p>
            <w:pPr>
              <w:spacing w:before="40" w:after="40"/>
              <w:jc w:val="center"/>
            </w:pPr>
            <w:r>
              <w:rPr>
                <w:rFonts w:ascii="Times New Roman" w:hAnsi="Times New Roman"/>
                <w:sz w:val="22"/>
              </w:rPr>
              <w:t>0,9854</w:t>
            </w:r>
          </w:p>
        </w:tc>
        <w:tc>
          <w:tcPr>
            <w:tcW w:type="dxa" w:w="1417"/>
            <w:vAlign w:val="center"/>
          </w:tcPr>
          <w:p>
            <w:pPr>
              <w:spacing w:before="40" w:after="40"/>
              <w:jc w:val="center"/>
            </w:pPr>
            <w:r>
              <w:rPr>
                <w:rFonts w:ascii="Times New Roman" w:hAnsi="Times New Roman"/>
                <w:sz w:val="22"/>
              </w:rPr>
              <w:t>0,9994</w:t>
            </w:r>
          </w:p>
        </w:tc>
      </w:tr>
    </w:tbl>
    <w:p/>
    <w:p>
      <w:pPr>
        <w:spacing w:before="240" w:after="120"/>
        <w:jc w:val="left"/>
      </w:pPr>
      <w:r>
        <w:rPr>
          <w:rFonts w:ascii="Times New Roman" w:hAnsi="Times New Roman"/>
          <w:b/>
          <w:i w:val="0"/>
          <w:sz w:val="24"/>
        </w:rPr>
        <w:t>4.4.6 Analisis dan Pembahasan Hasil</w:t>
      </w:r>
    </w:p>
    <w:p>
      <w:pPr>
        <w:spacing w:before="0" w:after="120" w:line="480" w:lineRule="exact"/>
        <w:ind w:firstLine="709"/>
        <w:jc w:val="both"/>
      </w:pPr>
      <w:r>
        <w:rPr>
          <w:rFonts w:ascii="Times New Roman" w:hAnsi="Times New Roman"/>
          <w:b w:val="0"/>
          <w:i w:val="0"/>
          <w:sz w:val="24"/>
        </w:rPr>
        <w:t>Berdasarkan Tabel 4.6, dapat diperoleh beberapa temuan utama:</w:t>
      </w:r>
    </w:p>
    <w:p>
      <w:pPr>
        <w:spacing w:after="120" w:line="480" w:lineRule="exact"/>
        <w:ind w:firstLine="709"/>
        <w:jc w:val="both"/>
      </w:pPr>
      <w:r>
        <w:rPr>
          <w:rFonts w:ascii="Times New Roman" w:hAnsi="Times New Roman"/>
          <w:b/>
          <w:i w:val="0"/>
          <w:sz w:val="24"/>
        </w:rPr>
        <w:t xml:space="preserve">a) Residual Spatial unggul secara keseluruhan. </w:t>
      </w:r>
      <w:r>
        <w:rPr>
          <w:rFonts w:ascii="Times New Roman" w:hAnsi="Times New Roman"/>
          <w:b w:val="0"/>
          <w:i w:val="0"/>
          <w:sz w:val="24"/>
        </w:rPr>
        <w:t>Metode Residual Spatial mencapai akurasi tertinggi (99,78%) dan AUC tertinggi (0,9999), mengungguli Baseline RGB. Hal ini menunjukkan bahwa penambahan informasi residual noise dalam domain spasial memberikan sinyal tambahan yang relevan bagi model dalam mendeteksi artefak manipulasi deepfake.</w:t>
      </w:r>
    </w:p>
    <w:p>
      <w:pPr>
        <w:spacing w:after="120" w:line="480" w:lineRule="exact"/>
        <w:ind w:firstLine="709"/>
        <w:jc w:val="both"/>
      </w:pPr>
      <w:r>
        <w:rPr>
          <w:rFonts w:ascii="Times New Roman" w:hAnsi="Times New Roman"/>
          <w:b/>
          <w:i w:val="0"/>
          <w:sz w:val="24"/>
        </w:rPr>
        <w:t xml:space="preserve">b) Baseline RGB mencapai performa sangat tinggi. </w:t>
      </w:r>
      <w:r>
        <w:rPr>
          <w:rFonts w:ascii="Times New Roman" w:hAnsi="Times New Roman"/>
          <w:b w:val="0"/>
          <w:i w:val="0"/>
          <w:sz w:val="24"/>
        </w:rPr>
        <w:t>Akurasi 99,75% dengan Precision sempurna (1,0000) menunjukkan bahwa model Xception pretrained dengan RGB input saja sudah sangat efektif. Precision sempurna berarti tidak ada false positive—setiap prediksi fake adalah benar.</w:t>
      </w:r>
    </w:p>
    <w:p>
      <w:pPr>
        <w:spacing w:after="120" w:line="480" w:lineRule="exact"/>
        <w:ind w:firstLine="709"/>
        <w:jc w:val="both"/>
      </w:pPr>
      <w:r>
        <w:rPr>
          <w:rFonts w:ascii="Times New Roman" w:hAnsi="Times New Roman"/>
          <w:b/>
          <w:i w:val="0"/>
          <w:sz w:val="24"/>
        </w:rPr>
        <w:t xml:space="preserve">c) Residual DCT memiliki Recall tertinggi. </w:t>
      </w:r>
      <w:r>
        <w:rPr>
          <w:rFonts w:ascii="Times New Roman" w:hAnsi="Times New Roman"/>
          <w:b w:val="0"/>
          <w:i w:val="0"/>
          <w:sz w:val="24"/>
        </w:rPr>
        <w:t>Recall 0,9978 pada metode Residual DCT mengindikasikan kemampuan terbaik dalam mendeteksi semua citra deepfake (meminimalkan false negative). Namun, akurasi dan precision yang lebih rendah menunjukkan adanya trade-off dengan false positive yang lebih tinggi.</w:t>
      </w:r>
    </w:p>
    <w:p>
      <w:pPr>
        <w:spacing w:after="120" w:line="480" w:lineRule="exact"/>
        <w:ind w:firstLine="709"/>
        <w:jc w:val="both"/>
      </w:pPr>
      <w:r>
        <w:rPr>
          <w:rFonts w:ascii="Times New Roman" w:hAnsi="Times New Roman"/>
          <w:b/>
          <w:i w:val="0"/>
          <w:sz w:val="24"/>
        </w:rPr>
        <w:t xml:space="preserve">d) Residual DCT memiliki loss tertinggi. </w:t>
      </w:r>
      <w:r>
        <w:rPr>
          <w:rFonts w:ascii="Times New Roman" w:hAnsi="Times New Roman"/>
          <w:b w:val="0"/>
          <w:i w:val="0"/>
          <w:sz w:val="24"/>
        </w:rPr>
        <w:t>Loss 0,0418 yang lebih tinggi dibandingkan dua metode lain mengindikasikan bahwa transformasi DCT memperkenalkan variasi representasi yang lebih kompleks, sehingga model membutuhkan lebih banyak iterasi atau kapasitas untuk mengoptimalkan bobot secara penuh.</w:t>
      </w:r>
    </w:p>
    <w:p>
      <w:pPr>
        <w:spacing w:before="0" w:after="120" w:line="480" w:lineRule="exact"/>
        <w:ind w:firstLine="709"/>
        <w:jc w:val="both"/>
      </w:pPr>
      <w:r>
        <w:rPr>
          <w:rFonts w:ascii="Times New Roman" w:hAnsi="Times New Roman"/>
          <w:b w:val="0"/>
          <w:i w:val="0"/>
          <w:sz w:val="24"/>
        </w:rPr>
        <w:t>Secara keseluruhan, ketiga metode berhasil melampaui kriteria keberhasilan yang ditetapkan (akurasi ≥ 95% dan AUC ≥ 0,98). Metode Residual Spatial direkomendasikan sebagai metode terbaik untuk deteksi deepfake pada konteks dataset IMSFD dengan face swapping berbasis InsightFace.</w:t>
      </w:r>
    </w:p>
    <w:p>
      <w:pPr>
        <w:spacing w:before="240" w:after="120"/>
        <w:jc w:val="left"/>
      </w:pPr>
      <w:r>
        <w:rPr>
          <w:rFonts w:ascii="Times New Roman" w:hAnsi="Times New Roman"/>
          <w:b/>
          <w:i w:val="0"/>
          <w:sz w:val="24"/>
        </w:rPr>
        <w:t>4.4.7 Visualisasi Hasil</w:t>
      </w:r>
    </w:p>
    <w:p>
      <w:pPr>
        <w:spacing w:before="0" w:after="120" w:line="480" w:lineRule="exact"/>
        <w:ind w:firstLine="709"/>
        <w:jc w:val="both"/>
      </w:pPr>
      <w:r>
        <w:rPr>
          <w:rFonts w:ascii="Times New Roman" w:hAnsi="Times New Roman"/>
          <w:b w:val="0"/>
          <w:i w:val="0"/>
          <w:sz w:val="24"/>
        </w:rPr>
        <w:t>Evaluasi juga menghasilkan visualisasi yang disimpan dalam direktori output/figures/ untuk setiap metode, meliputi:</w:t>
      </w:r>
    </w:p>
    <w:p>
      <w:pPr>
        <w:spacing w:after="60" w:line="480" w:lineRule="exact"/>
        <w:ind w:left="709"/>
        <w:jc w:val="both"/>
      </w:pPr>
      <w:r>
        <w:rPr>
          <w:rFonts w:ascii="Times New Roman" w:hAnsi="Times New Roman"/>
          <w:b w:val="0"/>
          <w:i w:val="0"/>
          <w:sz w:val="24"/>
        </w:rPr>
        <w:t>• Confusion Matrix: Matriks 2×2 yang menampilkan distribusi True Positive, True Negative, False Positive, dan False Negative.</w:t>
      </w:r>
    </w:p>
    <w:p>
      <w:pPr>
        <w:spacing w:after="60" w:line="480" w:lineRule="exact"/>
        <w:ind w:left="709"/>
        <w:jc w:val="both"/>
      </w:pPr>
      <w:r>
        <w:rPr>
          <w:rFonts w:ascii="Times New Roman" w:hAnsi="Times New Roman"/>
          <w:b w:val="0"/>
          <w:i w:val="0"/>
          <w:sz w:val="24"/>
        </w:rPr>
        <w:t>• ROC Curve: Kurva yang memperlihatkan trade-off antara True Positive Rate dan False Positive Rate pada berbagai threshold.</w:t>
      </w:r>
    </w:p>
    <w:p>
      <w:pPr>
        <w:spacing w:after="60" w:line="480" w:lineRule="exact"/>
        <w:ind w:left="709"/>
        <w:jc w:val="both"/>
      </w:pPr>
      <w:r>
        <w:rPr>
          <w:rFonts w:ascii="Times New Roman" w:hAnsi="Times New Roman"/>
          <w:b w:val="0"/>
          <w:i w:val="0"/>
          <w:sz w:val="24"/>
        </w:rPr>
        <w:t>• Precision-Recall Curve: Kurva yang menunjukkan trade-off antara Precision dan Recall, terutama berguna untuk dataset yang seimbang.</w:t>
      </w:r>
    </w:p>
    <w:p>
      <w:pPr>
        <w:spacing w:before="0" w:after="120" w:line="480" w:lineRule="exact"/>
        <w:ind w:firstLine="709"/>
        <w:jc w:val="both"/>
      </w:pPr>
      <w:r>
        <w:rPr>
          <w:rFonts w:ascii="Times New Roman" w:hAnsi="Times New Roman"/>
          <w:b w:val="0"/>
          <w:i w:val="0"/>
          <w:sz w:val="24"/>
        </w:rPr>
        <w:t>Seluruh visualisasi dihasilkan secara otomatis oleh fungsi full_evaluation() pada src/evaluate.py menggunakan library matplotlib dengan konfigurasi PLOT_DPI=200 untuk kualitas gambar yang optimal.</w:t>
      </w:r>
    </w:p>
    <w:p>
      <w:pPr>
        <w:spacing w:before="240" w:after="120"/>
        <w:jc w:val="left"/>
      </w:pPr>
      <w:r>
        <w:rPr>
          <w:rFonts w:ascii="Times New Roman" w:hAnsi="Times New Roman"/>
          <w:b/>
          <w:i w:val="0"/>
          <w:sz w:val="24"/>
        </w:rPr>
        <w:t>4.5 Ringkasan Implementasi</w:t>
      </w:r>
    </w:p>
    <w:p>
      <w:pPr>
        <w:spacing w:before="0" w:after="120" w:line="480" w:lineRule="exact"/>
        <w:ind w:firstLine="709"/>
        <w:jc w:val="both"/>
      </w:pPr>
      <w:r>
        <w:rPr>
          <w:rFonts w:ascii="Times New Roman" w:hAnsi="Times New Roman"/>
          <w:b w:val="0"/>
          <w:i w:val="0"/>
          <w:sz w:val="24"/>
        </w:rPr>
        <w:t>Bab ini telah menjelaskan seluruh tahapan implementasi sistem deteksi deepfake menggunakan kerangka kerja CRISP-DM, mulai dari pemahaman tujuan penelitian hingga analisis hasil evaluasi. Ringkasan pencapaian:</w:t>
      </w:r>
    </w:p>
    <w:p>
      <w:pPr>
        <w:spacing w:after="60" w:line="480" w:lineRule="exact"/>
        <w:ind w:left="709"/>
        <w:jc w:val="both"/>
      </w:pPr>
      <w:r>
        <w:rPr>
          <w:rFonts w:ascii="Times New Roman" w:hAnsi="Times New Roman"/>
          <w:b w:val="0"/>
          <w:i w:val="0"/>
          <w:sz w:val="24"/>
        </w:rPr>
        <w:t>• Pembangkitan dataset deepfake yang seimbang (13.439 real vs 13.439 fake) menggunakan InsightFace dengan mode split_aware.</w:t>
      </w:r>
    </w:p>
    <w:p>
      <w:pPr>
        <w:spacing w:after="60" w:line="480" w:lineRule="exact"/>
        <w:ind w:left="709"/>
        <w:jc w:val="both"/>
      </w:pPr>
      <w:r>
        <w:rPr>
          <w:rFonts w:ascii="Times New Roman" w:hAnsi="Times New Roman"/>
          <w:b w:val="0"/>
          <w:i w:val="0"/>
          <w:sz w:val="24"/>
        </w:rPr>
        <w:t>• Subject-level split (70:15:15) berhasil mencegah identity leakage antar split.</w:t>
      </w:r>
    </w:p>
    <w:p>
      <w:pPr>
        <w:spacing w:after="60" w:line="480" w:lineRule="exact"/>
        <w:ind w:left="709"/>
        <w:jc w:val="both"/>
      </w:pPr>
      <w:r>
        <w:rPr>
          <w:rFonts w:ascii="Times New Roman" w:hAnsi="Times New Roman"/>
          <w:b w:val="0"/>
          <w:i w:val="0"/>
          <w:sz w:val="24"/>
        </w:rPr>
        <w:t>• Ketiga model berhasil dilatih selama 12 epoch dengan konvergensi yang baik.</w:t>
      </w:r>
    </w:p>
    <w:p>
      <w:pPr>
        <w:spacing w:after="60" w:line="480" w:lineRule="exact"/>
        <w:ind w:left="709"/>
        <w:jc w:val="both"/>
      </w:pPr>
      <w:r>
        <w:rPr>
          <w:rFonts w:ascii="Times New Roman" w:hAnsi="Times New Roman"/>
          <w:b w:val="0"/>
          <w:i w:val="0"/>
          <w:sz w:val="24"/>
        </w:rPr>
        <w:t>• Metode Residual Spatial mencapai performa terbaik (accuracy 99,78%, AUC 0,9999).</w:t>
      </w:r>
    </w:p>
    <w:p>
      <w:pPr>
        <w:spacing w:after="60" w:line="480" w:lineRule="exact"/>
        <w:ind w:left="709"/>
        <w:jc w:val="both"/>
      </w:pPr>
      <w:r>
        <w:rPr>
          <w:rFonts w:ascii="Times New Roman" w:hAnsi="Times New Roman"/>
          <w:b w:val="0"/>
          <w:i w:val="0"/>
          <w:sz w:val="24"/>
        </w:rPr>
        <w:t>• Seluruh metode melampaui kriteria keberhasilan yang ditetapkan.</w:t>
      </w:r>
    </w:p>
    <w:p>
      <w:pPr>
        <w:spacing w:before="0" w:after="120" w:line="480" w:lineRule="exact"/>
        <w:ind w:firstLine="709"/>
        <w:jc w:val="both"/>
      </w:pPr>
      <w:r>
        <w:rPr>
          <w:rFonts w:ascii="Times New Roman" w:hAnsi="Times New Roman"/>
          <w:b w:val="0"/>
          <w:i w:val="0"/>
          <w:sz w:val="24"/>
        </w:rPr>
        <w:t>Hasil yang diperoleh memvalidasi hipotesis penelitian bahwa representasi residual noise dapat meningkatkan kemampuan deteksi deepfake. Analisis lebih mendalam mengenai implikasi temuan ini, keterbatasan penelitian, dan arah penelitian selanjutnya akan dibahas pada Bab V.</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