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93296" w:rsidRPr="0017405B" w:rsidRDefault="00593296" w:rsidP="00593296">
      <w:pPr>
        <w:jc w:val="center"/>
      </w:pPr>
      <w:r>
        <w:t>TERMWORK 2</w:t>
      </w:r>
    </w:p>
    <w:p w:rsidR="00593296" w:rsidRDefault="00593296" w:rsidP="00593296">
      <w:pPr>
        <w:jc w:val="center"/>
      </w:pPr>
      <w:r w:rsidRPr="0017405B">
        <w:t xml:space="preserve">NAME: </w:t>
      </w:r>
      <w:r w:rsidR="00E474C8">
        <w:t>name</w:t>
      </w:r>
      <w:bookmarkStart w:id="0" w:name="_GoBack"/>
      <w:bookmarkEnd w:id="0"/>
    </w:p>
    <w:p w:rsidR="00593296" w:rsidRDefault="00593296" w:rsidP="00593296">
      <w:pPr>
        <w:jc w:val="center"/>
      </w:pPr>
      <w:r>
        <w:t>USN: 2GI20CSXXX</w:t>
      </w:r>
    </w:p>
    <w:p w:rsidR="00593296" w:rsidRDefault="00593296" w:rsidP="00593296">
      <w:pPr>
        <w:jc w:val="center"/>
      </w:pPr>
    </w:p>
    <w:p w:rsidR="00593296" w:rsidRDefault="00593296" w:rsidP="00593296">
      <w:pPr>
        <w:jc w:val="center"/>
      </w:pPr>
      <w:r w:rsidRPr="00AB7868">
        <w:rPr>
          <w:noProof/>
          <w:lang w:val="en-US"/>
        </w:rPr>
        <w:drawing>
          <wp:inline distT="0" distB="0" distL="0" distR="0" wp14:anchorId="62FE289D" wp14:editId="4B690C51">
            <wp:extent cx="5731510" cy="2519680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19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tbl>
      <w:tblPr>
        <w:tblpPr w:leftFromText="180" w:rightFromText="180" w:vertAnchor="text" w:horzAnchor="margin" w:tblpY="1893"/>
        <w:tblW w:w="2760" w:type="dxa"/>
        <w:tblLook w:val="04A0" w:firstRow="1" w:lastRow="0" w:firstColumn="1" w:lastColumn="0" w:noHBand="0" w:noVBand="1"/>
      </w:tblPr>
      <w:tblGrid>
        <w:gridCol w:w="1360"/>
        <w:gridCol w:w="1400"/>
      </w:tblGrid>
      <w:tr w:rsidR="00593296" w:rsidRPr="00AB7868" w:rsidTr="00744DA4">
        <w:trPr>
          <w:trHeight w:val="300"/>
        </w:trPr>
        <w:tc>
          <w:tcPr>
            <w:tcW w:w="136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5B9BD5" w:fill="5B9BD5"/>
            <w:noWrap/>
            <w:vAlign w:val="bottom"/>
            <w:hideMark/>
          </w:tcPr>
          <w:p w:rsidR="00593296" w:rsidRPr="00AB7868" w:rsidRDefault="00593296" w:rsidP="00744DA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eastAsia="en-IN"/>
              </w:rPr>
            </w:pPr>
            <w:r w:rsidRPr="00AB7868">
              <w:rPr>
                <w:rFonts w:ascii="Calibri" w:eastAsia="Times New Roman" w:hAnsi="Calibri" w:cs="Calibri"/>
                <w:b/>
                <w:bCs/>
                <w:color w:val="FFFFFF"/>
                <w:lang w:eastAsia="en-IN"/>
              </w:rPr>
              <w:t>n</w:t>
            </w:r>
          </w:p>
        </w:tc>
        <w:tc>
          <w:tcPr>
            <w:tcW w:w="1400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shd w:val="clear" w:color="5B9BD5" w:fill="5B9BD5"/>
            <w:noWrap/>
            <w:vAlign w:val="bottom"/>
            <w:hideMark/>
          </w:tcPr>
          <w:p w:rsidR="00593296" w:rsidRPr="00AB7868" w:rsidRDefault="00593296" w:rsidP="00744DA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eastAsia="en-IN"/>
              </w:rPr>
            </w:pPr>
            <w:r w:rsidRPr="00AB7868">
              <w:rPr>
                <w:rFonts w:ascii="Calibri" w:eastAsia="Times New Roman" w:hAnsi="Calibri" w:cs="Calibri"/>
                <w:b/>
                <w:bCs/>
                <w:color w:val="FFFFFF"/>
                <w:lang w:eastAsia="en-IN"/>
              </w:rPr>
              <w:t>t</w:t>
            </w:r>
          </w:p>
        </w:tc>
      </w:tr>
      <w:tr w:rsidR="00593296" w:rsidRPr="00AB7868" w:rsidTr="00744DA4">
        <w:trPr>
          <w:trHeight w:val="300"/>
        </w:trPr>
        <w:tc>
          <w:tcPr>
            <w:tcW w:w="136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:rsidR="00593296" w:rsidRPr="00AB7868" w:rsidRDefault="00593296" w:rsidP="00744DA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IN"/>
              </w:rPr>
            </w:pPr>
            <w:r w:rsidRPr="00AB7868">
              <w:rPr>
                <w:rFonts w:ascii="Calibri" w:eastAsia="Times New Roman" w:hAnsi="Calibri" w:cs="Calibri"/>
                <w:color w:val="000000"/>
                <w:lang w:eastAsia="en-IN"/>
              </w:rPr>
              <w:t>100</w:t>
            </w:r>
          </w:p>
        </w:tc>
        <w:tc>
          <w:tcPr>
            <w:tcW w:w="1400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shd w:val="clear" w:color="DDEBF7" w:fill="DDEBF7"/>
            <w:noWrap/>
            <w:vAlign w:val="bottom"/>
            <w:hideMark/>
          </w:tcPr>
          <w:p w:rsidR="00593296" w:rsidRPr="00AB7868" w:rsidRDefault="00593296" w:rsidP="00744DA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IN"/>
              </w:rPr>
            </w:pPr>
            <w:r w:rsidRPr="00AB7868">
              <w:rPr>
                <w:rFonts w:ascii="Calibri" w:eastAsia="Times New Roman" w:hAnsi="Calibri" w:cs="Calibri"/>
                <w:color w:val="000000"/>
                <w:lang w:eastAsia="en-IN"/>
              </w:rPr>
              <w:t>0.053</w:t>
            </w:r>
          </w:p>
        </w:tc>
      </w:tr>
      <w:tr w:rsidR="00593296" w:rsidRPr="00AB7868" w:rsidTr="00744DA4">
        <w:trPr>
          <w:trHeight w:val="300"/>
        </w:trPr>
        <w:tc>
          <w:tcPr>
            <w:tcW w:w="136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auto" w:fill="auto"/>
            <w:noWrap/>
            <w:vAlign w:val="bottom"/>
            <w:hideMark/>
          </w:tcPr>
          <w:p w:rsidR="00593296" w:rsidRPr="00AB7868" w:rsidRDefault="00593296" w:rsidP="00744DA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IN"/>
              </w:rPr>
            </w:pPr>
            <w:r w:rsidRPr="00AB7868">
              <w:rPr>
                <w:rFonts w:ascii="Calibri" w:eastAsia="Times New Roman" w:hAnsi="Calibri" w:cs="Calibri"/>
                <w:color w:val="000000"/>
                <w:lang w:eastAsia="en-IN"/>
              </w:rPr>
              <w:t>200</w:t>
            </w:r>
          </w:p>
        </w:tc>
        <w:tc>
          <w:tcPr>
            <w:tcW w:w="1400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shd w:val="clear" w:color="auto" w:fill="auto"/>
            <w:noWrap/>
            <w:vAlign w:val="bottom"/>
            <w:hideMark/>
          </w:tcPr>
          <w:p w:rsidR="00593296" w:rsidRPr="00AB7868" w:rsidRDefault="00593296" w:rsidP="00744DA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IN"/>
              </w:rPr>
            </w:pPr>
            <w:r w:rsidRPr="00AB7868">
              <w:rPr>
                <w:rFonts w:ascii="Calibri" w:eastAsia="Times New Roman" w:hAnsi="Calibri" w:cs="Calibri"/>
                <w:color w:val="000000"/>
                <w:lang w:eastAsia="en-IN"/>
              </w:rPr>
              <w:t>0.656</w:t>
            </w:r>
          </w:p>
        </w:tc>
      </w:tr>
      <w:tr w:rsidR="00593296" w:rsidRPr="00AB7868" w:rsidTr="00744DA4">
        <w:trPr>
          <w:trHeight w:val="300"/>
        </w:trPr>
        <w:tc>
          <w:tcPr>
            <w:tcW w:w="136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:rsidR="00593296" w:rsidRPr="00AB7868" w:rsidRDefault="00593296" w:rsidP="00744DA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IN"/>
              </w:rPr>
            </w:pPr>
            <w:r w:rsidRPr="00AB7868">
              <w:rPr>
                <w:rFonts w:ascii="Calibri" w:eastAsia="Times New Roman" w:hAnsi="Calibri" w:cs="Calibri"/>
                <w:color w:val="000000"/>
                <w:lang w:eastAsia="en-IN"/>
              </w:rPr>
              <w:t>300</w:t>
            </w:r>
          </w:p>
        </w:tc>
        <w:tc>
          <w:tcPr>
            <w:tcW w:w="1400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shd w:val="clear" w:color="DDEBF7" w:fill="DDEBF7"/>
            <w:noWrap/>
            <w:vAlign w:val="bottom"/>
            <w:hideMark/>
          </w:tcPr>
          <w:p w:rsidR="00593296" w:rsidRPr="00AB7868" w:rsidRDefault="00593296" w:rsidP="00744DA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IN"/>
              </w:rPr>
            </w:pPr>
            <w:r w:rsidRPr="00AB7868">
              <w:rPr>
                <w:rFonts w:ascii="Calibri" w:eastAsia="Times New Roman" w:hAnsi="Calibri" w:cs="Calibri"/>
                <w:color w:val="000000"/>
                <w:lang w:eastAsia="en-IN"/>
              </w:rPr>
              <w:t>0.985</w:t>
            </w:r>
          </w:p>
        </w:tc>
      </w:tr>
      <w:tr w:rsidR="00593296" w:rsidRPr="00AB7868" w:rsidTr="00744DA4">
        <w:trPr>
          <w:trHeight w:val="300"/>
        </w:trPr>
        <w:tc>
          <w:tcPr>
            <w:tcW w:w="136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auto" w:fill="auto"/>
            <w:noWrap/>
            <w:vAlign w:val="bottom"/>
            <w:hideMark/>
          </w:tcPr>
          <w:p w:rsidR="00593296" w:rsidRPr="00AB7868" w:rsidRDefault="00593296" w:rsidP="00744DA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IN"/>
              </w:rPr>
            </w:pPr>
            <w:r w:rsidRPr="00AB7868">
              <w:rPr>
                <w:rFonts w:ascii="Calibri" w:eastAsia="Times New Roman" w:hAnsi="Calibri" w:cs="Calibri"/>
                <w:color w:val="000000"/>
                <w:lang w:eastAsia="en-IN"/>
              </w:rPr>
              <w:t>400</w:t>
            </w:r>
          </w:p>
        </w:tc>
        <w:tc>
          <w:tcPr>
            <w:tcW w:w="1400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shd w:val="clear" w:color="auto" w:fill="auto"/>
            <w:noWrap/>
            <w:vAlign w:val="bottom"/>
            <w:hideMark/>
          </w:tcPr>
          <w:p w:rsidR="00593296" w:rsidRPr="00AB7868" w:rsidRDefault="00593296" w:rsidP="00744DA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IN"/>
              </w:rPr>
            </w:pPr>
            <w:r w:rsidRPr="00AB7868">
              <w:rPr>
                <w:rFonts w:ascii="Calibri" w:eastAsia="Times New Roman" w:hAnsi="Calibri" w:cs="Calibri"/>
                <w:color w:val="000000"/>
                <w:lang w:eastAsia="en-IN"/>
              </w:rPr>
              <w:t>1.066</w:t>
            </w:r>
          </w:p>
        </w:tc>
      </w:tr>
      <w:tr w:rsidR="00593296" w:rsidRPr="00AB7868" w:rsidTr="00744DA4">
        <w:trPr>
          <w:trHeight w:val="300"/>
        </w:trPr>
        <w:tc>
          <w:tcPr>
            <w:tcW w:w="136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:rsidR="00593296" w:rsidRPr="00AB7868" w:rsidRDefault="00593296" w:rsidP="00744DA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IN"/>
              </w:rPr>
            </w:pPr>
            <w:r w:rsidRPr="00AB7868">
              <w:rPr>
                <w:rFonts w:ascii="Calibri" w:eastAsia="Times New Roman" w:hAnsi="Calibri" w:cs="Calibri"/>
                <w:color w:val="000000"/>
                <w:lang w:eastAsia="en-IN"/>
              </w:rPr>
              <w:t>500</w:t>
            </w:r>
          </w:p>
        </w:tc>
        <w:tc>
          <w:tcPr>
            <w:tcW w:w="1400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shd w:val="clear" w:color="DDEBF7" w:fill="DDEBF7"/>
            <w:noWrap/>
            <w:vAlign w:val="bottom"/>
            <w:hideMark/>
          </w:tcPr>
          <w:p w:rsidR="00593296" w:rsidRPr="00AB7868" w:rsidRDefault="00593296" w:rsidP="00744DA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IN"/>
              </w:rPr>
            </w:pPr>
            <w:r w:rsidRPr="00AB7868">
              <w:rPr>
                <w:rFonts w:ascii="Calibri" w:eastAsia="Times New Roman" w:hAnsi="Calibri" w:cs="Calibri"/>
                <w:color w:val="000000"/>
                <w:lang w:eastAsia="en-IN"/>
              </w:rPr>
              <w:t>1.4</w:t>
            </w:r>
          </w:p>
        </w:tc>
      </w:tr>
    </w:tbl>
    <w:p w:rsidR="00593296" w:rsidRDefault="00593296" w:rsidP="00593296">
      <w:pPr>
        <w:jc w:val="center"/>
      </w:pPr>
    </w:p>
    <w:p w:rsidR="00593296" w:rsidRDefault="00593296" w:rsidP="00593296">
      <w:pPr>
        <w:jc w:val="center"/>
      </w:pPr>
      <w:r>
        <w:rPr>
          <w:noProof/>
          <w:lang w:val="en-US"/>
        </w:rPr>
        <w:drawing>
          <wp:anchor distT="0" distB="0" distL="114300" distR="114300" simplePos="0" relativeHeight="251659264" behindDoc="0" locked="0" layoutInCell="1" allowOverlap="1" wp14:anchorId="180A4DE1" wp14:editId="5E5A6B08">
            <wp:simplePos x="0" y="0"/>
            <wp:positionH relativeFrom="margin">
              <wp:align>right</wp:align>
            </wp:positionH>
            <wp:positionV relativeFrom="page">
              <wp:posOffset>5170170</wp:posOffset>
            </wp:positionV>
            <wp:extent cx="3495675" cy="2743200"/>
            <wp:effectExtent l="0" t="0" r="9525" b="0"/>
            <wp:wrapSquare wrapText="bothSides"/>
            <wp:docPr id="4" name="Chart 4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5"/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593296" w:rsidRDefault="00593296" w:rsidP="00593296">
      <w:pPr>
        <w:jc w:val="center"/>
      </w:pPr>
    </w:p>
    <w:p w:rsidR="00593296" w:rsidRDefault="00593296" w:rsidP="00593296">
      <w:pPr>
        <w:jc w:val="center"/>
      </w:pPr>
    </w:p>
    <w:p w:rsidR="00593296" w:rsidRDefault="00593296" w:rsidP="00593296">
      <w:pPr>
        <w:jc w:val="center"/>
      </w:pPr>
    </w:p>
    <w:p w:rsidR="00593296" w:rsidRDefault="00593296" w:rsidP="00593296">
      <w:pPr>
        <w:jc w:val="center"/>
      </w:pPr>
    </w:p>
    <w:p w:rsidR="00593296" w:rsidRDefault="00593296" w:rsidP="00593296">
      <w:pPr>
        <w:jc w:val="center"/>
      </w:pPr>
    </w:p>
    <w:p w:rsidR="00593296" w:rsidRDefault="00593296" w:rsidP="00593296">
      <w:pPr>
        <w:jc w:val="center"/>
      </w:pPr>
    </w:p>
    <w:p w:rsidR="00593296" w:rsidRDefault="00593296" w:rsidP="00593296">
      <w:pPr>
        <w:jc w:val="center"/>
      </w:pPr>
    </w:p>
    <w:p w:rsidR="00593296" w:rsidRDefault="00593296" w:rsidP="00593296">
      <w:pPr>
        <w:jc w:val="center"/>
      </w:pPr>
    </w:p>
    <w:p w:rsidR="00593296" w:rsidRDefault="00593296" w:rsidP="00593296">
      <w:pPr>
        <w:jc w:val="center"/>
      </w:pPr>
    </w:p>
    <w:p w:rsidR="00780840" w:rsidRDefault="00780840"/>
    <w:sectPr w:rsidR="0078084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93296"/>
    <w:rsid w:val="00593296"/>
    <w:rsid w:val="00780840"/>
    <w:rsid w:val="00E474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8F8419"/>
  <w15:chartTrackingRefBased/>
  <w15:docId w15:val="{704822EE-3329-483C-A60F-40AE2E15AF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9329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chart" Target="charts/chart1.xml"/><Relationship Id="rId4" Type="http://schemas.openxmlformats.org/officeDocument/2006/relationships/image" Target="media/image1.png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Book1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1" i="0" u="none" strike="noStrike" kern="1200" cap="none" baseline="0">
                <a:solidFill>
                  <a:schemeClr val="lt1">
                    <a:lumMod val="8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IN"/>
              <a:t>Quick</a:t>
            </a:r>
            <a:r>
              <a:rPr lang="en-IN" baseline="0"/>
              <a:t> Sort </a:t>
            </a:r>
            <a:endParaRPr lang="en-IN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1" i="0" u="none" strike="noStrike" kern="1200" cap="none" baseline="0">
              <a:solidFill>
                <a:schemeClr val="lt1">
                  <a:lumMod val="8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scatterChart>
        <c:scatterStyle val="lineMarker"/>
        <c:varyColors val="0"/>
        <c:ser>
          <c:idx val="0"/>
          <c:order val="0"/>
          <c:spPr>
            <a:ln w="22225" cap="rnd">
              <a:solidFill>
                <a:schemeClr val="accent1"/>
              </a:solidFill>
            </a:ln>
            <a:effectLst>
              <a:glow rad="139700">
                <a:schemeClr val="accent1">
                  <a:satMod val="175000"/>
                  <a:alpha val="14000"/>
                </a:schemeClr>
              </a:glow>
            </a:effectLst>
          </c:spPr>
          <c:marker>
            <c:symbol val="circle"/>
            <c:size val="3"/>
            <c:spPr>
              <a:solidFill>
                <a:schemeClr val="accent1">
                  <a:lumMod val="60000"/>
                  <a:lumOff val="40000"/>
                </a:schemeClr>
              </a:solidFill>
              <a:ln>
                <a:noFill/>
              </a:ln>
              <a:effectLst>
                <a:glow rad="63500">
                  <a:schemeClr val="accent1">
                    <a:satMod val="175000"/>
                    <a:alpha val="25000"/>
                  </a:schemeClr>
                </a:glow>
              </a:effectLst>
            </c:spPr>
          </c:marker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lt1">
                        <a:lumMod val="7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dLblPos val="t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>
                      <a:solidFill>
                        <a:schemeClr val="lt1">
                          <a:lumMod val="50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xVal>
            <c:numRef>
              <c:f>Sheet1!$A$17:$A$21</c:f>
              <c:numCache>
                <c:formatCode>General</c:formatCode>
                <c:ptCount val="5"/>
                <c:pt idx="0">
                  <c:v>100</c:v>
                </c:pt>
                <c:pt idx="1">
                  <c:v>200</c:v>
                </c:pt>
                <c:pt idx="2">
                  <c:v>300</c:v>
                </c:pt>
                <c:pt idx="3">
                  <c:v>400</c:v>
                </c:pt>
                <c:pt idx="4">
                  <c:v>500</c:v>
                </c:pt>
              </c:numCache>
            </c:numRef>
          </c:xVal>
          <c:yVal>
            <c:numRef>
              <c:f>Sheet1!$B$17:$B$21</c:f>
              <c:numCache>
                <c:formatCode>General</c:formatCode>
                <c:ptCount val="5"/>
                <c:pt idx="0">
                  <c:v>5.2999999999999999E-2</c:v>
                </c:pt>
                <c:pt idx="1">
                  <c:v>0.65600000000000003</c:v>
                </c:pt>
                <c:pt idx="2">
                  <c:v>0.98499999999999999</c:v>
                </c:pt>
                <c:pt idx="3">
                  <c:v>1.0660000000000001</c:v>
                </c:pt>
                <c:pt idx="4">
                  <c:v>1.4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63D2-44A8-9F9C-29D37B276314}"/>
            </c:ext>
          </c:extLst>
        </c:ser>
        <c:dLbls>
          <c:dLblPos val="t"/>
          <c:showLegendKey val="0"/>
          <c:showVal val="1"/>
          <c:showCatName val="0"/>
          <c:showSerName val="0"/>
          <c:showPercent val="0"/>
          <c:showBubbleSize val="0"/>
        </c:dLbls>
        <c:axId val="852054560"/>
        <c:axId val="852058304"/>
      </c:scatterChart>
      <c:valAx>
        <c:axId val="852054560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dk1">
                  <a:lumMod val="65000"/>
                  <a:lumOff val="35000"/>
                  <a:alpha val="7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900" b="1" i="0" u="none" strike="noStrike" kern="1200" baseline="0">
                    <a:solidFill>
                      <a:schemeClr val="lt1">
                        <a:lumMod val="7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IN"/>
                  <a:t>number</a:t>
                </a:r>
                <a:r>
                  <a:rPr lang="en-IN" baseline="0"/>
                  <a:t> of elements(n)</a:t>
                </a:r>
                <a:endParaRPr lang="en-IN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900" b="1" i="0" u="none" strike="noStrike" kern="1200" baseline="0">
                  <a:solidFill>
                    <a:schemeClr val="lt1">
                      <a:lumMod val="7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noFill/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lt1">
                    <a:lumMod val="7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852058304"/>
        <c:crosses val="autoZero"/>
        <c:crossBetween val="midCat"/>
      </c:valAx>
      <c:valAx>
        <c:axId val="85205830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dk1">
                  <a:lumMod val="65000"/>
                  <a:lumOff val="35000"/>
                  <a:alpha val="7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900" b="1" i="0" u="none" strike="noStrike" kern="1200" baseline="0">
                    <a:solidFill>
                      <a:schemeClr val="lt1">
                        <a:lumMod val="7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IN"/>
                  <a:t>CPU</a:t>
                </a:r>
                <a:r>
                  <a:rPr lang="en-IN" baseline="0"/>
                  <a:t> time(t)</a:t>
                </a:r>
                <a:endParaRPr lang="en-IN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900" b="1" i="0" u="none" strike="noStrike" kern="1200" baseline="0">
                  <a:solidFill>
                    <a:schemeClr val="lt1">
                      <a:lumMod val="7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lt1">
                <a:lumMod val="50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lt1">
                    <a:lumMod val="7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852054560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dk1">
        <a:lumMod val="75000"/>
        <a:lumOff val="25000"/>
      </a:schemeClr>
    </a:solidFill>
    <a:ln w="9525" cap="flat" cmpd="sng" algn="ctr">
      <a:solidFill>
        <a:schemeClr val="dk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45">
  <cs:axisTitle>
    <cs:lnRef idx="0"/>
    <cs:fillRef idx="0"/>
    <cs:effectRef idx="0"/>
    <cs:fontRef idx="minor">
      <a:schemeClr val="lt1">
        <a:lumMod val="75000"/>
      </a:schemeClr>
    </cs:fontRef>
    <cs:defRPr sz="900" b="1" kern="1200"/>
  </cs:axisTitle>
  <cs:categoryAxis>
    <cs:lnRef idx="0"/>
    <cs:fillRef idx="0"/>
    <cs:effectRef idx="0"/>
    <cs:fontRef idx="minor">
      <a:schemeClr val="lt1">
        <a:lumMod val="75000"/>
      </a:schemeClr>
    </cs:fontRef>
    <cs:defRPr sz="900" kern="1200"/>
  </cs:categoryAxis>
  <cs:chartArea>
    <cs:lnRef idx="0"/>
    <cs:fillRef idx="0"/>
    <cs:effectRef idx="0"/>
    <cs:fontRef idx="minor">
      <a:schemeClr val="dk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dk1">
            <a:lumMod val="15000"/>
            <a:lumOff val="85000"/>
          </a:schemeClr>
        </a:solidFill>
        <a:round/>
      </a:ln>
    </cs:spPr>
    <cs:defRPr sz="900" kern="1200"/>
  </cs:chartArea>
  <cs:dataLabel>
    <cs:lnRef idx="0"/>
    <cs:fillRef idx="0"/>
    <cs:effectRef idx="0"/>
    <cs:fontRef idx="minor">
      <a:schemeClr val="lt1">
        <a:lumMod val="75000"/>
      </a:schemeClr>
    </cs:fontRef>
    <cs:defRPr sz="900" kern="1200"/>
  </cs:dataLabel>
  <cs:dataLabelCallout>
    <cs:lnRef idx="0"/>
    <cs:fillRef idx="0"/>
    <cs:effectRef idx="0"/>
    <cs:fontRef idx="minor">
      <a:schemeClr val="lt1">
        <a:lumMod val="15000"/>
        <a:lumOff val="85000"/>
      </a:schemeClr>
    </cs:fontRef>
    <cs:spPr>
      <a:solidFill>
        <a:schemeClr val="dk1">
          <a:lumMod val="65000"/>
          <a:lumOff val="35000"/>
        </a:schemeClr>
      </a:solidFill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>
      <cs:styleClr val="auto"/>
    </cs:lnRef>
    <cs:fillRef idx="0"/>
    <cs:effectRef idx="0">
      <cs:styleClr val="auto"/>
    </cs:effectRef>
    <cs:fontRef idx="minor">
      <a:schemeClr val="dk1"/>
    </cs:fontRef>
    <cs:spPr>
      <a:ln w="9525" cap="flat" cmpd="sng" algn="ctr">
        <a:solidFill>
          <a:schemeClr val="phClr"/>
        </a:solidFill>
        <a:miter lim="800000"/>
      </a:ln>
      <a:effectLst>
        <a:glow rad="63500">
          <a:schemeClr val="phClr">
            <a:satMod val="175000"/>
            <a:alpha val="25000"/>
          </a:schemeClr>
        </a:glow>
      </a:effectLst>
    </cs:spPr>
  </cs:dataPoint>
  <cs:dataPoint3D>
    <cs:lnRef idx="0">
      <cs:styleClr val="auto"/>
    </cs:lnRef>
    <cs:fillRef idx="0">
      <cs:styleClr val="auto"/>
    </cs:fillRef>
    <cs:effectRef idx="0">
      <cs:styleClr val="auto"/>
    </cs:effectRef>
    <cs:fontRef idx="minor">
      <a:schemeClr val="dk1"/>
    </cs:fontRef>
    <cs:spPr>
      <a:ln w="9525" cap="flat" cmpd="sng" algn="ctr">
        <a:solidFill>
          <a:schemeClr val="phClr"/>
        </a:solidFill>
        <a:miter lim="800000"/>
      </a:ln>
      <a:effectLst>
        <a:glow rad="63500">
          <a:schemeClr val="phClr">
            <a:satMod val="175000"/>
            <a:alpha val="25000"/>
          </a:schemeClr>
        </a:glow>
      </a:effectLst>
    </cs:spPr>
  </cs:dataPoint3D>
  <cs:dataPointLine>
    <cs:lnRef idx="0">
      <cs:styleClr val="auto"/>
    </cs:lnRef>
    <cs:fillRef idx="0">
      <cs:styleClr val="auto"/>
    </cs:fillRef>
    <cs:effectRef idx="0">
      <cs:styleClr val="auto"/>
    </cs:effectRef>
    <cs:fontRef idx="minor">
      <a:schemeClr val="dk1"/>
    </cs:fontRef>
    <cs:spPr>
      <a:ln w="22225" cap="rnd">
        <a:solidFill>
          <a:schemeClr val="phClr"/>
        </a:solidFill>
      </a:ln>
      <a:effectLst>
        <a:glow rad="139700">
          <a:schemeClr val="phClr">
            <a:satMod val="175000"/>
            <a:alpha val="14000"/>
          </a:schemeClr>
        </a:glow>
      </a:effectLst>
    </cs:spPr>
  </cs:dataPointLine>
  <cs:dataPointMarker>
    <cs:lnRef idx="0">
      <cs:styleClr val="auto"/>
    </cs:lnRef>
    <cs:fillRef idx="0">
      <cs:styleClr val="auto"/>
    </cs:fillRef>
    <cs:effectRef idx="0">
      <cs:styleClr val="auto"/>
    </cs:effectRef>
    <cs:fontRef idx="minor">
      <a:schemeClr val="dk1"/>
    </cs:fontRef>
    <cs:spPr>
      <a:solidFill>
        <a:schemeClr val="phClr">
          <a:lumMod val="60000"/>
          <a:lumOff val="40000"/>
        </a:schemeClr>
      </a:solidFill>
      <a:effectLst>
        <a:glow rad="63500">
          <a:schemeClr val="phClr">
            <a:satMod val="175000"/>
            <a:alpha val="25000"/>
          </a:schemeClr>
        </a:glow>
      </a:effectLst>
    </cs:spPr>
  </cs:dataPointMarker>
  <cs:dataPointMarkerLayout symbol="circle" size="3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lt1">
        <a:lumMod val="75000"/>
      </a:schemeClr>
    </cs:fontRef>
    <cs:spPr>
      <a:ln w="9525">
        <a:solidFill>
          <a:schemeClr val="dk1">
            <a:lumMod val="50000"/>
            <a:lumOff val="50000"/>
          </a:schemeClr>
        </a:solidFill>
      </a:ln>
    </cs:spPr>
    <cs:defRPr sz="900" kern="1200"/>
  </cs:dataTable>
  <cs:downBar>
    <cs:lnRef idx="0"/>
    <cs:fillRef idx="0"/>
    <cs:effectRef idx="0"/>
    <cs:fontRef idx="minor">
      <a:schemeClr val="lt1"/>
    </cs:fontRef>
    <cs:spPr>
      <a:solidFill>
        <a:schemeClr val="dk1">
          <a:lumMod val="50000"/>
          <a:lumOff val="50000"/>
        </a:schemeClr>
      </a:solidFill>
      <a:ln w="9525">
        <a:solidFill>
          <a:schemeClr val="dk1">
            <a:lumMod val="75000"/>
          </a:schemeClr>
        </a:solidFill>
        <a:round/>
      </a:ln>
    </cs:spPr>
  </cs:downBar>
  <cs:dropLine>
    <cs:lnRef idx="0"/>
    <cs:fillRef idx="0"/>
    <cs:effectRef idx="0"/>
    <cs:fontRef idx="minor">
      <a:schemeClr val="dk1"/>
    </cs:fontRef>
    <cs:spPr>
      <a:ln w="9525">
        <a:solidFill>
          <a:schemeClr val="lt1">
            <a:lumMod val="50000"/>
          </a:schemeClr>
        </a:solidFill>
        <a:round/>
      </a:ln>
    </cs:spPr>
  </cs:dropLine>
  <cs:errorBar>
    <cs:lnRef idx="0"/>
    <cs:fillRef idx="0"/>
    <cs:effectRef idx="0"/>
    <cs:fontRef idx="minor">
      <a:schemeClr val="dk1"/>
    </cs:fontRef>
    <cs:spPr>
      <a:ln w="9525">
        <a:solidFill>
          <a:schemeClr val="lt1">
            <a:lumMod val="50000"/>
          </a:schemeClr>
        </a:solidFill>
        <a:round/>
      </a:ln>
    </cs:spPr>
  </cs:errorBar>
  <cs:floor>
    <cs:lnRef idx="0"/>
    <cs:fillRef idx="0"/>
    <cs:effectRef idx="0"/>
    <cs:fontRef idx="minor">
      <a:schemeClr val="dk1"/>
    </cs:fontRef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dk1">
            <a:lumMod val="65000"/>
            <a:lumOff val="35000"/>
            <a:alpha val="7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dk1">
            <a:lumMod val="65000"/>
            <a:lumOff val="35000"/>
            <a:alpha val="25000"/>
          </a:schemeClr>
        </a:solidFill>
        <a:round/>
      </a:ln>
    </cs:spPr>
  </cs:gridlineMinor>
  <cs:hiLoLine>
    <cs:lnRef idx="0"/>
    <cs:fillRef idx="0"/>
    <cs:effectRef idx="0"/>
    <cs:fontRef idx="minor">
      <a:schemeClr val="dk1"/>
    </cs:fontRef>
    <cs:spPr>
      <a:ln w="9525">
        <a:solidFill>
          <a:schemeClr val="lt1">
            <a:lumMod val="50000"/>
          </a:schemeClr>
        </a:solidFill>
        <a:round/>
      </a:ln>
    </cs:spPr>
  </cs:hiLoLine>
  <cs:leaderLine>
    <cs:lnRef idx="0"/>
    <cs:fillRef idx="0"/>
    <cs:effectRef idx="0"/>
    <cs:fontRef idx="minor">
      <a:schemeClr val="dk1"/>
    </cs:fontRef>
    <cs:spPr>
      <a:ln w="9525">
        <a:solidFill>
          <a:schemeClr val="lt1">
            <a:lumMod val="50000"/>
          </a:schemeClr>
        </a:solidFill>
        <a:round/>
      </a:ln>
    </cs:spPr>
  </cs:leaderLine>
  <cs:legend>
    <cs:lnRef idx="0"/>
    <cs:fillRef idx="0"/>
    <cs:effectRef idx="0"/>
    <cs:fontRef idx="minor">
      <a:schemeClr val="lt1">
        <a:lumMod val="75000"/>
      </a:schemeClr>
    </cs:fontRef>
    <cs:defRPr sz="900" kern="1200"/>
  </cs:legend>
  <cs:plotArea>
    <cs:lnRef idx="0"/>
    <cs:fillRef idx="0"/>
    <cs:effectRef idx="0"/>
    <cs:fontRef idx="minor">
      <a:schemeClr val="dk1"/>
    </cs:fontRef>
  </cs:plotArea>
  <cs:plotArea3D>
    <cs:lnRef idx="0"/>
    <cs:fillRef idx="0"/>
    <cs:effectRef idx="0"/>
    <cs:fontRef idx="minor">
      <a:schemeClr val="dk1"/>
    </cs:fontRef>
  </cs:plotArea3D>
  <cs:seriesAxis>
    <cs:lnRef idx="0"/>
    <cs:fillRef idx="0"/>
    <cs:effectRef idx="0"/>
    <cs:fontRef idx="minor">
      <a:schemeClr val="lt1">
        <a:lumMod val="75000"/>
      </a:schemeClr>
    </cs:fontRef>
    <cs:defRPr sz="900" kern="1200"/>
  </cs:seriesAxis>
  <cs:seriesLine>
    <cs:lnRef idx="0"/>
    <cs:fillRef idx="0"/>
    <cs:effectRef idx="0"/>
    <cs:fontRef idx="minor">
      <a:schemeClr val="dk1"/>
    </cs:fontRef>
    <cs:spPr>
      <a:ln w="9525">
        <a:solidFill>
          <a:schemeClr val="lt1">
            <a:lumMod val="50000"/>
          </a:schemeClr>
        </a:solidFill>
        <a:round/>
      </a:ln>
    </cs:spPr>
  </cs:seriesLine>
  <cs:title>
    <cs:lnRef idx="0"/>
    <cs:fillRef idx="0"/>
    <cs:effectRef idx="0"/>
    <cs:fontRef idx="minor">
      <a:schemeClr val="lt1">
        <a:lumMod val="85000"/>
      </a:schemeClr>
    </cs:fontRef>
    <cs:defRPr sz="1400" b="1" kern="1200" cap="none" baseline="0"/>
  </cs:title>
  <cs:trendline>
    <cs:lnRef idx="0">
      <cs:styleClr val="auto"/>
    </cs:lnRef>
    <cs:fillRef idx="0"/>
    <cs:effectRef idx="0"/>
    <cs:fontRef idx="minor">
      <a:schemeClr val="lt1"/>
    </cs:fontRef>
    <cs:spPr>
      <a:ln w="25400" cap="rnd">
        <a:solidFill>
          <a:schemeClr val="phClr">
            <a:alpha val="50000"/>
          </a:schemeClr>
        </a:solidFill>
      </a:ln>
    </cs:spPr>
  </cs:trendline>
  <cs:trendlineLabel>
    <cs:lnRef idx="0"/>
    <cs:fillRef idx="0"/>
    <cs:effectRef idx="0"/>
    <cs:fontRef idx="minor">
      <a:schemeClr val="lt1">
        <a:lumMod val="7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>
          <a:lumMod val="85000"/>
        </a:schemeClr>
      </a:solidFill>
      <a:ln w="9525">
        <a:solidFill>
          <a:schemeClr val="dk1">
            <a:lumMod val="50000"/>
          </a:schemeClr>
        </a:solidFill>
        <a:round/>
      </a:ln>
    </cs:spPr>
  </cs:upBar>
  <cs:valueAxis>
    <cs:lnRef idx="0"/>
    <cs:fillRef idx="0"/>
    <cs:effectRef idx="0"/>
    <cs:fontRef idx="minor">
      <a:schemeClr val="lt1">
        <a:lumMod val="75000"/>
      </a:schemeClr>
    </cs:fontRef>
    <cs:spPr>
      <a:ln w="9525" cap="flat" cmpd="sng" algn="ctr">
        <a:solidFill>
          <a:schemeClr val="lt1">
            <a:lumMod val="50000"/>
          </a:schemeClr>
        </a:solidFill>
        <a:round/>
      </a:ln>
    </cs:spPr>
    <cs:defRPr sz="900" kern="1200"/>
    <cs:bodyPr/>
  </cs:valueAxis>
  <cs:wall>
    <cs:lnRef idx="0"/>
    <cs:fillRef idx="0"/>
    <cs:effectRef idx="0"/>
    <cs:fontRef idx="minor">
      <a:schemeClr val="dk1"/>
    </cs:fontRef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16</Words>
  <Characters>97</Characters>
  <Application>Microsoft Office Word</Application>
  <DocSecurity>0</DocSecurity>
  <Lines>1</Lines>
  <Paragraphs>1</Paragraphs>
  <ScaleCrop>false</ScaleCrop>
  <Company/>
  <LinksUpToDate>false</LinksUpToDate>
  <CharactersWithSpaces>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</cp:revision>
  <dcterms:created xsi:type="dcterms:W3CDTF">2022-06-23T07:31:00Z</dcterms:created>
  <dcterms:modified xsi:type="dcterms:W3CDTF">2022-07-07T07:40:00Z</dcterms:modified>
</cp:coreProperties>
</file>