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Nakhla Rewards: Sign-up user stories</w:t>
      </w:r>
    </w:p>
    <w:p>
      <w:r>
        <w:t>Sprint 14 backlog. Fictional demo document for TestHive phase 1.</w:t>
      </w:r>
    </w:p>
    <w:p>
      <w:pPr>
        <w:pStyle w:val="Heading1"/>
      </w:pPr>
      <w:r>
        <w:t>Stories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Story</w:t>
            </w:r>
          </w:p>
        </w:tc>
        <w:tc>
          <w:tcPr>
            <w:tcW w:type="dxa" w:w="2880"/>
          </w:tcPr>
          <w:p>
            <w:r>
              <w:t>Acceptance criteria</w:t>
            </w:r>
          </w:p>
        </w:tc>
      </w:tr>
      <w:tr>
        <w:tc>
          <w:tcPr>
            <w:tcW w:type="dxa" w:w="2880"/>
          </w:tcPr>
          <w:p>
            <w:r>
              <w:t>US-1</w:t>
            </w:r>
          </w:p>
        </w:tc>
        <w:tc>
          <w:tcPr>
            <w:tcW w:type="dxa" w:w="2880"/>
          </w:tcPr>
          <w:p>
            <w:r>
              <w:t>As a visitor aged 16 or older, I can create an account so that I can collect points.</w:t>
            </w:r>
          </w:p>
        </w:tc>
        <w:tc>
          <w:tcPr>
            <w:tcW w:type="dxa" w:w="2880"/>
          </w:tcPr>
          <w:p>
            <w:r>
              <w:t>Account is created after the mobile number is verified.</w:t>
            </w:r>
          </w:p>
        </w:tc>
      </w:tr>
      <w:tr>
        <w:tc>
          <w:tcPr>
            <w:tcW w:type="dxa" w:w="2880"/>
          </w:tcPr>
          <w:p>
            <w:r>
              <w:t>US-2</w:t>
            </w:r>
          </w:p>
        </w:tc>
        <w:tc>
          <w:tcPr>
            <w:tcW w:type="dxa" w:w="2880"/>
          </w:tcPr>
          <w:p>
            <w:r>
              <w:t>As a visitor without a Saudi mobile number, I can sign up with my email address instead.</w:t>
            </w:r>
          </w:p>
        </w:tc>
        <w:tc>
          <w:tcPr>
            <w:tcW w:type="dxa" w:w="2880"/>
          </w:tcPr>
          <w:p>
            <w:r>
              <w:t>A verification link is sent to the email.</w:t>
            </w:r>
          </w:p>
        </w:tc>
      </w:tr>
      <w:tr>
        <w:tc>
          <w:tcPr>
            <w:tcW w:type="dxa" w:w="2880"/>
          </w:tcPr>
          <w:p>
            <w:r>
              <w:t>US-3</w:t>
            </w:r>
          </w:p>
        </w:tc>
        <w:tc>
          <w:tcPr>
            <w:tcW w:type="dxa" w:w="2880"/>
          </w:tcPr>
          <w:p>
            <w:r>
              <w:t>As a new member, I can request a new code if I did not receive the SMS.</w:t>
            </w:r>
          </w:p>
        </w:tc>
        <w:tc>
          <w:tcPr>
            <w:tcW w:type="dxa" w:w="2880"/>
          </w:tcPr>
          <w:p>
            <w:r>
              <w:t>A new code is sent.</w:t>
            </w:r>
          </w:p>
        </w:tc>
      </w:tr>
      <w:tr>
        <w:tc>
          <w:tcPr>
            <w:tcW w:type="dxa" w:w="2880"/>
          </w:tcPr>
          <w:p>
            <w:r>
              <w:t>US-4</w:t>
            </w:r>
          </w:p>
        </w:tc>
        <w:tc>
          <w:tcPr>
            <w:tcW w:type="dxa" w:w="2880"/>
          </w:tcPr>
          <w:p>
            <w:r>
              <w:t>As a new member, I receive my welcome points.</w:t>
            </w:r>
          </w:p>
        </w:tc>
        <w:tc>
          <w:tcPr>
            <w:tcW w:type="dxa" w:w="2880"/>
          </w:tcPr>
          <w:p>
            <w:r>
              <w:t>The points balance shows 50.</w:t>
            </w:r>
          </w:p>
        </w:tc>
      </w:tr>
      <w:tr>
        <w:tc>
          <w:tcPr>
            <w:tcW w:type="dxa" w:w="2880"/>
          </w:tcPr>
          <w:p>
            <w:r>
              <w:t>US-5</w:t>
            </w:r>
          </w:p>
        </w:tc>
        <w:tc>
          <w:tcPr>
            <w:tcW w:type="dxa" w:w="2880"/>
          </w:tcPr>
          <w:p>
            <w:r>
              <w:t>As a customer, I can choose the app language during sign-up.</w:t>
            </w:r>
          </w:p>
        </w:tc>
        <w:tc>
          <w:tcPr>
            <w:tcW w:type="dxa" w:w="2880"/>
          </w:tcPr>
          <w:p>
            <w:r>
              <w:t>All screens appear in the chosen language.</w:t>
            </w:r>
          </w:p>
        </w:tc>
      </w:tr>
    </w:tbl>
    <w:p>
      <w:pPr>
        <w:pStyle w:val="Heading1"/>
      </w:pPr>
      <w:r>
        <w:t>Notes from refinement</w:t>
      </w:r>
    </w:p>
    <w:p>
      <w:r>
        <w:t>The OTP screen follows the design mock-up (six digits).</w:t>
      </w:r>
    </w:p>
    <w:p>
      <w:r>
        <w:t>Error messages will be provided by the content team later.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