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left"/>
      </w:pPr>
      <w:r>
        <w:rPr>
          <w:rFonts w:ascii="Arial" w:hAnsi="Arial" w:eastAsia="Arial"/>
          <w:b/>
          <w:color w:val="0033A0"/>
          <w:sz w:val="32"/>
        </w:rPr>
        <w:t>NU DASMARIÑAS</w:t>
      </w:r>
    </w:p>
    <w:p>
      <w:pPr>
        <w:spacing w:after="40" w:before="0" w:line="276" w:lineRule="auto"/>
        <w:jc w:val="left"/>
      </w:pPr>
      <w:r>
        <w:rPr>
          <w:rFonts w:ascii="Arial" w:hAnsi="Arial" w:eastAsia="Arial"/>
          <w:b/>
          <w:color w:val="0033A0"/>
          <w:sz w:val="20"/>
        </w:rPr>
        <w:t>SCHOOL OF ENGINEERING, COMPUTING AND ARCHITECTURE</w:t>
      </w:r>
    </w:p>
    <w:p>
      <w:pPr>
        <w:spacing w:after="120" w:before="0" w:line="276" w:lineRule="auto"/>
        <w:jc w:val="left"/>
        <w:pBdr>
          <w:bottom w:val="single" w:sz="18" w:space="8" w:color="0033A0"/>
        </w:pBdr>
      </w:pPr>
      <w:r>
        <w:rPr>
          <w:rFonts w:ascii="Arial" w:hAnsi="Arial" w:eastAsia="Arial"/>
          <w:b w:val="0"/>
          <w:sz w:val="18"/>
        </w:rPr>
        <w:t>National University – Dasmariñas</w:t>
      </w:r>
    </w:p>
    <w:p>
      <w:pPr>
        <w:spacing w:after="240" w:before="280" w:line="276" w:lineRule="auto"/>
        <w:jc w:val="left"/>
      </w:pPr>
      <w:r>
        <w:rPr>
          <w:rFonts w:ascii="Times New Roman" w:hAnsi="Times New Roman" w:eastAsia="Times New Roman"/>
          <w:b/>
          <w:sz w:val="22"/>
        </w:rPr>
        <w:t>AUGUST 6, 2026</w:t>
      </w:r>
    </w:p>
    <w:p>
      <w:pPr>
        <w:spacing w:after="0" w:before="0" w:line="276" w:lineRule="auto"/>
        <w:jc w:val="left"/>
      </w:pPr>
      <w:r>
        <w:rPr>
          <w:rFonts w:ascii="Times New Roman" w:hAnsi="Times New Roman" w:eastAsia="Times New Roman"/>
          <w:b/>
          <w:sz w:val="22"/>
        </w:rPr>
        <w:t>ATTY. JEANNE LUZ CASTILLO-ANARNA</w:t>
      </w:r>
    </w:p>
    <w:p>
      <w:pPr>
        <w:spacing w:after="0" w:before="0" w:line="276" w:lineRule="auto"/>
        <w:jc w:val="left"/>
      </w:pPr>
      <w:r>
        <w:rPr>
          <w:rFonts w:ascii="Times New Roman" w:hAnsi="Times New Roman" w:eastAsia="Times New Roman"/>
          <w:b w:val="0"/>
          <w:sz w:val="22"/>
        </w:rPr>
        <w:t>327 Emilio Aguinaldo Highway, Lalaan I</w:t>
      </w:r>
    </w:p>
    <w:p>
      <w:pPr>
        <w:spacing w:after="240" w:before="0" w:line="276" w:lineRule="auto"/>
        <w:jc w:val="left"/>
      </w:pPr>
      <w:r>
        <w:rPr>
          <w:rFonts w:ascii="Times New Roman" w:hAnsi="Times New Roman" w:eastAsia="Times New Roman"/>
          <w:b w:val="0"/>
          <w:sz w:val="22"/>
        </w:rPr>
        <w:t>Silang, Cavite 4118, Philippines</w:t>
      </w:r>
    </w:p>
    <w:p>
      <w:pPr>
        <w:spacing w:after="240" w:before="0" w:line="276" w:lineRule="auto"/>
        <w:jc w:val="left"/>
      </w:pPr>
      <w:r>
        <w:rPr>
          <w:rFonts w:ascii="Times New Roman" w:hAnsi="Times New Roman" w:eastAsia="Times New Roman"/>
          <w:b/>
          <w:sz w:val="22"/>
        </w:rPr>
        <w:t>Subject: Request to Present and Implementation of the Capstone Project</w:t>
      </w:r>
    </w:p>
    <w:p>
      <w:pPr>
        <w:spacing w:after="200" w:before="0" w:line="276" w:lineRule="auto"/>
        <w:jc w:val="left"/>
      </w:pPr>
      <w:r>
        <w:rPr>
          <w:rFonts w:ascii="Times New Roman" w:hAnsi="Times New Roman" w:eastAsia="Times New Roman"/>
          <w:b w:val="0"/>
          <w:sz w:val="22"/>
        </w:rPr>
        <w:t>Greetings!</w:t>
      </w:r>
    </w:p>
    <w:p>
      <w:pPr>
        <w:spacing w:after="200" w:line="276" w:lineRule="auto"/>
        <w:ind w:firstLine="432"/>
        <w:jc w:val="both"/>
      </w:pPr>
      <w:r>
        <w:rPr>
          <w:rFonts w:ascii="Times New Roman" w:hAnsi="Times New Roman" w:eastAsia="Times New Roman"/>
          <w:b w:val="0"/>
          <w:sz w:val="22"/>
        </w:rPr>
        <w:t xml:space="preserve">We are Bachelor of Science in Information Technology students from National University–Dasmariñas, and we respectfully write to formally request an opportunity to present and demonstrate our capstone project entitled </w:t>
      </w:r>
      <w:r>
        <w:rPr>
          <w:rFonts w:ascii="Times New Roman" w:hAnsi="Times New Roman" w:eastAsia="Times New Roman"/>
          <w:b/>
          <w:sz w:val="22"/>
        </w:rPr>
        <w:t>“LegalLink: A Digital Legal Services and Attorney Consultation Platform.”</w:t>
      </w:r>
      <w:r>
        <w:rPr>
          <w:rFonts w:ascii="Times New Roman" w:hAnsi="Times New Roman" w:eastAsia="Times New Roman"/>
          <w:b w:val="0"/>
          <w:sz w:val="22"/>
        </w:rPr>
        <w:t xml:space="preserve"> We would be honored to share our system with your office and receive your professional insights as a practicing attorney.</w:t>
      </w:r>
    </w:p>
    <w:p>
      <w:pPr>
        <w:spacing w:after="200" w:line="276" w:lineRule="auto"/>
        <w:ind w:firstLine="432"/>
        <w:jc w:val="both"/>
      </w:pPr>
      <w:r>
        <w:rPr>
          <w:rFonts w:ascii="Times New Roman" w:hAnsi="Times New Roman" w:eastAsia="Times New Roman"/>
          <w:b w:val="0"/>
          <w:sz w:val="22"/>
        </w:rPr>
        <w:t>LegalLink is a web-based platform designed to improve access to legal and notarial services by connecting clients with licensed attorneys through a secure and organized digital environment. On the client side, registered users may browse attorney profiles, book legal consultations, select available schedules, submit case notes, attach supporting documents, request notarial services, track application and request status, receive notifications, view transaction history, and complete payments through an integrated digital payment gateway.</w:t>
      </w:r>
    </w:p>
    <w:p>
      <w:pPr>
        <w:spacing w:after="200" w:line="276" w:lineRule="auto"/>
        <w:ind w:firstLine="432"/>
        <w:jc w:val="both"/>
      </w:pPr>
      <w:r>
        <w:rPr>
          <w:rFonts w:ascii="Times New Roman" w:hAnsi="Times New Roman" w:eastAsia="Times New Roman"/>
          <w:b w:val="0"/>
          <w:sz w:val="22"/>
        </w:rPr>
        <w:t>The platform also includes dedicated dashboards for attorneys and administrators. Attorneys may manage their availability, review consultation requests, monitor notarial submissions, communicate with clients, and update service records. Administrators may oversee client and attorney accounts, monitor consultations and notarial requests, review payment records, manage announcements, and generate reports to support efficient case and service management. These features were developed to reduce manual coordination, improve transparency, and provide a more convenient way for clients to access legal assistance.</w:t>
      </w:r>
    </w:p>
    <w:p>
      <w:pPr>
        <w:spacing w:after="200" w:line="276" w:lineRule="auto"/>
        <w:ind w:firstLine="432"/>
        <w:jc w:val="both"/>
      </w:pPr>
      <w:r>
        <w:rPr>
          <w:rFonts w:ascii="Times New Roman" w:hAnsi="Times New Roman" w:eastAsia="Times New Roman"/>
          <w:b w:val="0"/>
          <w:sz w:val="22"/>
        </w:rPr>
        <w:t>Through this presentation, we hope to receive your recommendations regarding the system’s functionality, usability, and alignment with real legal and notarial service workflows. Your feedback would greatly help us refine LegalLink into a more practical and professionally relevant solution.</w:t>
      </w:r>
    </w:p>
    <w:p>
      <w:pPr>
        <w:spacing w:after="200" w:line="276" w:lineRule="auto"/>
        <w:ind w:firstLine="432"/>
        <w:jc w:val="both"/>
      </w:pPr>
      <w:r>
        <w:rPr>
          <w:rFonts w:ascii="Times New Roman" w:hAnsi="Times New Roman" w:eastAsia="Times New Roman"/>
          <w:b w:val="0"/>
          <w:sz w:val="22"/>
        </w:rPr>
        <w:t>We also hope that this presentation may open the possibility of future collaboration, pilot testing, or implementation. We understand that the current version of LegalLink is an academic prototype, and any full deployment would require proper coordination, security review, and formal agreements.</w:t>
      </w:r>
    </w:p>
    <w:p>
      <w:pPr>
        <w:spacing w:after="200" w:line="276" w:lineRule="auto"/>
        <w:ind w:firstLine="432"/>
        <w:jc w:val="both"/>
      </w:pPr>
      <w:r>
        <w:rPr>
          <w:rFonts w:ascii="Times New Roman" w:hAnsi="Times New Roman" w:eastAsia="Times New Roman"/>
          <w:b w:val="0"/>
          <w:sz w:val="22"/>
        </w:rPr>
        <w:t>We would be grateful for the opportunity to conduct the presentation on any schedule convenient for your office. Our group is prepared to demonstrate the system’s user registration, attorney profile browsing, consultation booking, notarial request submission, document upload, payment processing, application tracking, administrative processing, notification, and reporting features.</w:t>
      </w:r>
    </w:p>
    <w:p>
      <w:pPr>
        <w:spacing w:after="280" w:line="276" w:lineRule="auto"/>
        <w:ind w:firstLine="432"/>
        <w:jc w:val="both"/>
      </w:pPr>
      <w:r>
        <w:rPr>
          <w:rFonts w:ascii="Times New Roman" w:hAnsi="Times New Roman" w:eastAsia="Times New Roman"/>
          <w:b w:val="0"/>
          <w:sz w:val="22"/>
        </w:rPr>
        <w:t>Thank you for considering our request. We look forward to the opportunity to present our capstone project and discuss how it may contribute to a more accessible, transparent, organized, and efficient legal services and attorney consultation process.</w:t>
      </w:r>
    </w:p>
    <w:p>
      <w:pPr>
        <w:spacing w:after="320" w:before="0" w:line="276" w:lineRule="auto"/>
        <w:ind w:firstLine="0"/>
        <w:jc w:val="left"/>
      </w:pPr>
      <w:r>
        <w:rPr>
          <w:rFonts w:ascii="Times New Roman" w:hAnsi="Times New Roman" w:eastAsia="Times New Roman"/>
          <w:b w:val="0"/>
          <w:sz w:val="22"/>
        </w:rPr>
        <w:t>Respectfully yours,</w:t>
      </w:r>
    </w:p>
    <w:p>
      <w:pPr>
        <w:spacing w:after="0" w:before="0" w:line="276" w:lineRule="auto"/>
        <w:jc w:val="left"/>
      </w:pPr>
      <w:r>
        <w:rPr>
          <w:rFonts w:ascii="Times New Roman" w:hAnsi="Times New Roman" w:eastAsia="Times New Roman"/>
          <w:b/>
          <w:sz w:val="22"/>
        </w:rPr>
        <w:t>SHAEIRRA JAE A. JIMENEZ</w:t>
      </w:r>
    </w:p>
    <w:p>
      <w:pPr>
        <w:spacing w:after="200" w:before="0" w:line="276" w:lineRule="auto"/>
        <w:jc w:val="left"/>
      </w:pPr>
      <w:r>
        <w:rPr>
          <w:rFonts w:ascii="Times New Roman" w:hAnsi="Times New Roman" w:eastAsia="Times New Roman"/>
          <w:b w:val="0"/>
          <w:sz w:val="22"/>
        </w:rPr>
        <w:t>Back-end Developer, Project Manager</w:t>
      </w:r>
    </w:p>
    <w:p>
      <w:pPr>
        <w:spacing w:after="0" w:before="0" w:line="276" w:lineRule="auto"/>
        <w:jc w:val="left"/>
      </w:pPr>
      <w:r>
        <w:rPr>
          <w:rFonts w:ascii="Times New Roman" w:hAnsi="Times New Roman" w:eastAsia="Times New Roman"/>
          <w:b/>
          <w:sz w:val="22"/>
        </w:rPr>
        <w:t>JENSEN MANALO</w:t>
      </w:r>
    </w:p>
    <w:p>
      <w:pPr>
        <w:spacing w:after="200" w:before="0" w:line="276" w:lineRule="auto"/>
        <w:jc w:val="left"/>
      </w:pPr>
      <w:r>
        <w:rPr>
          <w:rFonts w:ascii="Times New Roman" w:hAnsi="Times New Roman" w:eastAsia="Times New Roman"/>
          <w:b w:val="0"/>
          <w:sz w:val="22"/>
        </w:rPr>
        <w:t>Back-end Developer</w:t>
      </w:r>
    </w:p>
    <w:p>
      <w:pPr>
        <w:spacing w:after="0" w:before="0" w:line="276" w:lineRule="auto"/>
        <w:jc w:val="left"/>
      </w:pPr>
      <w:r>
        <w:rPr>
          <w:rFonts w:ascii="Times New Roman" w:hAnsi="Times New Roman" w:eastAsia="Times New Roman"/>
          <w:b/>
          <w:sz w:val="22"/>
        </w:rPr>
        <w:t>ALDRIN RIVERA</w:t>
      </w:r>
    </w:p>
    <w:p>
      <w:pPr>
        <w:spacing w:after="200" w:before="0" w:line="276" w:lineRule="auto"/>
        <w:jc w:val="left"/>
      </w:pPr>
      <w:r>
        <w:rPr>
          <w:rFonts w:ascii="Times New Roman" w:hAnsi="Times New Roman" w:eastAsia="Times New Roman"/>
          <w:b w:val="0"/>
          <w:sz w:val="22"/>
        </w:rPr>
        <w:t>Back-end Developer</w:t>
      </w:r>
    </w:p>
    <w:p>
      <w:pPr>
        <w:spacing w:after="0" w:before="0" w:line="276" w:lineRule="auto"/>
        <w:jc w:val="left"/>
      </w:pPr>
      <w:r>
        <w:rPr>
          <w:rFonts w:ascii="Times New Roman" w:hAnsi="Times New Roman" w:eastAsia="Times New Roman"/>
          <w:b/>
          <w:sz w:val="22"/>
        </w:rPr>
        <w:t>RAISALEE A. SORIANO</w:t>
      </w:r>
    </w:p>
    <w:p>
      <w:pPr>
        <w:spacing w:after="200" w:before="0" w:line="276" w:lineRule="auto"/>
        <w:jc w:val="left"/>
      </w:pPr>
      <w:r>
        <w:rPr>
          <w:rFonts w:ascii="Times New Roman" w:hAnsi="Times New Roman" w:eastAsia="Times New Roman"/>
          <w:b w:val="0"/>
          <w:sz w:val="22"/>
        </w:rPr>
        <w:t>Front-end Developer</w:t>
      </w:r>
    </w:p>
    <w:p>
      <w:pPr>
        <w:spacing w:after="240" w:before="160" w:line="276" w:lineRule="auto"/>
        <w:jc w:val="left"/>
      </w:pPr>
      <w:r>
        <w:rPr>
          <w:rFonts w:ascii="Times New Roman" w:hAnsi="Times New Roman" w:eastAsia="Times New Roman"/>
          <w:b w:val="0"/>
          <w:sz w:val="22"/>
        </w:rPr>
        <w:t>Noted by:</w:t>
      </w:r>
    </w:p>
    <w:p>
      <w:pPr>
        <w:spacing w:after="0" w:before="0" w:line="276" w:lineRule="auto"/>
        <w:jc w:val="left"/>
      </w:pPr>
      <w:r>
        <w:rPr>
          <w:rFonts w:ascii="Times New Roman" w:hAnsi="Times New Roman" w:eastAsia="Times New Roman"/>
          <w:b/>
          <w:sz w:val="22"/>
        </w:rPr>
        <w:t>MS. ANNA LISSA ABELLO</w:t>
      </w:r>
    </w:p>
    <w:p>
      <w:pPr>
        <w:spacing w:after="200" w:before="0" w:line="276" w:lineRule="auto"/>
        <w:jc w:val="left"/>
      </w:pPr>
      <w:r>
        <w:rPr>
          <w:rFonts w:ascii="Times New Roman" w:hAnsi="Times New Roman" w:eastAsia="Times New Roman"/>
          <w:b w:val="0"/>
          <w:sz w:val="22"/>
        </w:rPr>
        <w:t>Capstone Adviser</w:t>
      </w:r>
    </w:p>
    <w:p>
      <w:pPr>
        <w:spacing w:after="0" w:before="0" w:line="276" w:lineRule="auto"/>
        <w:jc w:val="left"/>
      </w:pPr>
      <w:r>
        <w:rPr>
          <w:rFonts w:ascii="Times New Roman" w:hAnsi="Times New Roman" w:eastAsia="Times New Roman"/>
          <w:b/>
          <w:sz w:val="22"/>
        </w:rPr>
        <w:t>MR. ELMER ALIÑO</w:t>
      </w:r>
    </w:p>
    <w:p>
      <w:pPr>
        <w:spacing w:after="200" w:before="0" w:line="276" w:lineRule="auto"/>
        <w:jc w:val="left"/>
      </w:pPr>
      <w:r>
        <w:rPr>
          <w:rFonts w:ascii="Times New Roman" w:hAnsi="Times New Roman" w:eastAsia="Times New Roman"/>
          <w:b w:val="0"/>
          <w:sz w:val="22"/>
        </w:rPr>
        <w:t>Program Chair, Capstone Professor</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