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87B8" w14:textId="77777777">
      <w:pPr>
        <w:spacing w:before="0" w:after="0" w:line="240" w:lineRule="auto"/>
        <w:ind w:firstLine="0"/>
        <w:jc w:val="center"/>
        <w:rPr>
          <w:rtl/>
        </w:rPr>
      </w:pPr>
      <w:r>
        <w:rPr>
          <w:rFonts w:hint="cs"/>
        </w:rPr>
      </w:r>
      <w:r>
        <w:rPr>
          <w:rFonts w:hint="cs"/>
        </w:rPr>
      </w:r>
      <w:r>
        <w:rPr>
          <w:rFonts w:hint="cs"/>
        </w:rPr>
      </w:r>
      <w:r>
        <w:rPr>
          <w:rFonts w:hint="cs"/>
          <w:noProof/>
          <w:lang w:val="en-US"/>
        </w:rPr>
      </w:r>
      <w:r>
        <w:rPr>
          <w:rFonts w:hint="cs"/>
          <w:noProof/>
          <w:lang w:val="en-US"/>
        </w:rPr>
        <w:drawing>
          <wp:inline distT="0" distB="0" distL="0" distR="0" wp14:anchorId="7FF80DF8" wp14:editId="6A3CDDC0">
            <wp:extent cx="4320000" cy="6121411"/>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e Naam e Khodaa.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0000" cy="6121411"/>
                    </a:xfrm>
                    <a:prstGeom prst="rect">
                      <a:avLst/>
                    </a:prstGeom>
                  </pic:spPr>
                </pic:pic>
              </a:graphicData>
            </a:graphic>
          </wp:inline>
        </w:drawing>
      </w:r>
      <w:r>
        <w:rPr>
          <w:rFonts w:hint="cs"/>
        </w:rPr>
      </w:r>
    </w:p>
    <w:p>
      <w:pPr>
        <w:ind w:firstLine="0"/>
        <w:jc w:val="center"/>
      </w:pPr>
      <w:r>
        <w:br w:type="page"/>
      </w:r>
    </w:p>
    <w:p w14:paraId="40A66DEE" w14:textId="77777777">
      <w:pPr>
        <w:spacing w:before="0" w:after="0" w:line="240" w:lineRule="auto"/>
        <w:ind w:firstLine="0"/>
        <w:jc w:val="center"/>
        <w:rPr>
          <w:rtl/>
        </w:rPr>
      </w:pPr>
      <w:r>
        <w:rPr>
          <w:rFonts w:hint="cs"/>
          <w:noProof/>
          <w:rtl/>
          <w:lang w:val="en-US"/>
        </w:rPr>
        <w:drawing>
          <wp:inline distT="0" distB="0" distL="0" distR="0" wp14:anchorId="450D8981" wp14:editId="3360F700">
            <wp:extent cx="1231900" cy="1346200"/>
            <wp:effectExtent l="0" t="0" r="0" b="0"/>
            <wp:docPr id="178150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09619" name="Picture 1781509619"/>
                    <pic:cNvPicPr/>
                  </pic:nvPicPr>
                  <pic:blipFill>
                    <a:blip r:embed="rId8">
                      <a:extLst>
                        <a:ext uri="{28A0092B-C50C-407E-A947-70E740481C1C}">
                          <a14:useLocalDpi xmlns:a14="http://schemas.microsoft.com/office/drawing/2010/main" val="0"/>
                        </a:ext>
                      </a:extLst>
                    </a:blip>
                    <a:stretch>
                      <a:fillRect/>
                    </a:stretch>
                  </pic:blipFill>
                  <pic:spPr>
                    <a:xfrm>
                      <a:off x="0" y="0"/>
                      <a:ext cx="1231900" cy="1346200"/>
                    </a:xfrm>
                    <a:prstGeom prst="rect">
                      <a:avLst/>
                    </a:prstGeom>
                  </pic:spPr>
                </pic:pic>
              </a:graphicData>
            </a:graphic>
          </wp:inline>
        </w:drawing>
      </w:r>
    </w:p>
    <w:p w14:paraId="4BD4253E" w14:textId="77777777">
      <w:pPr>
        <w:spacing w:before="240" w:after="60" w:line="276" w:lineRule="auto"/>
        <w:ind w:firstLine="0"/>
        <w:jc w:val="center"/>
        <w:rPr>
          <w:rtl/>
        </w:rPr>
      </w:pPr>
      <w:r>
        <w:rPr>
          <w:b/>
          <w:bCs/>
          <w:sz w:val="32"/>
          <w:szCs w:val="32"/>
        </w:rPr>
        <w:t xml:space="preserve">دانشگاه تهران</w:t>
      </w:r>
    </w:p>
    <w:p w14:paraId="4BD4253E" w14:textId="77777777">
      <w:pPr>
        <w:spacing w:before="0" w:after="60" w:line="276" w:lineRule="auto"/>
        <w:ind w:firstLine="0"/>
        <w:jc w:val="center"/>
        <w:rPr>
          <w:rtl/>
        </w:rPr>
      </w:pPr>
      <w:r>
        <w:rPr>
          <w:b/>
          <w:bCs/>
          <w:sz w:val="28"/>
          <w:szCs w:val="28"/>
        </w:rPr>
        <w:t xml:space="preserve">دانشکدگان فارابی</w:t>
      </w:r>
    </w:p>
    <w:p w14:paraId="270362AD" w14:textId="77777777">
      <w:pPr>
        <w:spacing w:before="720" w:after="60" w:line="276" w:lineRule="auto"/>
        <w:ind w:firstLine="0"/>
        <w:jc w:val="center"/>
      </w:pPr>
      <w:r>
        <w:rPr>
          <w:b/>
          <w:bCs/>
          <w:sz w:val="40"/>
          <w:szCs w:val="40"/>
        </w:rPr>
        <w:t>بررسی عوامل کلیدی موفقیت و بهره‌وری صرافی‌های رمزارز در ایران</w:t>
      </w:r>
    </w:p>
    <w:p w14:paraId="47ED555F" w14:textId="77777777">
      <w:pPr>
        <w:spacing w:before="120" w:after="60" w:line="276" w:lineRule="auto"/>
        <w:ind w:firstLine="0"/>
        <w:jc w:val="center"/>
        <w:rPr>
          <w:rtl/>
        </w:rPr>
      </w:pPr>
      <w:r>
        <w:rPr>
          <w:b/>
          <w:bCs/>
          <w:sz w:val="32"/>
          <w:szCs w:val="32"/>
        </w:rPr>
        <w:t>مورد مطالعه استارتاپ‌های کریپتویی</w:t>
      </w:r>
    </w:p>
    <w:p w14:paraId="175EF193" w14:textId="77777777">
      <w:pPr>
        <w:spacing w:before="720" w:after="60" w:line="276" w:lineRule="auto"/>
        <w:ind w:firstLine="0"/>
        <w:jc w:val="center"/>
        <w:rPr>
          <w:rtl/>
        </w:rPr>
      </w:pPr>
      <w:r>
        <w:rPr>
          <w:b/>
          <w:bCs/>
          <w:sz w:val="28"/>
          <w:szCs w:val="28"/>
        </w:rPr>
        <w:t xml:space="preserve">نگارش</w:t>
      </w:r>
    </w:p>
    <w:p w14:paraId="3066506C" w14:textId="77777777">
      <w:pPr>
        <w:spacing w:before="0" w:after="60" w:line="276" w:lineRule="auto"/>
        <w:ind w:firstLine="0"/>
        <w:jc w:val="center"/>
        <w:rPr>
          <w:rtl/>
        </w:rPr>
      </w:pPr>
      <w:r>
        <w:rPr>
          <w:sz w:val="28"/>
          <w:szCs w:val="28"/>
        </w:rPr>
        <w:t>مصطفی مژده شفق</w:t>
      </w:r>
    </w:p>
    <w:p w14:paraId="602805AA" w14:textId="77777777">
      <w:pPr>
        <w:spacing w:before="360" w:after="60" w:line="276" w:lineRule="auto"/>
        <w:ind w:firstLine="0"/>
        <w:jc w:val="center"/>
      </w:pPr>
      <w:r>
        <w:rPr>
          <w:b/>
          <w:bCs/>
          <w:sz w:val="28"/>
          <w:szCs w:val="28"/>
        </w:rPr>
        <w:t>استاد راهنما</w:t>
      </w:r>
    </w:p>
    <w:p w14:paraId="7A6E4111" w14:textId="77777777">
      <w:pPr>
        <w:spacing w:before="0" w:after="60" w:line="276" w:lineRule="auto"/>
        <w:ind w:firstLine="0"/>
        <w:jc w:val="center"/>
        <w:rPr>
          <w:rtl/>
        </w:rPr>
      </w:pPr>
      <w:r>
        <w:rPr>
          <w:sz w:val="28"/>
          <w:szCs w:val="28"/>
        </w:rPr>
        <w:t xml:space="preserve">دکتر آصف کریمی</w:t>
      </w:r>
    </w:p>
    <w:p w14:paraId="24A596F0" w14:textId="77777777">
      <w:pPr>
        <w:spacing w:before="720" w:after="60" w:line="276" w:lineRule="auto"/>
        <w:ind w:firstLine="0"/>
        <w:jc w:val="center"/>
        <w:rPr>
          <w:rtl/>
        </w:rPr>
      </w:pPr>
      <w:r>
        <w:rPr>
          <w:sz w:val="28"/>
          <w:szCs w:val="28"/>
        </w:rPr>
        <w:t xml:space="preserve">پایان‌نامه برای دریافت درجه کارشناسی ارشد</w:t>
      </w:r>
    </w:p>
    <w:p w14:paraId="7F9C3FBD" w14:textId="77777777">
      <w:pPr>
        <w:spacing w:before="0" w:after="60" w:line="276" w:lineRule="auto"/>
        <w:ind w:firstLine="0"/>
        <w:jc w:val="center"/>
        <w:rPr>
          <w:rtl/>
        </w:rPr>
      </w:pPr>
      <w:r>
        <w:rPr>
          <w:sz w:val="28"/>
          <w:szCs w:val="28"/>
        </w:rPr>
        <w:t xml:space="preserve">در رشته مدیریت کارآفرینی، گرایش کسب‌وکار جدید</w:t>
      </w:r>
    </w:p>
    <w:p w14:paraId="43006C74" w14:textId="77777777">
      <w:pPr>
        <w:spacing w:before="720" w:after="60" w:line="276" w:lineRule="auto"/>
        <w:ind w:firstLine="0"/>
        <w:jc w:val="center"/>
        <w:rPr>
          <w:rtl/>
        </w:rPr>
      </w:pPr>
      <w:r>
        <w:rPr>
          <w:sz w:val="28"/>
          <w:szCs w:val="28"/>
        </w:rPr>
        <w:t>اسفند ۱۴۰۴</w:t>
      </w:r>
    </w:p>
    <w:p>
      <w:pPr>
        <w:bidi/>
        <w:sectPr>
          <w:pgSz w:w="11906" w:h="16838"/>
          <w:pgMar w:top="1985" w:right="1985" w:bottom="1418" w:left="1418" w:header="720" w:footer="850" w:gutter="0"/>
          <w:cols w:space="720"/>
          <w:bidi/>
          <w:docGrid w:linePitch="360"/>
        </w:sectPr>
      </w:pPr>
    </w:p>
    <w:p w14:paraId="735C4EB2" w14:textId="77777777">
      <w:pPr>
        <w:pStyle w:val="FrontHeading"/>
        <w:rPr>
          <w:rtl w:val="0"/>
        </w:rPr>
      </w:pPr>
      <w:r>
        <w:rPr>
          <w:rFonts w:hint="cs"/>
        </w:rPr>
      </w:r>
      <w:r>
        <w:rPr>
          <w:rFonts w:hint="cs"/>
        </w:rPr>
        <w:t>تقدیم به پدر و مادرم</w:t>
      </w:r>
    </w:p>
    <w:p w14:paraId="3743ECFE" w14:textId="77777777">
      <w:pPr>
        <w:ind w:firstLine="0"/>
        <w:jc w:val="center"/>
        <w:rPr>
          <w:rtl/>
          <w:lang w:val="en-US"/>
        </w:rPr>
      </w:pPr>
      <w:r>
        <w:rPr>
          <w:rFonts w:hint="cs"/>
        </w:rPr>
        <w:t xml:space="preserve">که همواره با حمایت، صبر و دلگرمی‌های بی‌دریغ خود، در تمامی مراحل زندگی و تحصیل همراه من بوده‌اند و تمامی استادان عزیز و گرانقدرم، که با دانش، تجربه و تلاش‌های دلسوزانه‌شان، مسیر یادگیری علم و درک عمیق‌تر زندگی را به من آموختند.</w:t>
      </w:r>
    </w:p>
    <w:p w14:paraId="787B309D" w14:textId="77777777">
      <w:pPr>
        <w:pStyle w:val="FrontHeading"/>
        <w:pageBreakBefore/>
      </w:pPr>
      <w:r>
        <w:rPr>
          <w:rFonts w:hint="cs"/>
        </w:rPr>
        <w:t>چکیده</w:t>
      </w:r>
    </w:p>
    <w:p w14:paraId="2904FDC2" w14:textId="77777777">
      <w:pPr>
        <w:spacing w:before="0" w:after="0" w:line="850" w:lineRule="exact"/>
      </w:pPr>
      <w:r>
        <w:rPr>
          <w:rFonts w:hint="cs"/>
        </w:rPr>
        <w:t xml:space="preserve">صرافی‌های رمزارز هم‌زمان سامانه فنی، نهاد اعتمادساز و محصول کسب‌وکاری‌اند، اما ادبیات داخلی عوامل موفقیت آن‌ها را عمدتاً در چارچوب عمومی فین‌تک بررسی کرده است. هدف این پژوهش، شناسایی و تبیین عوامل کلیدی مؤثر بر موفقیت و بهره‌وری صرافی‌های رمزارز در ایران است.</w:t>
      </w:r>
    </w:p>
    <w:p w14:paraId="3F87C595" w14:textId="77777777">
      <w:pPr>
        <w:spacing w:before="0" w:after="0" w:line="850" w:lineRule="exact"/>
      </w:pPr>
      <w:r>
        <w:rPr>
          <w:rFonts w:hint="cs"/>
        </w:rPr>
        <w:t xml:space="preserve">این پژوهش کاربردی و کیفی است و در پارادایم تفسیری و دو فاز انجام شد. در فاز نخست، یافته‌های ۴۰ منبع منتخب با روش فراترکیب هفت‌مرحله‌ای سندلوسکی و باروسو کدگذاری و دسته‌بندی شد. در فاز دوم، ۲۵ مصاحبه عمیق نیمه‌ساختاریافته با مدیران، بنیان‌گذاران و متخصصان پنج صرافی و استارتاپ کریپتویی فعال در ایران، با نمونه‌گیری هدفمند تا اشباع نظری، در فروردین تا آذر ۱۴۰۴ انجام شد. داده‌ها با کدگذاری باز، محوری و گزینشی تحلیل شد.</w:t>
      </w:r>
    </w:p>
    <w:p w14:paraId="56B3B141" w14:textId="77777777">
      <w:pPr>
        <w:spacing w:before="0" w:after="0" w:line="850" w:lineRule="exact"/>
      </w:pPr>
      <w:r>
        <w:rPr>
          <w:rFonts w:hint="cs"/>
        </w:rPr>
        <w:t xml:space="preserve">از مصاحبه‌ها ۹۵ کد باز، ۲۱ مقوله محوری و شش طبقه به دست آمد: زیرساخت فنی و امنیت، تجربه کاربری و شناخت کاربر، اعتماد و برند، مدل کسب‌وکار و بازار، سازمان و فرایند و منابع، و محیط نهادی و مقرراتی. توجه به نسل Z و انتظار تجربه سریع و ساده، محدودشدن دسترسی به سرویس‌های خارجی، وابستگی عملیاتی به شبکه بیرونی، تیم متعهد و متخصص، تعارض امنیت با روانی تجربه کاربری و کاربرد محصول کمینه مانا پرتکرارترین عوامل بودند. موفقیت نزد مشارکت‌کنندگان سه معنای رقیب داشت: بقا، رشد سریع و رشد کنترل‌شده. چهار کد مشترک هر پنج مورد در مورد متوقف‌شده نیز حاضر بودند و بیشتر شرط لازم فعالیت‌اند؛ تفاوت موردهای فعال با آن بیشتر در سازوکارهای اجرایی مانند کاربرد محصول کمینه مانا، سرعت تحویل و تصمیم‌گیری مبتنی بر داده دیده شد. خوانش داده‌ها نظمی شرطی میان طبقات را پیشنهاد می‌کند که به‌عنوان مدل علّی آزموده نشده است.</w:t>
      </w:r>
    </w:p>
    <w:p w14:paraId="46A3F96F" w14:textId="77777777">
      <w:pPr>
        <w:spacing w:before="0" w:after="0" w:line="850" w:lineRule="exact"/>
        <w:jc w:val="left"/>
      </w:pPr>
      <w:r>
        <w:rPr>
          <w:rFonts w:hint="cs"/>
        </w:rPr>
        <w:t xml:space="preserve">پیشنهادها شامل مدیریت تعارض امنیت و تجربه کاربری، توالی‌بندی توسعه مدل درآمدی، ثبات اولویت در فرایندهای چابک و سرمایه‌گذاری در تاب‌آوری زیرساختی است. مهم‌ترین محدودیت‌ها عبارت‌اند از کدگذاری تک‌نفره، نمونه محدود و داده‌های خوداظهاری.</w:t>
      </w:r>
    </w:p>
    <w:p w14:paraId="1FBC6157" w14:textId="77777777">
      <w:pPr>
        <w:spacing w:before="0" w:after="0" w:line="850" w:lineRule="exact"/>
        <w:jc w:val="left"/>
        <w:rPr>
          <w:lang w:val="fa"/>
        </w:rPr>
      </w:pPr>
      <w:r>
        <w:rPr>
          <w:rFonts w:hint="cs"/>
        </w:rPr>
        <w:t>کلیدواژه‌ها: صرافی رمزارز، عوامل کلیدی موفقیت، بهره‌وری توسعه محصول، کدگذاری سه‌مرحله‌ای، فین‌تک ایران، استارتاپ کریپتویی</w:t>
      </w:r>
      <w:r>
        <w:rPr>
          <w:rFonts w:hint="cs"/>
          <w:lang w:val="en-US"/>
        </w:rPr>
        <w:br w:type="page"/>
      </w:r>
    </w:p>
    <w:p>
      <w:r>
        <w:br w:type="page"/>
      </w:r>
    </w:p>
    <w:p>
      <w:pPr>
        <w:pStyle w:val="FrontHeading"/>
        <w:bidi/>
      </w:pPr>
      <w:r>
        <w:rPr>
          <w:rtl/>
        </w:rPr>
        <w:t xml:space="preserve">فهرست مطالب</w:t>
      </w:r>
    </w:p>
    <w:p>
      <w:pPr>
        <w:pStyle w:val="TableofFigures"/>
        <w:tabs>
          <w:tab w:val="clear" w:pos="8503"/>
          <w:tab w:val="right" w:pos="8503"/>
        </w:tabs>
        <w:bidi/>
      </w:pPr>
      <w:r>
        <w:rPr>
          <w:b/>
          <w:bCs/>
          <w:rtl/>
        </w:rPr>
        <w:t xml:space="preserve">عنوان</w:t>
      </w:r>
      <w:r>
        <w:rPr>
          <w:b/>
          <w:bCs/>
          <w:rtl/>
        </w:rPr>
        <w:tab/>
        <w:t xml:space="preserve"/>
      </w:r>
      <w:r>
        <w:rPr>
          <w:b/>
          <w:bCs/>
          <w:rtl/>
        </w:rPr>
        <w:t xml:space="preserve">صفحه</w:t>
      </w:r>
    </w:p>
    <w:p>
      <w:pPr>
        <w:pStyle w:val="TOC1"/>
        <w:bidi/>
      </w:pPr>
      <w:r>
        <w:fldChar w:fldCharType="begin"/>
      </w:r>
      <w:r>
        <w:instrText xml:space="preserve"> TOC \o "1-4" \h \z \u </w:instrText>
      </w:r>
      <w:r>
        <w:fldChar w:fldCharType="separate"/>
      </w:r>
      <w:r>
        <w:rPr>
          <w:rtl/>
        </w:rPr>
        <w:t xml:space="preserve">فصل اول: کلیات پژوهش</w:t>
      </w:r>
      <w:r>
        <w:rPr>
          <w:rtl/>
        </w:rPr>
        <w:tab/>
      </w:r>
      <w:r>
        <w:rPr>
          <w:rtl/>
        </w:rPr>
        <w:t xml:space="preserve">۱</w:t>
      </w:r>
    </w:p>
    <w:p>
      <w:pPr>
        <w:pStyle w:val="TOC2"/>
        <w:bidi/>
      </w:pPr>
      <w:r>
        <w:rPr>
          <w:rtl/>
        </w:rPr>
        <w:t xml:space="preserve">۱-۱) مقدمه</w:t>
      </w:r>
      <w:r>
        <w:rPr>
          <w:rtl/>
        </w:rPr>
        <w:tab/>
      </w:r>
      <w:r>
        <w:rPr>
          <w:rtl/>
        </w:rPr>
        <w:t xml:space="preserve">۲</w:t>
      </w:r>
    </w:p>
    <w:p>
      <w:pPr>
        <w:pStyle w:val="TOC2"/>
        <w:bidi/>
      </w:pPr>
      <w:r>
        <w:rPr>
          <w:rtl/>
        </w:rPr>
        <w:t xml:space="preserve">۱-۲) بیان مسئله</w:t>
      </w:r>
      <w:r>
        <w:rPr>
          <w:rtl/>
        </w:rPr>
        <w:tab/>
      </w:r>
      <w:r>
        <w:rPr>
          <w:rtl/>
        </w:rPr>
        <w:t xml:space="preserve">۴</w:t>
      </w:r>
    </w:p>
    <w:p>
      <w:pPr>
        <w:pStyle w:val="TOC2"/>
        <w:bidi/>
      </w:pPr>
      <w:r>
        <w:rPr>
          <w:rtl/>
        </w:rPr>
        <w:t xml:space="preserve">۱-۳) دلایل اهمیت انجام تحقیق</w:t>
      </w:r>
      <w:r>
        <w:rPr>
          <w:rtl/>
        </w:rPr>
        <w:tab/>
      </w:r>
      <w:r>
        <w:rPr>
          <w:rtl/>
        </w:rPr>
        <w:t xml:space="preserve">۵</w:t>
      </w:r>
    </w:p>
    <w:p>
      <w:pPr>
        <w:pStyle w:val="TOC2"/>
        <w:bidi/>
      </w:pPr>
      <w:r>
        <w:rPr>
          <w:rtl/>
        </w:rPr>
        <w:t xml:space="preserve">۱-۴) ضرورت‌های خاص انجام تحقیق</w:t>
      </w:r>
      <w:r>
        <w:rPr>
          <w:rtl/>
        </w:rPr>
        <w:tab/>
      </w:r>
      <w:r>
        <w:rPr>
          <w:rtl/>
        </w:rPr>
        <w:t xml:space="preserve">۶</w:t>
      </w:r>
    </w:p>
    <w:p>
      <w:pPr>
        <w:pStyle w:val="TOC2"/>
        <w:bidi/>
      </w:pPr>
      <w:r>
        <w:rPr>
          <w:rtl/>
        </w:rPr>
        <w:t xml:space="preserve">۱-۵) اهداف تحقیق</w:t>
      </w:r>
      <w:r>
        <w:rPr>
          <w:rtl/>
        </w:rPr>
        <w:tab/>
      </w:r>
      <w:r>
        <w:rPr>
          <w:rtl/>
        </w:rPr>
        <w:t xml:space="preserve">۷</w:t>
      </w:r>
    </w:p>
    <w:p>
      <w:pPr>
        <w:pStyle w:val="TOC2"/>
        <w:bidi/>
      </w:pPr>
      <w:r>
        <w:rPr>
          <w:rtl/>
        </w:rPr>
        <w:t xml:space="preserve">۱-۶) سؤالات تحقیق</w:t>
      </w:r>
      <w:r>
        <w:rPr>
          <w:rtl/>
        </w:rPr>
        <w:tab/>
      </w:r>
      <w:r>
        <w:rPr>
          <w:rtl/>
        </w:rPr>
        <w:t xml:space="preserve">۸</w:t>
      </w:r>
    </w:p>
    <w:p>
      <w:pPr>
        <w:pStyle w:val="TOC2"/>
        <w:bidi/>
      </w:pPr>
      <w:r>
        <w:rPr>
          <w:rtl/>
        </w:rPr>
        <w:t xml:space="preserve">۱-۷) قلمرو تحقیق</w:t>
      </w:r>
      <w:r>
        <w:rPr>
          <w:rtl/>
        </w:rPr>
        <w:tab/>
      </w:r>
      <w:r>
        <w:rPr>
          <w:rtl/>
        </w:rPr>
        <w:t xml:space="preserve">۸</w:t>
      </w:r>
    </w:p>
    <w:p>
      <w:pPr>
        <w:pStyle w:val="TOC2"/>
        <w:bidi/>
      </w:pPr>
      <w:r>
        <w:rPr>
          <w:rtl/>
        </w:rPr>
        <w:t xml:space="preserve">۱-۸) تعاریف مفهومی و عملیاتی</w:t>
      </w:r>
      <w:r>
        <w:rPr>
          <w:rtl/>
        </w:rPr>
        <w:tab/>
      </w:r>
      <w:r>
        <w:rPr>
          <w:rtl/>
        </w:rPr>
        <w:t xml:space="preserve">۹</w:t>
      </w:r>
    </w:p>
    <w:p>
      <w:pPr>
        <w:pStyle w:val="TOC1"/>
        <w:bidi/>
      </w:pPr>
      <w:r>
        <w:rPr>
          <w:rtl/>
        </w:rPr>
        <w:t xml:space="preserve">فصل دوم: مبانی نظری و پیشینه پژوهش</w:t>
      </w:r>
      <w:r>
        <w:rPr>
          <w:rtl/>
        </w:rPr>
        <w:tab/>
      </w:r>
      <w:r>
        <w:rPr>
          <w:rtl/>
        </w:rPr>
        <w:t xml:space="preserve">۱۲</w:t>
      </w:r>
    </w:p>
    <w:p>
      <w:pPr>
        <w:pStyle w:val="TOC2"/>
        <w:bidi/>
      </w:pPr>
      <w:r>
        <w:rPr>
          <w:rtl/>
        </w:rPr>
        <w:t xml:space="preserve">۲-۱) مقدمه</w:t>
      </w:r>
      <w:r>
        <w:rPr>
          <w:rtl/>
        </w:rPr>
        <w:tab/>
      </w:r>
      <w:r>
        <w:rPr>
          <w:rtl/>
        </w:rPr>
        <w:t xml:space="preserve">۱۳</w:t>
      </w:r>
    </w:p>
    <w:p>
      <w:pPr>
        <w:pStyle w:val="TOC2"/>
        <w:bidi/>
      </w:pPr>
      <w:r>
        <w:rPr>
          <w:rtl/>
        </w:rPr>
        <w:t xml:space="preserve">۲-۲) رمزارز و زیرساخت بلاک‌چین</w:t>
      </w:r>
      <w:r>
        <w:rPr>
          <w:rtl/>
        </w:rPr>
        <w:tab/>
      </w:r>
      <w:r>
        <w:rPr>
          <w:rtl/>
        </w:rPr>
        <w:t xml:space="preserve">۱۴</w:t>
      </w:r>
    </w:p>
    <w:p>
      <w:pPr>
        <w:pStyle w:val="TOC3"/>
        <w:bidi/>
      </w:pPr>
      <w:r>
        <w:rPr>
          <w:rtl/>
        </w:rPr>
        <w:t xml:space="preserve">۲-۲-۱) مقدمه</w:t>
      </w:r>
      <w:r>
        <w:rPr>
          <w:rtl/>
        </w:rPr>
        <w:tab/>
      </w:r>
      <w:r>
        <w:rPr>
          <w:rtl/>
        </w:rPr>
        <w:t xml:space="preserve">۱۴</w:t>
      </w:r>
    </w:p>
    <w:p>
      <w:pPr>
        <w:pStyle w:val="TOC3"/>
        <w:bidi/>
      </w:pPr>
      <w:r>
        <w:rPr>
          <w:rtl/>
        </w:rPr>
        <w:t xml:space="preserve">۲-۲-۲) رمزارز و دفترکل توزیع شده</w:t>
      </w:r>
      <w:r>
        <w:rPr>
          <w:rtl/>
        </w:rPr>
        <w:tab/>
      </w:r>
      <w:r>
        <w:rPr>
          <w:rtl/>
        </w:rPr>
        <w:t xml:space="preserve">۱۴</w:t>
      </w:r>
    </w:p>
    <w:p>
      <w:pPr>
        <w:pStyle w:val="TOC3"/>
        <w:bidi/>
      </w:pPr>
      <w:r>
        <w:rPr>
          <w:rtl/>
        </w:rPr>
        <w:t xml:space="preserve">۲-۲-۳) قرارداد هوشمند و مالی غیرمتمرکز</w:t>
      </w:r>
      <w:r>
        <w:rPr>
          <w:rtl/>
        </w:rPr>
        <w:tab/>
      </w:r>
      <w:r>
        <w:rPr>
          <w:rtl/>
        </w:rPr>
        <w:t xml:space="preserve">۱۵</w:t>
      </w:r>
    </w:p>
    <w:p>
      <w:pPr>
        <w:pStyle w:val="TOC3"/>
        <w:bidi/>
      </w:pPr>
      <w:r>
        <w:rPr>
          <w:rtl/>
        </w:rPr>
        <w:t xml:space="preserve">۲-۲-۴) بازیگران اکوسیستم رمزارز</w:t>
      </w:r>
      <w:r>
        <w:rPr>
          <w:rtl/>
        </w:rPr>
        <w:tab/>
      </w:r>
      <w:r>
        <w:rPr>
          <w:rtl/>
        </w:rPr>
        <w:t xml:space="preserve">۱۵</w:t>
      </w:r>
    </w:p>
    <w:p>
      <w:pPr>
        <w:pStyle w:val="TOC2"/>
        <w:bidi/>
      </w:pPr>
      <w:r>
        <w:rPr>
          <w:rtl/>
        </w:rPr>
        <w:t xml:space="preserve">۲-۳) صرافی‌های رمزارز</w:t>
      </w:r>
      <w:r>
        <w:rPr>
          <w:rtl/>
        </w:rPr>
        <w:tab/>
      </w:r>
      <w:r>
        <w:rPr>
          <w:rtl/>
        </w:rPr>
        <w:t xml:space="preserve">۱۶</w:t>
      </w:r>
    </w:p>
    <w:p>
      <w:pPr>
        <w:pStyle w:val="TOC3"/>
        <w:bidi/>
      </w:pPr>
      <w:r>
        <w:rPr>
          <w:rtl/>
        </w:rPr>
        <w:t xml:space="preserve">۲-۳-۱) تعریف و کارکردهای اصلی</w:t>
      </w:r>
      <w:r>
        <w:rPr>
          <w:rtl/>
        </w:rPr>
        <w:tab/>
      </w:r>
      <w:r>
        <w:rPr>
          <w:rtl/>
        </w:rPr>
        <w:t xml:space="preserve">۱۶</w:t>
      </w:r>
    </w:p>
    <w:p>
      <w:pPr>
        <w:pStyle w:val="TOC3"/>
        <w:bidi/>
      </w:pPr>
      <w:r>
        <w:rPr>
          <w:rtl/>
        </w:rPr>
        <w:t xml:space="preserve">۲-۳-۲) گونه‌شناسی صرافی‌های رمزارز</w:t>
      </w:r>
      <w:r>
        <w:rPr>
          <w:rtl/>
        </w:rPr>
        <w:tab/>
      </w:r>
      <w:r>
        <w:rPr>
          <w:rtl/>
        </w:rPr>
        <w:t xml:space="preserve">۱۷</w:t>
      </w:r>
    </w:p>
    <w:p>
      <w:pPr>
        <w:pStyle w:val="TOC3"/>
        <w:bidi/>
      </w:pPr>
      <w:r>
        <w:rPr>
          <w:rtl/>
        </w:rPr>
        <w:t xml:space="preserve">۲-۳-۳) مدل درآمدی و منطق پلتفرمی</w:t>
      </w:r>
      <w:r>
        <w:rPr>
          <w:rtl/>
        </w:rPr>
        <w:tab/>
      </w:r>
      <w:r>
        <w:rPr>
          <w:rtl/>
        </w:rPr>
        <w:t xml:space="preserve">۱۸</w:t>
      </w:r>
    </w:p>
    <w:p>
      <w:pPr>
        <w:pStyle w:val="TOC3"/>
        <w:bidi/>
      </w:pPr>
      <w:r>
        <w:rPr>
          <w:rtl/>
        </w:rPr>
        <w:t xml:space="preserve">۲-۳-۴) نقدشوندگی و کیفیت بازار</w:t>
      </w:r>
      <w:r>
        <w:rPr>
          <w:rtl/>
        </w:rPr>
        <w:tab/>
      </w:r>
      <w:r>
        <w:rPr>
          <w:rtl/>
        </w:rPr>
        <w:t xml:space="preserve">۱۸</w:t>
      </w:r>
    </w:p>
    <w:p>
      <w:pPr>
        <w:pStyle w:val="TOC3"/>
        <w:bidi/>
      </w:pPr>
      <w:r>
        <w:rPr>
          <w:rtl/>
        </w:rPr>
        <w:t xml:space="preserve">۲-۳-۵) امنیت، اعتماد و ریسک تداوم فعالیت</w:t>
      </w:r>
      <w:r>
        <w:rPr>
          <w:rtl/>
        </w:rPr>
        <w:tab/>
      </w:r>
      <w:r>
        <w:rPr>
          <w:rtl/>
        </w:rPr>
        <w:t xml:space="preserve">۱۹</w:t>
      </w:r>
    </w:p>
    <w:p>
      <w:pPr>
        <w:pStyle w:val="TOC3"/>
        <w:bidi/>
      </w:pPr>
      <w:r>
        <w:rPr>
          <w:rtl/>
        </w:rPr>
        <w:t xml:space="preserve">۲-۳-۶) کیفیت خدمت و تجربه کاربری</w:t>
      </w:r>
      <w:r>
        <w:rPr>
          <w:rtl/>
        </w:rPr>
        <w:tab/>
      </w:r>
      <w:r>
        <w:rPr>
          <w:rtl/>
        </w:rPr>
        <w:t xml:space="preserve">۲۰</w:t>
      </w:r>
    </w:p>
    <w:p>
      <w:pPr>
        <w:pStyle w:val="TOC3"/>
        <w:bidi/>
      </w:pPr>
      <w:r>
        <w:rPr>
          <w:rtl/>
        </w:rPr>
        <w:t xml:space="preserve">۲-۳-۷) محیط نهادی و مقرراتی</w:t>
      </w:r>
      <w:r>
        <w:rPr>
          <w:rtl/>
        </w:rPr>
        <w:tab/>
      </w:r>
      <w:r>
        <w:rPr>
          <w:rtl/>
        </w:rPr>
        <w:t xml:space="preserve">۲۱</w:t>
      </w:r>
    </w:p>
    <w:p>
      <w:pPr>
        <w:pStyle w:val="TOC2"/>
        <w:bidi/>
      </w:pPr>
      <w:r>
        <w:rPr>
          <w:rtl/>
        </w:rPr>
        <w:t xml:space="preserve">۲-۴) استارتاپ‌های کریپتویی در اکوسیستم فین‌تک</w:t>
      </w:r>
      <w:r>
        <w:rPr>
          <w:rtl/>
        </w:rPr>
        <w:tab/>
      </w:r>
      <w:r>
        <w:rPr>
          <w:rtl/>
        </w:rPr>
        <w:t xml:space="preserve">۲۲</w:t>
      </w:r>
    </w:p>
    <w:p>
      <w:pPr>
        <w:pStyle w:val="TOC3"/>
        <w:bidi/>
      </w:pPr>
      <w:r>
        <w:rPr>
          <w:rtl/>
        </w:rPr>
        <w:t xml:space="preserve">۲-۴-۱) فین‌تک و منطق اکوسیستمی آن</w:t>
      </w:r>
      <w:r>
        <w:rPr>
          <w:rtl/>
        </w:rPr>
        <w:tab/>
      </w:r>
      <w:r>
        <w:rPr>
          <w:rtl/>
        </w:rPr>
        <w:t xml:space="preserve">۲۲</w:t>
      </w:r>
    </w:p>
    <w:p>
      <w:pPr>
        <w:pStyle w:val="TOC3"/>
        <w:bidi/>
      </w:pPr>
      <w:r>
        <w:rPr>
          <w:rtl/>
        </w:rPr>
        <w:t xml:space="preserve">۲-۴-۲) استارتاپ کریپتویی: مفهوم و تمایز</w:t>
      </w:r>
      <w:r>
        <w:rPr>
          <w:rtl/>
        </w:rPr>
        <w:tab/>
      </w:r>
      <w:r>
        <w:rPr>
          <w:rtl/>
        </w:rPr>
        <w:t xml:space="preserve">۲۲</w:t>
      </w:r>
    </w:p>
    <w:p>
      <w:pPr>
        <w:pStyle w:val="TOC3"/>
        <w:bidi/>
      </w:pPr>
      <w:r>
        <w:rPr>
          <w:rtl/>
        </w:rPr>
        <w:t xml:space="preserve">۲-۴-۳) استارتاپ‌های فین‌تک و کریپتویی در ایران</w:t>
      </w:r>
      <w:r>
        <w:rPr>
          <w:rtl/>
        </w:rPr>
        <w:tab/>
      </w:r>
      <w:r>
        <w:rPr>
          <w:rtl/>
        </w:rPr>
        <w:t xml:space="preserve">۲۳</w:t>
      </w:r>
    </w:p>
    <w:p>
      <w:pPr>
        <w:pStyle w:val="TOC3"/>
        <w:bidi/>
      </w:pPr>
      <w:r>
        <w:rPr>
          <w:rtl/>
        </w:rPr>
        <w:t xml:space="preserve">۲-۴-۴) سایر پژوهش‌های داخلی مرتبط</w:t>
      </w:r>
      <w:r>
        <w:rPr>
          <w:rtl/>
        </w:rPr>
        <w:tab/>
      </w:r>
      <w:r>
        <w:rPr>
          <w:rtl/>
        </w:rPr>
        <w:t xml:space="preserve">۲۳</w:t>
      </w:r>
    </w:p>
    <w:p>
      <w:pPr>
        <w:pStyle w:val="TOC2"/>
        <w:bidi/>
      </w:pPr>
      <w:r>
        <w:rPr>
          <w:rtl/>
        </w:rPr>
        <w:t xml:space="preserve">۲-۵) موفقیت و بهره‌وری در کسب‌وکارهای نوپا</w:t>
      </w:r>
      <w:r>
        <w:rPr>
          <w:rtl/>
        </w:rPr>
        <w:tab/>
      </w:r>
      <w:r>
        <w:rPr>
          <w:rtl/>
        </w:rPr>
        <w:t xml:space="preserve">۲۴</w:t>
      </w:r>
    </w:p>
    <w:p>
      <w:pPr>
        <w:pStyle w:val="TOC3"/>
        <w:bidi/>
      </w:pPr>
      <w:r>
        <w:rPr>
          <w:rtl/>
        </w:rPr>
        <w:t xml:space="preserve">۲-۵-۱) مفهوم موفقیت</w:t>
      </w:r>
      <w:r>
        <w:rPr>
          <w:rtl/>
        </w:rPr>
        <w:tab/>
      </w:r>
      <w:r>
        <w:rPr>
          <w:rtl/>
        </w:rPr>
        <w:t xml:space="preserve">۲۴</w:t>
      </w:r>
    </w:p>
    <w:p>
      <w:pPr>
        <w:pStyle w:val="TOC3"/>
        <w:bidi/>
      </w:pPr>
      <w:r>
        <w:rPr>
          <w:rtl/>
        </w:rPr>
        <w:t xml:space="preserve">۲-۵-۲) مفهوم بهره‌وری و تمایز آن با مفاهیم هم‌جوار</w:t>
      </w:r>
      <w:r>
        <w:rPr>
          <w:rtl/>
        </w:rPr>
        <w:tab/>
      </w:r>
      <w:r>
        <w:rPr>
          <w:rtl/>
        </w:rPr>
        <w:t xml:space="preserve">۲۵</w:t>
      </w:r>
    </w:p>
    <w:p>
      <w:pPr>
        <w:pStyle w:val="TOC3"/>
        <w:bidi/>
      </w:pPr>
      <w:r>
        <w:rPr>
          <w:rtl/>
        </w:rPr>
        <w:t xml:space="preserve">۲-۵-۳) سنجش موفقیت در پلتفرم‌های مالی دیجیتال</w:t>
      </w:r>
      <w:r>
        <w:rPr>
          <w:rtl/>
        </w:rPr>
        <w:tab/>
      </w:r>
      <w:r>
        <w:rPr>
          <w:rtl/>
        </w:rPr>
        <w:t xml:space="preserve">۲۶</w:t>
      </w:r>
    </w:p>
    <w:p>
      <w:pPr>
        <w:pStyle w:val="TOC2"/>
        <w:bidi/>
      </w:pPr>
      <w:r>
        <w:rPr>
          <w:rtl/>
        </w:rPr>
        <w:t xml:space="preserve">۲-۶) عوامل کلیدی موفقیت</w:t>
      </w:r>
      <w:r>
        <w:rPr>
          <w:rtl/>
        </w:rPr>
        <w:tab/>
      </w:r>
      <w:r>
        <w:rPr>
          <w:rtl/>
        </w:rPr>
        <w:t xml:space="preserve">۲۶</w:t>
      </w:r>
    </w:p>
    <w:p>
      <w:pPr>
        <w:pStyle w:val="TOC3"/>
        <w:bidi/>
      </w:pPr>
      <w:r>
        <w:rPr>
          <w:rtl/>
        </w:rPr>
        <w:t xml:space="preserve">۲-۶-۱) مفهوم و خاستگاه</w:t>
      </w:r>
      <w:r>
        <w:rPr>
          <w:rtl/>
        </w:rPr>
        <w:tab/>
      </w:r>
      <w:r>
        <w:rPr>
          <w:rtl/>
        </w:rPr>
        <w:t xml:space="preserve">۲۶</w:t>
      </w:r>
    </w:p>
    <w:p>
      <w:pPr>
        <w:pStyle w:val="TOC3"/>
        <w:bidi/>
      </w:pPr>
      <w:r>
        <w:rPr>
          <w:rtl/>
        </w:rPr>
        <w:t xml:space="preserve">۲-۶-۲) عوامل کلیدی موفقیت در کسب‌وکارهای فین‌تک</w:t>
      </w:r>
      <w:r>
        <w:rPr>
          <w:rtl/>
        </w:rPr>
        <w:tab/>
      </w:r>
      <w:r>
        <w:rPr>
          <w:rtl/>
        </w:rPr>
        <w:t xml:space="preserve">۲۶</w:t>
      </w:r>
    </w:p>
    <w:p>
      <w:pPr>
        <w:pStyle w:val="TOC3"/>
        <w:bidi/>
      </w:pPr>
      <w:r>
        <w:rPr>
          <w:rtl/>
        </w:rPr>
        <w:t xml:space="preserve">۲-۶-۳) عوامل کلیدی موفقیت در صرافی‌های رمزارز</w:t>
      </w:r>
      <w:r>
        <w:rPr>
          <w:rtl/>
        </w:rPr>
        <w:tab/>
      </w:r>
      <w:r>
        <w:rPr>
          <w:rtl/>
        </w:rPr>
        <w:t xml:space="preserve">۲۷</w:t>
      </w:r>
    </w:p>
    <w:p>
      <w:pPr>
        <w:pStyle w:val="TOC2"/>
        <w:bidi/>
      </w:pPr>
      <w:r>
        <w:rPr>
          <w:rtl/>
        </w:rPr>
        <w:t xml:space="preserve">۲-۷) چارچوب‌های نظری تبیین موفقیت صرافی‌های رمزارز</w:t>
      </w:r>
      <w:r>
        <w:rPr>
          <w:rtl/>
        </w:rPr>
        <w:tab/>
      </w:r>
      <w:r>
        <w:rPr>
          <w:rtl/>
        </w:rPr>
        <w:t xml:space="preserve">۲۸</w:t>
      </w:r>
    </w:p>
    <w:p>
      <w:pPr>
        <w:pStyle w:val="TOC3"/>
        <w:bidi/>
      </w:pPr>
      <w:r>
        <w:rPr>
          <w:rtl/>
        </w:rPr>
        <w:t xml:space="preserve">۲-۷-۱) دیدگاه مبتنی بر منبع (Barney, 1991)</w:t>
      </w:r>
      <w:r>
        <w:rPr>
          <w:rtl/>
        </w:rPr>
        <w:tab/>
      </w:r>
      <w:r>
        <w:rPr>
          <w:rtl/>
        </w:rPr>
        <w:t xml:space="preserve">۲۹</w:t>
      </w:r>
    </w:p>
    <w:p>
      <w:pPr>
        <w:pStyle w:val="TOC3"/>
        <w:bidi/>
      </w:pPr>
      <w:r>
        <w:rPr>
          <w:rtl/>
        </w:rPr>
        <w:t xml:space="preserve">۲-۷-۲) اکوسیستم فین‌تک (Lee &amp; Shin, 2018)</w:t>
      </w:r>
      <w:r>
        <w:rPr>
          <w:rtl/>
        </w:rPr>
        <w:tab/>
      </w:r>
      <w:r>
        <w:rPr>
          <w:rtl/>
        </w:rPr>
        <w:t xml:space="preserve">۲۹</w:t>
      </w:r>
    </w:p>
    <w:p>
      <w:pPr>
        <w:pStyle w:val="TOC3"/>
        <w:bidi/>
      </w:pPr>
      <w:r>
        <w:rPr>
          <w:rtl/>
        </w:rPr>
        <w:t xml:space="preserve">۲-۷-۳) مدل موفقیت سیستم‌های اطلاعاتی در بستر صرافی (Usman et al., 2026)</w:t>
      </w:r>
      <w:r>
        <w:rPr>
          <w:rtl/>
        </w:rPr>
        <w:tab/>
      </w:r>
      <w:r>
        <w:rPr>
          <w:rtl/>
        </w:rPr>
        <w:t xml:space="preserve">۲۹</w:t>
      </w:r>
    </w:p>
    <w:p>
      <w:pPr>
        <w:pStyle w:val="TOC3"/>
        <w:bidi/>
      </w:pPr>
      <w:r>
        <w:rPr>
          <w:rtl/>
        </w:rPr>
        <w:t xml:space="preserve">۲-۷-۴) اصل LAS-VICT در عوامل موفقیت صرافی (Au et al., 2024)</w:t>
      </w:r>
      <w:r>
        <w:rPr>
          <w:rtl/>
        </w:rPr>
        <w:tab/>
      </w:r>
      <w:r>
        <w:rPr>
          <w:rtl/>
        </w:rPr>
        <w:t xml:space="preserve">۳۰</w:t>
      </w:r>
    </w:p>
    <w:p>
      <w:pPr>
        <w:pStyle w:val="TOC3"/>
        <w:bidi/>
      </w:pPr>
      <w:r>
        <w:rPr>
          <w:rtl/>
        </w:rPr>
        <w:t xml:space="preserve">۲-۷-۵) مقایسه چارچوب‌ها و مبنای انتخاب</w:t>
      </w:r>
      <w:r>
        <w:rPr>
          <w:rtl/>
        </w:rPr>
        <w:tab/>
      </w:r>
      <w:r>
        <w:rPr>
          <w:rtl/>
        </w:rPr>
        <w:t xml:space="preserve">۳۱</w:t>
      </w:r>
    </w:p>
    <w:p>
      <w:pPr>
        <w:pStyle w:val="TOC2"/>
        <w:bidi/>
      </w:pPr>
      <w:r>
        <w:rPr>
          <w:rtl/>
        </w:rPr>
        <w:t xml:space="preserve">۲-۸) پیشینه پژوهش</w:t>
      </w:r>
      <w:r>
        <w:rPr>
          <w:rtl/>
        </w:rPr>
        <w:tab/>
      </w:r>
      <w:r>
        <w:rPr>
          <w:rtl/>
        </w:rPr>
        <w:t xml:space="preserve">۳۲</w:t>
      </w:r>
    </w:p>
    <w:p>
      <w:pPr>
        <w:pStyle w:val="TOC3"/>
        <w:bidi/>
      </w:pPr>
      <w:r>
        <w:rPr>
          <w:rtl/>
        </w:rPr>
        <w:t xml:space="preserve">۲-۸-۱) پژوهش‌های خارجی</w:t>
      </w:r>
      <w:r>
        <w:rPr>
          <w:rtl/>
        </w:rPr>
        <w:tab/>
      </w:r>
      <w:r>
        <w:rPr>
          <w:rtl/>
        </w:rPr>
        <w:t xml:space="preserve">۳۲</w:t>
      </w:r>
    </w:p>
    <w:p>
      <w:pPr>
        <w:pStyle w:val="TOC3"/>
        <w:bidi/>
      </w:pPr>
      <w:r>
        <w:rPr>
          <w:rtl/>
        </w:rPr>
        <w:t xml:space="preserve">۲-۸-۲) پژوهش‌های داخلی</w:t>
      </w:r>
      <w:r>
        <w:rPr>
          <w:rtl/>
        </w:rPr>
        <w:tab/>
      </w:r>
      <w:r>
        <w:rPr>
          <w:rtl/>
        </w:rPr>
        <w:t xml:space="preserve">۳۷</w:t>
      </w:r>
    </w:p>
    <w:p>
      <w:pPr>
        <w:pStyle w:val="TOC2"/>
        <w:bidi/>
      </w:pPr>
      <w:r>
        <w:rPr>
          <w:rtl/>
        </w:rPr>
        <w:t xml:space="preserve">۲-۹) جمع‌بندی فصل، شکاف پژوهشی و چارچوب مفهومی</w:t>
      </w:r>
      <w:r>
        <w:rPr>
          <w:rtl/>
        </w:rPr>
        <w:tab/>
      </w:r>
      <w:r>
        <w:rPr>
          <w:rtl/>
        </w:rPr>
        <w:t xml:space="preserve">۳۹</w:t>
      </w:r>
    </w:p>
    <w:p>
      <w:pPr>
        <w:pStyle w:val="TOC3"/>
        <w:bidi/>
      </w:pPr>
      <w:r>
        <w:rPr>
          <w:rtl/>
        </w:rPr>
        <w:t xml:space="preserve">۲-۹-۱) جمع‌بندی مبانی نظری و پیشینه</w:t>
      </w:r>
      <w:r>
        <w:rPr>
          <w:rtl/>
        </w:rPr>
        <w:tab/>
      </w:r>
      <w:r>
        <w:rPr>
          <w:rtl/>
        </w:rPr>
        <w:t xml:space="preserve">۳۹</w:t>
      </w:r>
    </w:p>
    <w:p>
      <w:pPr>
        <w:pStyle w:val="TOC3"/>
        <w:bidi/>
      </w:pPr>
      <w:r>
        <w:rPr>
          <w:rtl/>
        </w:rPr>
        <w:t xml:space="preserve">۲-۹-۲) شکاف پژوهشی</w:t>
      </w:r>
      <w:r>
        <w:rPr>
          <w:rtl/>
        </w:rPr>
        <w:tab/>
      </w:r>
      <w:r>
        <w:rPr>
          <w:rtl/>
        </w:rPr>
        <w:t xml:space="preserve">۴۰</w:t>
      </w:r>
    </w:p>
    <w:p>
      <w:pPr>
        <w:pStyle w:val="TOC3"/>
        <w:bidi/>
      </w:pPr>
      <w:r>
        <w:rPr>
          <w:rtl/>
        </w:rPr>
        <w:t xml:space="preserve">۲-۹-۳) چارچوب مفهومی اولیه پژوهش</w:t>
      </w:r>
      <w:r>
        <w:rPr>
          <w:rtl/>
        </w:rPr>
        <w:tab/>
      </w:r>
      <w:r>
        <w:rPr>
          <w:rtl/>
        </w:rPr>
        <w:t xml:space="preserve">۴۱</w:t>
      </w:r>
    </w:p>
    <w:p>
      <w:pPr>
        <w:pStyle w:val="TOC1"/>
        <w:bidi/>
      </w:pPr>
      <w:r>
        <w:rPr>
          <w:rtl/>
        </w:rPr>
        <w:t xml:space="preserve">فصل سوم: روش پژوهش</w:t>
      </w:r>
      <w:r>
        <w:rPr>
          <w:rtl/>
        </w:rPr>
        <w:tab/>
      </w:r>
      <w:r>
        <w:rPr>
          <w:rtl/>
        </w:rPr>
        <w:t xml:space="preserve">۴۴</w:t>
      </w:r>
    </w:p>
    <w:p>
      <w:pPr>
        <w:pStyle w:val="TOC2"/>
        <w:bidi/>
      </w:pPr>
      <w:r>
        <w:rPr>
          <w:rtl/>
        </w:rPr>
        <w:t xml:space="preserve">۳-۱) مقدمه</w:t>
      </w:r>
      <w:r>
        <w:rPr>
          <w:rtl/>
        </w:rPr>
        <w:tab/>
      </w:r>
      <w:r>
        <w:rPr>
          <w:rtl/>
        </w:rPr>
        <w:t xml:space="preserve">۴۵</w:t>
      </w:r>
    </w:p>
    <w:p>
      <w:pPr>
        <w:pStyle w:val="TOC2"/>
        <w:bidi/>
      </w:pPr>
      <w:r>
        <w:rPr>
          <w:rtl/>
        </w:rPr>
        <w:t xml:space="preserve">۳-۲) تقسیم‌بندی روش‌های تحقیق و پارادایم حاکم بر پژوهش</w:t>
      </w:r>
      <w:r>
        <w:rPr>
          <w:rtl/>
        </w:rPr>
        <w:tab/>
      </w:r>
      <w:r>
        <w:rPr>
          <w:rtl/>
        </w:rPr>
        <w:t xml:space="preserve">۴۵</w:t>
      </w:r>
    </w:p>
    <w:p>
      <w:pPr>
        <w:pStyle w:val="TOC2"/>
        <w:bidi/>
      </w:pPr>
      <w:r>
        <w:rPr>
          <w:rtl/>
        </w:rPr>
        <w:t xml:space="preserve">۳-۳) روش انجام پژوهش از منظر هدف</w:t>
      </w:r>
      <w:r>
        <w:rPr>
          <w:rtl/>
        </w:rPr>
        <w:tab/>
      </w:r>
      <w:r>
        <w:rPr>
          <w:rtl/>
        </w:rPr>
        <w:t xml:space="preserve">۴۶</w:t>
      </w:r>
    </w:p>
    <w:p>
      <w:pPr>
        <w:pStyle w:val="TOC2"/>
        <w:bidi/>
      </w:pPr>
      <w:r>
        <w:rPr>
          <w:rtl/>
        </w:rPr>
        <w:t xml:space="preserve">۳-۴) روش انجام پژوهش از منظر گردآوری داده‌ها</w:t>
      </w:r>
      <w:r>
        <w:rPr>
          <w:rtl/>
        </w:rPr>
        <w:tab/>
      </w:r>
      <w:r>
        <w:rPr>
          <w:rtl/>
        </w:rPr>
        <w:t xml:space="preserve">۴۷</w:t>
      </w:r>
    </w:p>
    <w:p>
      <w:pPr>
        <w:pStyle w:val="TOC2"/>
        <w:bidi/>
      </w:pPr>
      <w:r>
        <w:rPr>
          <w:rtl/>
        </w:rPr>
        <w:t xml:space="preserve">۳-۵) روش فراترکیب</w:t>
      </w:r>
      <w:r>
        <w:rPr>
          <w:rtl/>
        </w:rPr>
        <w:tab/>
      </w:r>
      <w:r>
        <w:rPr>
          <w:rtl/>
        </w:rPr>
        <w:t xml:space="preserve">۴۸</w:t>
      </w:r>
    </w:p>
    <w:p>
      <w:pPr>
        <w:pStyle w:val="TOC3"/>
        <w:bidi/>
      </w:pPr>
      <w:r>
        <w:rPr>
          <w:rtl/>
        </w:rPr>
        <w:t xml:space="preserve">۳-۵-۱) روش هفت‌مرحله‌ای سندلوسکی و باروسو</w:t>
      </w:r>
      <w:r>
        <w:rPr>
          <w:rtl/>
        </w:rPr>
        <w:tab/>
      </w:r>
      <w:r>
        <w:rPr>
          <w:rtl/>
        </w:rPr>
        <w:t xml:space="preserve">۴۹</w:t>
      </w:r>
    </w:p>
    <w:p>
      <w:pPr>
        <w:pStyle w:val="TOC2"/>
        <w:bidi/>
      </w:pPr>
      <w:r>
        <w:rPr>
          <w:rtl/>
        </w:rPr>
        <w:t xml:space="preserve">۳-۶) روش کدگذاری</w:t>
      </w:r>
      <w:r>
        <w:rPr>
          <w:rtl/>
        </w:rPr>
        <w:tab/>
      </w:r>
      <w:r>
        <w:rPr>
          <w:rtl/>
        </w:rPr>
        <w:t xml:space="preserve">۵۰</w:t>
      </w:r>
    </w:p>
    <w:p>
      <w:pPr>
        <w:pStyle w:val="TOC2"/>
        <w:bidi/>
      </w:pPr>
      <w:r>
        <w:rPr>
          <w:rtl/>
        </w:rPr>
        <w:t xml:space="preserve">۳-۷) جامعه آماری، نمونه‌گیری و حجم نمونه</w:t>
      </w:r>
      <w:r>
        <w:rPr>
          <w:rtl/>
        </w:rPr>
        <w:tab/>
      </w:r>
      <w:r>
        <w:rPr>
          <w:rtl/>
        </w:rPr>
        <w:t xml:space="preserve">۵۱</w:t>
      </w:r>
    </w:p>
    <w:p>
      <w:pPr>
        <w:pStyle w:val="TOC3"/>
        <w:bidi/>
      </w:pPr>
      <w:r>
        <w:rPr>
          <w:rtl/>
        </w:rPr>
        <w:t xml:space="preserve">۳-۷-۱) جامعه آماری و نمونه‌گیری فاز اول</w:t>
      </w:r>
      <w:r>
        <w:rPr>
          <w:rtl/>
        </w:rPr>
        <w:tab/>
      </w:r>
      <w:r>
        <w:rPr>
          <w:rtl/>
        </w:rPr>
        <w:t xml:space="preserve">۵۱</w:t>
      </w:r>
    </w:p>
    <w:p>
      <w:pPr>
        <w:pStyle w:val="TOC3"/>
        <w:bidi/>
      </w:pPr>
      <w:r>
        <w:rPr>
          <w:rtl/>
        </w:rPr>
        <w:t xml:space="preserve">۳-۷-۲) جامعه آماری و نمونه‌گیری فاز دوم</w:t>
      </w:r>
      <w:r>
        <w:rPr>
          <w:rtl/>
        </w:rPr>
        <w:tab/>
      </w:r>
      <w:r>
        <w:rPr>
          <w:rtl/>
        </w:rPr>
        <w:t xml:space="preserve">۵۲</w:t>
      </w:r>
    </w:p>
    <w:p>
      <w:pPr>
        <w:pStyle w:val="TOC2"/>
        <w:bidi/>
      </w:pPr>
      <w:r>
        <w:rPr>
          <w:rtl/>
        </w:rPr>
        <w:t xml:space="preserve">۳-۸) گردآوری اطلاعات</w:t>
      </w:r>
      <w:r>
        <w:rPr>
          <w:rtl/>
        </w:rPr>
        <w:tab/>
      </w:r>
      <w:r>
        <w:rPr>
          <w:rtl/>
        </w:rPr>
        <w:t xml:space="preserve">۵۵</w:t>
      </w:r>
    </w:p>
    <w:p>
      <w:pPr>
        <w:pStyle w:val="TOC3"/>
        <w:bidi/>
      </w:pPr>
      <w:r>
        <w:rPr>
          <w:rtl/>
        </w:rPr>
        <w:t xml:space="preserve">۳-۸-۱) روش گردآوری اطلاعات</w:t>
      </w:r>
      <w:r>
        <w:rPr>
          <w:rtl/>
        </w:rPr>
        <w:tab/>
      </w:r>
      <w:r>
        <w:rPr>
          <w:rtl/>
        </w:rPr>
        <w:t xml:space="preserve">۵۵</w:t>
      </w:r>
    </w:p>
    <w:p>
      <w:pPr>
        <w:pStyle w:val="TOC3"/>
        <w:bidi/>
      </w:pPr>
      <w:r>
        <w:rPr>
          <w:rtl/>
        </w:rPr>
        <w:t xml:space="preserve">۳-۸-۲) ابزار گردآوری اطلاعات فاز اول</w:t>
      </w:r>
      <w:r>
        <w:rPr>
          <w:rtl/>
        </w:rPr>
        <w:tab/>
      </w:r>
      <w:r>
        <w:rPr>
          <w:rtl/>
        </w:rPr>
        <w:t xml:space="preserve">۵۶</w:t>
      </w:r>
    </w:p>
    <w:p>
      <w:pPr>
        <w:pStyle w:val="TOC3"/>
        <w:bidi/>
      </w:pPr>
      <w:r>
        <w:rPr>
          <w:rtl/>
        </w:rPr>
        <w:t xml:space="preserve">۳-۸-۳) ابزار گردآوری اطلاعات فاز دوم</w:t>
      </w:r>
      <w:r>
        <w:rPr>
          <w:rtl/>
        </w:rPr>
        <w:tab/>
      </w:r>
      <w:r>
        <w:rPr>
          <w:rtl/>
        </w:rPr>
        <w:t xml:space="preserve">۵۷</w:t>
      </w:r>
    </w:p>
    <w:p>
      <w:pPr>
        <w:pStyle w:val="TOC2"/>
        <w:bidi/>
      </w:pPr>
      <w:r>
        <w:rPr>
          <w:rtl/>
        </w:rPr>
        <w:t xml:space="preserve">۳-۹) روایی و پایایی</w:t>
      </w:r>
      <w:r>
        <w:rPr>
          <w:rtl/>
        </w:rPr>
        <w:tab/>
      </w:r>
      <w:r>
        <w:rPr>
          <w:rtl/>
        </w:rPr>
        <w:t xml:space="preserve">۶۰</w:t>
      </w:r>
    </w:p>
    <w:p>
      <w:pPr>
        <w:pStyle w:val="TOC3"/>
        <w:bidi/>
      </w:pPr>
      <w:r>
        <w:rPr>
          <w:rtl/>
        </w:rPr>
        <w:t xml:space="preserve">۳-۹-۱) روایی و پایایی فاز اول</w:t>
      </w:r>
      <w:r>
        <w:rPr>
          <w:rtl/>
        </w:rPr>
        <w:tab/>
      </w:r>
      <w:r>
        <w:rPr>
          <w:rtl/>
        </w:rPr>
        <w:t xml:space="preserve">۶۰</w:t>
      </w:r>
    </w:p>
    <w:p>
      <w:pPr>
        <w:pStyle w:val="TOC3"/>
        <w:bidi/>
      </w:pPr>
      <w:r>
        <w:rPr>
          <w:rtl/>
        </w:rPr>
        <w:t xml:space="preserve">۳-۹-۲) روایی و پایایی فاز دوم</w:t>
      </w:r>
      <w:r>
        <w:rPr>
          <w:rtl/>
        </w:rPr>
        <w:tab/>
      </w:r>
      <w:r>
        <w:rPr>
          <w:rtl/>
        </w:rPr>
        <w:t xml:space="preserve">۶۱</w:t>
      </w:r>
    </w:p>
    <w:p>
      <w:pPr>
        <w:pStyle w:val="TOC3"/>
        <w:bidi/>
      </w:pPr>
      <w:r>
        <w:rPr>
          <w:rtl/>
        </w:rPr>
        <w:t xml:space="preserve">۳-۹-۳) جمع‌بندی تدابیر اعتبارپذیری</w:t>
      </w:r>
      <w:r>
        <w:rPr>
          <w:rtl/>
        </w:rPr>
        <w:tab/>
      </w:r>
      <w:r>
        <w:rPr>
          <w:rtl/>
        </w:rPr>
        <w:t xml:space="preserve">۶۲</w:t>
      </w:r>
    </w:p>
    <w:p>
      <w:pPr>
        <w:pStyle w:val="TOC2"/>
        <w:bidi/>
      </w:pPr>
      <w:r>
        <w:rPr>
          <w:rtl/>
        </w:rPr>
        <w:t xml:space="preserve">۳-۱۰) روش‌های تجزیه‌وتحلیل داده‌ها</w:t>
      </w:r>
      <w:r>
        <w:rPr>
          <w:rtl/>
        </w:rPr>
        <w:tab/>
      </w:r>
      <w:r>
        <w:rPr>
          <w:rtl/>
        </w:rPr>
        <w:t xml:space="preserve">۶۳</w:t>
      </w:r>
    </w:p>
    <w:p>
      <w:pPr>
        <w:pStyle w:val="TOC3"/>
        <w:bidi/>
      </w:pPr>
      <w:r>
        <w:rPr>
          <w:rtl/>
        </w:rPr>
        <w:t xml:space="preserve">۳-۱۰-۱) تجزیه‌وتحلیل اطلاعات فاز اول</w:t>
      </w:r>
      <w:r>
        <w:rPr>
          <w:rtl/>
        </w:rPr>
        <w:tab/>
      </w:r>
      <w:r>
        <w:rPr>
          <w:rtl/>
        </w:rPr>
        <w:t xml:space="preserve">۶۳</w:t>
      </w:r>
    </w:p>
    <w:p>
      <w:pPr>
        <w:pStyle w:val="TOC3"/>
        <w:bidi/>
      </w:pPr>
      <w:r>
        <w:rPr>
          <w:rtl/>
        </w:rPr>
        <w:t xml:space="preserve">۳-۱۰-۲) تجزیه‌وتحلیل اطلاعات فاز دوم</w:t>
      </w:r>
      <w:r>
        <w:rPr>
          <w:rtl/>
        </w:rPr>
        <w:tab/>
      </w:r>
      <w:r>
        <w:rPr>
          <w:rtl/>
        </w:rPr>
        <w:t xml:space="preserve">۶۳</w:t>
      </w:r>
    </w:p>
    <w:p>
      <w:pPr>
        <w:pStyle w:val="TOC1"/>
        <w:bidi/>
      </w:pPr>
      <w:r>
        <w:rPr>
          <w:rtl/>
        </w:rPr>
        <w:t xml:space="preserve">فصل چهارم: تجزیه‌وتحلیل داده‌ها و اطلاعات</w:t>
      </w:r>
      <w:r>
        <w:rPr>
          <w:rtl/>
        </w:rPr>
        <w:tab/>
      </w:r>
      <w:r>
        <w:rPr>
          <w:rtl/>
        </w:rPr>
        <w:t xml:space="preserve">۶۶</w:t>
      </w:r>
    </w:p>
    <w:p>
      <w:pPr>
        <w:pStyle w:val="TOC2"/>
        <w:bidi/>
      </w:pPr>
      <w:r>
        <w:rPr>
          <w:rtl/>
        </w:rPr>
        <w:t xml:space="preserve">۴-۱) مقدمه</w:t>
      </w:r>
      <w:r>
        <w:rPr>
          <w:rtl/>
        </w:rPr>
        <w:tab/>
      </w:r>
      <w:r>
        <w:rPr>
          <w:rtl/>
        </w:rPr>
        <w:t xml:space="preserve">۶۷</w:t>
      </w:r>
    </w:p>
    <w:p>
      <w:pPr>
        <w:pStyle w:val="TOC2"/>
        <w:bidi/>
      </w:pPr>
      <w:r>
        <w:rPr>
          <w:rtl/>
        </w:rPr>
        <w:t xml:space="preserve">۴-۲) تجزیه‌وتحلیل داده‌ها</w:t>
      </w:r>
      <w:r>
        <w:rPr>
          <w:rtl/>
        </w:rPr>
        <w:tab/>
      </w:r>
      <w:r>
        <w:rPr>
          <w:rtl/>
        </w:rPr>
        <w:t xml:space="preserve">۶۷</w:t>
      </w:r>
    </w:p>
    <w:p>
      <w:pPr>
        <w:pStyle w:val="TOC2"/>
        <w:bidi/>
      </w:pPr>
      <w:r>
        <w:rPr>
          <w:rtl/>
        </w:rPr>
        <w:t xml:space="preserve">۴-۳) تجزیه‌وتحلیل داده‌های فاز اول: فراترکیب</w:t>
      </w:r>
      <w:r>
        <w:rPr>
          <w:rtl/>
        </w:rPr>
        <w:tab/>
      </w:r>
      <w:r>
        <w:rPr>
          <w:rtl/>
        </w:rPr>
        <w:t xml:space="preserve">۶۸</w:t>
      </w:r>
    </w:p>
    <w:p>
      <w:pPr>
        <w:pStyle w:val="TOC3"/>
        <w:bidi/>
      </w:pPr>
      <w:r>
        <w:rPr>
          <w:rtl/>
        </w:rPr>
        <w:t xml:space="preserve">۴-۳-۱) گام اول: تنظیم پرسش پژوهش</w:t>
      </w:r>
      <w:r>
        <w:rPr>
          <w:rtl/>
        </w:rPr>
        <w:tab/>
      </w:r>
      <w:r>
        <w:rPr>
          <w:rtl/>
        </w:rPr>
        <w:t xml:space="preserve">۶۸</w:t>
      </w:r>
    </w:p>
    <w:p>
      <w:pPr>
        <w:pStyle w:val="TOC3"/>
        <w:bidi/>
      </w:pPr>
      <w:r>
        <w:rPr>
          <w:rtl/>
        </w:rPr>
        <w:t xml:space="preserve">۴-۳-۲) گام دوم: بررسی نظام‌مند متون</w:t>
      </w:r>
      <w:r>
        <w:rPr>
          <w:rtl/>
        </w:rPr>
        <w:tab/>
      </w:r>
      <w:r>
        <w:rPr>
          <w:rtl/>
        </w:rPr>
        <w:t xml:space="preserve">۶۸</w:t>
      </w:r>
    </w:p>
    <w:p>
      <w:pPr>
        <w:pStyle w:val="TOC3"/>
        <w:bidi/>
      </w:pPr>
      <w:r>
        <w:rPr>
          <w:rtl/>
        </w:rPr>
        <w:t xml:space="preserve">۴-۳-۳) گام سوم: جست‌وجو و انتخاب منابع مناسب</w:t>
      </w:r>
      <w:r>
        <w:rPr>
          <w:rtl/>
        </w:rPr>
        <w:tab/>
      </w:r>
      <w:r>
        <w:rPr>
          <w:rtl/>
        </w:rPr>
        <w:t xml:space="preserve">۷۰</w:t>
      </w:r>
    </w:p>
    <w:p>
      <w:pPr>
        <w:pStyle w:val="TOC3"/>
        <w:bidi/>
      </w:pPr>
      <w:r>
        <w:rPr>
          <w:rtl/>
        </w:rPr>
        <w:t xml:space="preserve">۴-۳-۴) گام چهارم: استخراج نتایج</w:t>
      </w:r>
      <w:r>
        <w:rPr>
          <w:rtl/>
        </w:rPr>
        <w:tab/>
      </w:r>
      <w:r>
        <w:rPr>
          <w:rtl/>
        </w:rPr>
        <w:t xml:space="preserve">۷۴</w:t>
      </w:r>
    </w:p>
    <w:p>
      <w:pPr>
        <w:pStyle w:val="TOC3"/>
        <w:bidi/>
      </w:pPr>
      <w:r>
        <w:rPr>
          <w:rtl/>
        </w:rPr>
        <w:t xml:space="preserve">۴-۳-۵) گام پنجم: تجزیه‌وتحلیل و تلفیق یافته‌های کیفی</w:t>
      </w:r>
      <w:r>
        <w:rPr>
          <w:rtl/>
        </w:rPr>
        <w:tab/>
      </w:r>
      <w:r>
        <w:rPr>
          <w:rtl/>
        </w:rPr>
        <w:t xml:space="preserve">۷۶</w:t>
      </w:r>
    </w:p>
    <w:p>
      <w:pPr>
        <w:pStyle w:val="TOC3"/>
        <w:bidi/>
      </w:pPr>
      <w:r>
        <w:rPr>
          <w:rtl/>
        </w:rPr>
        <w:t xml:space="preserve">۴-۳-۶) گام ششم: حفظ کنترل کیفیت (روایی و پایایی)</w:t>
      </w:r>
      <w:r>
        <w:rPr>
          <w:rtl/>
        </w:rPr>
        <w:tab/>
      </w:r>
      <w:r>
        <w:rPr>
          <w:rtl/>
        </w:rPr>
        <w:t xml:space="preserve">۷۸</w:t>
      </w:r>
    </w:p>
    <w:p>
      <w:pPr>
        <w:pStyle w:val="TOC3"/>
        <w:bidi/>
      </w:pPr>
      <w:r>
        <w:rPr>
          <w:rtl/>
        </w:rPr>
        <w:t xml:space="preserve">۴-۳-۷) گام هفتم: ارائه یافته‌ها</w:t>
      </w:r>
      <w:r>
        <w:rPr>
          <w:rtl/>
        </w:rPr>
        <w:tab/>
      </w:r>
      <w:r>
        <w:rPr>
          <w:rtl/>
        </w:rPr>
        <w:t xml:space="preserve">۷۹</w:t>
      </w:r>
    </w:p>
    <w:p>
      <w:pPr>
        <w:pStyle w:val="TOC4"/>
        <w:bidi/>
      </w:pPr>
      <w:r>
        <w:rPr>
          <w:rtl/>
        </w:rPr>
        <w:t xml:space="preserve">۴-۳-۷-۱) عوامل زیرساخت فنی و امنیت در ادبیات</w:t>
      </w:r>
      <w:r>
        <w:rPr>
          <w:rtl/>
        </w:rPr>
        <w:tab/>
      </w:r>
      <w:r>
        <w:rPr>
          <w:rtl/>
        </w:rPr>
        <w:t xml:space="preserve">۷۹</w:t>
      </w:r>
    </w:p>
    <w:p>
      <w:pPr>
        <w:pStyle w:val="TOC4"/>
        <w:bidi/>
      </w:pPr>
      <w:r>
        <w:rPr>
          <w:rtl/>
        </w:rPr>
        <w:t xml:space="preserve">۴-۳-۷-۲) عوامل تجربه کاربری و شناخت کاربر در ادبیات</w:t>
      </w:r>
      <w:r>
        <w:rPr>
          <w:rtl/>
        </w:rPr>
        <w:tab/>
      </w:r>
      <w:r>
        <w:rPr>
          <w:rtl/>
        </w:rPr>
        <w:t xml:space="preserve">۸۰</w:t>
      </w:r>
    </w:p>
    <w:p>
      <w:pPr>
        <w:pStyle w:val="TOC4"/>
        <w:bidi/>
      </w:pPr>
      <w:r>
        <w:rPr>
          <w:rtl/>
        </w:rPr>
        <w:t xml:space="preserve">۴-۳-۷-۳) عوامل اعتماد و برند در ادبیات</w:t>
      </w:r>
      <w:r>
        <w:rPr>
          <w:rtl/>
        </w:rPr>
        <w:tab/>
      </w:r>
      <w:r>
        <w:rPr>
          <w:rtl/>
        </w:rPr>
        <w:t xml:space="preserve">۸۱</w:t>
      </w:r>
    </w:p>
    <w:p>
      <w:pPr>
        <w:pStyle w:val="TOC4"/>
        <w:bidi/>
      </w:pPr>
      <w:r>
        <w:rPr>
          <w:rtl/>
        </w:rPr>
        <w:t xml:space="preserve">۴-۳-۷-۴) عوامل مدل کسب‌وکار و بازار در ادبیات</w:t>
      </w:r>
      <w:r>
        <w:rPr>
          <w:rtl/>
        </w:rPr>
        <w:tab/>
      </w:r>
      <w:r>
        <w:rPr>
          <w:rtl/>
        </w:rPr>
        <w:t xml:space="preserve">۸۱</w:t>
      </w:r>
    </w:p>
    <w:p>
      <w:pPr>
        <w:pStyle w:val="TOC4"/>
        <w:bidi/>
      </w:pPr>
      <w:r>
        <w:rPr>
          <w:rtl/>
        </w:rPr>
        <w:t xml:space="preserve">۴-۳-۷-۵) عوامل سازمان، فرایند و منابع در ادبیات</w:t>
      </w:r>
      <w:r>
        <w:rPr>
          <w:rtl/>
        </w:rPr>
        <w:tab/>
      </w:r>
      <w:r>
        <w:rPr>
          <w:rtl/>
        </w:rPr>
        <w:t xml:space="preserve">۸۲</w:t>
      </w:r>
    </w:p>
    <w:p>
      <w:pPr>
        <w:pStyle w:val="TOC4"/>
        <w:bidi/>
      </w:pPr>
      <w:r>
        <w:rPr>
          <w:rtl/>
        </w:rPr>
        <w:t xml:space="preserve">۴-۳-۷-۶) عوامل محیط نهادی و مقرراتی در ادبیات</w:t>
      </w:r>
      <w:r>
        <w:rPr>
          <w:rtl/>
        </w:rPr>
        <w:tab/>
      </w:r>
      <w:r>
        <w:rPr>
          <w:rtl/>
        </w:rPr>
        <w:t xml:space="preserve">۸۲</w:t>
      </w:r>
    </w:p>
    <w:p>
      <w:pPr>
        <w:pStyle w:val="TOC3"/>
        <w:bidi/>
      </w:pPr>
      <w:r>
        <w:rPr>
          <w:rtl/>
        </w:rPr>
        <w:t xml:space="preserve">۴-۳-۸) جمع‌بندی فاز اول</w:t>
      </w:r>
      <w:r>
        <w:rPr>
          <w:rtl/>
        </w:rPr>
        <w:tab/>
      </w:r>
      <w:r>
        <w:rPr>
          <w:rtl/>
        </w:rPr>
        <w:t xml:space="preserve">۸۳</w:t>
      </w:r>
    </w:p>
    <w:p>
      <w:pPr>
        <w:pStyle w:val="TOC2"/>
        <w:bidi/>
      </w:pPr>
      <w:r>
        <w:rPr>
          <w:rtl/>
        </w:rPr>
        <w:t xml:space="preserve">۴-۴) تجزیه‌وتحلیل داده‌های فاز دوم: مصاحبه‌ها</w:t>
      </w:r>
      <w:r>
        <w:rPr>
          <w:rtl/>
        </w:rPr>
        <w:tab/>
      </w:r>
      <w:r>
        <w:rPr>
          <w:rtl/>
        </w:rPr>
        <w:t xml:space="preserve">۸۴</w:t>
      </w:r>
    </w:p>
    <w:p>
      <w:pPr>
        <w:pStyle w:val="TOC3"/>
        <w:bidi/>
      </w:pPr>
      <w:r>
        <w:rPr>
          <w:rtl/>
        </w:rPr>
        <w:t xml:space="preserve">۴-۴-۱) کدهای مورد استفاده برای نام‌گذاری طبقات پژوهش</w:t>
      </w:r>
      <w:r>
        <w:rPr>
          <w:rtl/>
        </w:rPr>
        <w:tab/>
      </w:r>
      <w:r>
        <w:rPr>
          <w:rtl/>
        </w:rPr>
        <w:t xml:space="preserve">۸۴</w:t>
      </w:r>
    </w:p>
    <w:p>
      <w:pPr>
        <w:pStyle w:val="TOC3"/>
        <w:bidi/>
      </w:pPr>
      <w:r>
        <w:rPr>
          <w:rtl/>
        </w:rPr>
        <w:t xml:space="preserve">۴-۴-۲) کدگذاری باز داده‌ها</w:t>
      </w:r>
      <w:r>
        <w:rPr>
          <w:rtl/>
        </w:rPr>
        <w:tab/>
      </w:r>
      <w:r>
        <w:rPr>
          <w:rtl/>
        </w:rPr>
        <w:t xml:space="preserve">۸۵</w:t>
      </w:r>
    </w:p>
    <w:p>
      <w:pPr>
        <w:pStyle w:val="TOC3"/>
        <w:bidi/>
      </w:pPr>
      <w:r>
        <w:rPr>
          <w:rtl/>
        </w:rPr>
        <w:t xml:space="preserve">۴-۴-۳) کدگذاری محوری و گزینشی</w:t>
      </w:r>
      <w:r>
        <w:rPr>
          <w:rtl/>
        </w:rPr>
        <w:tab/>
      </w:r>
      <w:r>
        <w:rPr>
          <w:rtl/>
        </w:rPr>
        <w:t xml:space="preserve">۹۰</w:t>
      </w:r>
    </w:p>
    <w:p>
      <w:pPr>
        <w:pStyle w:val="TOC3"/>
        <w:bidi/>
      </w:pPr>
      <w:r>
        <w:rPr>
          <w:rtl/>
        </w:rPr>
        <w:t xml:space="preserve">۴-۴-۴) سنجه‌های توصیفی اولویت‌بندی</w:t>
      </w:r>
      <w:r>
        <w:rPr>
          <w:rtl/>
        </w:rPr>
        <w:tab/>
      </w:r>
      <w:r>
        <w:rPr>
          <w:rtl/>
        </w:rPr>
        <w:t xml:space="preserve">۹۴</w:t>
      </w:r>
    </w:p>
    <w:p>
      <w:pPr>
        <w:pStyle w:val="TOC3"/>
        <w:bidi/>
      </w:pPr>
      <w:r>
        <w:rPr>
          <w:rtl/>
        </w:rPr>
        <w:t xml:space="preserve">۴-۴-۵) فراوانی ارجاع عوامل زیرساخت فنی و امنیت</w:t>
      </w:r>
      <w:r>
        <w:rPr>
          <w:rtl/>
        </w:rPr>
        <w:tab/>
      </w:r>
      <w:r>
        <w:rPr>
          <w:rtl/>
        </w:rPr>
        <w:t xml:space="preserve">۹۵</w:t>
      </w:r>
    </w:p>
    <w:p>
      <w:pPr>
        <w:pStyle w:val="TOC3"/>
        <w:bidi/>
      </w:pPr>
      <w:r>
        <w:rPr>
          <w:rtl/>
        </w:rPr>
        <w:t xml:space="preserve">۴-۴-۶) فراوانی ارجاع عوامل تجربه کاربری و شناخت کاربر</w:t>
      </w:r>
      <w:r>
        <w:rPr>
          <w:rtl/>
        </w:rPr>
        <w:tab/>
      </w:r>
      <w:r>
        <w:rPr>
          <w:rtl/>
        </w:rPr>
        <w:t xml:space="preserve">۹۸</w:t>
      </w:r>
    </w:p>
    <w:p>
      <w:pPr>
        <w:pStyle w:val="TOC3"/>
        <w:bidi/>
      </w:pPr>
      <w:r>
        <w:rPr>
          <w:rtl/>
        </w:rPr>
        <w:t xml:space="preserve">۴-۴-۷) فراوانی ارجاع عوامل اعتماد و برند</w:t>
      </w:r>
      <w:r>
        <w:rPr>
          <w:rtl/>
        </w:rPr>
        <w:tab/>
      </w:r>
      <w:r>
        <w:rPr>
          <w:rtl/>
        </w:rPr>
        <w:t xml:space="preserve">۱۰۱</w:t>
      </w:r>
    </w:p>
    <w:p>
      <w:pPr>
        <w:pStyle w:val="TOC3"/>
        <w:bidi/>
      </w:pPr>
      <w:r>
        <w:rPr>
          <w:rtl/>
        </w:rPr>
        <w:t xml:space="preserve">۴-۴-۸) فراوانی ارجاع عوامل مدل کسب‌وکار و بازار</w:t>
      </w:r>
      <w:r>
        <w:rPr>
          <w:rtl/>
        </w:rPr>
        <w:tab/>
      </w:r>
      <w:r>
        <w:rPr>
          <w:rtl/>
        </w:rPr>
        <w:t xml:space="preserve">۱۰۴</w:t>
      </w:r>
    </w:p>
    <w:p>
      <w:pPr>
        <w:pStyle w:val="TOC3"/>
        <w:bidi/>
      </w:pPr>
      <w:r>
        <w:rPr>
          <w:rtl/>
        </w:rPr>
        <w:t xml:space="preserve">۴-۴-۹) فراوانی ارجاع عوامل سازمان، فرایند و منابع</w:t>
      </w:r>
      <w:r>
        <w:rPr>
          <w:rtl/>
        </w:rPr>
        <w:tab/>
      </w:r>
      <w:r>
        <w:rPr>
          <w:rtl/>
        </w:rPr>
        <w:t xml:space="preserve">۱۰۷</w:t>
      </w:r>
    </w:p>
    <w:p>
      <w:pPr>
        <w:pStyle w:val="TOC3"/>
        <w:bidi/>
      </w:pPr>
      <w:r>
        <w:rPr>
          <w:rtl/>
        </w:rPr>
        <w:t xml:space="preserve">۴-۴-۱۰) فراوانی ارجاع عوامل محیط نهادی و مقرراتی</w:t>
      </w:r>
      <w:r>
        <w:rPr>
          <w:rtl/>
        </w:rPr>
        <w:tab/>
      </w:r>
      <w:r>
        <w:rPr>
          <w:rtl/>
        </w:rPr>
        <w:t xml:space="preserve">۱۱۰</w:t>
      </w:r>
    </w:p>
    <w:p>
      <w:pPr>
        <w:pStyle w:val="TOC3"/>
        <w:bidi/>
      </w:pPr>
      <w:r>
        <w:rPr>
          <w:rtl/>
        </w:rPr>
        <w:t xml:space="preserve">۴-۴-۱۱) جمع‌بندی فاز دوم</w:t>
      </w:r>
      <w:r>
        <w:rPr>
          <w:rtl/>
        </w:rPr>
        <w:tab/>
      </w:r>
      <w:r>
        <w:rPr>
          <w:rtl/>
        </w:rPr>
        <w:t xml:space="preserve">۱۱۳</w:t>
      </w:r>
    </w:p>
    <w:p>
      <w:pPr>
        <w:pStyle w:val="TOC2"/>
        <w:bidi/>
      </w:pPr>
      <w:r>
        <w:rPr>
          <w:rtl/>
        </w:rPr>
        <w:t xml:space="preserve">۴-۵) تحلیل مقایسه‌ای موردهای مطالعه</w:t>
      </w:r>
      <w:r>
        <w:rPr>
          <w:rtl/>
        </w:rPr>
        <w:tab/>
      </w:r>
      <w:r>
        <w:rPr>
          <w:rtl/>
        </w:rPr>
        <w:t xml:space="preserve">۱۱۸</w:t>
      </w:r>
    </w:p>
    <w:p>
      <w:pPr>
        <w:pStyle w:val="TOC2"/>
        <w:bidi/>
      </w:pPr>
      <w:r>
        <w:rPr>
          <w:rtl/>
        </w:rPr>
        <w:t xml:space="preserve">۴-۶) ادغام یافته‌های فاز اول و فاز دوم</w:t>
      </w:r>
      <w:r>
        <w:rPr>
          <w:rtl/>
        </w:rPr>
        <w:tab/>
      </w:r>
      <w:r>
        <w:rPr>
          <w:rtl/>
        </w:rPr>
        <w:t xml:space="preserve">۱۲۲</w:t>
      </w:r>
    </w:p>
    <w:p>
      <w:pPr>
        <w:pStyle w:val="TOC2"/>
        <w:bidi/>
      </w:pPr>
      <w:r>
        <w:rPr>
          <w:rtl/>
        </w:rPr>
        <w:t xml:space="preserve">۴-۷) مدل نگارشی پژوهش</w:t>
      </w:r>
      <w:r>
        <w:rPr>
          <w:rtl/>
        </w:rPr>
        <w:tab/>
      </w:r>
      <w:r>
        <w:rPr>
          <w:rtl/>
        </w:rPr>
        <w:t xml:space="preserve">۱۲۵</w:t>
      </w:r>
    </w:p>
    <w:p>
      <w:pPr>
        <w:pStyle w:val="TOC2"/>
        <w:bidi/>
      </w:pPr>
      <w:r>
        <w:rPr>
          <w:rtl/>
        </w:rPr>
        <w:t xml:space="preserve">۴-۸) پاسخ به پرسش‌های پژوهش</w:t>
      </w:r>
      <w:r>
        <w:rPr>
          <w:rtl/>
        </w:rPr>
        <w:tab/>
      </w:r>
      <w:r>
        <w:rPr>
          <w:rtl/>
        </w:rPr>
        <w:t xml:space="preserve">۱۲۹</w:t>
      </w:r>
    </w:p>
    <w:p>
      <w:pPr>
        <w:pStyle w:val="TOC2"/>
        <w:bidi/>
      </w:pPr>
      <w:r>
        <w:rPr>
          <w:rtl/>
        </w:rPr>
        <w:t xml:space="preserve">۴-۹) جمع‌بندی فصل</w:t>
      </w:r>
      <w:r>
        <w:rPr>
          <w:rtl/>
        </w:rPr>
        <w:tab/>
      </w:r>
      <w:r>
        <w:rPr>
          <w:rtl/>
        </w:rPr>
        <w:t xml:space="preserve">۱۳۰</w:t>
      </w:r>
    </w:p>
    <w:p>
      <w:pPr>
        <w:pStyle w:val="TOC1"/>
        <w:bidi/>
      </w:pPr>
      <w:r>
        <w:rPr>
          <w:rtl/>
        </w:rPr>
        <w:t xml:space="preserve">فصل پنجم: نتیجه‌گیری و پیشنهادها</w:t>
      </w:r>
      <w:r>
        <w:rPr>
          <w:rtl/>
        </w:rPr>
        <w:tab/>
      </w:r>
      <w:r>
        <w:rPr>
          <w:rtl/>
        </w:rPr>
        <w:t xml:space="preserve">۱۳۲</w:t>
      </w:r>
    </w:p>
    <w:p>
      <w:pPr>
        <w:pStyle w:val="TOC2"/>
        <w:bidi/>
      </w:pPr>
      <w:r>
        <w:rPr>
          <w:rtl/>
        </w:rPr>
        <w:t xml:space="preserve">۵-۱) مقدمه</w:t>
      </w:r>
      <w:r>
        <w:rPr>
          <w:rtl/>
        </w:rPr>
        <w:tab/>
      </w:r>
      <w:r>
        <w:rPr>
          <w:rtl/>
        </w:rPr>
        <w:t xml:space="preserve">۱۳۳</w:t>
      </w:r>
    </w:p>
    <w:p>
      <w:pPr>
        <w:pStyle w:val="TOC2"/>
        <w:bidi/>
      </w:pPr>
      <w:r>
        <w:rPr>
          <w:rtl/>
        </w:rPr>
        <w:t xml:space="preserve">۵-۲) تحلیل بر اساس سؤالات تحقیق</w:t>
      </w:r>
      <w:r>
        <w:rPr>
          <w:rtl/>
        </w:rPr>
        <w:tab/>
      </w:r>
      <w:r>
        <w:rPr>
          <w:rtl/>
        </w:rPr>
        <w:t xml:space="preserve">۱۳۴</w:t>
      </w:r>
    </w:p>
    <w:p>
      <w:pPr>
        <w:pStyle w:val="TOC3"/>
        <w:bidi/>
      </w:pPr>
      <w:r>
        <w:rPr>
          <w:rtl/>
        </w:rPr>
        <w:t xml:space="preserve">۵-۲-۱) خلاصه یافته‌های حاصل از تحلیل داده‌ها و بحث در مورد آن‌ها</w:t>
      </w:r>
      <w:r>
        <w:rPr>
          <w:rtl/>
        </w:rPr>
        <w:tab/>
      </w:r>
      <w:r>
        <w:rPr>
          <w:rtl/>
        </w:rPr>
        <w:t xml:space="preserve">۱۳۵</w:t>
      </w:r>
    </w:p>
    <w:p>
      <w:pPr>
        <w:pStyle w:val="TOC4"/>
        <w:bidi/>
      </w:pPr>
      <w:r>
        <w:rPr>
          <w:rtl/>
        </w:rPr>
        <w:t xml:space="preserve">۵-۲-۱-۱) طبقه زیرساخت فنی و امنیت</w:t>
      </w:r>
      <w:r>
        <w:rPr>
          <w:rtl/>
        </w:rPr>
        <w:tab/>
      </w:r>
      <w:r>
        <w:rPr>
          <w:rtl/>
        </w:rPr>
        <w:t xml:space="preserve">۱۳۵</w:t>
      </w:r>
    </w:p>
    <w:p>
      <w:pPr>
        <w:pStyle w:val="TOC4"/>
        <w:bidi/>
      </w:pPr>
      <w:r>
        <w:rPr>
          <w:rtl/>
        </w:rPr>
        <w:t xml:space="preserve">۵-۲-۱-۲) طبقه تجربه کاربری و شناخت کاربر</w:t>
      </w:r>
      <w:r>
        <w:rPr>
          <w:rtl/>
        </w:rPr>
        <w:tab/>
      </w:r>
      <w:r>
        <w:rPr>
          <w:rtl/>
        </w:rPr>
        <w:t xml:space="preserve">۱۳۷</w:t>
      </w:r>
    </w:p>
    <w:p>
      <w:pPr>
        <w:pStyle w:val="TOC4"/>
        <w:bidi/>
      </w:pPr>
      <w:r>
        <w:rPr>
          <w:rtl/>
        </w:rPr>
        <w:t xml:space="preserve">۵-۲-۱-۳) طبقه اعتماد و برند</w:t>
      </w:r>
      <w:r>
        <w:rPr>
          <w:rtl/>
        </w:rPr>
        <w:tab/>
      </w:r>
      <w:r>
        <w:rPr>
          <w:rtl/>
        </w:rPr>
        <w:t xml:space="preserve">۱۳۹</w:t>
      </w:r>
    </w:p>
    <w:p>
      <w:pPr>
        <w:pStyle w:val="TOC4"/>
        <w:bidi/>
      </w:pPr>
      <w:r>
        <w:rPr>
          <w:rtl/>
        </w:rPr>
        <w:t xml:space="preserve">۵-۲-۱-۴) طبقه مدل کسب‌وکار و بازار</w:t>
      </w:r>
      <w:r>
        <w:rPr>
          <w:rtl/>
        </w:rPr>
        <w:tab/>
      </w:r>
      <w:r>
        <w:rPr>
          <w:rtl/>
        </w:rPr>
        <w:t xml:space="preserve">۱۴۱</w:t>
      </w:r>
    </w:p>
    <w:p>
      <w:pPr>
        <w:pStyle w:val="TOC4"/>
        <w:bidi/>
      </w:pPr>
      <w:r>
        <w:rPr>
          <w:rtl/>
        </w:rPr>
        <w:t xml:space="preserve">۵-۲-۱-۵) طبقه سازمان، فرایند و منابع</w:t>
      </w:r>
      <w:r>
        <w:rPr>
          <w:rtl/>
        </w:rPr>
        <w:tab/>
      </w:r>
      <w:r>
        <w:rPr>
          <w:rtl/>
        </w:rPr>
        <w:t xml:space="preserve">۱۴۳</w:t>
      </w:r>
    </w:p>
    <w:p>
      <w:pPr>
        <w:pStyle w:val="TOC4"/>
        <w:bidi/>
      </w:pPr>
      <w:r>
        <w:rPr>
          <w:rtl/>
        </w:rPr>
        <w:t xml:space="preserve">۵-۲-۱-۶) طبقه محیط نهادی و مقرراتی</w:t>
      </w:r>
      <w:r>
        <w:rPr>
          <w:rtl/>
        </w:rPr>
        <w:tab/>
      </w:r>
      <w:r>
        <w:rPr>
          <w:rtl/>
        </w:rPr>
        <w:t xml:space="preserve">۱۴۴</w:t>
      </w:r>
    </w:p>
    <w:p>
      <w:pPr>
        <w:pStyle w:val="TOC2"/>
        <w:bidi/>
      </w:pPr>
      <w:r>
        <w:rPr>
          <w:rtl/>
        </w:rPr>
        <w:t xml:space="preserve">۵-۳) پیشنهادها</w:t>
      </w:r>
      <w:r>
        <w:rPr>
          <w:rtl/>
        </w:rPr>
        <w:tab/>
      </w:r>
      <w:r>
        <w:rPr>
          <w:rtl/>
        </w:rPr>
        <w:t xml:space="preserve">۱۴۶</w:t>
      </w:r>
    </w:p>
    <w:p>
      <w:pPr>
        <w:pStyle w:val="TOC2"/>
        <w:bidi/>
      </w:pPr>
      <w:r>
        <w:rPr>
          <w:rtl/>
        </w:rPr>
        <w:t xml:space="preserve">۵-۴) محدودیت‌های پژوهش</w:t>
      </w:r>
      <w:r>
        <w:rPr>
          <w:rtl/>
        </w:rPr>
        <w:tab/>
      </w:r>
      <w:r>
        <w:rPr>
          <w:rtl/>
        </w:rPr>
        <w:t xml:space="preserve">۱۴۸</w:t>
      </w:r>
    </w:p>
    <w:p>
      <w:pPr>
        <w:pStyle w:val="TOC2"/>
        <w:bidi/>
      </w:pPr>
      <w:r>
        <w:rPr>
          <w:rtl/>
        </w:rPr>
        <w:t xml:space="preserve">۵-۵) پیشنهادهایی برای پژوهشگران آینده</w:t>
      </w:r>
      <w:r>
        <w:rPr>
          <w:rtl/>
        </w:rPr>
        <w:tab/>
      </w:r>
      <w:r>
        <w:rPr>
          <w:rtl/>
        </w:rPr>
        <w:t xml:space="preserve">۱۴۹</w:t>
      </w:r>
    </w:p>
    <w:p>
      <w:pPr>
        <w:pStyle w:val="TOC1"/>
        <w:bidi/>
      </w:pPr>
      <w:r>
        <w:rPr>
          <w:rtl/>
        </w:rPr>
        <w:t xml:space="preserve">فهرست منابع</w:t>
      </w:r>
      <w:r>
        <w:rPr>
          <w:rtl/>
        </w:rPr>
        <w:tab/>
      </w:r>
      <w:r>
        <w:rPr>
          <w:rtl/>
        </w:rPr>
        <w:t xml:space="preserve">۱۵۱</w:t>
      </w:r>
    </w:p>
    <w:p>
      <w:pPr>
        <w:pStyle w:val="TOC2"/>
        <w:bidi/>
      </w:pPr>
      <w:r>
        <w:rPr>
          <w:rtl/>
        </w:rPr>
        <w:t xml:space="preserve">الف) منابع فارسی</w:t>
      </w:r>
      <w:r>
        <w:rPr>
          <w:rtl/>
        </w:rPr>
        <w:tab/>
      </w:r>
      <w:r>
        <w:rPr>
          <w:rtl/>
        </w:rPr>
        <w:t xml:space="preserve">۱۵۱</w:t>
      </w:r>
    </w:p>
    <w:p>
      <w:pPr>
        <w:pStyle w:val="TOC2"/>
        <w:bidi/>
      </w:pPr>
      <w:r>
        <w:rPr>
          <w:rtl/>
        </w:rPr>
        <w:t xml:space="preserve">ب) منابع انگلیسی</w:t>
      </w:r>
      <w:r>
        <w:rPr>
          <w:rtl/>
        </w:rPr>
        <w:tab/>
      </w:r>
      <w:r>
        <w:rPr>
          <w:rtl/>
        </w:rPr>
        <w:t xml:space="preserve">۱۵۲</w:t>
      </w:r>
    </w:p>
    <w:p>
      <w:pPr>
        <w:pStyle w:val="TOC1"/>
        <w:bidi/>
      </w:pPr>
      <w:r>
        <w:rPr>
          <w:rtl/>
        </w:rPr>
        <w:t xml:space="preserve">پیوست الف: پروتکل و متن پیاده‌شده مصاحبه‌ها</w:t>
      </w:r>
      <w:r>
        <w:rPr>
          <w:rtl/>
        </w:rPr>
        <w:tab/>
      </w:r>
      <w:r>
        <w:rPr>
          <w:rtl/>
        </w:rPr>
        <w:t xml:space="preserve">۱۵۷</w:t>
      </w:r>
    </w:p>
    <w:p>
      <w:pPr>
        <w:pStyle w:val="TOC2"/>
        <w:bidi/>
      </w:pPr>
      <w:r>
        <w:rPr>
          <w:rtl/>
        </w:rPr>
        <w:t xml:space="preserve">الف-۱. یادداشت روش‌شناختی</w:t>
      </w:r>
      <w:r>
        <w:rPr>
          <w:rtl/>
        </w:rPr>
        <w:tab/>
      </w:r>
      <w:r>
        <w:rPr>
          <w:rtl/>
        </w:rPr>
        <w:t xml:space="preserve">۱۵۷</w:t>
      </w:r>
    </w:p>
    <w:p>
      <w:pPr>
        <w:pStyle w:val="TOC2"/>
        <w:bidi/>
      </w:pPr>
      <w:r>
        <w:rPr>
          <w:rtl/>
        </w:rPr>
        <w:t xml:space="preserve">الف-۲. پروتکل مصاحبه</w:t>
      </w:r>
      <w:r>
        <w:rPr>
          <w:rtl/>
        </w:rPr>
        <w:tab/>
      </w:r>
      <w:r>
        <w:rPr>
          <w:rtl/>
        </w:rPr>
        <w:t xml:space="preserve">۱۵۷</w:t>
      </w:r>
    </w:p>
    <w:p>
      <w:pPr>
        <w:pStyle w:val="TOC2"/>
        <w:bidi/>
      </w:pPr>
      <w:r>
        <w:rPr>
          <w:rtl/>
        </w:rPr>
        <w:t xml:space="preserve">الف-۳. معرفی موردهای مطالعه</w:t>
      </w:r>
      <w:r>
        <w:rPr>
          <w:rtl/>
        </w:rPr>
        <w:tab/>
      </w:r>
      <w:r>
        <w:rPr>
          <w:rtl/>
        </w:rPr>
        <w:t xml:space="preserve">۱۶۰</w:t>
      </w:r>
    </w:p>
    <w:p>
      <w:pPr>
        <w:pStyle w:val="TOC2"/>
        <w:bidi/>
      </w:pPr>
      <w:r>
        <w:rPr>
          <w:rtl/>
        </w:rPr>
        <w:t xml:space="preserve">الف-۴. متن پیاده‌شده مصاحبه‌ها</w:t>
      </w:r>
      <w:r>
        <w:rPr>
          <w:rtl/>
        </w:rPr>
        <w:tab/>
      </w:r>
      <w:r>
        <w:rPr>
          <w:rtl/>
        </w:rPr>
        <w:t xml:space="preserve">۱۶۲</w:t>
      </w:r>
      <w:r>
        <w:fldChar w:fldCharType="end"/>
      </w:r>
    </w:p>
    <w:p>
      <w:r>
        <w:br w:type="page"/>
      </w:r>
    </w:p>
    <w:p>
      <w:pPr>
        <w:pStyle w:val="FrontHeading"/>
        <w:bidi/>
      </w:pPr>
      <w:r>
        <w:rPr>
          <w:rtl/>
        </w:rPr>
        <w:t xml:space="preserve">فهرست جداول</w:t>
      </w:r>
    </w:p>
    <w:p>
      <w:pPr>
        <w:pStyle w:val="TableofFigures"/>
        <w:tabs>
          <w:tab w:val="clear" w:pos="8503"/>
          <w:tab w:val="right" w:pos="8503"/>
        </w:tabs>
        <w:bidi/>
      </w:pPr>
      <w:r>
        <w:rPr>
          <w:b/>
          <w:bCs/>
          <w:rtl/>
        </w:rPr>
        <w:t xml:space="preserve">عنوان</w:t>
      </w:r>
      <w:r>
        <w:rPr>
          <w:b/>
          <w:bCs/>
          <w:rtl/>
        </w:rPr>
        <w:tab/>
        <w:t xml:space="preserve"/>
      </w:r>
      <w:r>
        <w:rPr>
          <w:b/>
          <w:bCs/>
          <w:rtl/>
        </w:rPr>
        <w:t xml:space="preserve">صفحه</w:t>
      </w:r>
    </w:p>
    <w:p>
      <w:pPr>
        <w:pStyle w:val="TableofFigures"/>
        <w:bidi/>
      </w:pPr>
      <w:r>
        <w:fldChar w:fldCharType="begin"/>
      </w:r>
      <w:r>
        <w:instrText xml:space="preserve"> TOC \h \z \t "Table Caption,1" </w:instrText>
      </w:r>
      <w:r>
        <w:fldChar w:fldCharType="separate"/>
      </w:r>
      <w:r>
        <w:rPr>
          <w:rtl/>
        </w:rPr>
        <w:t xml:space="preserve">جدول ۲-۱) مقایسه گونه‌های صرافی رمزارز بر مبنای محورهای کلیدی</w:t>
      </w:r>
      <w:r>
        <w:rPr>
          <w:rtl/>
        </w:rPr>
        <w:tab/>
      </w:r>
      <w:r>
        <w:rPr>
          <w:rtl/>
        </w:rPr>
        <w:t xml:space="preserve">۱۷</w:t>
      </w:r>
    </w:p>
    <w:p>
      <w:pPr>
        <w:pStyle w:val="TableofFigures"/>
        <w:bidi/>
      </w:pPr>
      <w:r>
        <w:rPr>
          <w:rtl/>
        </w:rPr>
        <w:t xml:space="preserve">جدول ۲-۲) ابعاد عوامل کلیدی موفقیت در ادبیات صرافی‌های رمزارز و فین‌تک، دسته‌بندی‌شده بر پایه شش طبقه نهایی پژوهش</w:t>
      </w:r>
      <w:r>
        <w:rPr>
          <w:rtl/>
        </w:rPr>
        <w:tab/>
      </w:r>
      <w:r>
        <w:rPr>
          <w:rtl/>
        </w:rPr>
        <w:t xml:space="preserve">۲۸</w:t>
      </w:r>
    </w:p>
    <w:p>
      <w:pPr>
        <w:pStyle w:val="TableofFigures"/>
        <w:bidi/>
      </w:pPr>
      <w:r>
        <w:rPr>
          <w:rtl/>
        </w:rPr>
        <w:t xml:space="preserve">جدول ۲-۳) مقایسه چارچوب‌های نظری به‌کاررفته در پژوهش</w:t>
      </w:r>
      <w:r>
        <w:rPr>
          <w:rtl/>
        </w:rPr>
        <w:tab/>
      </w:r>
      <w:r>
        <w:rPr>
          <w:rtl/>
        </w:rPr>
        <w:t xml:space="preserve">۳۲</w:t>
      </w:r>
    </w:p>
    <w:p>
      <w:pPr>
        <w:pStyle w:val="TableofFigures"/>
        <w:bidi/>
      </w:pPr>
      <w:r>
        <w:rPr>
          <w:rtl/>
        </w:rPr>
        <w:t xml:space="preserve">جدول ۲-۴) خلاصه پیشینه پژوهش و ابعاد استخراج‌شده</w:t>
      </w:r>
      <w:r>
        <w:rPr>
          <w:rtl/>
        </w:rPr>
        <w:tab/>
      </w:r>
      <w:r>
        <w:rPr>
          <w:rtl/>
        </w:rPr>
        <w:t xml:space="preserve">۳۹</w:t>
      </w:r>
    </w:p>
    <w:p>
      <w:pPr>
        <w:pStyle w:val="TableofFigures"/>
        <w:bidi/>
      </w:pPr>
      <w:r>
        <w:rPr>
          <w:rtl/>
        </w:rPr>
        <w:t xml:space="preserve">جدول ۲-۵) چارچوب مفهومی اولیه پژوهش بر پایه شش طبقه نهایی</w:t>
      </w:r>
      <w:r>
        <w:rPr>
          <w:rtl/>
        </w:rPr>
        <w:tab/>
      </w:r>
      <w:r>
        <w:rPr>
          <w:rtl/>
        </w:rPr>
        <w:t xml:space="preserve">۴۱</w:t>
      </w:r>
    </w:p>
    <w:p>
      <w:pPr>
        <w:pStyle w:val="TableofFigures"/>
        <w:bidi/>
      </w:pPr>
      <w:r>
        <w:rPr>
          <w:rtl/>
        </w:rPr>
        <w:t xml:space="preserve">جدول ۳-۱) مراحل هفت‌گانه فراترکیب و خروجی هر مرحله در پژوهش حاضر</w:t>
      </w:r>
      <w:r>
        <w:rPr>
          <w:rtl/>
        </w:rPr>
        <w:tab/>
      </w:r>
      <w:r>
        <w:rPr>
          <w:rtl/>
        </w:rPr>
        <w:t xml:space="preserve">۵۰</w:t>
      </w:r>
    </w:p>
    <w:p>
      <w:pPr>
        <w:pStyle w:val="TableofFigures"/>
        <w:bidi/>
      </w:pPr>
      <w:r>
        <w:rPr>
          <w:rtl/>
        </w:rPr>
        <w:t xml:space="preserve">جدول ۳-۲) ملاک‌های ورود و خروج مشارکت‌کنندگان فاز دوم</w:t>
      </w:r>
      <w:r>
        <w:rPr>
          <w:rtl/>
        </w:rPr>
        <w:tab/>
      </w:r>
      <w:r>
        <w:rPr>
          <w:rtl/>
        </w:rPr>
        <w:t xml:space="preserve">۵۲</w:t>
      </w:r>
    </w:p>
    <w:p>
      <w:pPr>
        <w:pStyle w:val="TableofFigures"/>
        <w:bidi/>
      </w:pPr>
      <w:r>
        <w:rPr>
          <w:rtl/>
        </w:rPr>
        <w:t xml:space="preserve">جدول ۳-۳) فهرست افراد مصاحبه‌شونده</w:t>
      </w:r>
      <w:r>
        <w:rPr>
          <w:rtl/>
        </w:rPr>
        <w:tab/>
      </w:r>
      <w:r>
        <w:rPr>
          <w:rtl/>
        </w:rPr>
        <w:t xml:space="preserve">۵۳</w:t>
      </w:r>
    </w:p>
    <w:p>
      <w:pPr>
        <w:pStyle w:val="TableofFigures"/>
        <w:bidi/>
      </w:pPr>
      <w:r>
        <w:rPr>
          <w:rtl/>
        </w:rPr>
        <w:t xml:space="preserve">جدول ۳-۴) نمای کلی صرافی‌های مورد مطالعه و توزیع مشارکت‌کنندگان</w:t>
      </w:r>
      <w:r>
        <w:rPr>
          <w:rtl/>
        </w:rPr>
        <w:tab/>
      </w:r>
      <w:r>
        <w:rPr>
          <w:rtl/>
        </w:rPr>
        <w:t xml:space="preserve">۵۵</w:t>
      </w:r>
    </w:p>
    <w:p>
      <w:pPr>
        <w:pStyle w:val="TableofFigures"/>
        <w:bidi/>
      </w:pPr>
      <w:r>
        <w:rPr>
          <w:rtl/>
        </w:rPr>
        <w:t xml:space="preserve">جدول ۳-۵) محورهای پروتکل مصاحبه و بُعد متناظر در پرسش‌های پژوهش</w:t>
      </w:r>
      <w:r>
        <w:rPr>
          <w:rtl/>
        </w:rPr>
        <w:tab/>
      </w:r>
      <w:r>
        <w:rPr>
          <w:rtl/>
        </w:rPr>
        <w:t xml:space="preserve">۱۵۷</w:t>
      </w:r>
    </w:p>
    <w:p>
      <w:pPr>
        <w:pStyle w:val="TableofFigures"/>
        <w:bidi/>
      </w:pPr>
      <w:r>
        <w:rPr>
          <w:rtl/>
        </w:rPr>
        <w:t xml:space="preserve">جدول ۳-۶) تدابیر اعتبارپذیری پژوهش و وضعیت اجرای آن‌ها</w:t>
      </w:r>
      <w:r>
        <w:rPr>
          <w:rtl/>
        </w:rPr>
        <w:tab/>
      </w:r>
      <w:r>
        <w:rPr>
          <w:rtl/>
        </w:rPr>
        <w:t xml:space="preserve">۶۲</w:t>
      </w:r>
    </w:p>
    <w:p>
      <w:pPr>
        <w:pStyle w:val="TableofFigures"/>
        <w:bidi/>
      </w:pPr>
      <w:r>
        <w:rPr>
          <w:rtl/>
        </w:rPr>
        <w:t xml:space="preserve">جدول ۴-۱) توزیع چهل منبع منتخب فاز اول بر حسب ناشر و نوع منبع</w:t>
      </w:r>
      <w:r>
        <w:rPr>
          <w:rtl/>
        </w:rPr>
        <w:tab/>
      </w:r>
      <w:r>
        <w:rPr>
          <w:rtl/>
        </w:rPr>
        <w:t xml:space="preserve">۶۸</w:t>
      </w:r>
    </w:p>
    <w:p>
      <w:pPr>
        <w:pStyle w:val="TableofFigures"/>
        <w:bidi/>
      </w:pPr>
      <w:r>
        <w:rPr>
          <w:rtl/>
        </w:rPr>
        <w:t xml:space="preserve">جدول ۴-۲) واژگان کلیدی جست‌وجوی منابع</w:t>
      </w:r>
      <w:r>
        <w:rPr>
          <w:rtl/>
        </w:rPr>
        <w:tab/>
      </w:r>
      <w:r>
        <w:rPr>
          <w:rtl/>
        </w:rPr>
        <w:t xml:space="preserve">۶۹</w:t>
      </w:r>
    </w:p>
    <w:p>
      <w:pPr>
        <w:pStyle w:val="TableofFigures"/>
        <w:bidi/>
      </w:pPr>
      <w:r>
        <w:rPr>
          <w:rtl/>
        </w:rPr>
        <w:t xml:space="preserve">جدول ۴-۳) فرایند غربال منابع فاز اول</w:t>
      </w:r>
      <w:r>
        <w:rPr>
          <w:rtl/>
        </w:rPr>
        <w:tab/>
      </w:r>
      <w:r>
        <w:rPr>
          <w:rtl/>
        </w:rPr>
        <w:t xml:space="preserve">۷۰</w:t>
      </w:r>
    </w:p>
    <w:p>
      <w:pPr>
        <w:pStyle w:val="TableofFigures"/>
        <w:bidi/>
      </w:pPr>
      <w:r>
        <w:rPr>
          <w:rtl/>
        </w:rPr>
        <w:t xml:space="preserve">جدول ۴-۴) مشخصات چهل منبع منتخب فراترکیب</w:t>
      </w:r>
      <w:r>
        <w:rPr>
          <w:rtl/>
        </w:rPr>
        <w:tab/>
      </w:r>
      <w:r>
        <w:rPr>
          <w:rtl/>
        </w:rPr>
        <w:t xml:space="preserve">۶۸</w:t>
      </w:r>
    </w:p>
    <w:p>
      <w:pPr>
        <w:pStyle w:val="TableofFigures"/>
        <w:bidi/>
      </w:pPr>
      <w:r>
        <w:rPr>
          <w:rtl/>
        </w:rPr>
        <w:t xml:space="preserve">جدول ۴-۵) عوامل مستخرج از منابع منتخب، مراجع و فراوانی آن‌ها</w:t>
      </w:r>
      <w:r>
        <w:rPr>
          <w:rtl/>
        </w:rPr>
        <w:tab/>
      </w:r>
      <w:r>
        <w:rPr>
          <w:rtl/>
        </w:rPr>
        <w:t xml:space="preserve">۷۴</w:t>
      </w:r>
    </w:p>
    <w:p>
      <w:pPr>
        <w:pStyle w:val="TableofFigures"/>
        <w:bidi/>
      </w:pPr>
      <w:r>
        <w:rPr>
          <w:rtl/>
        </w:rPr>
        <w:t xml:space="preserve">جدول ۴-۶) طبقه‌بندی یافته‌های فراترکیب (کد ← مفهوم ← زیرمقوله ← طبقه)</w:t>
      </w:r>
      <w:r>
        <w:rPr>
          <w:rtl/>
        </w:rPr>
        <w:tab/>
      </w:r>
      <w:r>
        <w:rPr>
          <w:rtl/>
        </w:rPr>
        <w:t xml:space="preserve">۷۷</w:t>
      </w:r>
    </w:p>
    <w:p>
      <w:pPr>
        <w:pStyle w:val="TableofFigures"/>
        <w:bidi/>
      </w:pPr>
      <w:r>
        <w:rPr>
          <w:rtl/>
        </w:rPr>
        <w:t xml:space="preserve">جدول ۴-۷) تدابیر کنترل کیفیت فاز اول و وضعیت اجرای آن‌ها</w:t>
      </w:r>
      <w:r>
        <w:rPr>
          <w:rtl/>
        </w:rPr>
        <w:tab/>
      </w:r>
      <w:r>
        <w:rPr>
          <w:rtl/>
        </w:rPr>
        <w:t xml:space="preserve">۷۹</w:t>
      </w:r>
    </w:p>
    <w:p>
      <w:pPr>
        <w:pStyle w:val="TableofFigures"/>
        <w:bidi/>
      </w:pPr>
      <w:r>
        <w:rPr>
          <w:rtl/>
        </w:rPr>
        <w:t xml:space="preserve">جدول ۴-۸) فراوانی، درصد و رتبه عوامل زیرساخت فنی و امنیت در فاز اول</w:t>
      </w:r>
      <w:r>
        <w:rPr>
          <w:rtl/>
        </w:rPr>
        <w:tab/>
      </w:r>
      <w:r>
        <w:rPr>
          <w:rtl/>
        </w:rPr>
        <w:t xml:space="preserve">۸۰</w:t>
      </w:r>
    </w:p>
    <w:p>
      <w:pPr>
        <w:pStyle w:val="TableofFigures"/>
        <w:bidi/>
      </w:pPr>
      <w:r>
        <w:rPr>
          <w:rtl/>
        </w:rPr>
        <w:t xml:space="preserve">جدول ۴-۹) فراوانی، درصد و رتبه عوامل تجربه کاربری و شناخت کاربر در فاز اول</w:t>
      </w:r>
      <w:r>
        <w:rPr>
          <w:rtl/>
        </w:rPr>
        <w:tab/>
      </w:r>
      <w:r>
        <w:rPr>
          <w:rtl/>
        </w:rPr>
        <w:t xml:space="preserve">۸۰</w:t>
      </w:r>
    </w:p>
    <w:p>
      <w:pPr>
        <w:pStyle w:val="TableofFigures"/>
        <w:bidi/>
      </w:pPr>
      <w:r>
        <w:rPr>
          <w:rtl/>
        </w:rPr>
        <w:t xml:space="preserve">جدول ۴-۱۰) فراوانی، درصد و رتبه عوامل اعتماد و برند در فاز اول</w:t>
      </w:r>
      <w:r>
        <w:rPr>
          <w:rtl/>
        </w:rPr>
        <w:tab/>
      </w:r>
      <w:r>
        <w:rPr>
          <w:rtl/>
        </w:rPr>
        <w:t xml:space="preserve">۸۱</w:t>
      </w:r>
    </w:p>
    <w:p>
      <w:pPr>
        <w:pStyle w:val="TableofFigures"/>
        <w:bidi/>
      </w:pPr>
      <w:r>
        <w:rPr>
          <w:rtl/>
        </w:rPr>
        <w:t xml:space="preserve">جدول ۴-۱۱) فراوانی، درصد و رتبه عوامل مدل کسب‌وکار و بازار در فاز اول</w:t>
      </w:r>
      <w:r>
        <w:rPr>
          <w:rtl/>
        </w:rPr>
        <w:tab/>
      </w:r>
      <w:r>
        <w:rPr>
          <w:rtl/>
        </w:rPr>
        <w:t xml:space="preserve">۸۱</w:t>
      </w:r>
    </w:p>
    <w:p>
      <w:pPr>
        <w:pStyle w:val="TableofFigures"/>
        <w:bidi/>
      </w:pPr>
      <w:r>
        <w:rPr>
          <w:rtl/>
        </w:rPr>
        <w:t xml:space="preserve">جدول ۴-۱۲) فراوانی، درصد و رتبه عوامل سازمان، فرایند و منابع در فاز اول</w:t>
      </w:r>
      <w:r>
        <w:rPr>
          <w:rtl/>
        </w:rPr>
        <w:tab/>
      </w:r>
      <w:r>
        <w:rPr>
          <w:rtl/>
        </w:rPr>
        <w:t xml:space="preserve">۸۲</w:t>
      </w:r>
    </w:p>
    <w:p>
      <w:pPr>
        <w:pStyle w:val="TableofFigures"/>
        <w:bidi/>
      </w:pPr>
      <w:r>
        <w:rPr>
          <w:rtl/>
        </w:rPr>
        <w:t xml:space="preserve">جدول ۴-۱۳) فراوانی، درصد و رتبه عوامل محیط نهادی و مقرراتی در فاز اول</w:t>
      </w:r>
      <w:r>
        <w:rPr>
          <w:rtl/>
        </w:rPr>
        <w:tab/>
      </w:r>
      <w:r>
        <w:rPr>
          <w:rtl/>
        </w:rPr>
        <w:t xml:space="preserve">۸۳</w:t>
      </w:r>
    </w:p>
    <w:p>
      <w:pPr>
        <w:pStyle w:val="TableofFigures"/>
        <w:bidi/>
      </w:pPr>
      <w:r>
        <w:rPr>
          <w:rtl/>
        </w:rPr>
        <w:t xml:space="preserve">جدول ۴-۱۴) جمع‌بندی سهم طبقات در فاز اول</w:t>
      </w:r>
      <w:r>
        <w:rPr>
          <w:rtl/>
        </w:rPr>
        <w:tab/>
      </w:r>
      <w:r>
        <w:rPr>
          <w:rtl/>
        </w:rPr>
        <w:t xml:space="preserve">۸۳</w:t>
      </w:r>
    </w:p>
    <w:p>
      <w:pPr>
        <w:pStyle w:val="TableofFigures"/>
        <w:bidi/>
      </w:pPr>
      <w:r>
        <w:rPr>
          <w:rtl/>
        </w:rPr>
        <w:t xml:space="preserve">جدول ۴-۱۵) کدهای مورد استفاده برای نام‌گذاری طبقات پژوهش</w:t>
      </w:r>
      <w:r>
        <w:rPr>
          <w:rtl/>
        </w:rPr>
        <w:tab/>
      </w:r>
      <w:r>
        <w:rPr>
          <w:rtl/>
        </w:rPr>
        <w:t xml:space="preserve">۸۴</w:t>
      </w:r>
    </w:p>
    <w:p>
      <w:pPr>
        <w:pStyle w:val="TableofFigures"/>
        <w:bidi/>
      </w:pPr>
      <w:r>
        <w:rPr>
          <w:rtl/>
        </w:rPr>
        <w:t xml:space="preserve">جدول ۴-۱۶) کدگذاری باز مصاحبه‌ها</w:t>
      </w:r>
      <w:r>
        <w:rPr>
          <w:rtl/>
        </w:rPr>
        <w:tab/>
      </w:r>
      <w:r>
        <w:rPr>
          <w:rtl/>
        </w:rPr>
        <w:t xml:space="preserve">۸۵</w:t>
      </w:r>
    </w:p>
    <w:p>
      <w:pPr>
        <w:pStyle w:val="TableofFigures"/>
        <w:bidi/>
      </w:pPr>
      <w:r>
        <w:rPr>
          <w:rtl/>
        </w:rPr>
        <w:t xml:space="preserve">جدول ۴-۱۷) کدگذاری محوری و گزینشی مصاحبه‌ها</w:t>
      </w:r>
      <w:r>
        <w:rPr>
          <w:rtl/>
        </w:rPr>
        <w:tab/>
      </w:r>
      <w:r>
        <w:rPr>
          <w:rtl/>
        </w:rPr>
        <w:t xml:space="preserve">۲۸</w:t>
      </w:r>
    </w:p>
    <w:p>
      <w:pPr>
        <w:pStyle w:val="TableofFigures"/>
        <w:bidi/>
      </w:pPr>
      <w:r>
        <w:rPr>
          <w:rtl/>
        </w:rPr>
        <w:t xml:space="preserve">جدول ۴-۱۸) ماتریس فراوانی ارجاع شاخص‌های مؤلفه‌های زیرساخت فنی و امنیت</w:t>
      </w:r>
      <w:r>
        <w:rPr>
          <w:rtl/>
        </w:rPr>
        <w:tab/>
      </w:r>
      <w:r>
        <w:rPr>
          <w:rtl/>
        </w:rPr>
        <w:t xml:space="preserve">۹۶</w:t>
      </w:r>
    </w:p>
    <w:p>
      <w:pPr>
        <w:pStyle w:val="TableofFigures"/>
        <w:bidi/>
      </w:pPr>
      <w:r>
        <w:rPr>
          <w:rtl/>
        </w:rPr>
        <w:t xml:space="preserve">جدول ۴-۱۹) فراوانی، درصد، گستره موردها و رتبه مؤلفه‌های زیرساخت فنی و امنیت</w:t>
      </w:r>
      <w:r>
        <w:rPr>
          <w:rtl/>
        </w:rPr>
        <w:tab/>
      </w:r>
      <w:r>
        <w:rPr>
          <w:rtl/>
        </w:rPr>
        <w:t xml:space="preserve">۹۷</w:t>
      </w:r>
    </w:p>
    <w:p>
      <w:pPr>
        <w:pStyle w:val="TableofFigures"/>
        <w:bidi/>
      </w:pPr>
      <w:r>
        <w:rPr>
          <w:rtl/>
        </w:rPr>
        <w:t xml:space="preserve">جدول ۴-۲۰) ماتریس فراوانی ارجاع شاخص‌های مؤلفه‌های تجربه کاربری و شناخت کاربر</w:t>
      </w:r>
      <w:r>
        <w:rPr>
          <w:rtl/>
        </w:rPr>
        <w:tab/>
      </w:r>
      <w:r>
        <w:rPr>
          <w:rtl/>
        </w:rPr>
        <w:t xml:space="preserve">۹۹</w:t>
      </w:r>
    </w:p>
    <w:p>
      <w:pPr>
        <w:pStyle w:val="TableofFigures"/>
        <w:bidi/>
      </w:pPr>
      <w:r>
        <w:rPr>
          <w:rtl/>
        </w:rPr>
        <w:t xml:space="preserve">جدول ۴-۲۱) فراوانی، درصد، گستره موردها و رتبه مؤلفه‌های تجربه کاربری و شناخت کاربر</w:t>
      </w:r>
      <w:r>
        <w:rPr>
          <w:rtl/>
        </w:rPr>
        <w:tab/>
      </w:r>
      <w:r>
        <w:rPr>
          <w:rtl/>
        </w:rPr>
        <w:t xml:space="preserve">۱۰۰</w:t>
      </w:r>
    </w:p>
    <w:p>
      <w:pPr>
        <w:pStyle w:val="TableofFigures"/>
        <w:bidi/>
      </w:pPr>
      <w:r>
        <w:rPr>
          <w:rtl/>
        </w:rPr>
        <w:t xml:space="preserve">جدول ۴-۲۲) ماتریس فراوانی ارجاع شاخص‌های مؤلفه‌های اعتماد و برند</w:t>
      </w:r>
      <w:r>
        <w:rPr>
          <w:rtl/>
        </w:rPr>
        <w:tab/>
      </w:r>
      <w:r>
        <w:rPr>
          <w:rtl/>
        </w:rPr>
        <w:t xml:space="preserve">۱۰۲</w:t>
      </w:r>
    </w:p>
    <w:p>
      <w:pPr>
        <w:pStyle w:val="TableofFigures"/>
        <w:bidi/>
      </w:pPr>
      <w:r>
        <w:rPr>
          <w:rtl/>
        </w:rPr>
        <w:t xml:space="preserve">جدول ۴-۲۳) فراوانی، درصد، گستره موردها و رتبه مؤلفه‌های اعتماد و برند</w:t>
      </w:r>
      <w:r>
        <w:rPr>
          <w:rtl/>
        </w:rPr>
        <w:tab/>
      </w:r>
      <w:r>
        <w:rPr>
          <w:rtl/>
        </w:rPr>
        <w:t xml:space="preserve">۱۰۳</w:t>
      </w:r>
    </w:p>
    <w:p>
      <w:pPr>
        <w:pStyle w:val="TableofFigures"/>
        <w:bidi/>
      </w:pPr>
      <w:r>
        <w:rPr>
          <w:rtl/>
        </w:rPr>
        <w:t xml:space="preserve">جدول ۴-۲۴) ماتریس فراوانی ارجاع شاخص‌های مؤلفه‌های مدل کسب‌وکار و بازار</w:t>
      </w:r>
      <w:r>
        <w:rPr>
          <w:rtl/>
        </w:rPr>
        <w:tab/>
      </w:r>
      <w:r>
        <w:rPr>
          <w:rtl/>
        </w:rPr>
        <w:t xml:space="preserve">۱۰۵</w:t>
      </w:r>
    </w:p>
    <w:p>
      <w:pPr>
        <w:pStyle w:val="TableofFigures"/>
        <w:bidi/>
      </w:pPr>
      <w:r>
        <w:rPr>
          <w:rtl/>
        </w:rPr>
        <w:t xml:space="preserve">جدول ۴-۲۵) فراوانی، درصد، گستره موردها و رتبه مؤلفه‌های مدل کسب‌وکار و بازار</w:t>
      </w:r>
      <w:r>
        <w:rPr>
          <w:rtl/>
        </w:rPr>
        <w:tab/>
      </w:r>
      <w:r>
        <w:rPr>
          <w:rtl/>
        </w:rPr>
        <w:t xml:space="preserve">۱۰۶</w:t>
      </w:r>
    </w:p>
    <w:p>
      <w:pPr>
        <w:pStyle w:val="TableofFigures"/>
        <w:bidi/>
      </w:pPr>
      <w:r>
        <w:rPr>
          <w:rtl/>
        </w:rPr>
        <w:t xml:space="preserve">جدول ۴-۲۶) ماتریس فراوانی ارجاع شاخص‌های مؤلفه‌های سازمان، فرایند و منابع</w:t>
      </w:r>
      <w:r>
        <w:rPr>
          <w:rtl/>
        </w:rPr>
        <w:tab/>
      </w:r>
      <w:r>
        <w:rPr>
          <w:rtl/>
        </w:rPr>
        <w:t xml:space="preserve">۱۰۸</w:t>
      </w:r>
    </w:p>
    <w:p>
      <w:pPr>
        <w:pStyle w:val="TableofFigures"/>
        <w:bidi/>
      </w:pPr>
      <w:r>
        <w:rPr>
          <w:rtl/>
        </w:rPr>
        <w:t xml:space="preserve">جدول ۴-۲۷) فراوانی، درصد، گستره موردها و رتبه مؤلفه‌های سازمان، فرایند و منابع</w:t>
      </w:r>
      <w:r>
        <w:rPr>
          <w:rtl/>
        </w:rPr>
        <w:tab/>
      </w:r>
      <w:r>
        <w:rPr>
          <w:rtl/>
        </w:rPr>
        <w:t xml:space="preserve">۱۰۹</w:t>
      </w:r>
    </w:p>
    <w:p>
      <w:pPr>
        <w:pStyle w:val="TableofFigures"/>
        <w:bidi/>
      </w:pPr>
      <w:r>
        <w:rPr>
          <w:rtl/>
        </w:rPr>
        <w:t xml:space="preserve">جدول ۴-۲۸) ماتریس فراوانی ارجاع شاخص‌های مؤلفه‌های محیط نهادی و مقرراتی</w:t>
      </w:r>
      <w:r>
        <w:rPr>
          <w:rtl/>
        </w:rPr>
        <w:tab/>
      </w:r>
      <w:r>
        <w:rPr>
          <w:rtl/>
        </w:rPr>
        <w:t xml:space="preserve">۱۱۱</w:t>
      </w:r>
    </w:p>
    <w:p>
      <w:pPr>
        <w:pStyle w:val="TableofFigures"/>
        <w:bidi/>
      </w:pPr>
      <w:r>
        <w:rPr>
          <w:rtl/>
        </w:rPr>
        <w:t xml:space="preserve">جدول ۴-۲۹) فراوانی، درصد، گستره موردها و رتبه مؤلفه‌های محیط نهادی و مقرراتی</w:t>
      </w:r>
      <w:r>
        <w:rPr>
          <w:rtl/>
        </w:rPr>
        <w:tab/>
      </w:r>
      <w:r>
        <w:rPr>
          <w:rtl/>
        </w:rPr>
        <w:t xml:space="preserve">۱۱۲</w:t>
      </w:r>
    </w:p>
    <w:p>
      <w:pPr>
        <w:pStyle w:val="TableofFigures"/>
        <w:bidi/>
      </w:pPr>
      <w:r>
        <w:rPr>
          <w:rtl/>
        </w:rPr>
        <w:t xml:space="preserve">جدول ۴-۳۰) جمع‌بندی یافته‌های فاز دوم</w:t>
      </w:r>
      <w:r>
        <w:rPr>
          <w:rtl/>
        </w:rPr>
        <w:tab/>
      </w:r>
      <w:r>
        <w:rPr>
          <w:rtl/>
        </w:rPr>
        <w:t xml:space="preserve">۱۱۳</w:t>
      </w:r>
    </w:p>
    <w:p>
      <w:pPr>
        <w:pStyle w:val="TableofFigures"/>
        <w:bidi/>
      </w:pPr>
      <w:r>
        <w:rPr>
          <w:rtl/>
        </w:rPr>
        <w:t xml:space="preserve">جدول ۴-۳۱) مقایسه طبقات فاز دوم بر پایه شمار کد و مجموع ارجاع</w:t>
      </w:r>
      <w:r>
        <w:rPr>
          <w:rtl/>
        </w:rPr>
        <w:tab/>
      </w:r>
      <w:r>
        <w:rPr>
          <w:rtl/>
        </w:rPr>
        <w:t xml:space="preserve">۱۱۷</w:t>
      </w:r>
    </w:p>
    <w:p>
      <w:pPr>
        <w:pStyle w:val="TableofFigures"/>
        <w:bidi/>
      </w:pPr>
      <w:r>
        <w:rPr>
          <w:rtl/>
        </w:rPr>
        <w:t xml:space="preserve">جدول ۴-۳۲) نمای مقایسه‌ای حضور کدها در پنج مورد مطالعه</w:t>
      </w:r>
      <w:r>
        <w:rPr>
          <w:rtl/>
        </w:rPr>
        <w:tab/>
      </w:r>
      <w:r>
        <w:rPr>
          <w:rtl/>
        </w:rPr>
        <w:t xml:space="preserve">۱۱۸</w:t>
      </w:r>
    </w:p>
    <w:p>
      <w:pPr>
        <w:pStyle w:val="TableofFigures"/>
        <w:bidi/>
      </w:pPr>
      <w:r>
        <w:rPr>
          <w:rtl/>
        </w:rPr>
        <w:t xml:space="preserve">جدول ۴-۳۳) کدهای فراگیر در چهار یا پنج مورد مطالعه</w:t>
      </w:r>
      <w:r>
        <w:rPr>
          <w:rtl/>
        </w:rPr>
        <w:tab/>
      </w:r>
      <w:r>
        <w:rPr>
          <w:rtl/>
        </w:rPr>
        <w:t xml:space="preserve">۱۱۹</w:t>
      </w:r>
    </w:p>
    <w:p>
      <w:pPr>
        <w:pStyle w:val="TableofFigures"/>
        <w:bidi/>
      </w:pPr>
      <w:r>
        <w:rPr>
          <w:rtl/>
        </w:rPr>
        <w:t xml:space="preserve">جدول ۴-۳۴) کدهای اختصاصی مورد متوقف‌شده A و کدهای غایب از آن</w:t>
      </w:r>
      <w:r>
        <w:rPr>
          <w:rtl/>
        </w:rPr>
        <w:tab/>
      </w:r>
      <w:r>
        <w:rPr>
          <w:rtl/>
        </w:rPr>
        <w:t xml:space="preserve">۱۲۰</w:t>
      </w:r>
    </w:p>
    <w:p>
      <w:pPr>
        <w:pStyle w:val="TableofFigures"/>
        <w:bidi/>
      </w:pPr>
      <w:r>
        <w:rPr>
          <w:rtl/>
        </w:rPr>
        <w:t xml:space="preserve">جدول ۴-۳۵) ادغام یافته‌های فراترکیب و مصاحبه‌ها</w:t>
      </w:r>
      <w:r>
        <w:rPr>
          <w:rtl/>
        </w:rPr>
        <w:tab/>
      </w:r>
      <w:r>
        <w:rPr>
          <w:rtl/>
        </w:rPr>
        <w:t xml:space="preserve">۱۲۳</w:t>
      </w:r>
    </w:p>
    <w:p>
      <w:pPr>
        <w:pStyle w:val="TableofFigures"/>
        <w:bidi/>
      </w:pPr>
      <w:r>
        <w:rPr>
          <w:rtl/>
        </w:rPr>
        <w:t xml:space="preserve">جدول ۴-۳۶) پاسخ خلاصه به پرسش‌های فرعی پژوهش</w:t>
      </w:r>
      <w:r>
        <w:rPr>
          <w:rtl/>
        </w:rPr>
        <w:tab/>
      </w:r>
      <w:r>
        <w:rPr>
          <w:rtl/>
        </w:rPr>
        <w:t xml:space="preserve">۱۲۹</w:t>
      </w:r>
    </w:p>
    <w:p>
      <w:pPr>
        <w:pStyle w:val="TableofFigures"/>
        <w:bidi/>
      </w:pPr>
      <w:r>
        <w:rPr>
          <w:rtl/>
        </w:rPr>
        <w:t xml:space="preserve">جدول ۵-۱) مقایسه رتبه توصیفی عوامل طبقه زیرساخت فنی و امنیت در ادبیات و مصاحبه‌ها</w:t>
      </w:r>
      <w:r>
        <w:rPr>
          <w:rtl/>
        </w:rPr>
        <w:tab/>
      </w:r>
      <w:r>
        <w:rPr>
          <w:rtl/>
        </w:rPr>
        <w:t xml:space="preserve">۱۳۶</w:t>
      </w:r>
    </w:p>
    <w:p>
      <w:pPr>
        <w:pStyle w:val="TableofFigures"/>
        <w:bidi/>
      </w:pPr>
      <w:r>
        <w:rPr>
          <w:rtl/>
        </w:rPr>
        <w:t xml:space="preserve">جدول ۵-۲) مقایسه رتبه توصیفی عوامل طبقه تجربه کاربری و شناخت کاربر در ادبیات و مصاحبه‌ها</w:t>
      </w:r>
      <w:r>
        <w:rPr>
          <w:rtl/>
        </w:rPr>
        <w:tab/>
      </w:r>
      <w:r>
        <w:rPr>
          <w:rtl/>
        </w:rPr>
        <w:t xml:space="preserve">۱۳۸</w:t>
      </w:r>
    </w:p>
    <w:p>
      <w:pPr>
        <w:pStyle w:val="TableofFigures"/>
        <w:bidi/>
      </w:pPr>
      <w:r>
        <w:rPr>
          <w:rtl/>
        </w:rPr>
        <w:t xml:space="preserve">جدول ۵-۳) مقایسه رتبه توصیفی عوامل طبقه اعتماد و برند در ادبیات و مصاحبه‌ها</w:t>
      </w:r>
      <w:r>
        <w:rPr>
          <w:rtl/>
        </w:rPr>
        <w:tab/>
      </w:r>
      <w:r>
        <w:rPr>
          <w:rtl/>
        </w:rPr>
        <w:t xml:space="preserve">۱۴۰</w:t>
      </w:r>
    </w:p>
    <w:p>
      <w:pPr>
        <w:pStyle w:val="TableofFigures"/>
        <w:bidi/>
      </w:pPr>
      <w:r>
        <w:rPr>
          <w:rtl/>
        </w:rPr>
        <w:t xml:space="preserve">جدول ۵-۴) مقایسه رتبه توصیفی عوامل طبقه مدل کسب‌وکار و بازار در ادبیات و مصاحبه‌ها</w:t>
      </w:r>
      <w:r>
        <w:rPr>
          <w:rtl/>
        </w:rPr>
        <w:tab/>
      </w:r>
      <w:r>
        <w:rPr>
          <w:rtl/>
        </w:rPr>
        <w:t xml:space="preserve">۱۴۱</w:t>
      </w:r>
    </w:p>
    <w:p>
      <w:pPr>
        <w:pStyle w:val="TableofFigures"/>
        <w:bidi/>
      </w:pPr>
      <w:r>
        <w:rPr>
          <w:rtl/>
        </w:rPr>
        <w:t xml:space="preserve">جدول ۵-۵) مقایسه رتبه توصیفی عوامل طبقه سازمان، فرایند و منابع در ادبیات و مصاحبه‌ها</w:t>
      </w:r>
      <w:r>
        <w:rPr>
          <w:rtl/>
        </w:rPr>
        <w:tab/>
      </w:r>
      <w:r>
        <w:rPr>
          <w:rtl/>
        </w:rPr>
        <w:t xml:space="preserve">۱۴۳</w:t>
      </w:r>
    </w:p>
    <w:p>
      <w:pPr>
        <w:pStyle w:val="TableofFigures"/>
        <w:bidi/>
      </w:pPr>
      <w:r>
        <w:rPr>
          <w:rtl/>
        </w:rPr>
        <w:t xml:space="preserve">جدول ۵-۶) مقایسه رتبه توصیفی عوامل طبقه محیط نهادی و مقرراتی در ادبیات و مصاحبه‌ها</w:t>
      </w:r>
      <w:r>
        <w:rPr>
          <w:rtl/>
        </w:rPr>
        <w:tab/>
      </w:r>
      <w:r>
        <w:rPr>
          <w:rtl/>
        </w:rPr>
        <w:t xml:space="preserve">۱۴۵</w:t>
      </w:r>
      <w:r>
        <w:fldChar w:fldCharType="end"/>
      </w:r>
    </w:p>
    <w:p>
      <w:r>
        <w:br w:type="page"/>
      </w:r>
    </w:p>
    <w:p>
      <w:pPr>
        <w:pStyle w:val="FrontHeading"/>
        <w:bidi/>
      </w:pPr>
      <w:r>
        <w:rPr>
          <w:rtl/>
        </w:rPr>
        <w:t xml:space="preserve">فهرست اشکال</w:t>
      </w:r>
    </w:p>
    <w:p>
      <w:pPr>
        <w:pStyle w:val="TableofFigures"/>
        <w:tabs>
          <w:tab w:val="clear" w:pos="8503"/>
          <w:tab w:val="right" w:pos="8503"/>
        </w:tabs>
        <w:bidi/>
      </w:pPr>
      <w:r>
        <w:rPr>
          <w:b/>
          <w:bCs/>
          <w:rtl/>
        </w:rPr>
        <w:t xml:space="preserve">عنوان</w:t>
      </w:r>
      <w:r>
        <w:rPr>
          <w:b/>
          <w:bCs/>
          <w:rtl/>
        </w:rPr>
        <w:tab/>
        <w:t xml:space="preserve"/>
      </w:r>
      <w:r>
        <w:rPr>
          <w:b/>
          <w:bCs/>
          <w:rtl/>
        </w:rPr>
        <w:t xml:space="preserve">صفحه</w:t>
      </w:r>
    </w:p>
    <w:p>
      <w:pPr>
        <w:pStyle w:val="TableofFigures"/>
        <w:bidi/>
      </w:pPr>
      <w:r>
        <w:fldChar w:fldCharType="begin"/>
      </w:r>
      <w:r>
        <w:instrText xml:space="preserve"> TOC \h \z \t "Figure Caption,1" </w:instrText>
      </w:r>
      <w:r>
        <w:fldChar w:fldCharType="separate"/>
      </w:r>
      <w:r>
        <w:rPr>
          <w:rtl/>
        </w:rPr>
        <w:t xml:space="preserve">شکل ۲-۱) چارچوب مفهومی اولیه پژوهش</w:t>
      </w:r>
      <w:r>
        <w:rPr>
          <w:rtl/>
        </w:rPr>
        <w:tab/>
      </w:r>
      <w:r>
        <w:rPr>
          <w:rtl/>
        </w:rPr>
        <w:t xml:space="preserve">۴۳</w:t>
      </w:r>
    </w:p>
    <w:p>
      <w:pPr>
        <w:pStyle w:val="TableofFigures"/>
        <w:bidi/>
      </w:pPr>
      <w:r>
        <w:rPr>
          <w:rtl/>
        </w:rPr>
        <w:t xml:space="preserve">شکل ۳-۱) فرایند اجرای دوفازی پژوهش</w:t>
      </w:r>
      <w:r>
        <w:rPr>
          <w:rtl/>
        </w:rPr>
        <w:tab/>
      </w:r>
      <w:r>
        <w:rPr>
          <w:rtl/>
        </w:rPr>
        <w:t xml:space="preserve">۴۸</w:t>
      </w:r>
    </w:p>
    <w:p>
      <w:pPr>
        <w:pStyle w:val="TableofFigures"/>
        <w:bidi/>
      </w:pPr>
      <w:r>
        <w:rPr>
          <w:rtl/>
        </w:rPr>
        <w:t xml:space="preserve">شکل ۳-۲) فرایند کدگذاری سه‌مرحله‌ای داده‌های مصاحبه</w:t>
      </w:r>
      <w:r>
        <w:rPr>
          <w:rtl/>
        </w:rPr>
        <w:tab/>
      </w:r>
      <w:r>
        <w:rPr>
          <w:rtl/>
        </w:rPr>
        <w:t xml:space="preserve">۶۴</w:t>
      </w:r>
    </w:p>
    <w:p>
      <w:pPr>
        <w:pStyle w:val="TableofFigures"/>
        <w:bidi/>
      </w:pPr>
      <w:r>
        <w:rPr>
          <w:rtl/>
        </w:rPr>
        <w:t xml:space="preserve">شکل ۴-۱) سهم نسبی طبقات در فاز اول (ادبیات) و فاز دوم (مصاحبه‌ها)</w:t>
      </w:r>
      <w:r>
        <w:rPr>
          <w:rtl/>
        </w:rPr>
        <w:tab/>
      </w:r>
      <w:r>
        <w:rPr>
          <w:rtl/>
        </w:rPr>
        <w:t xml:space="preserve">۱۲۳</w:t>
      </w:r>
    </w:p>
    <w:p>
      <w:pPr>
        <w:pStyle w:val="TableofFigures"/>
        <w:bidi/>
      </w:pPr>
      <w:r>
        <w:rPr>
          <w:rtl/>
        </w:rPr>
        <w:t xml:space="preserve">شکل ۴-۲) مدل نگارشی عوامل کلیدی موفقیت و بهره‌وری صرافی‌های رمزارز در ایران</w:t>
      </w:r>
      <w:r>
        <w:rPr>
          <w:rtl/>
        </w:rPr>
        <w:tab/>
      </w:r>
      <w:r>
        <w:rPr>
          <w:rtl/>
        </w:rPr>
        <w:t xml:space="preserve">۱۲۸</w:t>
      </w:r>
      <w:r>
        <w:fldChar w:fldCharType="end"/>
      </w:r>
    </w:p>
    <w:p>
      <w:pPr>
        <w:bidi/>
        <w:sectPr>
          <w:footerReference w:type="default" r:id="rIdFtr2"/>
          <w:pgSz w:w="11906" w:h="16838"/>
          <w:pgMar w:top="1985" w:right="1985" w:bottom="1418" w:left="1418" w:header="720" w:footer="850" w:gutter="0"/>
          <w:pgNumType w:fmt="decimal" w:start="1"/>
          <w:cols w:space="720"/>
          <w:bidi/>
          <w:docGrid w:linePitch="360"/>
        </w:sectPr>
      </w:pPr>
    </w:p>
    <w:p>
      <w:pPr>
        <w:bidi/>
        <w:spacing w:before="2600" w:after="0"/>
      </w:pPr>
    </w:p>
    <w:tbl>
      <w:tblPr>
        <w:bidiVisual/>
        <w:tblW w:w="3400" w:type="dxa"/>
        <w:jc w:val="center"/>
        <w:tblBorders>
          <w:top w:val="single" w:sz="36" w:space="0" w:color="31859C"/>
          <w:left w:val="single" w:sz="36" w:space="0" w:color="31859C"/>
          <w:bottom w:val="single" w:sz="36" w:space="0" w:color="31859C"/>
          <w:right w:val="single" w:sz="36" w:space="0" w:color="31859C"/>
          <w:insideH w:val="single" w:sz="36" w:space="0" w:color="31859C"/>
          <w:insideV w:val="single" w:sz="36" w:space="0" w:color="31859C"/>
        </w:tblBorders>
        <w:tblLayout w:type="fixed"/>
      </w:tblPr>
      <w:tblGrid>
        <w:gridCol w:w="3400"/>
      </w:tblGrid>
      <w:tr>
        <w:trPr>
          <w:trHeight w:val="5600" w:hRule="exact"/>
          <w:jc w:val="center"/>
        </w:trPr>
        <w:tc>
          <w:tcPr>
            <w:tcW w:w="3400" w:type="dxa"/>
            <w:shd w:val="clear" w:color="auto" w:fill="4BACC6"/>
            <w:vAlign w:val="center"/>
          </w:tcPr>
          <w:p w14:paraId="25780CB9" w14:textId="77777777">
            <w:pPr>
              <w:pStyle w:val="Heading1"/>
              <w:spacing w:before="0" w:after="0" w:line="360" w:lineRule="auto"/>
              <w:jc w:val="center"/>
            </w:pPr>
            <w:r>
              <w:rPr>
                <w:color w:val="FFFFFF"/>
                <w:sz w:val="44"/>
                <w:szCs w:val="44"/>
              </w:rPr>
              <w:t xml:space="preserve">فصل اول: کلیات پژوهش</w:t>
            </w:r>
          </w:p>
        </w:tc>
      </w:tr>
    </w:tbl>
    <w:p>
      <w:r>
        <w:br w:type="page"/>
      </w:r>
    </w:p>
    <w:p w14:paraId="7A68C2D2" w14:textId="77777777">
      <w:pPr>
        <w:pStyle w:val="Heading2"/>
      </w:pPr>
      <w:r>
        <w:rPr/>
        <w:t xml:space="preserve">۱-۱) مقدمه</w:t>
      </w:r>
    </w:p>
    <w:p w14:paraId="2006D965" w14:textId="77777777">
      <w:r>
        <w:rPr/>
        <w:t xml:space="preserve">صنعت فناوری مالی</w:t>
      </w:r>
      <w:r>
        <w:rPr>
          <w:rStyle w:val="FootnoteReference"/>
        </w:rPr>
        <w:footnoteReference w:id="1"/>
      </w:r>
      <w:r>
        <w:rPr/>
        <w:t xml:space="preserve"> در سال‌های اخیر با بهره‌گیری از فناوری‌های نوین، بخش قابل‌توجهی از خدمات مالی متعارف را دگرگون کرده است (Gai et al., 2018). فین‌تک اصطلاحی چتری برای فناوری خدمات مالی است که طیف وسیعی از کسب‌وکارها از بانکداری دیجیتال تا خدمات کارگزاری، پرداخت خرد، وام‌دهی و تأمین مالی جمعی را در بر می‌گیرد (Gai et al., 2018). در این میان، صرافی‌های رمزارز</w:t>
      </w:r>
      <w:r>
        <w:rPr>
          <w:rStyle w:val="FootnoteReference"/>
        </w:rPr>
        <w:footnoteReference w:id="2"/>
      </w:r>
      <w:r>
        <w:rPr/>
        <w:t xml:space="preserve"> به‌عنوان زیرمجموعه‌ای از این صنعت، بستری برای مبادله دارایی‌های دیجیتال فراهم آورده‌اند. بر پایه یک مطالعه اخیر، به دلیل ماهیت متفاوت دارایی مبادله‌شده و اتکای فنی به بلاک‌چین</w:t>
      </w:r>
      <w:r>
        <w:rPr>
          <w:rStyle w:val="FootnoteReference"/>
        </w:rPr>
        <w:footnoteReference w:id="3"/>
      </w:r>
      <w:r>
        <w:rPr/>
        <w:t xml:space="preserve">، ممکن است عوامل موفقیت صرافی‌های رمزارز با عوامل موفقیت خدمات فین‌تک مبتنی بر پول رایج یکسان نباشد (Au et al., 2024).</w:t>
      </w:r>
    </w:p>
    <w:p w14:paraId="41CEA8C5" w14:textId="77777777">
      <w:r>
        <w:rPr/>
        <w:t xml:space="preserve">بازار رمزارز</w:t>
      </w:r>
      <w:r>
        <w:rPr>
          <w:rStyle w:val="FootnoteReference"/>
        </w:rPr>
        <w:footnoteReference w:id="4"/>
      </w:r>
      <w:r>
        <w:rPr/>
        <w:t xml:space="preserve"> در ایران در سال‌های اخیر به موضوعی مورد توجه در اقتصاد دیجیتال و سیاست‌گذاری کشور تبدیل شده است؛ چنان‌که در رتبه‌بندی خبرگان از چالش‌های توسعه رمزارز در ایران، «ریسک بالای سرمایه‌گذاری عمومی» با وزن ۰/۲۶۴ در جایگاه دوم قرار گرفته و ورود کنترل‌نشده سرمایه‌های خرد عمومی به این بازار پرریسک، تهدیدی برای اعتماد عمومی به نظام مالی دانسته شده است (Ghaffary Fard et al., 2026). کاربر خرد این سرمایه را از طریق صرافی وارد بازار می‌کند؛ ازاین‌رو شیوه‌ای که صرافی‌ها نگهداشت کاربر، اعتمادسازی، تأمین نقدشوندگی و کنترل ریسک را مدیریت می‌کنند، با همین ریسک عمومی پیوند دارد.</w:t>
      </w:r>
    </w:p>
    <w:p w14:paraId="302D666F" w14:textId="77777777">
      <w:r>
        <w:rPr/>
        <w:t xml:space="preserve">بنیان بانکداری دیجیتال بر تجربه مشتری استوار است؛ پیش‌تر این نقش عمدتاً بر عهده بانک‌ها بود، اما اکنون فین‌تک‌ها با شناخت دقیق‌تر بازار، خدماتی ارائه می‌کنند که بانک‌ها به دلیل محدودیت‌های ساختاری قادر به آن نبوده یا برایشان مقرون‌به‌صرفه نیست (اسدال</w:t>
      </w:r>
      <w:r>
        <w:rPr/>
        <w:t xml:space="preserve">ل</w:t>
      </w:r>
      <w:r>
        <w:rPr/>
        <w:t xml:space="preserve">ه و همکاران، ۱۳۹۸).</w:t>
      </w:r>
    </w:p>
    <w:p w14:paraId="58BF7422" w14:textId="77777777">
      <w:r>
        <w:rPr/>
        <w:t xml:space="preserve">در صرافی رمزارز، اعتماد یا بی‌اعتمادی کاربر در چند نقطه تماس مشخص شکل می‌گیرد: ثبت‌نام، احراز هویت</w:t>
      </w:r>
      <w:r>
        <w:rPr>
          <w:rStyle w:val="FootnoteReference"/>
        </w:rPr>
        <w:footnoteReference w:id="5"/>
      </w:r>
      <w:r>
        <w:rPr/>
        <w:t xml:space="preserve">، واریز و برداشت، ثبت سفارش، و لحظه‌ای که خطا یا تأخیری رخ می‌دهد. ادبیات تجربه کاربری رمزارز نیز ناآشنایی کاربر با این فناوری و تجربه کاربری ضعیف را مانعی برای ورود کاربران می‌داند و اعتماد را بخش جدایی‌ناپذیر تجربه کاربری در این حوزه معرفی می‌کند (Thomas, n.d.). از این رو، صرافی را می‌توان هم‌زمان یک سامانه فنی، یک نهاد اعتمادساز و یک محصول در اکوسیستم رمزارز دانست.</w:t>
      </w:r>
    </w:p>
    <w:p w14:paraId="43D724F4" w14:textId="77777777">
      <w:r>
        <w:rPr/>
        <w:t>در ایران، توسعه استارتاپ‌های</w:t>
      </w:r>
      <w:r>
        <w:rPr>
          <w:rStyle w:val="FootnoteReference"/>
        </w:rPr>
        <w:footnoteReference w:id="6"/>
      </w:r>
      <w:r>
        <w:rPr/>
        <w:t xml:space="preserve"> فین‌تک با چالش‌های ساختاری همراه بوده است (مرادی و همکاران، ۱۳۹۹؛ روشنی و همکاران، ۱</w:t>
      </w:r>
      <w:r>
        <w:rPr/>
        <w:t xml:space="preserve">۳۹۹</w:t>
      </w:r>
      <w:r>
        <w:rPr/>
        <w:t xml:space="preserve">). صرافی‌های رمزارز ایرانی، به‌عنوان دسته‌ای خاص از این استارتاپ‌ها، افزون بر چالش‌های عمومی کسب‌وکارهای فناوری‌محور، با محدودیت ناشی از دسترسی ناپایدار به زیرساخت‌های مالی بین‌المللی و ابهام در چارچوب نظارتی داخلی نیز روبه‌رو هستند (باغانی، ۱۳۹۹؛ ناصحی‌فر و همکاران، ۱۴۰</w:t>
      </w:r>
      <w:r>
        <w:rPr/>
        <w:t xml:space="preserve">۲</w:t>
      </w:r>
      <w:r>
        <w:rPr/>
        <w:t xml:space="preserve">).</w:t>
      </w:r>
    </w:p>
    <w:p w14:paraId="2FB16DFF" w14:textId="77777777">
      <w:r>
        <w:rPr/>
        <w:t xml:space="preserve">مطالعات بین‌المللی ابعاد گوناگونی را برای تبیین موفقیت صرافی‌های رمزارز مطرح کرده‌اند؛ از جمله بار کاربری پایین، سبک‌بودن دارایی، مقیاس‌پذیری</w:t>
      </w:r>
      <w:r>
        <w:rPr>
          <w:rStyle w:val="FootnoteReference"/>
        </w:rPr>
        <w:footnoteReference w:id="7"/>
      </w:r>
      <w:r>
        <w:rPr/>
        <w:t xml:space="preserve">، تنوع خدمات، نوآوری، انطباق حقوقی و اجتماعی و شفافیت که در قالب اصل موسوم به LAS-VICT جمع‌بندی شده‌اند (Au et al., 2024)، امنیت و اعتماد کاربران (Bucko et al., 2015)، نقدشوندگی</w:t>
      </w:r>
      <w:r>
        <w:rPr>
          <w:rStyle w:val="FootnoteReference"/>
        </w:rPr>
        <w:footnoteReference w:id="8"/>
      </w:r>
      <w:r>
        <w:rPr/>
        <w:t xml:space="preserve"> و عمق بازار (Brauneis et al., 2022)، و ملاحظات انتخاب پلتفرم در اقتصادهای در حال توسعه (Chutipat et al., 2023). با این حال، این چارچوب‌ها عمدتاً در بستر بازارهای جهانی تدوین شده‌اند و پیوند آن‌ها با شرایط صرافی‌های ایرانی هنوز به‌صورت یکپارچه بررسی نشده است.</w:t>
      </w:r>
    </w:p>
    <w:p w14:paraId="44D5A2CF" w14:textId="77777777">
      <w:r>
        <w:rPr/>
        <w:t xml:space="preserve">پژوهش حاضر با تمرکز بر صرافی‌های رمزارز فعال در ایران، در قالب مطالعه موردی استارتاپ‌های کریپتویی، به شناسایی عوامل کلیدی مؤثر بر موفقیت و بهره‌وری این کسب‌وکارها می‌پردازد و تلاش می‌کند با بهره‌گیری از رویکرد کیفی و تحلیل تجربه مدیران، بنیان‌گذاران و متخصصان استارتاپ‌های کریپتویی، چارچوبی مفهومی و متناسب با بستر ایران برای تصمیم‌های محصول، زیرساخت و تیم ارائه دهد.</w:t>
      </w:r>
    </w:p>
    <w:p w14:paraId="52D3AA80" w14:textId="77777777">
      <w:pPr>
        <w:pStyle w:val="Heading2"/>
      </w:pPr>
      <w:r>
        <w:rPr/>
        <w:t xml:space="preserve">۱-۲) بیان مسئله</w:t>
      </w:r>
    </w:p>
    <w:p w14:paraId="1D40DF65" w14:textId="77777777">
      <w:r>
        <w:rPr/>
        <w:t xml:space="preserve">در رتبه‌بندی خبرگان از چالش‌های توسعه رمزارز در ایران، «انگیزه عاطفی عموم برای گریز از تورم و سرمایه‌گذاری در دارایی‌های پرریسک» با وزن ۰/۱۶۳، هم‌وزن با «کاستی در پایش، کنترل و نظارت بر بازار»، در جایگاه دوم زیرمعیارها قرار گرفته است (Ghaffary Fard et al., 2026). به بیان دیگر، سرمایه خرد عمومی وارد بازاری شده که سازوکارهای نظارت بر آن هنوز کامل نیست؛ در چنین بازاری، کیفیت فنی، امنیتی و تجربه کاربری</w:t>
      </w:r>
      <w:r>
        <w:rPr>
          <w:rStyle w:val="FootnoteReference"/>
        </w:rPr>
        <w:footnoteReference w:id="9"/>
      </w:r>
      <w:r>
        <w:rPr/>
        <w:t xml:space="preserve"> صرافی‌ها بخشی از همین ریسک عمومی است.</w:t>
      </w:r>
    </w:p>
    <w:p w14:paraId="5CC6F8EF" w14:textId="77777777">
      <w:r>
        <w:rPr/>
        <w:t xml:space="preserve">صرافی رمزارز، برخلاف یک ابزار مبادله ساده، هم‌زمان یک سامانه فنی، یک نهاد اعتمادساز و یک محصول کسب‌وکاری محسوب می‌شود؛ از این‌رو ضعف در هر یک از این لایه‌ها می‌تواند به‌سرعت به بحران اعتماد، اختلال عملیاتی یا خروج کاربر منجر شود (Au et al., 2024؛ Vidal-Tom</w:t>
      </w:r>
      <w:r>
        <w:rPr/>
        <w:t>á</w:t>
      </w:r>
      <w:r>
        <w:rPr/>
        <w:t xml:space="preserve">s, 2025).</w:t>
      </w:r>
    </w:p>
    <w:p w14:paraId="5848E175" w14:textId="77777777">
      <w:r>
        <w:rPr/>
        <w:t xml:space="preserve">در فضای ایران، این پیچیدگی می‌تواند با لایه‌هایی اضافی همراه باشد: محدودیت همکاری با سرویس‌های بین‌المللی و نبود چارچوب رگولاتوری شفاف و پایدار که برنامه‌ریزی بلندمدت کسب‌وکار را دشوار می‌سازد (باغانی، ۱۳۹۹).</w:t>
      </w:r>
    </w:p>
    <w:p w14:paraId="7EFE3046" w14:textId="77777777">
      <w:r>
        <w:rPr/>
        <w:t xml:space="preserve">در سطح بین‌المللی، پژوهش‌ها نشان داده‌اند که حجم معاملات پایین، ضعف در ویژگی‌های امنیت سایبری، شفاف‌نبودن اطلاعات مربوط به تیم صرافی و کلاهبرداری از عوامل مرتبط با افول یا تعطیلی صرافی‌های رمزارز بوده‌اند (Xia et al., 2020؛ Lee &amp; Milunovich, 2023). در ادبیات داخلی نیز نبود چارچوب نظارتی مشخص برای فین‌تک و ارز دیجیتال مطرح شده است (باغانی، ۱۳۹۹). نقش رمزارزها در شرایط تحریم نیز به موضوع مرور نظام‌مند در ادبیات بین‌المللی تبدیل شده است؛ Koidis et al. (2026) این ادبیات را عمدتاً از منظر پیامدهای آن برای حکمرانی جهانی و نظم بین‌المللی سازمان‌دهی کرده‌اند و شکاف‌های آن را برجسته ساخته‌اند؛ محور این مرور، پیامدهای عملیاتی تحریم برای خودِ صرافی‌ها نیست. در مطالعه داخلی ناصحی‌فر و همکاران (۱۴۰۲) نیز «اثر محیط قانونی ایران» یکی از مقوله‌های مستقل الگوی بازاریابی صرافی‌های رمزارز شناخته شده است.</w:t>
      </w:r>
    </w:p>
    <w:p w14:paraId="788EE769" w14:textId="77777777">
      <w:r>
        <w:rPr/>
      </w:r>
      <w:r>
        <w:rPr/>
        <w:t xml:space="preserve">در سطح ادبیات علمی نیز پژوهش‌های موجود درباره عوامل موفقیت صرافی‌های رمزارز عمدتاً یا بر بازارهای جهانی و پلتفرم‌های شناخته‌شده بین‌المللی متمرکزند (Au et al., 2025؛ Usman et al., 2026) و یا بر حوزه عمومی فین‌تک ایران پرداخته‌اند، بدون آنکه ویژگی‌های خاص صرافی رمزارز را از سایر خدمات فین‌تک تفکیک کنند (روشنی و همکاران، ۱</w:t>
      </w:r>
      <w:r>
        <w:rPr/>
        <w:t xml:space="preserve">۳۹۹</w:t>
      </w:r>
      <w:r>
        <w:rPr/>
        <w:t xml:space="preserve">؛ مرادی و همکاران، ۱۳۹۹). در نتیجه، شکافی در ادبیات داخلی برای تبیین یکپارچه عوامل فنی، امنیتی، کاربری، کسب‌وکاری و نظارتی مؤثر بر موفقیت صرافی‌های رمزارز ایرانی وجود دارد. این شکاف از دو جهت قابل تشخیص است: نخست، نبود چارچوب یکپارچه داخلی برای عوامل موفقیت صرافی و نه فین‌تک عمومی؛ و دوم، عدم تفکیک صرافی رمزارز از سایر خدمات فین‌تک در پژوهش‌های داخلی موجود.</w:t>
      </w:r>
    </w:p>
    <w:p w14:paraId="1D509C43" w14:textId="77777777">
      <w:r>
        <w:rPr/>
        <w:t>با توجه به این شکاف، مسئله اصلی پژوهش حاضر عبارت است از اینکه کدام عوامل کلیدی بر موفقیت و بهره‌وری صرافی‌های رمزارز در ایران تأثیرگذارند و این عوامل در ابعاد فنی، امنیتی، تجربه کاربری، مدل کسب‌وکار و نظارتی چگونه قابل تبیین‌اند. این پژوهش با مطالعه موردی استارتاپ‌های کریپتویی فعال در ایران و از راه مصاحبه با مدیران و بنیان‌گذاران این کسب‌وکارها، تلاش می‌کند پاسخی مستند به این مسئله ارائه دهد؛ طراحی پژوهش به‌طور کامل در فصل سوم تشریح می‌شود.</w:t>
      </w:r>
    </w:p>
    <w:p w14:paraId="38876638" w14:textId="77777777">
      <w:pPr>
        <w:pStyle w:val="Heading2"/>
      </w:pPr>
      <w:r>
        <w:rPr/>
        <w:t xml:space="preserve">۱-۳) دلایل اهمیت انجام تحقیق</w:t>
      </w:r>
    </w:p>
    <w:p w14:paraId="3D694ECE" w14:textId="77777777">
      <w:r>
        <w:rPr/>
        <w:t xml:space="preserve">اهمیت این پژوهش را می‌توان از چند منظر توضیح داد. از منظر اقتصادی، معاملات کاربران خرد در بازار رمزارز از مسیر صرافی‌ها انجام می‌شود و ریسک بالای سرمایه‌گذاری عمومی در این بازار، پس از ضعف مدیریت کلان، دومین چالش توسعه رمزارز در ایران شناخته شده است (Ghaffary Fard et al., 2026)؛ بنابراین شناخت عوامل موفقیت و ناکامی صرافی‌ها صرفاً مسئله‌ای درون‌سازمانی نیست. از منظر فناورانه، صرافی‌ها بر زیرساخت‌هایی فعالیت می‌کنند که معاملات، نگهداری دارایی و کشف قیمت را هم‌زمان در بر می‌گیرد (Fang et al., 2022) و بررسی عوامل موفقیت آن‌ها می‌تواند به انباشت دانش فنی در سازمان‌های فعال در این حوزه کمک کند.</w:t>
      </w:r>
    </w:p>
    <w:p w14:paraId="0C011439" w14:textId="77777777">
      <w:r>
        <w:rPr/>
      </w:r>
      <w:r>
        <w:rPr/>
        <w:t>از منظر مدیریتی و توسعه محصول، تیم‌های محصول در صرافی‌ها در نقطه تلاقی نیازهای کاربران، الزامات فنی و فشار رقابتی بازار قرار دارند؛ نبود چارچوبی روشن برای سنجش عوامل مؤثر بر بهره‌وری</w:t>
      </w:r>
      <w:r>
        <w:rPr>
          <w:rStyle w:val="FootnoteReference"/>
        </w:rPr>
        <w:footnoteReference w:id="10"/>
      </w:r>
      <w:r>
        <w:rPr/>
        <w:t xml:space="preserve"> این تیم‌ها می‌تواند به طراحی محصولاتی با کیفیت پایین‌تر یا اتلاف منابع منجر شود؛ به‌ویژه آنکه «کیفیت ادراک‌شده از سوی کاربر» و «پویایی هزینه-فایده نوآوری» از عوامل تعیین‌کننده موفقیت فین‌تک شناخته شده‌اند (Werth et al., 2023).</w:t>
      </w:r>
    </w:p>
    <w:p w14:paraId="20718AF4" w14:textId="77777777">
      <w:r>
        <w:rPr/>
        <w:t xml:space="preserve">از منظر سیاست‌گذاری و مقرراتی، نبود چارچوب نظارتی شفاف در حوزه صرافی‌های رمزارز چالشی جدی برای این کسب‌وکارها در ایران به شمار می‌رود (ناصحی‌فر و همکاران، ۱۴۰۲) و شناسایی عوامل مؤثر بر موفقیت این صرافی‌ها می‌تواند اطلاعات مفیدی برای تدوین سیاست‌های تنظیم‌گری متوازن فراهم کند. سرانجام، از منظر رقابتی، دیدگاه مبتنی بر منبع، مزیت پایدار را به منابعی نسبت می‌دهد که ارزشمند، کمیاب و دشوارتقلید باشند (Barney, 1991)؛ و Au et al. (2024) نشان داده‌اند کارمزد پایین برای کاربران صرافی به انتظاری بدیهی بدل شده که نبودش نارضایتی می‌آورد اما مزیتی نمی‌سازد. بنابراین شناخت منابع دیگر مزیت، برای صرافی‌ها اهمیت عملی دارد.</w:t>
      </w:r>
    </w:p>
    <w:p w14:paraId="3EEC679E" w14:textId="77777777">
      <w:pPr>
        <w:pStyle w:val="Heading2"/>
      </w:pPr>
      <w:r>
        <w:rPr/>
        <w:t xml:space="preserve">۱-۴) ضرورت‌های خاص انجام تحقیق</w:t>
      </w:r>
    </w:p>
    <w:p w14:paraId="0E4FDBFD" w14:textId="77777777">
      <w:r>
        <w:rPr/>
        <w:t xml:space="preserve">ضرورت نخست انجام این پژوهش، فقدان یک چارچوب نظری بومی برای تحلیل هم‌زمان ابعاد فنی، امنیتی، تجربه کاربری، کسب‌وکاری و نظارتی صرافی‌های رمزارز ایرانی است؛ چارچوب‌های موجود عمدتاً بر تجربه کشورهای دارای زیرساخت مالی بین‌المللی پایدار استوارند (Au et al., 2024؛ Chutipat et al., 2023) و شرایط خاص ایران از حیث محدودیت‌های بین‌المللی و ساختار نظارتی، انتقال مستقیم این چارچوب‌ها را با محدودیت مواجه می‌سازد.</w:t>
      </w:r>
    </w:p>
    <w:p w14:paraId="28B7263E" w14:textId="77777777">
      <w:r>
        <w:rPr/>
        <w:t xml:space="preserve">ضرورت دوم، پیوند کیفیت خدمات و امنیت با بقای صرافی است؛ حجم معاملات، شفافیت اطلاعات تیم، عمر فعالیت و ویژگی‌های امنیت سایبری از پیش‌بینی‌کننده‌های تعطیلی صرافی‌ها شناخته شده‌اند (Lee &amp; Milunovich, 2023) و بحران‌های اعتماد در صرافی‌های متمرکز، سازوکارهایی مانند اثبات توانگری را به ابزار بازسازی اعتماد بدل کرده است (Vidal-Tomás, 2025).</w:t>
      </w:r>
    </w:p>
    <w:p w14:paraId="1542EE3F" w14:textId="77777777">
      <w:r>
        <w:rPr/>
      </w:r>
      <w:r>
        <w:rPr/>
        <w:t xml:space="preserve">ضرورت سوم به ریسک‌های امنیتی و عملیاتی و اثر مستقیم آن‌ها بر اعتماد کاربران بازمی‌گردد؛ رخدادهای امنیتی، اختلال در زیرساخت فنی یا ضعف در فرایندهای عملیاتی می‌تواند به‌سرعت به از دست رفتن دارایی کاربران یا افول مرجعیت یک صرافی منجر شود (Bucko et al., 2015؛ Xia et al., 2020).</w:t>
      </w:r>
    </w:p>
    <w:p w14:paraId="43BA9292" w14:textId="77777777">
      <w:r>
        <w:rPr/>
        <w:t xml:space="preserve">ضرورت چهارم، اهمیت طراحی تجربه کاربری ساده، سریع و امن است، به‌ویژه با توجه به ورود نسل جدید کاربران دیجیتال؛ شواهد تطبیقی نشان می‌دهد که عوامل مؤثر بر پذیرش خدمات پرداخت دیجیتال در نسل Z با نسل‌های پیشین تفاوت دارد (Agárdi &amp; Alt, 2024) و ازاین‌رو طراحی تجربه کاربری نمی‌تواند برای همه بخش‌های کاربری یکسان فرض شود. ضرورت پنجم به بهره‌وری تیم‌های توسعه محصول بازمی‌گردد: در منابع بررسی‌شده، شاخص یا چارچوب مشخصی برای سنجش بهره‌وری این تیم‌ها در صرافی‌های ایرانی یافت نشد و پژوهش حاضر می‌کوشد با تدوین و دسته‌بندی مؤلفه‌های بهره‌وری در این بستر، گامی در جهت رفع آن بردارد.</w:t>
      </w:r>
    </w:p>
    <w:p w14:paraId="6795C0E8" w14:textId="77777777">
      <w:pPr>
        <w:pStyle w:val="Heading2"/>
      </w:pPr>
      <w:r>
        <w:rPr/>
        <w:t xml:space="preserve">۱-۵) اهداف تحقیق</w:t>
      </w:r>
    </w:p>
    <w:p w14:paraId="77166443" w14:textId="77777777">
      <w:r>
        <w:rPr/>
        <w:t>هدف اصلی: شناسایی و تبیین عوامل کلیدی مؤثر بر موفقیت و بهره‌وری صرافی‌های رمزارز در ایران (مورد مطالعه: استارتاپ‌های کریپتویی).</w:t>
      </w:r>
    </w:p>
    <w:p w14:paraId="31115254" w14:textId="77777777">
      <w:r>
        <w:rPr/>
        <w:t>اهداف فرعی:</w:t>
      </w:r>
    </w:p>
    <w:p w14:paraId="00904141" w14:textId="77777777">
      <w:pPr>
        <w:ind w:firstLine="0" w:start="284"/>
      </w:pPr>
      <w:r>
        <w:rPr/>
        <w:t>•</w:t>
      </w:r>
      <w:r>
        <w:rPr/>
        <w:t xml:space="preserve"> شناسایی مؤلفه‌های زیرساخت فنی و امنیت مؤثر بر موفقیت و بهره‌وری صرافی‌های رمزارز در ایران؛</w:t>
      </w:r>
    </w:p>
    <w:p w14:paraId="3923FAD5" w14:textId="77777777">
      <w:pPr>
        <w:ind w:firstLine="0" w:start="284"/>
      </w:pPr>
      <w:r>
        <w:rPr/>
        <w:t>•</w:t>
      </w:r>
      <w:r>
        <w:rPr/>
        <w:t xml:space="preserve"> شناسایی مؤلفه‌های تجربه کاربری و شناخت کاربر مؤثر بر موفقیت و بهره‌وری صرافی‌های رمزارز؛</w:t>
      </w:r>
    </w:p>
    <w:p w14:paraId="345A9B44" w14:textId="77777777">
      <w:pPr>
        <w:ind w:firstLine="0" w:start="284"/>
      </w:pPr>
      <w:r>
        <w:rPr/>
        <w:t>•</w:t>
      </w:r>
      <w:r>
        <w:rPr/>
        <w:t xml:space="preserve"> شناسایی مؤلفه‌های اعتماد و برند مؤثر بر موفقیت صرافی‌های رمزارز ایرانی؛</w:t>
      </w:r>
    </w:p>
    <w:p w14:paraId="13035580" w14:textId="77777777">
      <w:pPr>
        <w:ind w:firstLine="0" w:start="284"/>
      </w:pPr>
      <w:r>
        <w:rPr/>
        <w:t>•</w:t>
      </w:r>
      <w:r>
        <w:rPr/>
        <w:t xml:space="preserve"> شناسایی مؤلفه‌های مدل کسب‌وکار و بازار، شامل نقدشوندگی، مؤثر بر موفقیت صرافی‌های رمزارز؛</w:t>
      </w:r>
    </w:p>
    <w:p w14:paraId="01F3C228" w14:textId="77777777">
      <w:pPr>
        <w:ind w:firstLine="0" w:start="284"/>
      </w:pPr>
      <w:r>
        <w:rPr/>
        <w:t>•</w:t>
      </w:r>
      <w:r>
        <w:rPr/>
        <w:t xml:space="preserve"> شناسایی مؤلفه‌های سازمان، فرایند و منابع، شامل بهره‌وری تیم توسعه محصول، مؤثر بر بهره‌وری صرافی‌های رمزارز؛</w:t>
      </w:r>
    </w:p>
    <w:p w14:paraId="7F6C23E9" w14:textId="77777777">
      <w:pPr>
        <w:ind w:firstLine="0" w:start="284"/>
      </w:pPr>
      <w:r>
        <w:rPr/>
        <w:t>•</w:t>
      </w:r>
      <w:r>
        <w:rPr/>
        <w:t xml:space="preserve"> شناسایی مؤلفه‌های محیط نهادی و مقرراتی مؤثر بر عملکرد صرافی‌های رمزارز در ایران.</w:t>
      </w:r>
    </w:p>
    <w:p w14:paraId="72AAA85D" w14:textId="77777777">
      <w:pPr>
        <w:pStyle w:val="Heading2"/>
      </w:pPr>
      <w:r>
        <w:rPr/>
        <w:t xml:space="preserve">۱-۶) سؤالات تحقیق</w:t>
      </w:r>
    </w:p>
    <w:p w14:paraId="1809FF2F" w14:textId="77777777">
      <w:r>
        <w:rPr/>
        <w:t>سؤال اصلی: کدام عوامل کلیدی بر موفقیت و بهره‌وری صرافی‌های رمزارز در ایران تأثیرگذارند و این عوامل در کنار یکدیگر چگونه عمل می‌کنند؟</w:t>
      </w:r>
    </w:p>
    <w:p w14:paraId="528F6A3E" w14:textId="77777777">
      <w:r>
        <w:rPr/>
        <w:t>سؤالات فرعی:</w:t>
      </w:r>
    </w:p>
    <w:p w14:paraId="62EBA0E4" w14:textId="77777777">
      <w:pPr>
        <w:ind w:firstLine="0" w:start="284"/>
      </w:pPr>
      <w:r>
        <w:rPr/>
        <w:t>•</w:t>
      </w:r>
      <w:r>
        <w:rPr/>
        <w:t xml:space="preserve"> مؤلفه‌های زیرساخت فنی و امنیت مؤثر بر موفقیت و بهره‌وری صرافی‌های رمزارز در ایران کدام‌اند؟</w:t>
      </w:r>
    </w:p>
    <w:p w14:paraId="048838E7" w14:textId="77777777">
      <w:pPr>
        <w:ind w:firstLine="0" w:start="284"/>
      </w:pPr>
      <w:r>
        <w:rPr/>
        <w:t>•</w:t>
      </w:r>
      <w:r>
        <w:rPr/>
        <w:t xml:space="preserve"> مؤلفه‌های تجربه کاربری و شناخت کاربر مؤثر بر موفقیت و بهره‌وری صرافی‌های رمزارز کدام‌اند؟</w:t>
      </w:r>
    </w:p>
    <w:p w14:paraId="78FBA2DF" w14:textId="77777777">
      <w:pPr>
        <w:ind w:firstLine="0" w:start="284"/>
      </w:pPr>
      <w:r>
        <w:rPr/>
        <w:t>•</w:t>
      </w:r>
      <w:r>
        <w:rPr/>
        <w:t xml:space="preserve"> مؤلفه‌های اعتماد و برند مؤثر بر موفقیت صرافی‌های رمزارز ایرانی کدام‌اند؟</w:t>
      </w:r>
    </w:p>
    <w:p w14:paraId="68A4449D" w14:textId="77777777">
      <w:pPr>
        <w:ind w:firstLine="0" w:start="284"/>
      </w:pPr>
      <w:r>
        <w:rPr/>
        <w:t>•</w:t>
      </w:r>
      <w:r>
        <w:rPr/>
        <w:t xml:space="preserve"> مؤلفه‌های مدل کسب‌وکار و بازار مؤثر بر موفقیت صرافی‌های رمزارز کدام‌اند؟</w:t>
      </w:r>
    </w:p>
    <w:p w14:paraId="00E921C4" w14:textId="77777777">
      <w:pPr>
        <w:ind w:firstLine="0" w:start="284"/>
      </w:pPr>
      <w:r>
        <w:rPr/>
        <w:t>•</w:t>
      </w:r>
      <w:r>
        <w:rPr/>
        <w:t xml:space="preserve"> مؤلفه‌های سازمان، فرایند و منابع مؤثر بر بهره‌وری صرافی‌های رمزارز کدام‌اند؟</w:t>
      </w:r>
    </w:p>
    <w:p w14:paraId="0AC110CE" w14:textId="77777777">
      <w:pPr>
        <w:ind w:firstLine="0" w:start="284"/>
      </w:pPr>
      <w:r>
        <w:rPr/>
        <w:t>•</w:t>
      </w:r>
      <w:r>
        <w:rPr/>
        <w:t xml:space="preserve"> مؤلفه‌های محیط نهادی و مقرراتی مؤثر بر عملکرد صرافی‌های رمزارز در ایران کدام‌اند؟</w:t>
      </w:r>
    </w:p>
    <w:p w14:paraId="2BAE75F2" w14:textId="77777777">
      <w:pPr>
        <w:pStyle w:val="Heading2"/>
      </w:pPr>
      <w:r>
        <w:rPr/>
        <w:t xml:space="preserve">۱-۷) قلمرو تحقیق</w:t>
      </w:r>
    </w:p>
    <w:p w14:paraId="5EEF925A" w14:textId="77777777">
      <w:r>
        <w:rPr/>
        <w:t>قلمرو موضوعی: قلمرو موضوعی این تحقیق، عوامل کلیدی موفقیت و بهره‌وری صرافی‌های رمزارز در ایران در ابعاد فنی و امنیتی، تجربه کاربری، اعتماد و برند، مدل کسب‌وکار و بازار، سازمان و منابع، و محیط نهادی و مقرراتی است. مباحث عمومی درباره تاریخچه بیت‌کوین، انواع رمزارز، استخراج رمزارز یا تشریح گسترده فناوری بلاک‌چین، مگر در حد ضرورت برای تبیین بستر موضوع، خارج از قلمرو این پژوهش قرار دارد.</w:t>
      </w:r>
    </w:p>
    <w:p w14:paraId="27CE6931" w14:textId="77777777">
      <w:r>
        <w:rPr/>
        <w:t xml:space="preserve">قلمرو مکانی: قلمرو مکانی این تحقیق، صرافی‌های رمزارز و استارتاپ‌های کریپتویی فعال در ایران است که به کاربران ایرانی خدمات ارائه می‌دهند یا در بازه مطالعه ارائه داده‌اند (از جمله یک مورد که فعالیتش متوقف شده است). داده‌ها از راه ۲۵ مصاحبه با مدیران، بنیان‌گذاران و متخصصان پنج صرافی، کدگذاری‌شده با کدهای A تا E، گردآوری شده است؛ جزئیات کامل در فصل سوم ارائه می‌شود.</w:t>
      </w:r>
    </w:p>
    <w:p w14:paraId="34A63A8B" w14:textId="77777777">
      <w:r>
        <w:rPr/>
        <w:t xml:space="preserve">قلمرو زمانی: گردآوری داده‌های میدانی این تحقیق در بازه فروردین تا آذر ۱۴۰۴ انجام شده است. تجربه‌های گزارش‌شده مشارکت‌کنندگان عمدتاً به فعالیت آنان در سال‌های ۱۴۰۰ تا ۱۴۰۴ مربوط می‌شود.</w:t>
      </w:r>
    </w:p>
    <w:p w14:paraId="6820B3BF" w14:textId="77777777">
      <w:pPr>
        <w:pStyle w:val="Heading2"/>
      </w:pPr>
      <w:r>
        <w:rPr/>
        <w:t xml:space="preserve">۱-۸) تعاریف مفهومی و عملیاتی</w:t>
      </w:r>
    </w:p>
    <w:p w14:paraId="499C8AA4" w14:textId="77777777">
      <w:r>
        <w:rPr/>
        <w:t>صرافی رمزارز</w:t>
      </w:r>
    </w:p>
    <w:p w14:paraId="157F90C5" w14:textId="77777777">
      <w:r>
        <w:rPr/>
        <w:t xml:space="preserve">تعریف مفهومی: صرافی رمزارز پلتفرمی دیجیتال مبتنی بر زیرساخت فناوری اطلاعات و ارتباطات است که امکان خرید، فروش، تبدیل و نگهداری دارایی‌های رمزنگاری‌شده را برای کاربران فراهم می‌کند و افزون بر معامله رمزارز، طیفی از کارکردهای فین‌تک مانند پرداخت و انتقال وجه را نیز ارائه می‌دهد (Au et al., 2024).</w:t>
      </w:r>
    </w:p>
    <w:p w14:paraId="59E18B37" w14:textId="77777777">
      <w:r>
        <w:rPr/>
        <w:t>تعریف عملیاتی: در این پژوهش، صرافی رمزارز به صرافی‌هایی اطلاق می‌شود که در بازه ۱۴۰۰ تا ۱۴۰۴ در ایران فعال بوده و دست‌کم یک محصول معاملاتی رایج، مانند تبادل ریالی یا جفت‌ارز</w:t>
      </w:r>
      <w:r>
        <w:rPr>
          <w:rStyle w:val="FootnoteReference"/>
        </w:rPr>
        <w:footnoteReference w:id="11"/>
      </w:r>
      <w:r>
        <w:rPr/>
        <w:t>، را به کاربران ایرانی ارائه کرده‌اند.</w:t>
      </w:r>
    </w:p>
    <w:p w14:paraId="3CA698EB" w14:textId="77777777">
      <w:r>
        <w:rPr/>
        <w:t>عوامل کلیدی موفقیت</w:t>
      </w:r>
    </w:p>
    <w:p w14:paraId="5E454457" w14:textId="77777777">
      <w:r>
        <w:rPr/>
        <w:t>تعریف مفهومی: عوامل کلیدی موفقیت</w:t>
      </w:r>
      <w:r>
        <w:rPr>
          <w:rStyle w:val="FootnoteReference"/>
        </w:rPr>
        <w:footnoteReference w:id="12"/>
      </w:r>
      <w:r>
        <w:rPr/>
        <w:t xml:space="preserve"> مجموعه‌ای از شرایط، منابع و قابلیت‌هایی است که وجود یا کیفیت آن‌ها برای موفقیت پایدار یک سازمان یا محصول ضروری تلقی می‌شود؛ ضعف در هریک از آن‌ها احتمال شکست را افزایش می‌دهد (Rockart, 1979).</w:t>
      </w:r>
    </w:p>
    <w:p w14:paraId="225B96B3" w14:textId="77777777">
      <w:r>
        <w:rPr/>
      </w:r>
      <w:r>
        <w:rPr/>
        <w:t>تعریف عملیاتی: در این پژوهش، عوامل کلیدی موفقیت صرافی‌های رمزارز از راه سه مرحله کدگذاری باز</w:t>
      </w:r>
      <w:r>
        <w:rPr>
          <w:rStyle w:val="FootnoteReference"/>
        </w:rPr>
        <w:footnoteReference w:id="13"/>
      </w:r>
      <w:r>
        <w:rPr/>
        <w:t>، کدگذاری محوری</w:t>
      </w:r>
      <w:r>
        <w:rPr>
          <w:rStyle w:val="FootnoteReference"/>
        </w:rPr>
        <w:footnoteReference w:id="14"/>
      </w:r>
      <w:r>
        <w:rPr/>
        <w:t xml:space="preserve"> و کدگذاری گزینشی</w:t>
      </w:r>
      <w:r>
        <w:rPr>
          <w:rStyle w:val="FootnoteReference"/>
        </w:rPr>
        <w:footnoteReference w:id="15"/>
      </w:r>
      <w:r>
        <w:rPr/>
        <w:t xml:space="preserve"> بر متن مصاحبه با خبرگان صنعت شناسایی و دسته‌بندی شده‌اند و در قالب شش طبقه سازمان یافته‌اند: زیرساخت فنی و امنیت، تجربه کاربری و شناخت کاربر، اعتماد و برند، مدل کسب‌وکار و بازار، سازمان و فرایند و منابع، و محیط نهادی و مقرراتی. اهمیت نسبی هر عامل بر پایه فراوانی ارجاع خبرگان رتبه‌بندی شده است (فصل چهارم).</w:t>
      </w:r>
    </w:p>
    <w:p w14:paraId="2EB10361" w14:textId="77777777">
      <w:r>
        <w:rPr/>
        <w:t>بهره‌وری توسعه محصول</w:t>
      </w:r>
    </w:p>
    <w:p w14:paraId="57DB7C79" w14:textId="77777777">
      <w:r>
        <w:rPr/>
        <w:t>تعریف مفهومی: بهره‌وری توسعه محصول نشان‌دهنده میزان کارایی و اثربخشی تیم‌ها و فرایندهای توسعه در خلق، بهبود و نگهداشت یک محصول است؛ به‌گونه‌ای که با استفاده بهینه از منابع، حداکثر ارزش ممکن برای کاربر و کسب‌وکار ایجاد شود.</w:t>
      </w:r>
    </w:p>
    <w:p w14:paraId="1A431ECD" w14:textId="77777777">
      <w:r>
        <w:rPr/>
        <w:t>تعریف عملیاتی: در این پژوهش، بهره‌وری توسعه محصول در صرافی‌های رمزارز بر مبنای مؤلفه‌های کیفی مستخرج از مصاحبه‌ها تحلیل می‌شود؛ از جمله سرعت تحویل قابلیت‌های جدید، کاربرد محصول کمینه مانا</w:t>
      </w:r>
      <w:r>
        <w:rPr>
          <w:rStyle w:val="FootnoteReference"/>
        </w:rPr>
        <w:footnoteReference w:id="16"/>
      </w:r>
      <w:r>
        <w:rPr/>
        <w:t xml:space="preserve"> برای کاهش ریسک، شیوه اجرای چارچوب‌های چابک</w:t>
      </w:r>
      <w:r>
        <w:rPr>
          <w:rStyle w:val="FootnoteReference"/>
        </w:rPr>
        <w:footnoteReference w:id="17"/>
      </w:r>
      <w:r>
        <w:rPr/>
        <w:t xml:space="preserve"> و پایداری عملکرد سامانه. این مؤلفه‌ها برداشت‌های کیفی مستخرج از مصاحبه‌ها هستند، نه شاخص‌های کمّی اندازه‌گیری‌شده.</w:t>
      </w:r>
    </w:p>
    <w:p w14:paraId="1C016715" w14:textId="77777777">
      <w:r>
        <w:rPr/>
        <w:t>تجربه کاربری</w:t>
      </w:r>
    </w:p>
    <w:p w14:paraId="7CDC447A" w14:textId="77777777">
      <w:pPr>
        <w:rPr>
          <w:rtl/>
        </w:rPr>
      </w:pPr>
      <w:r>
        <w:rPr/>
        <w:t>تعریف مفهومی: تجربه کاربری مجموعه ادراکات، احساسات و واکنش‌های کاربر در جریان تعامل با یک محصول یا خدمت است که از ترکیب عواملی مانند طراحی رابط کاربری، کارایی و کیفیت پشتیبانی حاصل می‌شود.</w:t>
      </w:r>
    </w:p>
    <w:p w14:paraId="293BF0D6" w14:textId="77777777">
      <w:r>
        <w:rPr/>
      </w:r>
      <w:r>
        <w:rPr/>
        <w:t xml:space="preserve">تعریف عملیاتی: در این پژوهش، تجربه کاربری در صرافی‌های رمزارز از طریق مؤلفه‌هایی مانند سادگی و روانی مسیر کاربر، سرعت و سهولت فرایند ثبت‌نام و احراز هویت، شفافیت در نمایش کارمزدها و وضعیت سفارش‌ها، و شناخت انتظارات بخش‌های مختلف کاربری بررسی می‌شود؛ تفاوت اولویت‌های کاربران بر حسب سطح تجربه آن‌ها نیز پیش‌تر گزارش شده است (Au et al., 2024).</w:t>
      </w:r>
    </w:p>
    <w:p w14:paraId="7B930699" w14:textId="77777777">
      <w:r>
        <w:rPr/>
        <w:t>نقدشوندگی</w:t>
      </w:r>
    </w:p>
    <w:p w14:paraId="52711903" w14:textId="77777777">
      <w:r>
        <w:rPr/>
        <w:t xml:space="preserve">تعریف مفهومی: نقدشوندگی توانایی یک بازار یا پلتفرم برای انجام معاملات در حجم‌های مختلف بدون ایجاد نوسانات شدید قیمتی و بدون تأخیر غیرمتعارف است (Brauneis et al., 2022).</w:t>
      </w:r>
    </w:p>
    <w:p w14:paraId="57D9647A" w14:textId="77777777">
      <w:r>
        <w:rPr/>
        <w:t>تعریف عملیاتی: در این پژوهش، نقدشوندگی صرافی‌های رمزارز بر اساس مؤلفه‌های کیفی مانند عمق دفتر سفارش</w:t>
      </w:r>
      <w:r>
        <w:rPr>
          <w:rStyle w:val="FootnoteReference"/>
        </w:rPr>
        <w:footnoteReference w:id="18"/>
      </w:r>
      <w:r>
        <w:rPr/>
        <w:t xml:space="preserve"> در جفت‌ارزهای پرکاربرد، شیوه تأمین نقدشوندگی و سرعت تطبیق سفارش‌ها، بر مبنای اظهارات مصاحبه‌شوندگان و نه داده‌های عددی ساخته‌شده، مورد بررسی قرار می‌گیرد.</w:t>
      </w:r>
    </w:p>
    <w:p w14:paraId="49F074BC" w14:textId="77777777">
      <w:r>
        <w:rPr/>
        <w:t>مدل کسب‌وکار صرافی رمزارز</w:t>
      </w:r>
    </w:p>
    <w:p w14:paraId="28BB3706" w14:textId="77777777">
      <w:r>
        <w:rPr/>
        <w:t>تعریف مفهومی: مدل کسب‌وکار</w:t>
      </w:r>
      <w:r>
        <w:rPr>
          <w:rStyle w:val="FootnoteReference"/>
        </w:rPr>
        <w:footnoteReference w:id="19"/>
      </w:r>
      <w:r>
        <w:rPr/>
        <w:t xml:space="preserve"> نحوه خلق، ارائه و کسب ارزش توسط یک سازمان را تبیین می‌کند و توضیح می‌دهد که سازمان چه ارزشی برای مشتریان هدف خود ایجاد می‌کند و چگونه از این فرایند درآمد کسب می‌کند.</w:t>
      </w:r>
    </w:p>
    <w:p w14:paraId="313ABC25" w14:textId="77777777">
      <w:pPr>
        <w:rPr>
          <w:rtl/>
        </w:rPr>
      </w:pPr>
      <w:r>
        <w:rPr/>
        <w:t>تعریف عملیاتی: در این پژوهش، مدل کسب‌وکار صرافی‌های رمزارز از حیث ساختار کارمزد، تنوع خدمات ارائه‌شده، شیوه تنوع‌بخشی درآمدی و راهبردهای جذب و نگهداشت کاربر، بر مبنای یافته‌های مصاحبه با مدیران و بنیان‌گذاران این کسب‌وکارها تحلیل می‌شود.</w:t>
      </w:r>
    </w:p>
    <w:p>
      <w:r>
        <w:br w:type="page"/>
      </w:r>
    </w:p>
    <w:p>
      <w:pPr>
        <w:bidi/>
        <w:spacing w:before="2600" w:after="0"/>
      </w:pPr>
    </w:p>
    <w:tbl>
      <w:tblPr>
        <w:bidiVisual/>
        <w:tblW w:w="3400" w:type="dxa"/>
        <w:jc w:val="center"/>
        <w:tblBorders>
          <w:top w:val="single" w:sz="36" w:space="0" w:color="31859C"/>
          <w:left w:val="single" w:sz="36" w:space="0" w:color="31859C"/>
          <w:bottom w:val="single" w:sz="36" w:space="0" w:color="31859C"/>
          <w:right w:val="single" w:sz="36" w:space="0" w:color="31859C"/>
          <w:insideH w:val="single" w:sz="36" w:space="0" w:color="31859C"/>
          <w:insideV w:val="single" w:sz="36" w:space="0" w:color="31859C"/>
        </w:tblBorders>
        <w:tblLayout w:type="fixed"/>
      </w:tblPr>
      <w:tblGrid>
        <w:gridCol w:w="3400"/>
      </w:tblGrid>
      <w:tr>
        <w:trPr>
          <w:trHeight w:val="5600" w:hRule="exact"/>
          <w:jc w:val="center"/>
        </w:trPr>
        <w:tc>
          <w:tcPr>
            <w:tcW w:w="3400" w:type="dxa"/>
            <w:shd w:val="clear" w:color="auto" w:fill="4BACC6"/>
            <w:vAlign w:val="center"/>
          </w:tcPr>
          <w:p w14:paraId="70DF4928" w14:textId="77777777">
            <w:pPr>
              <w:pStyle w:val="Heading1"/>
              <w:spacing w:before="0" w:after="0" w:line="360" w:lineRule="auto"/>
              <w:jc w:val="center"/>
            </w:pPr>
            <w:r>
              <w:rPr>
                <w:color w:val="FFFFFF"/>
                <w:sz w:val="44"/>
                <w:szCs w:val="44"/>
              </w:rPr>
              <w:t xml:space="preserve">فصل دوم: مبانی نظری و پیشینه پژوهش</w:t>
            </w:r>
          </w:p>
        </w:tc>
      </w:tr>
    </w:tbl>
    <w:p>
      <w:r>
        <w:br w:type="page"/>
      </w:r>
    </w:p>
    <w:p w14:paraId="41067DBD" w14:textId="77777777">
      <w:pPr>
        <w:pStyle w:val="Heading2"/>
      </w:pPr>
      <w:r>
        <w:rPr/>
        <w:t xml:space="preserve">۲-۱) مقدمه</w:t>
      </w:r>
    </w:p>
    <w:p w14:paraId="31129F64" w14:textId="77777777">
      <w:r>
        <w:rPr/>
        <w:t xml:space="preserve">بازار دارایی‌های رمزنگاری‌شده در کمتر از دو دهه از یک آزمون فناورانه محدود به یک بازار مالی با ساختار، بازیگران و سازوکارهای معاملاتی مشخص تبدیل شده است. در این ساختار، صرافی رمزارز نقش زیرساخت مبادله را بر عهده دارد؛ یعنی محلی که در آن کشف قیمت انجام می‌شود، نقدشوندگی شکل می‌گیرد و دارایی دیجیتال به پول رایج و بالعکس تبدیل می‌شود. مروری جامع بر ادبیات معاملات رمزارز، ریزساختار بازار، رفتار معامله‌گران و روش‌های تحلیل را به‌عنوان شاخه‌هایی مستقل در این ادبیات دسته‌بندی کرده است (Fang et al., 2022).</w:t>
      </w:r>
    </w:p>
    <w:p w14:paraId="3279901A" w14:textId="77777777">
      <w:pPr>
        <w:pStyle w:val="Normal"/>
      </w:pPr>
      <w:r>
        <w:rPr/>
        <w:t xml:space="preserve">مسئله پژوهش حاضر، شناسایی عوامل کلیدی موفقیت و بهره‌وری صرافی‌های رمزارز در ایران با تمرکز بر استارتاپ‌های کریپتویی است. پاسخ به این مسئله مستلزم تلاقی دو بدنه از ادبیات است: نخست، ادبیات عوامل موفقیت در کسب‌وکارهای فین‌تک که موفقیت را به ترکیبی از مدل کسب‌وکار، پذیرش فناوری، اعتماد کاربر و شرایط تنظیم‌گری و رقابتی پیوند می‌دهد (Lee &amp; Shin, 2018؛ Werth et al., 2023)؛ و دوم، ادبیات اختصاصی صرافی‌های رمزارز که موفقیت را به متغیرهایی مانند نقدشوندگی، امنیت، اعتماد و کیفیت خدمت پیوند می‌زند (Au et al., 2024؛ Brauneis et al., 2022؛ Usman et al., 2026).</w:t>
      </w:r>
    </w:p>
    <w:p w14:paraId="7C9A07F0" w14:textId="77777777">
      <w:pPr>
        <w:pStyle w:val="Normal"/>
      </w:pPr>
      <w:r>
        <w:rPr/>
        <w:t xml:space="preserve">افزون بر این، بستر ایران ویژگی‌هایی دارد که تعمیم مستقیم یافته‌های بین‌المللی را دشوار می‌کند. محدودیت دسترسی به زیرساخت‌های مالی بین‌المللی، شکل‌گیری تدریجی چارچوب حقوقی و نبود سازوکار نظارتی اختصاصی برای دارایی‌های رمزنگاری‌شده، مجموعه‌ای از قیدهای محیطی ایجاد کرده است که در پژوهش‌های داخلی به‌عنوان چالش توسعه این صنعت طبقه‌بندی و رتبه‌بندی شده‌اند (Ghaffary Fard et al., 2026؛ باغانی، ۱۳۹۹).</w:t>
      </w:r>
    </w:p>
    <w:p w14:paraId="3C2F81DE" w14:textId="77777777">
      <w:pPr>
        <w:pStyle w:val="Normal"/>
      </w:pPr>
      <w:r>
        <w:rPr/>
        <w:t xml:space="preserve">این فصل با ساختاری تنظیم شده که مستقیماً با شش طبقه نهایی پژوهش (زیرساخت فنی و امنیت، تجربه کاربری و شناخت کاربر، اعتماد و برند، مدل کسب‌وکار و بازار، سازمان و فرایند و منابع، و محیط نهادی و مقرراتی؛ فصل سوم و چهارم) پیوند دارد. ابتدا مفاهیم پایه رمزارز و زیرساخت بلاک‌چین تنها در حدی که برای فهم کارکرد صرافی لازم است بررسی می‌شود؛ سپس صرافی رمزارز از منظر تعریف، گونه‌شناسی، </w:t>
      </w:r>
      <w:r>
        <w:rPr/>
      </w:r>
      <w:r>
        <w:rPr/>
        <w:t xml:space="preserve">مدل درآمدی، نقدشوندگی، امنیت، اعتماد، برند، تجربه کاربری و محیط نهادی تحلیل می‌گردد. در ادامه، جایگاه استارتاپ‌های کریپتویی در اکوسیستم فین‌تک و به‌طور خاص در ایران تشریح می‌شود. پس از آن، مفاهیم موفقیت و بهره‌وری، فرایند توسعه محصول و سپس مفهوم عوامل کلیدی موفقیت و دسته‌بندی‌های ارائه‌شده برای آن مرور می‌شود. بخش بعدی به چارچوب‌های نظری تبیین موفقیت اختصاص دارد و در پایان، پیشینه پژوهش‌های خارجی و داخلی به‌تفکیک هر پژوهش ارائه و با جمع‌بندی، شکاف پژوهشی و چارچوب مفهومی اولیه پژوهش، فصل به پایان می‌رسد.</w:t>
      </w:r>
    </w:p>
    <w:p w14:paraId="0595E8E9" w14:textId="77777777">
      <w:pPr>
        <w:pStyle w:val="Heading2"/>
      </w:pPr>
      <w:r>
        <w:rPr/>
        <w:t xml:space="preserve">۲-۲) رمزارز و زیرساخت بلاک‌چین</w:t>
      </w:r>
    </w:p>
    <w:p w14:paraId="6314DC27" w14:textId="77777777">
      <w:pPr>
        <w:pStyle w:val="Heading3"/>
      </w:pPr>
      <w:r>
        <w:rPr/>
        <w:t xml:space="preserve">۲-۲-۱) مقدمه</w:t>
      </w:r>
    </w:p>
    <w:p w14:paraId="324EB623" w14:textId="77777777">
      <w:pPr>
        <w:pStyle w:val="Normal"/>
      </w:pPr>
      <w:r>
        <w:rPr/>
        <w:t>فهم کارکرد صرافی رمزارز بدون شناخت حداقلی از زیرساختی که دارایی مبادله‌شده بر آن استوار است ممکن نیست. با این حال، دامنه این بخش عامدانه محدود نگه داشته شده است؛ زیرا موضوع پژوهش حاضر نه فناوری بلاک‌چین</w:t>
      </w:r>
      <w:r>
        <w:rPr>
          <w:rStyle w:val="FootnoteReference"/>
        </w:rPr>
        <w:footnoteReference w:id="20"/>
      </w:r>
      <w:r>
        <w:rPr/>
        <w:t>، بلکه عوامل موفقیت کسب‌وکارهایی است که بر بستر این فناوری خدمت مبادله ارائه می‌دهند. بر همین اساس، در ادامه تنها آن دسته از مفاهیم زیرساختی مرور می‌شود که پیامد مستقیمی بر طراحی، امنیت، هزینه یا ریسک عملیاتی صرافی دارند.</w:t>
      </w:r>
    </w:p>
    <w:p w14:paraId="10AE1AC2" w14:textId="77777777">
      <w:pPr>
        <w:pStyle w:val="Heading3"/>
      </w:pPr>
      <w:r>
        <w:rPr/>
        <w:t xml:space="preserve">۲-۲-۲) رمزارز و دفترکل توزیع شده</w:t>
      </w:r>
    </w:p>
    <w:p w14:paraId="0245473E" w14:textId="77777777">
      <w:pPr>
        <w:pStyle w:val="Normal"/>
      </w:pPr>
      <w:r>
        <w:rPr/>
        <w:t>رمزارز</w:t>
      </w:r>
      <w:r>
        <w:rPr>
          <w:rStyle w:val="FootnoteReference"/>
        </w:rPr>
        <w:footnoteReference w:id="21"/>
      </w:r>
      <w:r>
        <w:rPr/>
        <w:t xml:space="preserve"> دارایی دیجیتالی است که انتقال و ثبت مالکیت آن بر بستر یک دفترکل توزیع‌شده</w:t>
      </w:r>
      <w:r>
        <w:rPr>
          <w:rStyle w:val="FootnoteReference"/>
        </w:rPr>
        <w:footnoteReference w:id="22"/>
      </w:r>
      <w:r>
        <w:rPr/>
        <w:t xml:space="preserve"> و با اتکا به رمزنگاری انجام می‌شود. در این معماری، به‌جای آنکه یک نهاد واحد سوابق مالکیت را نگهداری کند، نسخه‌ای از دفترکل میان گره‌های شبکه توزیع شده و به‌روزرسانی آن منوط به سازوکار اجماع است. پیامد این ویژگی برای صرافی‌ها آن است که انتقال دارایی میان کیف‌پول‌ها خارج از کنترل مستقیم پلتفرم انجام می‌شود و صرافی، در عمل، لایه‌ای واسط میان کاربر و شبکه بلاک‌چین است. تحلیل‌های فنی و امنیتی رمزارز </w:t>
      </w:r>
      <w:r>
        <w:rPr/>
      </w:r>
      <w:r>
        <w:rPr/>
        <w:t xml:space="preserve">نشان می‌دهند که همین اتکای زیرساختی، سطح مشخصی از مخاطرات فنی و امنیتی را به سرویس‌های مبتنی بر آن تحمیل می‌کند (Yu et al., 2022).</w:t>
      </w:r>
    </w:p>
    <w:p w14:paraId="36CAC2EE" w14:textId="77777777">
      <w:pPr>
        <w:pStyle w:val="Heading3"/>
      </w:pPr>
      <w:r>
        <w:rPr/>
        <w:t xml:space="preserve">۲-۲-۳) قرارداد هوشمند و مالی غیرمتمرکز</w:t>
      </w:r>
    </w:p>
    <w:p w14:paraId="1BA50127" w14:textId="77777777">
      <w:pPr>
        <w:pStyle w:val="Normal"/>
      </w:pPr>
      <w:r>
        <w:rPr/>
        <w:t>قرارداد هوشمند</w:t>
      </w:r>
      <w:r>
        <w:rPr>
          <w:rStyle w:val="FootnoteReference"/>
        </w:rPr>
        <w:footnoteReference w:id="23"/>
      </w:r>
      <w:r>
        <w:rPr/>
        <w:t xml:space="preserve"> قطعه‌ای از کد قابل اجرا بر بستر بلاک‌چین است که اجرای شروط از پیش تعیین‌شده را بدون نیاز به واسطه ممکن می‌سازد. گسترش این سازوکار زمینه شکل‌گیری مالی غیرمتمرکز</w:t>
      </w:r>
      <w:r>
        <w:rPr>
          <w:rStyle w:val="FootnoteReference"/>
        </w:rPr>
        <w:footnoteReference w:id="24"/>
      </w:r>
      <w:r>
        <w:rPr/>
        <w:t xml:space="preserve"> را فراهم کرده است؛ حوزه‌ای که در آن خدمات مالی مانند مبادله، وام‌دهی و تأمین نقدشوندگی از طریق پروتکل‌های خوداجرا ارائه می‌شود. Zetzsche et al. (2020) مالی غیرمتمرکز را نه یک محصول، بلکه بازآرایی ساختار ارائه خدمات مالی توصیف می‌کنند و بر پیامدهای آن برای تنظیم‌گری تأکید دارند.</w:t>
      </w:r>
    </w:p>
    <w:p w14:paraId="2429F3BC" w14:textId="77777777">
      <w:pPr>
        <w:pStyle w:val="Normal"/>
      </w:pPr>
      <w:r>
        <w:rPr/>
        <w:t xml:space="preserve">از منظر کسب‌وکار، Pavlov et al. (2024) بلاک‌چین را یک فناوری مدیریتی می‌دانند که نهادینه‌شدن رمزدارایی‌ها و دگرگونی مدل‌های کارآفرینانه را ممکن ساخته است. این نگاه برای پژوهش حاضر اهمیت دارد، زیرا نشان می‌دهد تصمیم یک صرافی درباره اتکا به زیرساخت غیرمتمرکز صرفاً یک انتخاب فنی نیست و بر ساختار هزینه، دامنه خدمات و پروفایل ریسک آن اثر می‌گذارد.</w:t>
      </w:r>
    </w:p>
    <w:p w14:paraId="78784078" w14:textId="77777777">
      <w:pPr>
        <w:pStyle w:val="Heading3"/>
      </w:pPr>
      <w:r>
        <w:rPr/>
        <w:t xml:space="preserve">۲-۲-۴) بازیگران اکوسیستم رمزارز</w:t>
      </w:r>
    </w:p>
    <w:p w14:paraId="384E3F3E" w14:textId="77777777">
      <w:pPr>
        <w:pStyle w:val="Normal"/>
      </w:pPr>
      <w:r>
        <w:rPr/>
        <w:t xml:space="preserve">اکوسیستم رمزارز مجموعه‌ای از بازیگران به‌هم‌وابسته را در بر می‌گیرد که پروتکل‌های لایه پایه، صرافی‌های متمرکز و غیرمتمرکز، ارائه‌دهندگان کیف‌پول، بازارگردان‌ها، توسعه‌دهندگان، سرمایه‌گذاران خرد و نهادی و نهادهای ناظر از جمله آن‌ها هستند. Au et al. (2025) در مطالعه موردی یک صرافی رمزارز، شکل‌گیری هم‌زمان چند اکوسیستم به‌هم‌پیوسته پیرامون یک پلتفرم نوآور دیجیتال را تحلیل کرده‌اند و نشان می‌دهند موقعیت صرافی در این شبکه، دامنه دسترسی آن به منابع و شرکا را تعیین می‌کند.</w:t>
      </w:r>
    </w:p>
    <w:p w14:paraId="2CDD0CE9" w14:textId="77777777">
      <w:pPr>
        <w:pStyle w:val="Normal"/>
      </w:pPr>
      <w:r>
        <w:rPr/>
        <w:t xml:space="preserve">بر این اساس، صرافی در این پژوهش نه به‌عنوان یک بنگاه منفرد، بلکه به‌عنوان گره‌ای در شبکه‌ای از وابستگی‌های فنی، مالی و نهادی در نظر گرفته می‌شود؛ چارچوبی که در تحلیل عوامل موفقیت، اثر متغیرهای بیرونی را در کنار منابع درونی قابل ملاحظه می‌سازد. این نگاه شبکه‌ای، مبنای نظری بخشی از </w:t>
      </w:r>
      <w:r>
        <w:rPr/>
      </w:r>
      <w:r>
        <w:rPr/>
        <w:t>مقوله محوری «شبکه همکاری و وابستگی بیرونی» را در طبقه مدل کسب‌وکار و بازار (بخش ۲-۹-۳) فراهم می‌کند.</w:t>
      </w:r>
    </w:p>
    <w:p w14:paraId="374502E3" w14:textId="77777777">
      <w:pPr>
        <w:pStyle w:val="Heading2"/>
      </w:pPr>
      <w:r>
        <w:rPr/>
        <w:t xml:space="preserve">۲-۳) صرافی‌های رمزارز</w:t>
      </w:r>
    </w:p>
    <w:p w14:paraId="6D8C99CD" w14:textId="77777777">
      <w:pPr>
        <w:pStyle w:val="Heading3"/>
      </w:pPr>
      <w:r>
        <w:rPr/>
        <w:t xml:space="preserve">۲-۳-۱) تعریف و کارکردهای اصلی</w:t>
      </w:r>
    </w:p>
    <w:p w14:paraId="45F5376C" w14:textId="77777777">
      <w:pPr>
        <w:pStyle w:val="Normal"/>
      </w:pPr>
      <w:r>
        <w:rPr/>
        <w:t>صرافی رمزارز</w:t>
      </w:r>
      <w:r>
        <w:rPr>
          <w:rStyle w:val="FootnoteReference"/>
        </w:rPr>
        <w:footnoteReference w:id="25"/>
      </w:r>
      <w:r>
        <w:rPr/>
        <w:t xml:space="preserve"> پلتفرمی است که امکان مبادله رمزارز با رمزارز یا رمزارز با پول رایج را فراهم می‌کند. کارکرد این پلتفرم‌ها به تطبیق سفارش‌ها محدود نمی‌شود و مجموعه‌ای از وظایف مکمل شامل نگهداری دارایی کاربران، تسویه تراکنش‌ها، مدیریت دفتر سفارش</w:t>
      </w:r>
      <w:r>
        <w:rPr>
          <w:rStyle w:val="FootnoteReference"/>
        </w:rPr>
        <w:footnoteReference w:id="26"/>
      </w:r>
      <w:r>
        <w:rPr/>
        <w:t>، تأمین نقدشوندگی</w:t>
      </w:r>
      <w:r>
        <w:rPr>
          <w:rStyle w:val="FootnoteReference"/>
        </w:rPr>
        <w:footnoteReference w:id="27"/>
      </w:r>
      <w:r>
        <w:rPr/>
        <w:t xml:space="preserve"> و کنترل ریسک عملیاتی را در بر می‌گیرد. در ادبیات معاملات رمزارز، صرافی‌ها به‌عنوان محل اصلی کشف قیمت و کانون شکل‌گیری کیفیت بازار معرفی می‌شوند (Fang et al., 2022).</w:t>
      </w:r>
    </w:p>
    <w:p w14:paraId="6B5BFDED" w14:textId="77777777">
      <w:pPr>
        <w:pStyle w:val="Normal"/>
      </w:pPr>
      <w:r>
        <w:rPr/>
        <w:t xml:space="preserve">همین چندکارکردی بودن سبب می‌شود که ارزیابی موفقیت یک صرافی نتواند به یک شاخص واحد مانند حجم معاملات تقلیل یابد. Usman et al. (2026) با به‌کارگیری مدل موفقیت سیستم‌های اطلاعاتی دلون و مک‌لین (DeLone &amp; McLean, 2003) در تحلیل عملکرد پلتفرم‌های صرافی رمزارز، عملکرد را حاصل ترکیب کیفیت سامانه، کیفیت اطلاعات و کیفیت خدمت می‌دانند؛ رویکردی که مبنای نظری مناسبی برای صورت‌بندی چندبعدی موفقیت در پژوهش حاضر فراهم می‌کند.</w:t>
      </w:r>
    </w:p>
    <w:p w14:paraId="4329692E" w14:textId="77777777">
      <w:pPr>
        <w:pStyle w:val="Heading3"/>
      </w:pPr>
      <w:r>
        <w:rPr/>
        <w:t xml:space="preserve">۲-۳-۲) گونه‌شناسی صرافی‌های رمزارز</w:t>
      </w:r>
    </w:p>
    <w:p w14:paraId="26B4DBC2" w14:textId="77777777">
      <w:pPr>
        <w:pStyle w:val="Normal"/>
      </w:pPr>
      <w:r>
        <w:rPr/>
        <w:t>صرافی‌های رمزارز را می‌توان بر مبنای نحوه نگهداری دارایی و سازوکار تطبیق سفارش در سه گروه طبقه‌بندی کرد. در صرافی متمرکز</w:t>
      </w:r>
      <w:r>
        <w:rPr>
          <w:rStyle w:val="FootnoteReference"/>
        </w:rPr>
        <w:footnoteReference w:id="28"/>
      </w:r>
      <w:r>
        <w:rPr/>
        <w:t>، یک نهاد حقوقی مشخص مسئول اداره زیرساخت، نگهداری بخشی از دارایی کاربران و اجرای سفارش‌هاست. در صرافی غیرمتمرکز</w:t>
      </w:r>
      <w:r>
        <w:rPr>
          <w:rStyle w:val="FootnoteReference"/>
        </w:rPr>
        <w:footnoteReference w:id="29"/>
      </w:r>
      <w:r>
        <w:rPr/>
        <w:t xml:space="preserve">، تطبیق سفارش و تعیین قیمت از طریق </w:t>
      </w:r>
      <w:r>
        <w:rPr/>
      </w:r>
      <w:r>
        <w:rPr/>
        <w:t xml:space="preserve">قرارداد هوشمند و استخرهای نقدشوندگی انجام می‌شود و کلید خصوصی در اختیار کاربر باقی می‌ماند (Sadeghi et al., 2026). گروه سوم، مدل‌های واسط و ترکیبی هستند که در آن‌ها یک پلتفرم داخلی دسترسی کاربر به بازارهای بیرونی را واسطه‌گری می‌کند.</w:t>
      </w:r>
    </w:p>
    <w:p w14:paraId="035F7759" w14:textId="77777777">
      <w:pPr>
        <w:pStyle w:val="Normal"/>
      </w:pPr>
      <w:r>
        <w:rPr/>
        <w:t xml:space="preserve">Sadeghi et al. (2026) در تحلیل تطبیقی عملکرد صرافی‌های متمرکز و غیرمتمرکز، این دو گونه را بر اساس سه محور نقدشوندگی، امنیت و مدیریت دانش مقایسه کرده‌اند. از منظر طراحی محصول، انتخاب میان این معماری‌ها صرفاً تصمیمی فنی نیست و موازنه‌ای میان کنترل، سرعت اجرا و ریسکی را که متوجه کاربر می‌شود تعیین می‌کند. جدول ۲-۱ این گونه‌ها را بر مبنای محورهای کلیدی با یکدیگر مقایسه می‌کند.</w:t>
      </w:r>
    </w:p>
    <w:p w14:paraId="00724AF5" w14:textId="77777777">
      <w:pPr>
        <w:pStyle w:val="TableCaption"/>
      </w:pPr>
      <w:r>
        <w:rPr/>
        <w:t>جدول ۲-۱) مقایسه گونه‌های صرافی رمزارز بر مبنای محورهای کلیدی</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1685"/>
        <w:gridCol w:w="2275"/>
        <w:gridCol w:w="2282"/>
        <w:gridCol w:w="2259"/>
      </w:tblGrid>
      <w:tr w14:paraId="1E36643E" w14:textId="77777777">
        <w:trPr>
          <w:cnfStyle w:val="100000000000" w:firstRow="1" w:lastRow="0" w:firstColumn="0" w:lastColumn="0" w:oddVBand="0" w:evenVBand="0" w:oddHBand="0" w:evenHBand="0" w:firstRowFirstColumn="0" w:firstRowLastColumn="0" w:lastRowFirstColumn="0" w:lastRowLastColumn="0"/>
          <w:tblHeader/>
        </w:trPr>
        <w:tc>
          <w:tcPr>
            <w:tcW w:w="1685" w:type="dxa"/>
            <w:shd w:val="clear" w:color="auto" w:fill="B8CCE4"/>
            <w:vAlign w:val="center"/>
          </w:tcPr>
          <w:p w14:paraId="3BB24044" w14:textId="77777777">
            <w:pPr>
              <w:pStyle w:val="TableText"/>
            </w:pPr>
            <w:r>
              <w:rPr>
                <w:bCs/>
                <w:b/>
                <w:sz w:val="22"/>
                <w:szCs w:val="22"/>
              </w:rPr>
              <w:t>محور مقایسه</w:t>
            </w:r>
          </w:p>
        </w:tc>
        <w:tc>
          <w:tcPr>
            <w:tcW w:w="2275" w:type="dxa"/>
            <w:shd w:val="clear" w:color="auto" w:fill="B8CCE4"/>
            <w:vAlign w:val="center"/>
          </w:tcPr>
          <w:p w14:paraId="40585170" w14:textId="77777777">
            <w:pPr>
              <w:pStyle w:val="TableText"/>
            </w:pPr>
            <w:r>
              <w:rPr>
                <w:bCs/>
                <w:b/>
                <w:sz w:val="22"/>
                <w:szCs w:val="22"/>
              </w:rPr>
              <w:t>صرافی متمرکز</w:t>
            </w:r>
          </w:p>
        </w:tc>
        <w:tc>
          <w:tcPr>
            <w:tcW w:w="2282" w:type="dxa"/>
            <w:shd w:val="clear" w:color="auto" w:fill="B8CCE4"/>
            <w:vAlign w:val="center"/>
          </w:tcPr>
          <w:p w14:paraId="173907BD" w14:textId="77777777">
            <w:pPr>
              <w:pStyle w:val="TableText"/>
            </w:pPr>
            <w:r>
              <w:rPr>
                <w:bCs/>
                <w:b/>
                <w:sz w:val="22"/>
                <w:szCs w:val="22"/>
              </w:rPr>
              <w:t>صرافی غیرمتمرکز</w:t>
            </w:r>
          </w:p>
        </w:tc>
        <w:tc>
          <w:tcPr>
            <w:tcW w:w="2259" w:type="dxa"/>
            <w:shd w:val="clear" w:color="auto" w:fill="B8CCE4"/>
            <w:vAlign w:val="center"/>
          </w:tcPr>
          <w:p w14:paraId="01EA8D2B" w14:textId="77777777">
            <w:pPr>
              <w:pStyle w:val="TableText"/>
            </w:pPr>
            <w:r>
              <w:rPr>
                <w:bCs/>
                <w:b/>
                <w:sz w:val="22"/>
                <w:szCs w:val="22"/>
              </w:rPr>
              <w:t>مدل واسط / ترکیبی</w:t>
            </w:r>
          </w:p>
        </w:tc>
      </w:tr>
      <w:tr w14:paraId="360F0ABA" w14:textId="77777777">
        <w:tc>
          <w:tcPr>
            <w:tcW w:w="1685" w:type="dxa"/>
            <w:vAlign w:val="center"/>
          </w:tcPr>
          <w:p w14:paraId="27B06C27" w14:textId="77777777">
            <w:pPr>
              <w:pStyle w:val="TableText"/>
            </w:pPr>
            <w:r>
              <w:rPr>
                <w:sz w:val="22"/>
                <w:szCs w:val="22"/>
              </w:rPr>
              <w:t>نگهداری دارایی</w:t>
            </w:r>
          </w:p>
        </w:tc>
        <w:tc>
          <w:tcPr>
            <w:tcW w:w="2275" w:type="dxa"/>
            <w:vAlign w:val="center"/>
          </w:tcPr>
          <w:p w14:paraId="3631E58B" w14:textId="77777777">
            <w:pPr>
              <w:pStyle w:val="TableText"/>
            </w:pPr>
            <w:r>
              <w:rPr>
                <w:sz w:val="22"/>
                <w:szCs w:val="22"/>
              </w:rPr>
              <w:t>در اختیار پلتفرم</w:t>
            </w:r>
          </w:p>
        </w:tc>
        <w:tc>
          <w:tcPr>
            <w:tcW w:w="2282" w:type="dxa"/>
            <w:vAlign w:val="center"/>
          </w:tcPr>
          <w:p w14:paraId="333FC303" w14:textId="77777777">
            <w:pPr>
              <w:pStyle w:val="TableText"/>
            </w:pPr>
            <w:r>
              <w:rPr>
                <w:sz w:val="22"/>
                <w:szCs w:val="22"/>
              </w:rPr>
              <w:t>در اختیار کاربر</w:t>
            </w:r>
          </w:p>
        </w:tc>
        <w:tc>
          <w:tcPr>
            <w:tcW w:w="2259" w:type="dxa"/>
            <w:vAlign w:val="center"/>
          </w:tcPr>
          <w:p w14:paraId="302928CD" w14:textId="77777777">
            <w:pPr>
              <w:pStyle w:val="TableText"/>
            </w:pPr>
            <w:r>
              <w:rPr>
                <w:sz w:val="22"/>
                <w:szCs w:val="22"/>
              </w:rPr>
              <w:t>ترکیبی؛ بسته به طراحی سرویس</w:t>
            </w:r>
          </w:p>
        </w:tc>
      </w:tr>
      <w:tr w14:paraId="4E3A1E6B" w14:textId="77777777">
        <w:tc>
          <w:tcPr>
            <w:tcW w:w="1685" w:type="dxa"/>
            <w:shd w:val="clear" w:color="auto" w:fill="DBE5F1"/>
            <w:vAlign w:val="center"/>
          </w:tcPr>
          <w:p w14:paraId="7A1B5BA2" w14:textId="77777777">
            <w:pPr>
              <w:pStyle w:val="TableText"/>
            </w:pPr>
            <w:r>
              <w:rPr>
                <w:sz w:val="22"/>
                <w:szCs w:val="22"/>
              </w:rPr>
              <w:t>سازوکار تطبیق سفارش</w:t>
            </w:r>
          </w:p>
        </w:tc>
        <w:tc>
          <w:tcPr>
            <w:tcW w:w="2275" w:type="dxa"/>
            <w:shd w:val="clear" w:color="auto" w:fill="DBE5F1"/>
            <w:vAlign w:val="center"/>
          </w:tcPr>
          <w:p w14:paraId="06973C6F" w14:textId="77777777">
            <w:pPr>
              <w:pStyle w:val="TableText"/>
            </w:pPr>
            <w:r>
              <w:rPr>
                <w:sz w:val="22"/>
                <w:szCs w:val="22"/>
              </w:rPr>
              <w:t>دفتر سفارش متمرکز</w:t>
            </w:r>
          </w:p>
        </w:tc>
        <w:tc>
          <w:tcPr>
            <w:tcW w:w="2282" w:type="dxa"/>
            <w:shd w:val="clear" w:color="auto" w:fill="DBE5F1"/>
            <w:vAlign w:val="center"/>
          </w:tcPr>
          <w:p w14:paraId="72F6150F" w14:textId="77777777">
            <w:pPr>
              <w:pStyle w:val="TableText"/>
            </w:pPr>
            <w:r>
              <w:rPr>
                <w:sz w:val="22"/>
                <w:szCs w:val="22"/>
              </w:rPr>
              <w:t>قرارداد هوشمند و استخر نقدشوندگی</w:t>
            </w:r>
          </w:p>
        </w:tc>
        <w:tc>
          <w:tcPr>
            <w:tcW w:w="2259" w:type="dxa"/>
            <w:shd w:val="clear" w:color="auto" w:fill="DBE5F1"/>
            <w:vAlign w:val="center"/>
          </w:tcPr>
          <w:p w14:paraId="6592DD21" w14:textId="77777777">
            <w:pPr>
              <w:pStyle w:val="TableText"/>
            </w:pPr>
            <w:r>
              <w:rPr>
                <w:sz w:val="22"/>
                <w:szCs w:val="22"/>
              </w:rPr>
              <w:t>اتکا به بازار میزبان بیرونی</w:t>
            </w:r>
          </w:p>
        </w:tc>
      </w:tr>
      <w:tr w14:paraId="1FA6615F" w14:textId="77777777">
        <w:tc>
          <w:tcPr>
            <w:tcW w:w="1685" w:type="dxa"/>
            <w:vAlign w:val="center"/>
          </w:tcPr>
          <w:p w14:paraId="26ADCA23" w14:textId="77777777">
            <w:pPr>
              <w:pStyle w:val="TableText"/>
            </w:pPr>
            <w:r>
              <w:rPr>
                <w:sz w:val="22"/>
                <w:szCs w:val="22"/>
              </w:rPr>
              <w:t>منشأ نقدشوندگی</w:t>
            </w:r>
          </w:p>
        </w:tc>
        <w:tc>
          <w:tcPr>
            <w:tcW w:w="2275" w:type="dxa"/>
            <w:vAlign w:val="center"/>
          </w:tcPr>
          <w:p w14:paraId="74305D54" w14:textId="77777777">
            <w:pPr>
              <w:pStyle w:val="TableText"/>
            </w:pPr>
            <w:r>
              <w:rPr>
                <w:sz w:val="22"/>
                <w:szCs w:val="22"/>
              </w:rPr>
              <w:t>دفتر سفارش داخلی و بازارگردان</w:t>
            </w:r>
          </w:p>
        </w:tc>
        <w:tc>
          <w:tcPr>
            <w:tcW w:w="2282" w:type="dxa"/>
            <w:vAlign w:val="center"/>
          </w:tcPr>
          <w:p w14:paraId="7E795DB1" w14:textId="77777777">
            <w:pPr>
              <w:pStyle w:val="TableText"/>
            </w:pPr>
            <w:r>
              <w:rPr>
                <w:sz w:val="22"/>
                <w:szCs w:val="22"/>
              </w:rPr>
              <w:t>استخرهای نقدشوندگی</w:t>
            </w:r>
          </w:p>
        </w:tc>
        <w:tc>
          <w:tcPr>
            <w:tcW w:w="2259" w:type="dxa"/>
            <w:vAlign w:val="center"/>
          </w:tcPr>
          <w:p w14:paraId="110C4B03" w14:textId="77777777">
            <w:pPr>
              <w:pStyle w:val="TableText"/>
            </w:pPr>
            <w:r>
              <w:rPr>
                <w:sz w:val="22"/>
                <w:szCs w:val="22"/>
              </w:rPr>
              <w:t>نقدشوندگی بازار میزبان</w:t>
            </w:r>
          </w:p>
        </w:tc>
      </w:tr>
      <w:tr w14:paraId="602DD57B" w14:textId="77777777">
        <w:tc>
          <w:tcPr>
            <w:tcW w:w="1685" w:type="dxa"/>
            <w:shd w:val="clear" w:color="auto" w:fill="DBE5F1"/>
            <w:vAlign w:val="center"/>
          </w:tcPr>
          <w:p w14:paraId="4CF24497" w14:textId="77777777">
            <w:pPr>
              <w:pStyle w:val="TableText"/>
            </w:pPr>
            <w:r>
              <w:rPr>
                <w:sz w:val="22"/>
                <w:szCs w:val="22"/>
              </w:rPr>
              <w:t>ریسک غالب</w:t>
            </w:r>
          </w:p>
        </w:tc>
        <w:tc>
          <w:tcPr>
            <w:tcW w:w="2275" w:type="dxa"/>
            <w:shd w:val="clear" w:color="auto" w:fill="DBE5F1"/>
            <w:vAlign w:val="center"/>
          </w:tcPr>
          <w:p w14:paraId="053E2ED9" w14:textId="77777777">
            <w:pPr>
              <w:pStyle w:val="TableText"/>
            </w:pPr>
            <w:r>
              <w:rPr>
                <w:sz w:val="22"/>
                <w:szCs w:val="22"/>
              </w:rPr>
              <w:t>ریسک نگهداری، امنیت و تداوم فعالیت</w:t>
            </w:r>
          </w:p>
        </w:tc>
        <w:tc>
          <w:tcPr>
            <w:tcW w:w="2282" w:type="dxa"/>
            <w:shd w:val="clear" w:color="auto" w:fill="DBE5F1"/>
            <w:vAlign w:val="center"/>
          </w:tcPr>
          <w:p w14:paraId="3D97F414" w14:textId="77777777">
            <w:pPr>
              <w:pStyle w:val="TableText"/>
            </w:pPr>
            <w:r>
              <w:rPr>
                <w:sz w:val="22"/>
                <w:szCs w:val="22"/>
              </w:rPr>
              <w:t>ریسک قرارداد هوشمند و عمق استخر</w:t>
            </w:r>
          </w:p>
        </w:tc>
        <w:tc>
          <w:tcPr>
            <w:tcW w:w="2259" w:type="dxa"/>
            <w:shd w:val="clear" w:color="auto" w:fill="DBE5F1"/>
            <w:vAlign w:val="center"/>
          </w:tcPr>
          <w:p w14:paraId="097B746B" w14:textId="77777777">
            <w:pPr>
              <w:pStyle w:val="TableText"/>
            </w:pPr>
            <w:r>
              <w:rPr>
                <w:sz w:val="22"/>
                <w:szCs w:val="22"/>
              </w:rPr>
              <w:t>ریسک وابستگی به زیرساخت بیرونی</w:t>
            </w:r>
          </w:p>
        </w:tc>
      </w:tr>
      <w:tr w14:paraId="2C281DF7" w14:textId="77777777">
        <w:tc>
          <w:tcPr>
            <w:tcW w:w="1685" w:type="dxa"/>
            <w:vAlign w:val="center"/>
          </w:tcPr>
          <w:p w14:paraId="5963BAC1" w14:textId="77777777">
            <w:pPr>
              <w:pStyle w:val="TableText"/>
            </w:pPr>
            <w:r>
              <w:rPr>
                <w:sz w:val="22"/>
                <w:szCs w:val="22"/>
              </w:rPr>
              <w:t>پیچیدگی تجربه کاربری</w:t>
            </w:r>
          </w:p>
        </w:tc>
        <w:tc>
          <w:tcPr>
            <w:tcW w:w="2275" w:type="dxa"/>
            <w:vAlign w:val="center"/>
          </w:tcPr>
          <w:p w14:paraId="62006D9B" w14:textId="77777777">
            <w:pPr>
              <w:pStyle w:val="TableText"/>
            </w:pPr>
            <w:r>
              <w:rPr>
                <w:sz w:val="22"/>
                <w:szCs w:val="22"/>
              </w:rPr>
              <w:t>نسبتاً پایین</w:t>
            </w:r>
          </w:p>
        </w:tc>
        <w:tc>
          <w:tcPr>
            <w:tcW w:w="2282" w:type="dxa"/>
            <w:vAlign w:val="center"/>
          </w:tcPr>
          <w:p w14:paraId="4579B7F0" w14:textId="77777777">
            <w:pPr>
              <w:pStyle w:val="TableText"/>
            </w:pPr>
            <w:r>
              <w:rPr>
                <w:sz w:val="22"/>
                <w:szCs w:val="22"/>
              </w:rPr>
              <w:t>بالا برای کاربر غیرحرفه‌ای</w:t>
            </w:r>
          </w:p>
        </w:tc>
        <w:tc>
          <w:tcPr>
            <w:tcW w:w="2259" w:type="dxa"/>
            <w:vAlign w:val="center"/>
          </w:tcPr>
          <w:p w14:paraId="699249DA" w14:textId="77777777">
            <w:pPr>
              <w:pStyle w:val="TableText"/>
            </w:pPr>
            <w:r>
              <w:rPr>
                <w:sz w:val="22"/>
                <w:szCs w:val="22"/>
              </w:rPr>
              <w:t>متغیر بر حسب لایه واسط</w:t>
            </w:r>
          </w:p>
        </w:tc>
      </w:tr>
      <w:tr w14:paraId="7B2B6072" w14:textId="77777777">
        <w:tc>
          <w:tcPr>
            <w:tcW w:w="1685" w:type="dxa"/>
            <w:shd w:val="clear" w:color="auto" w:fill="DBE5F1"/>
            <w:vAlign w:val="center"/>
          </w:tcPr>
          <w:p w14:paraId="1A126A8B" w14:textId="77777777">
            <w:pPr>
              <w:pStyle w:val="TableText"/>
            </w:pPr>
            <w:r>
              <w:rPr>
                <w:sz w:val="22"/>
                <w:szCs w:val="22"/>
              </w:rPr>
              <w:t>الزام احراز هویت</w:t>
            </w:r>
            <w:r>
              <w:rPr>
                <w:rStyle w:val="FootnoteReference"/>
                <w:sz w:val="22"/>
                <w:szCs w:val="22"/>
              </w:rPr>
              <w:footnoteReference w:id="30"/>
            </w:r>
          </w:p>
        </w:tc>
        <w:tc>
          <w:tcPr>
            <w:tcW w:w="2275" w:type="dxa"/>
            <w:shd w:val="clear" w:color="auto" w:fill="DBE5F1"/>
            <w:vAlign w:val="center"/>
          </w:tcPr>
          <w:p w14:paraId="4F8E19DB" w14:textId="77777777">
            <w:pPr>
              <w:pStyle w:val="TableText"/>
            </w:pPr>
            <w:r>
              <w:rPr>
                <w:sz w:val="22"/>
                <w:szCs w:val="22"/>
              </w:rPr>
              <w:t>معمولاً الزامی</w:t>
            </w:r>
          </w:p>
        </w:tc>
        <w:tc>
          <w:tcPr>
            <w:tcW w:w="2282" w:type="dxa"/>
            <w:shd w:val="clear" w:color="auto" w:fill="DBE5F1"/>
            <w:vAlign w:val="center"/>
          </w:tcPr>
          <w:p w14:paraId="1982CBB7" w14:textId="77777777">
            <w:pPr>
              <w:pStyle w:val="TableText"/>
            </w:pPr>
            <w:r>
              <w:rPr>
                <w:sz w:val="22"/>
                <w:szCs w:val="22"/>
              </w:rPr>
              <w:t>معمولاً غیرالزامی</w:t>
            </w:r>
          </w:p>
        </w:tc>
        <w:tc>
          <w:tcPr>
            <w:tcW w:w="2259" w:type="dxa"/>
            <w:shd w:val="clear" w:color="auto" w:fill="DBE5F1"/>
            <w:vAlign w:val="center"/>
          </w:tcPr>
          <w:p w14:paraId="49CDE733" w14:textId="77777777">
            <w:pPr>
              <w:pStyle w:val="TableText"/>
            </w:pPr>
            <w:r>
              <w:rPr>
                <w:sz w:val="22"/>
                <w:szCs w:val="22"/>
              </w:rPr>
              <w:t>بسته به سیاست پلتفرم واسط</w:t>
            </w:r>
          </w:p>
        </w:tc>
      </w:tr>
    </w:tbl>
    <w:p w14:paraId="4A1FFC36" w14:textId="77777777">
      <w:pPr>
        <w:pStyle w:val="SourceNote"/>
      </w:pPr>
      <w:r>
        <w:rPr/>
      </w:r>
      <w:r>
        <w:rPr/>
        <w:t xml:space="preserve">منبع: تدوین پژوهشگر بر پایه Sadeghi et al. (2026) و Fang et al. (2022)</w:t>
      </w:r>
    </w:p>
    <w:p w14:paraId="481B74C4" w14:textId="77777777">
      <w:pPr>
        <w:pStyle w:val="Heading3"/>
      </w:pPr>
      <w:r>
        <w:rPr/>
        <w:t xml:space="preserve">۲-۳-۳) مدل درآمدی و منطق پلتفرمی</w:t>
      </w:r>
    </w:p>
    <w:p w14:paraId="605B522D" w14:textId="77777777">
      <w:pPr>
        <w:pStyle w:val="Normal"/>
      </w:pPr>
      <w:r>
        <w:rPr/>
        <w:t xml:space="preserve">کارمزد معاملات محور اصلی بحث درآمد صرافی‌ها در منابع این پژوهش است. Kurkinen (2023) کارمزد پلکانی مبتنی بر حجم معاملات و تخفیف کارمزد از راه توکن اختصاصی صرافی را از ابزارهای مزیت رقابتی صرافی‌های بزرگ می‌داند. Galati (2024) با بررسی اثر معاملات بدون کارمزد بر کیفیت بازار نشان می‌دهد که سیاست کارمزد صرفاً یک اهرم قیمتی نیست و بر سهم بازار، رفتار بازارگردان‌ها و کیفیت اجرای سفارش‌ها اثر می‌گذارد.</w:t>
      </w:r>
    </w:p>
    <w:p w14:paraId="2A6C736C" w14:textId="77777777">
      <w:pPr>
        <w:pStyle w:val="Normal"/>
      </w:pPr>
      <w:r>
        <w:rPr/>
        <w:t xml:space="preserve">از منظر پایداری، Estavi (2023) در مطالعه‌ای موردی درباره نقش مدل کسب‌وکار پایدار در صنعت رمزارز، مبانی پایداری اقتصادی دو صرافی بزرگ را در کنار قیود بازار رمزارز و راهبردهای آن‌ها برای غلبه بر این قیود بررسی کرده است. کنار هم گذاشتن این مطالعات، طراحی مدل درآمدی را هم به رقابت و هم به دوام کسب‌وکار پیوند می‌دهد.</w:t>
      </w:r>
    </w:p>
    <w:p w14:paraId="1D94BF5E" w14:textId="77777777">
      <w:pPr>
        <w:pStyle w:val="Normal"/>
      </w:pPr>
      <w:r>
        <w:rPr/>
        <w:t xml:space="preserve">در صرافی دفتر سفارش‌محور، عمق بازار به حضور سفارش‌گذاران در دو سوی خرید و فروش بستگی دارد و عمق بیشتر، هزینه ضمنی معامله (فاصله قیمت و لغزش) را برای کاربر کاهش می‌دهد. به همین دلیل صرافی‌ها برای جذب جریان سفارش به ابزارهایی مانند کاهش یا حذف کارمزد روی می‌آورند؛ هرچند شواهد تجربی نشان می‌دهد حذف کارمزد معامله در صرافی بایننس، با وجود افزایش سهم بازار آن، به گسترش فاصله قیمت خرید و فروش، کاهش عمق بازار و افزایش هزینه کل معامله برای مشتریان انجامیده است (Galati, 2024).</w:t>
      </w:r>
    </w:p>
    <w:p w14:paraId="6E7E3769" w14:textId="77777777">
      <w:pPr>
        <w:pStyle w:val="Heading3"/>
      </w:pPr>
      <w:r>
        <w:rPr/>
        <w:t xml:space="preserve">۲-۳-۴) نقدشوندگی و کیفیت بازار</w:t>
      </w:r>
    </w:p>
    <w:p w14:paraId="7B20B52C" w14:textId="77777777">
      <w:pPr>
        <w:pStyle w:val="Normal"/>
      </w:pPr>
      <w:r>
        <w:rPr/>
        <w:t xml:space="preserve">نقدشوندگی به توان پلتفرم در اجرای سفارش‌ها با کمترین تأخیر و کمترین اثرگذاری بر قیمت اشاره دارد و معمولاً با شاخص‌هایی مانند عمق دفتر سفارش، فاصله قیمت پیشنهادی خرید و فروش و میزان لغزش قیمت سنجیده می‌شود. Brauneis et al. (2022) در مطالعه‌ای درباره تعیین‌کننده‌های نقدشوندگی صرافی‌های رمزارز، عوامل مؤثر بر تفاوت سطح نقدشوندگی میان پلتفرم‌ها را بررسی کرده‌اند و نشان می‌دهند نقدشوندگی هر صرافی عمدتاً با نقدشوندگی گذشته همان صرافی، نقدشوندگی و نوسان کل بازار رمزارز و کارمزد انتقال بیت‌کوین در بلاک‌چین توضیح داده می‌شود و با نقدشوندگی بازارهای مالی متعارف ارتباطی ندارد.</w:t>
      </w:r>
    </w:p>
    <w:p w14:paraId="30D346C1" w14:textId="77777777">
      <w:pPr>
        <w:pStyle w:val="Normal"/>
      </w:pPr>
      <w:r>
        <w:rPr/>
        <w:t xml:space="preserve">Makarov and Schoar (2020) با تحلیل معاملات و آربیتراژ در بازارهای رمزارز نشان می‌دهند که اصطکاک‌های انتقال سرمایه میان صرافی‌ها می‌تواند به شکاف‌های قیمتی پایدار منجر شود. برای بازار ایران که انتقال سرمایه به صرافی‌های خارجی در آن با محدودیت روبه‌روست، این یافته این پرسش را پیش می‌کشد که فاصله قیمت‌های داخلی از بازار جهانی تا چه اندازه به همین اصطکاک‌ها بازمی‌گردد؛ پاسخ به این پرسش به داده‌های معاملاتی نیاز دارد و در قلمرو این پژوهش نیست.</w:t>
      </w:r>
    </w:p>
    <w:p w14:paraId="37C72254" w14:textId="77777777">
      <w:pPr>
        <w:pStyle w:val="Heading3"/>
      </w:pPr>
      <w:r>
        <w:rPr/>
        <w:t xml:space="preserve">۲-۳-۵) امنیت، اعتماد و ریسک تداوم فعالیت</w:t>
      </w:r>
    </w:p>
    <w:p w14:paraId="6D7CD18C" w14:textId="77777777">
      <w:pPr>
        <w:pStyle w:val="Normal"/>
      </w:pPr>
      <w:r>
        <w:rPr/>
        <w:t xml:space="preserve">امنیت در صرافی‌های رمزارز یک قابلیت چندلایه است که طراحی امن سامانه، مدیریت کلید و دارایی، کنترل دسترسی، پایش رخداد و توان بازیابی را در بر می‌گیرد. Bucko et al. (2015) امنیت و اعتماد در رمزارزها را دو مفهوم به‌هم‌پیوسته می‌دانند؛ آنان نوسان شدید قیمت و سرقت از کیف‌پول‌های الکترونیکی را از معایب اصلی رمزارزها برشمرده و اعتمادسازی را به حل مسائل امنیتی نگهداری و انتقال آن‌ها پیوند داده‌اند. Yu et al. (2022) نیز با تحلیل فناوری و امنیت رمزارز مبتنی بر بلاک‌چین، نشان داده‌اند که پشتیبانی امنیتی پلتفرم‌های فناوری بلاک‌چین به‌شدت ناکافی و نابالغ است.</w:t>
      </w:r>
    </w:p>
    <w:p w14:paraId="687FCA50" w14:textId="77777777">
      <w:pPr>
        <w:pStyle w:val="Normal"/>
      </w:pPr>
      <w:r>
        <w:rPr/>
        <w:t xml:space="preserve">در سطح راهکار فنی، Bentov et al. (2019) با معرفی سامانه تسراکت (سازوکاری مبتنی بر سخت‌افزار قابل اعتماد</w:t>
      </w:r>
      <w:r>
        <w:rPr>
          <w:rStyle w:val="FootnoteReference"/>
        </w:rPr>
        <w:footnoteReference w:id="32"/>
      </w:r>
      <w:r>
        <w:rPr/>
        <w:t xml:space="preserve"> برای اجرای بلادرنگ معاملات رمزارز) تلاش کرده‌اند مسئله اعتماد به نگهدارنده دارایی را کاهش دهند. در سطح شفافیت نیز Vidal-Tomás (2025)</w:t>
      </w:r>
      <w:r>
        <w:rPr/>
        <w:t xml:space="preserve"/>
      </w:r>
      <w:r>
        <w:rPr/>
        <w:t xml:space="preserve"> سازوکار اثبات توانگری</w:t>
      </w:r>
      <w:r>
        <w:rPr>
          <w:rStyle w:val="FootnoteReference"/>
        </w:rPr>
        <w:footnoteReference w:id="33"/>
      </w:r>
      <w:r>
        <w:rPr/>
        <w:t xml:space="preserve"> را به‌عنوان ابزار بازسازی اعتماد در صرافی‌های متمرکز بررسی کرده و از این پلتفرم‌ها با عنوان نگهبانان اعتماد یاد می‌کند.</w:t>
      </w:r>
    </w:p>
    <w:p w14:paraId="098152D5" w14:textId="77777777">
      <w:pPr>
        <w:pStyle w:val="Normal"/>
      </w:pPr>
      <w:r>
        <w:rPr/>
        <w:t xml:space="preserve">شکست اعتماد پیامدهای مشخصی دارد. Xia et al. (2020) با شناسایی و توصیف کلاهبرداری‌های مرتبط با صرافی‌های رمزارز، الگوهای رایج سوءاستفاده در این حوزه را مستند کرده‌اند و Gandal et al. (2018) امکان دستکاری قیمت در اکوسیستم بیت‌کوین را نشان داده‌اند. در سطح بقای بنگاه، Lee and Milunovich (2023) رابطه میان ویژگی‌های صرافی دیجیتال و ریسک تعطیلی آن را بررسی کرده‌اند و Sapkota (2025) به تحلیل نکول و فروپاشی صرافی‌های رمزارز پرداخته است. در مجموع، این پژوهش‌ها امنیت و شفافیت را افزون بر کیفیت خدمت، به بقای صرافی نیز پیوند می‌دهند.</w:t>
      </w:r>
    </w:p>
    <w:p w14:paraId="41535AD8" w14:textId="77777777">
      <w:pPr>
        <w:pStyle w:val="Normal"/>
      </w:pPr>
      <w:r>
        <w:rPr/>
        <w:t xml:space="preserve">در سطح ادراک کاربر، Hudaverdi (2025) در پژوهشی درباره اعتماد کاربر و ادراک ریسک در پلتفرم‌های معاملاتی رمزارز، این دو متغیر را از منظر مدیریت فناوری اطلاعات تحلیل کرده است. این خط پژوهشی به پژوهش حاضر یادآور می‌شود که اعتماد، متغیری ذهنی و ساخته‌شده در تعامل کاربر با پلتفرم است و نمی‌توان آن را صرفاً از سطح تدابیر فنی استنتاج کرد.</w:t>
      </w:r>
    </w:p>
    <w:p w14:paraId="41535AD8" w14:textId="77777777">
      <w:pPr>
        <w:pStyle w:val="Normal"/>
      </w:pPr>
      <w:r>
        <w:rPr/>
        <w:t xml:space="preserve">در سطحی کلان‌تر، Devlin et al. (2025) در مرور ادبیات اعتماد در فین‌تک، مفهوم‌پردازی‌های اعتماد و سازه‌های مرتبط با آن را بررسی و مدلی تفصیلی از اعتماد ارائه کرده‌اند و قلمرو فین‌تک را شامل نوآوری‌های مبتنی بر داده‌های کلان و هوش مصنوعی، مالی باز و غیرمتمرکز و دارایی‌های رمزنگاری‌شده می‌دانند. قرار گرفتن دارایی‌های رمزنگاری‌شده در این قلمرو، استفاده از چارچوب‌های اعتماد فین‌تک را برای تحلیل صرافی رمزارز موجه می‌سازد.</w:t>
      </w:r>
    </w:p>
    <w:p w14:paraId="35D0E36A" w14:textId="77777777">
      <w:pPr>
        <w:pStyle w:val="Heading3"/>
      </w:pPr>
      <w:r>
        <w:rPr/>
        <w:t xml:space="preserve">۲-۳-۶) کیفیت خدمت و تجربه کاربری</w:t>
      </w:r>
    </w:p>
    <w:p w14:paraId="29B13645" w14:textId="77777777">
      <w:pPr>
        <w:pStyle w:val="Normal"/>
      </w:pPr>
      <w:r>
        <w:rPr/>
        <w:t xml:space="preserve">کیفیت تعامل کاربر با پلتفرم یکی از محورهایی است که در ادبیات صرافی‌های رمزارز مورد توجه قرار گرفته است. Fröhlich et al. (2022) در مرور نظام‌مند پژوهش‌های حوزه تعامل انسان و رایانه در موضوع بلاک‌چین و رمزارز، مسائل کاربردپذیری، فهم‌پذیری مفاهیم فنی و مدیریت خطا را از دغدغه‌های اصلی این حوزه معرفی کرده و دستورکاری پژوهشی برای آن پیشنهاد داده‌اند.</w:t>
      </w:r>
    </w:p>
    <w:p w14:paraId="0E7BC9F7" w14:textId="77777777">
      <w:pPr>
        <w:pStyle w:val="Normal"/>
      </w:pPr>
      <w:r>
        <w:rPr/>
        <w:t xml:space="preserve">Au et al. (2024) با تمرکز بر قصد تداوم استفاده کاربران از صرافی‌های رمزارز، مجموعه‌ای از عوامل کلیدی موفقیت را صورت‌بندی کرده‌اند که کیفیت تجربه کاربری</w:t>
      </w:r>
      <w:r>
        <w:rPr>
          <w:rStyle w:val="FootnoteReference"/>
        </w:rPr>
        <w:footnoteReference w:id="34"/>
      </w:r>
      <w:r>
        <w:rPr/>
        <w:t xml:space="preserve"> بخشی از آن است. Chutipat et al. (2023) نیز در اقتصادی در حال توسعه، معیارهای انتخاب پلتفرم صرافی از سوی کاربران را بررسی کرده‌اند؛ پژوهشی که به دلیل تعلق به یک اقتصاد در حال توسعه، برای مقایسه با بازار ایران قابل‌تأمل است.</w:t>
      </w:r>
    </w:p>
    <w:p w14:paraId="3DFFB47D" w14:textId="77777777">
      <w:pPr>
        <w:pStyle w:val="Normal"/>
      </w:pPr>
      <w:r>
        <w:rPr/>
        <w:t xml:space="preserve">در منابع مرورشده در این بخش، تجربه کاربری عمدتاً به‌عنوان یک عامل مؤثر بر پذیرش و تداوم استفاده تحلیل می‌شود و نه به‌عنوان یک شاخص مستقل موفقیت مالی. بر همین اساس، در پژوهش حاضر نیز تجربه کاربری در جایگاه یکی از عوامل مؤثر بر موفقیت و نه معادل آن در نظر گرفته می‌شود.</w:t>
      </w:r>
    </w:p>
    <w:p w14:paraId="15BBFC40" w14:textId="77777777">
      <w:pPr>
        <w:pStyle w:val="Heading3"/>
      </w:pPr>
      <w:r>
        <w:rPr/>
        <w:t xml:space="preserve">۲-۳-۷) محیط نهادی و مقرراتی</w:t>
      </w:r>
    </w:p>
    <w:p w14:paraId="67C8D8BF" w14:textId="77777777">
      <w:pPr>
        <w:pStyle w:val="Normal"/>
      </w:pPr>
      <w:r>
        <w:rPr/>
        <w:t xml:space="preserve">چارچوب حقوقی فعالیت در بازار رمزارز هنوز در حال شکل‌گیری است. Zetzsche et al. (2020) تنظیم‌گری مالی غیرمتمرکز را حوزه‌ای دشوار برای سیاست‌گذاری مالی می‌دانند، زیرا موضوع تنظیم‌گری به‌جای یک بنگاه مشخص، مجموعه‌ای از پروتکل‌ها و بازیگران پراکنده است.</w:t>
      </w:r>
    </w:p>
    <w:p w14:paraId="1F300BC1" w14:textId="77777777">
      <w:pPr>
        <w:pStyle w:val="Normal"/>
      </w:pPr>
      <w:r>
        <w:rPr/>
        <w:t>در ایران، باغانی (۱۳۹۹) نحوه نظارت بر فناوری‌های نوین مالی شامل فین‌تک و ارز دیجیتال را بررسی کرده و بر ضرورت بسترسازی قانونی و تدوین چارچوب نظارتی از سوی بانک مرکزی تأکید کرده است.</w:t>
      </w:r>
    </w:p>
    <w:p w14:paraId="113FA1F7" w14:textId="77777777">
      <w:pPr>
        <w:pStyle w:val="Normal"/>
      </w:pPr>
      <w:r>
        <w:rPr/>
        <w:t>برای پژوهش حاضر، محیط نهادی متغیری زمینه‌ای است؛ یعنی به‌جای آنکه مستقیماً موفقیت را تعیین کند، دامنه انتخاب‌های راهبردی صرافی را محدود یا گسترده می‌سازد و بر نحوه تخصیص منابع درونی اثر می‌گذارد.</w:t>
      </w:r>
    </w:p>
    <w:p w14:paraId="513532B5" w14:textId="77777777">
      <w:pPr>
        <w:pStyle w:val="Heading2"/>
      </w:pPr>
      <w:r>
        <w:rPr/>
        <w:t xml:space="preserve">۲-۴) استارتاپ‌های کریپتویی در اکوسیستم فین‌تک</w:t>
      </w:r>
    </w:p>
    <w:p w14:paraId="00E72984" w14:textId="77777777">
      <w:pPr>
        <w:pStyle w:val="Heading3"/>
      </w:pPr>
      <w:r>
        <w:rPr/>
        <w:t xml:space="preserve">۲-۴-۱) فین‌تک و منطق اکوسیستمی آن</w:t>
      </w:r>
    </w:p>
    <w:p w14:paraId="3F3065AD" w14:textId="77777777">
      <w:pPr>
        <w:pStyle w:val="Normal"/>
      </w:pPr>
      <w:r>
        <w:rPr/>
        <w:t>فین‌تک</w:t>
      </w:r>
      <w:r>
        <w:rPr>
          <w:rStyle w:val="FootnoteReference"/>
        </w:rPr>
        <w:footnoteReference w:id="35"/>
      </w:r>
      <w:r>
        <w:rPr/>
        <w:t xml:space="preserve"> به کاربرد فناوری در ارائه خدمات مالی اشاره دارد و در ادبیات، بیش از آنکه یک صنعت مستقل تلقی شود، به‌عنوان یک اکوسیستم توصیف می‌شود. Lee and Shin (2018) این اکوسیستم را متشکل از پنج عنصر استارتاپ‌های فین‌تک، توسعه‌دهندگان فناوری، دولت، مشتریان مالی و نهادهای مالی سنتی (از جمله بانک‌ها و سرمایه‌گذاران خطرپذیر) می‌دانند و نشان می‌دهند مدل کسب‌وکار، تصمیم‌های سرمایه‌گذاری و چالش‌های تنظیم‌گری هم‌زمان مسیر رشد این بنگاه‌ها را شکل می‌دهند.</w:t>
      </w:r>
    </w:p>
    <w:p w14:paraId="3EB96495" w14:textId="77777777">
      <w:pPr>
        <w:pStyle w:val="Normal"/>
      </w:pPr>
      <w:r>
        <w:rPr/>
        <w:t xml:space="preserve">Arner et al. (2016) با مرور سیر تحول فین‌تک، شکل‌گیری الگوی پس از بحران مالی را تحلیل کرده‌اند و Gai et al. (2018) در مروری بر این حوزه، دامنه فناوری‌ها و کاربردهای آن را دسته‌بندی کرده‌اند. Suryono et al. (2020) نیز با مرور نظام‌مند ادبیات، چالش‌ها و </w:t>
      </w:r>
      <w:r>
        <w:rPr/>
      </w:r>
      <w:r>
        <w:rPr/>
        <w:t>روندهای فین‌تک را استخراج کرده‌اند؛ مجموعه‌ای که امنیت، اعتماد، ریسک عملیاتی و ابهام مقرراتی از مضامین پرتکرار آن است.</w:t>
      </w:r>
    </w:p>
    <w:p w14:paraId="6954790D" w14:textId="77777777">
      <w:pPr>
        <w:pStyle w:val="Heading3"/>
      </w:pPr>
      <w:r>
        <w:rPr/>
        <w:t xml:space="preserve">۲-۴-۲) استارتاپ کریپتویی: مفهوم و تمایز</w:t>
      </w:r>
    </w:p>
    <w:p w14:paraId="68B4C827" w14:textId="77777777">
      <w:pPr>
        <w:pStyle w:val="Normal"/>
      </w:pPr>
      <w:r>
        <w:rPr/>
        <w:t>استارتاپ کریپتویی</w:t>
      </w:r>
      <w:r>
        <w:rPr>
          <w:rStyle w:val="FootnoteReference"/>
        </w:rPr>
        <w:footnoteReference w:id="36"/>
      </w:r>
      <w:r>
        <w:rPr/>
        <w:t xml:space="preserve"> در این پژوهش به کسب‌وکار نوپایی اطلاق می‌شود که ارزش پیشنهادی آن مستقیماً بر دارایی‌ها یا زیرساخت‌های رمزنگاری‌شده بنا شده است. تمایز اصلی این دسته از استارتاپ‌ها با سایر بنگاه‌های فین‌تک، در سه ویژگی قابل ردیابی است: اتکای عملیاتی به زیرساختی که کنترل کاملی بر آن ندارند، مواجهه با دارایی‌هایی با نوسان بالا، و فعالیت در محیطی که چارچوب حقوقی آن هنوز تثبیت نشده است (Bucko et al., 2015؛ Ghaffary Fard et al., 2026).</w:t>
      </w:r>
    </w:p>
    <w:p w14:paraId="7A6F779A" w14:textId="77777777">
      <w:pPr>
        <w:pStyle w:val="Normal"/>
      </w:pPr>
      <w:r>
        <w:rPr/>
        <w:t xml:space="preserve">Voznesenska (2025) فرصت‌ها و چالش‌های راهبردی ادغام رمزارز در کسب‌وکارها را بررسی کرده و نشان می‌دهد ورود به این حوزه هم‌زمان با گشودن مسیرهای جدید درآمدی، الزامات تازه‌ای در مدیریت ریسک ایجاد می‌کند. Jaladati and Chitsaz (2023) نیز با تمرکز بر تأمین مالی جمعی استارتاپ‌ها از طریق عرضه اولیه سکه</w:t>
      </w:r>
      <w:r>
        <w:rPr>
          <w:rStyle w:val="FootnoteReference"/>
        </w:rPr>
        <w:footnoteReference w:id="37"/>
      </w:r>
      <w:r>
        <w:rPr/>
        <w:t>، نقش مشروعیت شناختی را در موفقیت این نوع تأمین مالی تحلیل کرده‌اند؛ یافته‌ای که اهمیت مشروعیت و ادراک عمومی را در کنار عوامل فنی برجسته می‌کند.</w:t>
      </w:r>
    </w:p>
    <w:p w14:paraId="214C3D51" w14:textId="77777777">
      <w:pPr>
        <w:pStyle w:val="Heading3"/>
      </w:pPr>
      <w:r>
        <w:rPr/>
        <w:t xml:space="preserve">۲-۴-۳) استارتاپ‌های فین‌تک و کریپتویی در ایران</w:t>
      </w:r>
    </w:p>
    <w:p w14:paraId="04D91556" w14:textId="77777777">
      <w:pPr>
        <w:pStyle w:val="Normal"/>
      </w:pPr>
      <w:r>
        <w:rPr/>
        <w:t xml:space="preserve">مرادی و همکاران (۱۳۹۹) فرآیند توسعه استارتاپ‌های فین‌تک در ایران را با تأکید بر عوامل مؤثر و موانع پیشِ رو بررسی کرده‌اند و تصویری از مسیر رشد این کسب‌وکارها در بستر داخلی ارائه داده‌اند. آینه و </w:t>
      </w:r>
      <w:r>
        <w:rPr/>
        <w:t xml:space="preserve">همکاران</w:t>
      </w:r>
      <w:r>
        <w:rPr/>
        <w:t xml:space="preserve"> (۱۴۰۳) نیز عوامل موفقیت استارتاپ‌های فناورمحور را در حل چالش‌های صنعت فین‌تک ایران شناسایی کرده‌اند.</w:t>
      </w:r>
    </w:p>
    <w:p w14:paraId="17142D9B" w14:textId="77777777">
      <w:pPr>
        <w:pStyle w:val="Normal"/>
      </w:pPr>
      <w:r>
        <w:rPr/>
        <w:t xml:space="preserve">در سطح خاص‌تر، </w:t>
      </w:r>
      <w:r>
        <w:rPr/>
        <w:t xml:space="preserve">ناصحی‌فر</w:t>
      </w:r>
      <w:r>
        <w:rPr/>
        <w:t xml:space="preserve"> و همکاران (۱۴۰۲) الگویی برای بازاریابی در کسب‌وکارهای خدمات مبادله رمزارز در ایران ارائه کرده‌اند؛ پژوهشی که از نظر جامعه مورد مطالعه، نزدیک‌ترین مطالعه داخلی به </w:t>
      </w:r>
      <w:r>
        <w:rPr/>
      </w:r>
      <w:r>
        <w:rPr/>
        <w:t xml:space="preserve">موضوع پژوهش حاضر است. روشنی و همکاران (۱</w:t>
      </w:r>
      <w:r>
        <w:rPr/>
        <w:t xml:space="preserve">۳۹۹</w:t>
      </w:r>
      <w:r>
        <w:rPr/>
        <w:t xml:space="preserve">) نیز الگوی موفقیت استارتاپ‌های فین‌تک ایران را با رویکرد ارزش‌آفرینی برای جامعه تدوین کرده‌اند.</w:t>
      </w:r>
    </w:p>
    <w:p w14:paraId="7C2650F9" w14:textId="77777777">
      <w:pPr>
        <w:pStyle w:val="Heading3"/>
      </w:pPr>
      <w:r>
        <w:rPr/>
        <w:t xml:space="preserve">۲-۴-۴) سایر پژوهش‌های داخلی مرتبط</w:t>
      </w:r>
    </w:p>
    <w:p w14:paraId="2E6F411B" w14:textId="77777777">
      <w:pPr>
        <w:pStyle w:val="Normal"/>
      </w:pPr>
      <w:r>
        <w:rPr/>
        <w:t xml:space="preserve">اسدالله و همکاران</w:t>
      </w:r>
      <w:r>
        <w:rPr/>
        <w:t xml:space="preserve"/>
      </w:r>
      <w:r>
        <w:rPr/>
        <w:t xml:space="preserve"> (۱۳۹۸) با روش فراترکیب و نظرسنجی از خبرگان، الگوی کسب‌وکار بانکداری الکترونیک در عصر ظهور فین‌تک‌ها را بررسی کرده‌اند و نشان داده‌اند که خدمات پیشنهادی، ارتباط با مشتری، مدیریت زیرساخت و جنبه مالی، ابعاد اصلی این مدل کسب‌وکارند. این پژوهش در لایه‌ی بیرونی‌تری نسبت به صرافی رمزارز قرار دارد اما در تعریف بعد «مدل کسب‌وکار» در فصل حاضر استفاده شده است.</w:t>
      </w:r>
    </w:p>
    <w:p w14:paraId="7D2161FA" w14:textId="77777777">
      <w:pPr>
        <w:pStyle w:val="Normal"/>
      </w:pPr>
      <w:r>
        <w:rPr/>
        <w:t>روحانی‌راد (۱۳۹۹) در مروری بر فین‌تک در جهان و ایران، وضعیت این صنعت را در بستر داخلی توصیف کرده و بر ضرورت توسعه چارچوب‌های سیاست‌گذاری متناسب با شرایط بومی تأکید کرده است.</w:t>
      </w:r>
    </w:p>
    <w:p w14:paraId="04B8A45E" w14:textId="77777777">
      <w:pPr>
        <w:pStyle w:val="Normal"/>
      </w:pPr>
      <w:r>
        <w:rPr/>
        <w:t xml:space="preserve">عربیون و همکاران (۱۴۰۲) چابک‌سازی نوآوری در مدل کسب‌وکار با تمرکز بر تجربه مشتری در کسب‌وکارهای نوپا را بررسی کرده و نشان داده‌اند توجه به تجربه مشتری می‌تواند در رقابت شدید نقش مؤثری در پیشروی کسب‌وکار داشته باشد، مشروط بر آنکه شرکت توانایی تحلیل و استفاده مؤثر از داده‌های مشتری را داشته باشد. این یافته مستقیماً به بحث «داده‌محوری تصمیم‌گیری» در فصل چهارم مرتبط است.</w:t>
      </w:r>
    </w:p>
    <w:p w14:paraId="3A8656E2" w14:textId="77777777">
      <w:pPr>
        <w:pStyle w:val="Normal"/>
      </w:pPr>
      <w:r>
        <w:rPr/>
        <w:t xml:space="preserve">محمدکاظمی و همکاران (۱۴۰۰) با رویکرد دیمتل، مدل توانمندسازی کسب‌وکارهای کوچک و متوسط دانش‌بنیان را طراحی کرده‌اند؛ این پژوهش در تدوین بعد «منابع و قابلیت‌های سازمانی» به‌عنوان منبع تکمیلی درباره‌ی توانمندسازی کسب‌وکارهای دانش‌بنیان کوچک استفاده شده است.</w:t>
      </w:r>
    </w:p>
    <w:p w14:paraId="2726671D" w14:textId="77777777">
      <w:pPr>
        <w:pStyle w:val="Normal"/>
      </w:pPr>
      <w:r>
        <w:rPr/>
        <w:t xml:space="preserve">در مجموع، ادبیات داخلی نشان می‌دهد که موفقیت این کسب‌وکارها در ایران در تلاقی سه دسته عامل شکل می‌گیرد: قابلیت‌های درونی بنگاه، سازوکارهای اعتمادسازی در بازار، و قیدهای نهادی و اقتصادی محیط. با این حال، در میان پژوهش‌های مرورشده، مطالعه‌ای که به‌طور اختصاصی عوامل کلیدی موفقیت و بهره‌وری صرافی‌های رمزارز را هدف گرفته باشد یافت نشد؛ نکته‌ای که در بخش شکاف پژوهشی به آن بازگشت خواهد شد.</w:t>
      </w:r>
    </w:p>
    <w:p w14:paraId="074E9CA1" w14:textId="77777777">
      <w:pPr>
        <w:pStyle w:val="Heading2"/>
      </w:pPr>
      <w:r>
        <w:rPr/>
        <w:t xml:space="preserve">۲-۵) موفقیت و بهره‌وری در کسب‌وکارهای نوپا</w:t>
      </w:r>
    </w:p>
    <w:p w14:paraId="6DDB7ED6" w14:textId="77777777">
      <w:pPr>
        <w:pStyle w:val="Heading3"/>
      </w:pPr>
      <w:r>
        <w:rPr/>
        <w:t xml:space="preserve">۲-۵-۱) مفهوم موفقیت</w:t>
      </w:r>
    </w:p>
    <w:p w14:paraId="189DDA58" w14:textId="77777777">
      <w:pPr>
        <w:pStyle w:val="Normal"/>
      </w:pPr>
      <w:r>
        <w:rPr/>
        <w:t xml:space="preserve">موفقیت در ادبیات کارآفرینی مفهومی چندبعدی است و بسته به سطح تحلیل، معیارهای متفاوتی برای آن به کار می‌رود. در سطح مالی، موفقیت با سودآوری و رشد درآمد سنجیده می‌شود؛ در سطح بازار، با سهم بازار و نرخ حفظ مشتری؛ و در سطح بقا، با تداوم فعالیت بنگاه در بازه‌ای مشخص. در حوزه صرافی‌های رمزارز، Lee and Milunovich (2023) با تمرکز بر ریسک تعطیلی، عملاً بقا را به‌عنوان یکی از معیارهای عملیاتی موفقیت به کار گرفته‌اند.</w:t>
      </w:r>
    </w:p>
    <w:p w14:paraId="7ACE2C85" w14:textId="77777777">
      <w:pPr>
        <w:pStyle w:val="Normal"/>
      </w:pPr>
      <w:r>
        <w:rPr/>
        <w:t xml:space="preserve">در پژوهش حاضر، موفقیت به‌صورت ترکیبی تعریف می‌شود: توان صرافی در جذب و حفظ کاربر، حفظ کیفیت خدمت در شرایط پرفشار، و تداوم فعالیت پایدار در محیط نهادی موجود. این تعریف با رویکرد Usman et al. (2026) که عملکرد پلتفرم را حاصل ترکیب کیفیت سامانه، اطلاعات و خدمت می‌دانند سازگار است.</w:t>
      </w:r>
    </w:p>
    <w:p w14:paraId="528EE041" w14:textId="77777777">
      <w:pPr>
        <w:pStyle w:val="Heading3"/>
      </w:pPr>
      <w:r>
        <w:rPr/>
        <w:t xml:space="preserve">۲-۵-۲) مفهوم بهره‌وری و تمایز آن با مفاهیم هم‌جوار</w:t>
      </w:r>
    </w:p>
    <w:p w14:paraId="4E3DF3B5" w14:textId="77777777">
      <w:pPr>
        <w:pStyle w:val="Normal"/>
      </w:pPr>
      <w:r>
        <w:rPr/>
        <w:t>بهره‌وری</w:t>
      </w:r>
      <w:r>
        <w:rPr>
          <w:rStyle w:val="FootnoteReference"/>
        </w:rPr>
        <w:footnoteReference w:id="40"/>
      </w:r>
      <w:r>
        <w:rPr/>
        <w:t xml:space="preserve"> در معنای متعارف، نسبت ستانده به داده را بیان می‌کند و از دو مفهوم هم‌جوار متمایز است: کارایی که بر مصرف بهینه منابع تمرکز دارد، و اثربخشی که به میزان تحقق هدف اشاره می‌کند. تمایز این سه مفهوم برای پژوهش حاضر اهمیت روش‌شناختی دارد، زیرا موضوع پژوهش هم‌زمان موفقیت و بهره‌وری را در بر می‌گیرد و خلط این دو می‌تواند به دوگانگی در تعریف شاخص‌ها بینجامد.</w:t>
      </w:r>
    </w:p>
    <w:p w14:paraId="39BB3548" w14:textId="77777777">
      <w:pPr>
        <w:pStyle w:val="Normal"/>
      </w:pPr>
      <w:r>
        <w:rPr/>
        <w:t>در بستر صرافی رمزارز، بهره‌وری را می‌توان در دو سطح صورت‌بندی کرد. در سطح عملیاتی، نسبت ستانده خدمت به منابع مصرف‌شده؛ یعنی توان پلتفرم در پردازش حجم معاملات و پاسخ‌گویی به کاربران با کمترین منابع فنی و انسانی. در سطح توسعه محصول، نسبت ارزش تحویل‌شده به کاربر به زمان و منابع صرف‌شده در چرخه توسعه. تفکیک این دو سطح، امکان تحلیل دقیق‌تر داده‌های میدانی را فراهم می‌کند.</w:t>
      </w:r>
    </w:p>
    <w:p w14:paraId="5DF7CC6B" w14:textId="77777777">
      <w:pPr>
        <w:pStyle w:val="Normal"/>
      </w:pPr>
      <w:r>
        <w:rPr/>
        <w:t xml:space="preserve">در تعریف عملیاتی فصل اول، این سطح از بهره‌وری از جمله با دو مفهوم پیوند خورده است: کاربرد محصول کمینه مانا</w:t>
      </w:r>
      <w:r>
        <w:rPr>
          <w:rStyle w:val="FootnoteReference"/>
        </w:rPr>
        <w:footnoteReference w:id="41"/>
      </w:r>
      <w:r>
        <w:rPr/>
        <w:t xml:space="preserve"> برای کاهش ریسک توسعه، و شیوه اجرای چارچوب‌های چابک</w:t>
      </w:r>
      <w:r>
        <w:rPr>
          <w:rStyle w:val="FootnoteReference"/>
        </w:rPr>
        <w:footnoteReference w:id="42"/>
      </w:r>
      <w:r>
        <w:rPr/>
        <w:t xml:space="preserve">. محصول کمینه مانا به نسخه‌ای از محصول اشاره دارد که با حداقل مجموعه ویژگی‌ها، امکان آزمون فرضیه‌های اصلی کسب‌وکار را در برابر کاربران واقعی فراهم می‌کند و از این راه، ریسک سرمایه‌گذاری در ویژگی‌هایی که تقاضای بازار ندارند را کاهش می‌دهد (Ries, 2011). چارچوب‌های چابک نیز به مجموعه‌ای از رویه‌های تکرارشونده و کوتاه‌چرخه در مدیریت توسعه محصول اشاره دارند که با بازخورد مستمر کاربر و اولویت‌بندی پویا، توان پاسخ‌گویی تیم به تغییرات بازار را افزایش می‌دهند.</w:t>
      </w:r>
    </w:p>
    <w:p w14:paraId="066A06BB" w14:textId="77777777">
      <w:pPr>
        <w:pStyle w:val="Heading3"/>
      </w:pPr>
      <w:r>
        <w:rPr/>
        <w:t xml:space="preserve">۲-۵-۳) سنجش موفقیت در پلتفرم‌های مالی دیجیتال</w:t>
      </w:r>
    </w:p>
    <w:p w14:paraId="2C90EFF4" w14:textId="77777777">
      <w:pPr>
        <w:pStyle w:val="Normal"/>
      </w:pPr>
      <w:r>
        <w:rPr/>
        <w:t xml:space="preserve">Davison et al. (2022) با به‌کارگیری مدل‌های تحلیلی، پلتفرم‌های پایدار مبادله ارز دیجیتال را ارزیابی کرده‌اند؛ رویکردی که نشان می‌دهد ارزیابی این پلتفرم‌ها مستلزم ترکیب معیارهای چندگانه و وزن‌دهی نسبی به آن‌هاست. Kurkinen (2023) نیز در تحلیلی تطبیقی، امنیت و عملکرد را به‌عنوان دو محور اصلی مقایسه صرافی‌ها به کار گرفته است.</w:t>
      </w:r>
    </w:p>
    <w:p w14:paraId="4F522A13" w14:textId="77777777">
      <w:pPr>
        <w:pStyle w:val="Heading2"/>
      </w:pPr>
      <w:r>
        <w:rPr/>
        <w:t xml:space="preserve">۲-۶) عوامل کلیدی موفقیت</w:t>
      </w:r>
    </w:p>
    <w:p w14:paraId="1E24EADA" w14:textId="77777777">
      <w:pPr>
        <w:pStyle w:val="Heading3"/>
      </w:pPr>
      <w:r>
        <w:rPr/>
        <w:t xml:space="preserve">۲-۶-۱) مفهوم و خاستگاه</w:t>
      </w:r>
    </w:p>
    <w:p w14:paraId="09527FC5" w14:textId="77777777">
      <w:pPr>
        <w:pStyle w:val="Normal"/>
      </w:pPr>
      <w:r>
        <w:rPr/>
        <w:t>عوامل کلیدی موفقیت</w:t>
      </w:r>
      <w:r>
        <w:rPr>
          <w:rStyle w:val="FootnoteReference"/>
        </w:rPr>
        <w:footnoteReference w:id="43"/>
      </w:r>
      <w:r>
        <w:rPr/>
        <w:t xml:space="preserve"> به آن دسته محدود از حوزه‌هایی اطلاق می‌شود که عملکرد رضایت‌بخش در آن‌ها برای تحقق اهداف سازمان ضروری است. خاستگاه این مفهوم به Rockart (1979)</w:t>
      </w:r>
      <w:r>
        <w:rPr/>
        <w:t xml:space="preserve"> بازمی‌گردد که آن را برای شناسایی نیازهای اطلاعاتی مدیران ارشد صورت‌بندی کرد. منطق این رویکرد آن است که مدیران نمی‌توانند به همه متغیرها به‌طور هم‌زمان توجه کنند و لازم است تمرکز منابع را بر معدودی از حوزه‌های تعیین‌کننده متمرکز سازند.</w:t>
      </w:r>
    </w:p>
    <w:p w14:paraId="3CFC627D" w14:textId="77777777">
      <w:pPr>
        <w:pStyle w:val="Normal"/>
      </w:pPr>
      <w:r>
        <w:rPr/>
      </w:r>
      <w:r>
        <w:rPr/>
        <w:t xml:space="preserve">کاربرد این مفهوم در حوزه پژوهش حاضر آن است که به‌جای احصای فهرستی بلند از عوامل مؤثر، مجموعه‌ای محدود و اولویت‌بندی‌شده از عوامل شناسایی شود که نبود آن‌ها موفقیت صرافی را با تهدید جدی مواجه می‌کند (Rockart, 1979).</w:t>
      </w:r>
    </w:p>
    <w:p w14:paraId="395B188C" w14:textId="77777777">
      <w:pPr>
        <w:pStyle w:val="Heading3"/>
      </w:pPr>
      <w:r>
        <w:rPr/>
        <w:t xml:space="preserve">۲-۶-۲) عوامل کلیدی موفقیت در کسب‌وکارهای فین‌تک</w:t>
      </w:r>
    </w:p>
    <w:p w14:paraId="76C9831B" w14:textId="77777777">
      <w:pPr>
        <w:pStyle w:val="Normal"/>
      </w:pPr>
      <w:r>
        <w:rPr/>
        <w:t xml:space="preserve">Werth et al. (2023) در پژوهشی با هدف پاسخ به این پرسش که چه چیزی موفقیت فین‌تک را تعیین می‌کند، گونه‌شناسی‌ای از عوامل موفقیت فین‌تک ارائه کرده‌اند. این گونه‌شناسی امکان دسته‌بندی عوامل پراکنده ادبیات را در قالب ابعادی منسجم فراهم می‌کند و از این جهت در طراحی چارچوب مفهومی پژوهش حاضر به کار رفته است.</w:t>
      </w:r>
    </w:p>
    <w:p w14:paraId="2BB79141" w14:textId="77777777">
      <w:pPr>
        <w:pStyle w:val="Normal"/>
      </w:pPr>
      <w:r>
        <w:rPr/>
        <w:t xml:space="preserve">Kristensen (2020) نیز در مطالعه‌ای درباره توسعه بخش فین‌تک دانمارک، عوامل موفقیت این بخش را در سطح ملی بررسی کرده است. تفاوت سطح تحلیل این دو پژوهش نشان می‌دهد که عوامل موفقیت می‌توانند هم‌زمان در سطح بنگاه و در سطح اکوسیستم تعریف شوند و تفکیک این دو سطح در تفسیر یافته‌ها ضروری است.</w:t>
      </w:r>
    </w:p>
    <w:p w14:paraId="3C4C3A6A" w14:textId="77777777">
      <w:pPr>
        <w:pStyle w:val="Heading3"/>
      </w:pPr>
      <w:r>
        <w:rPr/>
        <w:t xml:space="preserve">۲-۶-۳) عوامل کلیدی موفقیت در صرافی‌های رمزارز</w:t>
      </w:r>
    </w:p>
    <w:p w14:paraId="5369B924" w14:textId="77777777">
      <w:pPr>
        <w:pStyle w:val="Normal"/>
      </w:pPr>
      <w:r>
        <w:rPr/>
        <w:t xml:space="preserve">نزدیک‌ترین پژوهش به موضوع حاضر، مطالعه Au et al. (2024) است که عوامل کلیدی موفقیت مؤثر بر قصد تداوم استفاده کاربران از صرافی‌های رمزارز را در قالب اصلی با عنوان LAS-VICT صورت‌بندی کرده است. این پژوهش، موفقیت را از دریچه تداوم استفاده کاربر تعریف می‌کند و از این جهت رویکردی کاربرمحور به عوامل موفقیت دارد (شرح کامل اصل LAS-VICT در بخش ۲-۷-۴ ارائه می‌شود).</w:t>
      </w:r>
    </w:p>
    <w:p w14:paraId="19F0829B" w14:textId="77777777">
      <w:pPr>
        <w:pStyle w:val="Normal"/>
      </w:pPr>
      <w:r>
        <w:rPr/>
        <w:t xml:space="preserve">در کنار آن، Kurkinen (2023) عوامل کلیدی را در دو محور امنیت و عملکرد مقایسه کرده، Chutipat et al. (2023) معیارهای انتخاب پلتفرم را در اقتصادی در حال توسعه سنجیده‌اند، Sadeghi et al. (2026) نقدشوندگی، امنیت و مدیریت دانش را محور مقایسه قرار داده‌اند و Davison et al. (2022) معیارهای پایداری پلتفرم را ارزیابی کرده‌اند.</w:t>
      </w:r>
    </w:p>
    <w:p w14:paraId="3ACF36B2" w14:textId="77777777">
      <w:pPr>
        <w:pStyle w:val="Normal"/>
      </w:pPr>
      <w:r>
        <w:rPr/>
      </w:r>
      <w:r>
        <w:rPr/>
        <w:t xml:space="preserve">جدول ۲-۲، ابعاد استخراج‌شده از این پژوهش‌ها را بر پایه شش طبقه نهایی پژوهش (فصل سوم و چهارم) دسته‌بندی می‌کند تا انسجام میان مبانی نظری این فصل و یافته‌های میدانی فصل چهارم از همین مرحله تثبیت شود.</w:t>
      </w:r>
    </w:p>
    <w:p w14:paraId="3A7221F5" w14:textId="77777777">
      <w:pPr>
        <w:bidi w:val="0"/>
      </w:pPr>
      <w:r>
        <w:rPr/>
        <w:br w:type="page"/>
      </w:r>
    </w:p>
    <w:p w14:paraId="478D7EEF" w14:textId="77777777">
      <w:pPr>
        <w:pStyle w:val="TableCaption"/>
      </w:pPr>
      <w:r>
        <w:rPr/>
      </w:r>
      <w:r>
        <w:rPr/>
        <w:t>جدول ۲-۲) ابعاد عوامل کلیدی موفقیت در ادبیات صرافی‌های رمزارز و فین‌تک، دسته‌بندی‌شده بر پایه شش طبقه نهایی پژوهش</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1364"/>
        <w:gridCol w:w="3266"/>
        <w:gridCol w:w="3871"/>
      </w:tblGrid>
      <w:tr w14:paraId="3EEF999D" w14:textId="77777777">
        <w:trPr>
          <w:cnfStyle w:val="100000000000" w:firstRow="1" w:lastRow="0" w:firstColumn="0" w:lastColumn="0" w:oddVBand="0" w:evenVBand="0" w:oddHBand="0" w:evenHBand="0" w:firstRowFirstColumn="0" w:firstRowLastColumn="0" w:lastRowFirstColumn="0" w:lastRowLastColumn="0"/>
          <w:tblHeader/>
          <w:jc w:val="right"/>
        </w:trPr>
        <w:tc>
          <w:tcPr>
            <w:tcW w:w="1364" w:type="dxa"/>
            <w:shd w:val="clear" w:color="auto" w:fill="B8CCE4"/>
            <w:vAlign w:val="center"/>
          </w:tcPr>
          <w:p w14:paraId="1A4B62E1" w14:textId="77777777">
            <w:pPr>
              <w:pStyle w:val="TableText"/>
            </w:pPr>
            <w:r>
              <w:rPr>
                <w:bCs/>
                <w:b/>
                <w:sz w:val="22"/>
                <w:szCs w:val="22"/>
              </w:rPr>
              <w:t>طبقه نهایی پژوهش</w:t>
            </w:r>
          </w:p>
        </w:tc>
        <w:tc>
          <w:tcPr>
            <w:tcW w:w="3266" w:type="dxa"/>
            <w:shd w:val="clear" w:color="auto" w:fill="B8CCE4"/>
            <w:vAlign w:val="center"/>
          </w:tcPr>
          <w:p w14:paraId="591D1339" w14:textId="77777777">
            <w:pPr>
              <w:pStyle w:val="TableText"/>
            </w:pPr>
            <w:r>
              <w:rPr>
                <w:bCs/>
                <w:b/>
                <w:sz w:val="22"/>
                <w:szCs w:val="22"/>
              </w:rPr>
              <w:t>ابعاد استخراج‌شده از ادبیات</w:t>
            </w:r>
          </w:p>
        </w:tc>
        <w:tc>
          <w:tcPr>
            <w:tcW w:w="3871" w:type="dxa"/>
            <w:shd w:val="clear" w:color="auto" w:fill="B8CCE4"/>
            <w:vAlign w:val="center"/>
          </w:tcPr>
          <w:p w14:paraId="4B776878" w14:textId="77777777">
            <w:pPr>
              <w:pStyle w:val="TableText"/>
            </w:pPr>
            <w:r>
              <w:rPr>
                <w:bCs/>
                <w:b/>
                <w:sz w:val="22"/>
                <w:szCs w:val="22"/>
              </w:rPr>
              <w:t>پژوهش‌های پشتیبان</w:t>
            </w:r>
          </w:p>
        </w:tc>
      </w:tr>
      <w:tr w14:paraId="65A09780" w14:textId="77777777">
        <w:trPr>
          <w:jc w:val="right"/>
        </w:trPr>
        <w:tc>
          <w:tcPr>
            <w:tcW w:w="1364" w:type="dxa"/>
            <w:vAlign w:val="center"/>
          </w:tcPr>
          <w:p w14:paraId="08E4E398" w14:textId="77777777">
            <w:pPr>
              <w:pStyle w:val="TableText"/>
            </w:pPr>
            <w:r>
              <w:rPr>
                <w:sz w:val="22"/>
                <w:szCs w:val="22"/>
              </w:rPr>
              <w:t>زیرساخت فنی و امنیت</w:t>
            </w:r>
          </w:p>
        </w:tc>
        <w:tc>
          <w:tcPr>
            <w:tcW w:w="3266" w:type="dxa"/>
            <w:vAlign w:val="center"/>
          </w:tcPr>
          <w:p w14:paraId="4FFC039A" w14:textId="77777777">
            <w:pPr>
              <w:pStyle w:val="TableText"/>
              <w:jc w:val="both"/>
            </w:pPr>
            <w:r>
              <w:rPr>
                <w:sz w:val="22"/>
                <w:szCs w:val="22"/>
              </w:rPr>
              <w:t>توان پردازش، در دسترس بودن و ثبات عملکرد سامانه در شرایط پرترافیک؛ حفاظت از دارایی کاربر، مدیریت کلید و مقابله با سوءاستفاده</w:t>
            </w:r>
          </w:p>
        </w:tc>
        <w:tc>
          <w:tcPr>
            <w:tcW w:w="3871" w:type="dxa"/>
            <w:vAlign w:val="center"/>
          </w:tcPr>
          <w:p w14:paraId="12230C6E" w14:textId="77777777">
            <w:pPr>
              <w:pStyle w:val="TableText"/>
              <w:jc w:val="both"/>
            </w:pPr>
            <w:r>
              <w:rPr>
                <w:sz w:val="22"/>
                <w:szCs w:val="22"/>
              </w:rPr>
              <w:t xml:space="preserve">Kurkinen, 2023؛ Usman et al., 2026؛ Bucko et al., 2015؛ Yu et al., 2022؛ Bentov et al., 2019؛ Xia et al., 2020</w:t>
            </w:r>
          </w:p>
        </w:tc>
      </w:tr>
      <w:tr w14:paraId="01A7A78C" w14:textId="77777777">
        <w:trPr>
          <w:jc w:val="right"/>
        </w:trPr>
        <w:tc>
          <w:tcPr>
            <w:tcW w:w="1364" w:type="dxa"/>
            <w:shd w:val="clear" w:color="auto" w:fill="DBE5F1"/>
            <w:vAlign w:val="center"/>
          </w:tcPr>
          <w:p w14:paraId="5CE0E489" w14:textId="77777777">
            <w:pPr>
              <w:pStyle w:val="TableText"/>
            </w:pPr>
            <w:r>
              <w:rPr>
                <w:sz w:val="22"/>
                <w:szCs w:val="22"/>
              </w:rPr>
              <w:t>تجربه کاربری و شناخت کاربر</w:t>
            </w:r>
          </w:p>
        </w:tc>
        <w:tc>
          <w:tcPr>
            <w:tcW w:w="3266" w:type="dxa"/>
            <w:shd w:val="clear" w:color="auto" w:fill="DBE5F1"/>
            <w:vAlign w:val="center"/>
          </w:tcPr>
          <w:p w14:paraId="3AAC5035" w14:textId="77777777">
            <w:pPr>
              <w:pStyle w:val="TableText"/>
              <w:jc w:val="both"/>
            </w:pPr>
            <w:r>
              <w:rPr>
                <w:sz w:val="22"/>
                <w:szCs w:val="22"/>
              </w:rPr>
              <w:t>فهم‌پذیری، کاربردپذیری و کیفیت پشتیبانی؛ شناخت انتظارات بخش‌های کاربری</w:t>
            </w:r>
          </w:p>
        </w:tc>
        <w:tc>
          <w:tcPr>
            <w:tcW w:w="3871" w:type="dxa"/>
            <w:shd w:val="clear" w:color="auto" w:fill="DBE5F1"/>
            <w:vAlign w:val="center"/>
          </w:tcPr>
          <w:p w14:paraId="7F8DE56E" w14:textId="77777777">
            <w:pPr>
              <w:pStyle w:val="TableText"/>
              <w:jc w:val="both"/>
            </w:pPr>
            <w:r>
              <w:rPr>
                <w:sz w:val="22"/>
                <w:szCs w:val="22"/>
              </w:rPr>
              <w:t>Fr</w:t>
            </w:r>
            <w:r>
              <w:rPr>
                <w:sz w:val="22"/>
                <w:szCs w:val="22"/>
              </w:rPr>
              <w:t>ö</w:t>
            </w:r>
            <w:r>
              <w:rPr>
                <w:sz w:val="22"/>
                <w:szCs w:val="22"/>
              </w:rPr>
              <w:t xml:space="preserve">h</w:t>
            </w:r>
            <w:r>
              <w:rPr>
                <w:sz w:val="22"/>
                <w:szCs w:val="22"/>
              </w:rPr>
              <w:t xml:space="preserve">lich et al., 2022؛ Au et al., 2024؛ Chutipat et al., 2023</w:t>
            </w:r>
          </w:p>
        </w:tc>
      </w:tr>
      <w:tr w14:paraId="2BBEB776" w14:textId="77777777">
        <w:trPr>
          <w:jc w:val="right"/>
        </w:trPr>
        <w:tc>
          <w:tcPr>
            <w:tcW w:w="1364" w:type="dxa"/>
            <w:vAlign w:val="center"/>
          </w:tcPr>
          <w:p w14:paraId="17D35FA2" w14:textId="77777777">
            <w:pPr>
              <w:pStyle w:val="TableText"/>
            </w:pPr>
            <w:r>
              <w:rPr>
                <w:sz w:val="22"/>
                <w:szCs w:val="22"/>
              </w:rPr>
              <w:t>اعتماد و برند</w:t>
            </w:r>
          </w:p>
        </w:tc>
        <w:tc>
          <w:tcPr>
            <w:tcW w:w="3266" w:type="dxa"/>
            <w:vAlign w:val="center"/>
          </w:tcPr>
          <w:p w14:paraId="23087F0E" w14:textId="77777777">
            <w:pPr>
              <w:pStyle w:val="TableText"/>
              <w:jc w:val="both"/>
            </w:pPr>
            <w:r>
              <w:rPr>
                <w:sz w:val="22"/>
                <w:szCs w:val="22"/>
              </w:rPr>
              <w:t>ادراک کاربر از قابلیت اتکای پلتفرم و شفافیت وضعیت دارایی‌ها</w:t>
            </w:r>
          </w:p>
        </w:tc>
        <w:tc>
          <w:tcPr>
            <w:tcW w:w="3871" w:type="dxa"/>
            <w:vAlign w:val="center"/>
          </w:tcPr>
          <w:p w14:paraId="17FEF9B8" w14:textId="77777777">
            <w:pPr>
              <w:pStyle w:val="TableText"/>
              <w:jc w:val="both"/>
            </w:pPr>
            <w:r>
              <w:rPr>
                <w:sz w:val="22"/>
                <w:szCs w:val="22"/>
              </w:rPr>
              <w:t>Vidal-Tom</w:t>
            </w:r>
            <w:r>
              <w:rPr>
                <w:sz w:val="22"/>
                <w:szCs w:val="22"/>
              </w:rPr>
              <w:t>á</w:t>
            </w:r>
            <w:r>
              <w:rPr>
                <w:sz w:val="22"/>
                <w:szCs w:val="22"/>
              </w:rPr>
              <w:t xml:space="preserve">s, 2025؛ Hudaverdi, 2025؛ Bucko et al., 2015</w:t>
            </w:r>
          </w:p>
        </w:tc>
      </w:tr>
      <w:tr w14:paraId="024F5714" w14:textId="77777777">
        <w:trPr>
          <w:jc w:val="right"/>
        </w:trPr>
        <w:tc>
          <w:tcPr>
            <w:tcW w:w="1364" w:type="dxa"/>
            <w:shd w:val="clear" w:color="auto" w:fill="DBE5F1"/>
            <w:vAlign w:val="center"/>
          </w:tcPr>
          <w:p w14:paraId="4E91011F" w14:textId="77777777">
            <w:pPr>
              <w:pStyle w:val="TableText"/>
            </w:pPr>
            <w:r>
              <w:rPr>
                <w:sz w:val="22"/>
                <w:szCs w:val="22"/>
              </w:rPr>
              <w:t>مدل کسب‌وکار و بازار</w:t>
            </w:r>
          </w:p>
        </w:tc>
        <w:tc>
          <w:tcPr>
            <w:tcW w:w="3266" w:type="dxa"/>
            <w:shd w:val="clear" w:color="auto" w:fill="DBE5F1"/>
            <w:vAlign w:val="center"/>
          </w:tcPr>
          <w:p w14:paraId="2BE4DCE4" w14:textId="77777777">
            <w:pPr>
              <w:pStyle w:val="TableText"/>
              <w:jc w:val="both"/>
            </w:pPr>
            <w:r>
              <w:rPr>
                <w:sz w:val="22"/>
                <w:szCs w:val="22"/>
              </w:rPr>
              <w:t>عمق دفتر سفارش، فاصله قیمت خرید و فروش و لغزش قیمت؛ دوام منطق درآمدی در برابر قیود بازار</w:t>
            </w:r>
          </w:p>
        </w:tc>
        <w:tc>
          <w:tcPr>
            <w:tcW w:w="3871" w:type="dxa"/>
            <w:shd w:val="clear" w:color="auto" w:fill="DBE5F1"/>
            <w:vAlign w:val="center"/>
          </w:tcPr>
          <w:p w14:paraId="05FAD1CD" w14:textId="77777777">
            <w:pPr>
              <w:pStyle w:val="TableText"/>
              <w:jc w:val="both"/>
            </w:pPr>
            <w:r>
              <w:rPr>
                <w:sz w:val="22"/>
                <w:szCs w:val="22"/>
              </w:rPr>
              <w:t xml:space="preserve">Brauneis et al., 2022؛ Galati, 2024؛ Makarov &amp; Schoar, 2020؛ </w:t>
            </w:r>
            <w:r>
              <w:rPr>
                <w:sz w:val="22"/>
                <w:szCs w:val="22"/>
              </w:rPr>
              <w:t xml:space="preserve">Es</w:t>
            </w:r>
            <w:r>
              <w:rPr>
                <w:sz w:val="22"/>
                <w:szCs w:val="22"/>
              </w:rPr>
              <w:t xml:space="preserve">tavi, 2023</w:t>
            </w:r>
          </w:p>
        </w:tc>
      </w:tr>
      <w:tr w14:paraId="2D832228" w14:textId="77777777">
        <w:trPr>
          <w:jc w:val="right"/>
        </w:trPr>
        <w:tc>
          <w:tcPr>
            <w:tcW w:w="1364" w:type="dxa"/>
            <w:vAlign w:val="center"/>
          </w:tcPr>
          <w:p w14:paraId="38CC572F" w14:textId="77777777">
            <w:pPr>
              <w:pStyle w:val="TableText"/>
            </w:pPr>
            <w:r>
              <w:rPr>
                <w:sz w:val="22"/>
                <w:szCs w:val="22"/>
              </w:rPr>
              <w:t>سازمان، فرایند و منابع</w:t>
            </w:r>
          </w:p>
        </w:tc>
        <w:tc>
          <w:tcPr>
            <w:tcW w:w="3266" w:type="dxa"/>
            <w:vAlign w:val="center"/>
          </w:tcPr>
          <w:p w14:paraId="12397368" w14:textId="77777777">
            <w:pPr>
              <w:pStyle w:val="TableText"/>
              <w:jc w:val="both"/>
            </w:pPr>
            <w:r>
              <w:rPr>
                <w:sz w:val="22"/>
                <w:szCs w:val="22"/>
              </w:rPr>
              <w:t>سرمایه انسانی، دانش سازمانی و توان هماهنگی؛ فرایند توسعه محصول</w:t>
            </w:r>
          </w:p>
        </w:tc>
        <w:tc>
          <w:tcPr>
            <w:tcW w:w="3871" w:type="dxa"/>
            <w:vAlign w:val="center"/>
          </w:tcPr>
          <w:p w14:paraId="410D1248" w14:textId="77777777">
            <w:pPr>
              <w:pStyle w:val="TableText"/>
            </w:pPr>
            <w:r>
              <w:rPr>
                <w:sz w:val="22"/>
                <w:szCs w:val="22"/>
              </w:rPr>
              <w:t xml:space="preserve">Barney, 1991؛ Sadeghi et al., 2026</w:t>
            </w:r>
          </w:p>
        </w:tc>
      </w:tr>
      <w:tr w14:paraId="20098895" w14:textId="77777777">
        <w:trPr>
          <w:jc w:val="right"/>
        </w:trPr>
        <w:tc>
          <w:tcPr>
            <w:tcW w:w="1364" w:type="dxa"/>
            <w:shd w:val="clear" w:color="auto" w:fill="DBE5F1"/>
            <w:vAlign w:val="center"/>
          </w:tcPr>
          <w:p w14:paraId="1AC235BF" w14:textId="77777777">
            <w:pPr>
              <w:pStyle w:val="TableText"/>
            </w:pPr>
            <w:r>
              <w:rPr>
                <w:sz w:val="22"/>
                <w:szCs w:val="22"/>
              </w:rPr>
            </w:r>
            <w:r>
              <w:rPr>
                <w:sz w:val="22"/>
                <w:szCs w:val="22"/>
              </w:rPr>
              <w:t>محیط نهادی و مقرراتی</w:t>
            </w:r>
          </w:p>
        </w:tc>
        <w:tc>
          <w:tcPr>
            <w:tcW w:w="3266" w:type="dxa"/>
            <w:shd w:val="clear" w:color="auto" w:fill="DBE5F1"/>
            <w:vAlign w:val="center"/>
          </w:tcPr>
          <w:p w14:paraId="2794925E" w14:textId="77777777">
            <w:pPr>
              <w:pStyle w:val="TableText"/>
              <w:jc w:val="both"/>
            </w:pPr>
            <w:r>
              <w:rPr>
                <w:sz w:val="22"/>
                <w:szCs w:val="22"/>
              </w:rPr>
              <w:t>چارچوب حقوقی، نظارت و محدودیت‌های بیرونی؛ احتمال توقف خدمت و پیامدهای آن بر اعتماد بازار</w:t>
            </w:r>
          </w:p>
        </w:tc>
        <w:tc>
          <w:tcPr>
            <w:tcW w:w="3871" w:type="dxa"/>
            <w:shd w:val="clear" w:color="auto" w:fill="DBE5F1"/>
            <w:vAlign w:val="center"/>
          </w:tcPr>
          <w:p w14:paraId="09BFD98C" w14:textId="77777777">
            <w:pPr>
              <w:pStyle w:val="TableText"/>
              <w:jc w:val="both"/>
            </w:pPr>
            <w:r>
              <w:rPr>
                <w:sz w:val="22"/>
                <w:szCs w:val="22"/>
              </w:rPr>
              <w:t xml:space="preserve">Zetzsche et al., 2020؛ باغانی، ۱۳۹۹؛ Lee &amp; Milunovich, 2023؛ Sapkota, 2025</w:t>
            </w:r>
          </w:p>
        </w:tc>
      </w:tr>
    </w:tbl>
    <w:p w14:paraId="28C982DD" w14:textId="77777777">
      <w:pPr>
        <w:pStyle w:val="SourceNote"/>
      </w:pPr>
      <w:r>
        <w:rPr/>
        <w:t xml:space="preserve">منبع: تدوین پژوهشگر بر پایه مرور ادبیات و انطباق با ساختار کدگذاری محوری فصل چهارم (جدول ۴-۱۷)</w:t>
      </w:r>
    </w:p>
    <w:p w14:paraId="55AE1DBE" w14:textId="77777777">
      <w:pPr>
        <w:pStyle w:val="Normal"/>
      </w:pPr>
      <w:r>
        <w:rPr/>
        <w:t>این جدول یک دسته‌بندی نظری اولیه است و به‌عنوان فهرست نهایی عوامل پژوهش تلقی نمی‌شود. ابعاد نهایی، شامل مقوله‌های محوری دقیق‌تر، پس از تحلیل داده‌های گردآوری‌شده در فصل چهارم گزارش شده‌اند.</w:t>
      </w:r>
    </w:p>
    <w:p w14:paraId="13B7EA7A" w14:textId="77777777">
      <w:pPr>
        <w:pStyle w:val="Heading2"/>
      </w:pPr>
      <w:r>
        <w:rPr/>
        <w:t xml:space="preserve">۲-۷) چارچوب‌های نظری تبیین موفقیت صرافی‌های رمزارز</w:t>
      </w:r>
    </w:p>
    <w:p w14:paraId="11AB05BE" w14:textId="77777777">
      <w:pPr>
        <w:pStyle w:val="Normal"/>
      </w:pPr>
      <w:r>
        <w:rPr/>
        <w:t xml:space="preserve">در این بخش، چارچوب‌هایی مرور می‌شود که می‌توانند مبنای نظری تبیین موفقیت در صرافی‌های رمزارز قرار گیرند. ترتیب ارائه از سطح بنگاه و اکوسیستم به سطح سامانه و کاربر است.</w:t>
      </w:r>
    </w:p>
    <w:p w14:paraId="6907FF12" w14:textId="77777777">
      <w:pPr>
        <w:pStyle w:val="Heading3"/>
      </w:pPr>
      <w:r>
        <w:rPr/>
        <w:t xml:space="preserve">۲-۷-۱) دیدگاه مبتنی بر منبع (Barney, 1991)</w:t>
      </w:r>
    </w:p>
    <w:p w14:paraId="72D14674" w14:textId="77777777">
      <w:pPr>
        <w:pStyle w:val="Normal"/>
      </w:pPr>
      <w:r>
        <w:rPr/>
        <w:t xml:space="preserve">Barney (1991) مزیت رقابتی پایدار را حاصل منابع درونی بنگاه می‌داند و استدلال می‌کند منبعی می‌تواند منشأ مزیت پایدار باشد که ارزشمند، کمیاب، دشوارتقلید و فاقد جانشین نزدیک باشد. در این دیدگاه، منابع شامل دارایی‌های مشهود و نامشهودی است که تحت کنترل بنگاه قرار دارند و امکان بهبود کارایی و اثربخشی را فراهم می‌کنند.</w:t>
      </w:r>
    </w:p>
    <w:p w14:paraId="6188C613" w14:textId="77777777">
      <w:pPr>
        <w:pStyle w:val="Normal"/>
      </w:pPr>
      <w:r>
        <w:rPr/>
        <w:t xml:space="preserve">کاربرد این دیدگاه در تحلیل صرافی‌های رمزارز آن است که تفاوت عملکرد میان پلتفرم‌هایی که در یک محیط نهادی مشترک فعالیت می‌کنند را به تفاوت در منابع و قابلیت‌های درونی نسبت می‌دهد. بر این مبنا، متغیرهایی مانند سرمایه انسانی متخصص، دانش سازمانی انباشته، اعتبار برند و قابلیت امنیتی، نامزدهای اصلی نقش منبع مزیت‌ساز در این صنعت‌اند (Barney, 1991؛ Kurkinen, 2023).</w:t>
      </w:r>
    </w:p>
    <w:p w14:paraId="5723C35B" w14:textId="77777777">
      <w:pPr>
        <w:pStyle w:val="Normal"/>
      </w:pPr>
      <w:r>
        <w:rPr/>
      </w:r>
      <w:r>
        <w:rPr/>
        <w:t>محدودیت این دیدگاه آن است که به شرایط بیرونی وزن کمتری می‌دهد. از آنجا که در بستر ایران قیدهای نهادی و محدودیت‌های بین‌المللی نقش برجسته‌ای دارند، اتکای صرف به این چارچوب کافی نیست و باید با چارچوبی مکمل ترکیب شود.</w:t>
      </w:r>
    </w:p>
    <w:p w14:paraId="120A6EF3" w14:textId="77777777">
      <w:pPr>
        <w:pStyle w:val="Heading3"/>
      </w:pPr>
      <w:r>
        <w:rPr/>
        <w:t xml:space="preserve">۲-۷-۲) اکوسیستم فین‌تک (Lee &amp; Shin, 2018)</w:t>
      </w:r>
    </w:p>
    <w:p w14:paraId="354F218A" w14:textId="77777777">
      <w:pPr>
        <w:pStyle w:val="Normal"/>
      </w:pPr>
      <w:r>
        <w:rPr/>
        <w:t xml:space="preserve">Lee and Shin (2018) موفقیت بنگاه فین‌تک را در نسبت آن با اکوسیستم پیرامونش تحلیل می‌کنند. در این چارچوب، مدل کسب‌وکار، دسترسی به سرمایه و نسبت بنگاه با نهادهای تنظیم‌گر، هم‌زمان مسیر رشد را تعیین می‌کنند. این چارچوب نقص یادشده در دیدگاه مبتنی بر منبع را جبران می‌کند و امکان تحلیل اثر متغیرهای محیطی را فراهم می‌سازد.</w:t>
      </w:r>
    </w:p>
    <w:p w14:paraId="37C68CFD" w14:textId="77777777">
      <w:pPr>
        <w:pStyle w:val="Normal"/>
      </w:pPr>
      <w:r>
        <w:rPr/>
        <w:t>در پژوهش حاضر، این چارچوب مبنای صورت‌بندی دسته عوامل محیطی و نهادی قرار می‌گیرد؛ عواملی که خارج از کنترل مستقیم بنگاه‌اند اما دامنه تصمیم‌های آن را شکل می‌دهند.</w:t>
      </w:r>
    </w:p>
    <w:p w14:paraId="571BA84A" w14:textId="77777777">
      <w:pPr>
        <w:pStyle w:val="Heading3"/>
      </w:pPr>
      <w:r>
        <w:rPr/>
        <w:t xml:space="preserve">۲-۷-۳) مدل موفقیت سیستم‌های اطلاعاتی در بستر صرافی (Usman et al., 2026)</w:t>
      </w:r>
    </w:p>
    <w:p w14:paraId="5B140BAD" w14:textId="77777777">
      <w:pPr>
        <w:pStyle w:val="Normal"/>
      </w:pPr>
      <w:r>
        <w:rPr/>
        <w:t xml:space="preserve">Usman et al. (2026) مدل موفقیت سیستم‌های اطلاعاتی دلون و مک‌لین را برای تحلیل عملکرد پلتفرم‌های صرافی رمزارز به کار گرفته‌اند. منطق این مدل، که DeLone and McLean (2003) آن را در شش بعد کیفیت سامانه، کیفیت اطلاعات، کیفیت خدمت، استفاده، رضایت کاربر و منافع خالص صورت‌بندی کرده‌اند، آن است که موفقیت یک سامانه اطلاعاتی از مسیر کیفیت سامانه، کیفیت اطلاعات و کیفیت خدمت به رضایت و استفاده کاربر و در نهایت به منافع خالص منتهی می‌شود.</w:t>
      </w:r>
    </w:p>
    <w:p w14:paraId="2B10E229" w14:textId="77777777">
      <w:pPr>
        <w:pStyle w:val="Normal"/>
      </w:pPr>
      <w:r>
        <w:rPr/>
        <w:t>ارزش این چارچوب برای پژوهش حاضر آن است که پلی میان متغیرهای فنی و پیامدهای کسب‌وکاری برقرار می‌کند و امکان می‌دهد ابعادی مانند پایداری فنی و کیفیت اطلاعات، به‌جای آنکه صرفاً ویژگی فنی تلقی شوند، به‌عنوان مؤلفه‌های موفقیت صورت‌بندی گردند.</w:t>
      </w:r>
    </w:p>
    <w:p w14:paraId="41C11177" w14:textId="77777777">
      <w:pPr>
        <w:pStyle w:val="Heading3"/>
      </w:pPr>
      <w:r>
        <w:rPr/>
        <w:t xml:space="preserve">۲-۷-۴) اصل LAS-VICT در عوامل موفقیت صرافی (Au et al., 2024)</w:t>
      </w:r>
    </w:p>
    <w:p w14:paraId="26C7E284" w14:textId="77777777">
      <w:pPr>
        <w:pStyle w:val="Normal"/>
      </w:pPr>
      <w:r>
        <w:rPr/>
        <w:t xml:space="preserve">Au et al. (2024) با تمرکز بر قصد تداوم استفاده کاربران، مجموعه‌ای از عوامل کلیدی موفقیت صرافی‌های رمزارز را در قالب اصلی با عنوان LAS-VICT صورت‌بندی کرده‌اند. این چارچوب توسعه‌ای بر اصل پیشین LASIC در ادبیات فین‌تک عمومی (پنج عامل: حاشیه سود پایین، دارایی سبک، مقیاس‌پذیری، نوآوری و سهولت انطباق مقرراتی) است که برای بستر صرافی رمزارز بازتعریف شده است.</w:t>
      </w:r>
    </w:p>
    <w:p w14:paraId="5D49A516" w14:textId="77777777">
      <w:pPr>
        <w:pStyle w:val="Normal"/>
      </w:pPr>
      <w:r>
        <w:rPr/>
      </w:r>
      <w:r>
        <w:rPr/>
        <w:t>هفت مؤلفه اصل LAS-VICT به شرح زیر است:</w:t>
      </w:r>
    </w:p>
    <w:p w14:paraId="6D4F339A" w14:textId="77777777">
      <w:pPr>
        <w:pStyle w:val="Normal"/>
        <w:numPr>
          <w:ilvl w:val="0"/>
          <w:numId w:val="2"/>
        </w:numPr>
      </w:pPr>
      <w:r>
        <w:rPr/>
        <w:t xml:space="preserve">بار کاربری پایین (L)</w:t>
      </w:r>
      <w:r>
        <w:rPr>
          <w:rStyle w:val="FootnoteReference"/>
        </w:rPr>
        <w:footnoteReference w:id="44"/>
      </w:r>
      <w:r>
        <w:rPr/>
        <w:t xml:space="preserve">: پایین نگه داشتن هزینه استفاده برای کاربر (از جمله از راه حاشیه سود پایین) در کنار ارائه منافع و سهولت استفاده؛ Au et al. (2024) این مؤلفه را با هزینه‌ها و منافع مالی ادراک‌شده کاربر سنجیده‌اند و دریافتند هزینه پایین برای کاربران به انتظاری بدیهی بدل شده است؛</w:t>
      </w:r>
    </w:p>
    <w:p w14:paraId="127B8965" w14:textId="77777777">
      <w:pPr>
        <w:pStyle w:val="Normal"/>
        <w:numPr>
          <w:ilvl w:val="0"/>
          <w:numId w:val="2"/>
        </w:numPr>
      </w:pPr>
      <w:r>
        <w:rPr/>
        <w:t>دارایی سبک (A)</w:t>
      </w:r>
      <w:r>
        <w:rPr>
          <w:rStyle w:val="FootnoteReference"/>
        </w:rPr>
        <w:footnoteReference w:id="45"/>
      </w:r>
      <w:r>
        <w:rPr/>
        <w:t>: اتکا به زیرساخت‌های موجود به‌جای سرمایه‌گذاری سنگین در دارایی‌های ثابت؛</w:t>
      </w:r>
    </w:p>
    <w:p w14:paraId="28529121" w14:textId="77777777">
      <w:pPr>
        <w:pStyle w:val="Normal"/>
        <w:numPr>
          <w:ilvl w:val="0"/>
          <w:numId w:val="2"/>
        </w:numPr>
      </w:pPr>
      <w:r>
        <w:rPr/>
        <w:t>مقیاس‌پذیری (S): توان رشد بدون افزایش نامتناسب هزینه یا افت کارایی؛</w:t>
      </w:r>
    </w:p>
    <w:p w14:paraId="029663A0" w14:textId="77777777">
      <w:pPr>
        <w:pStyle w:val="Normal"/>
        <w:numPr>
          <w:ilvl w:val="0"/>
          <w:numId w:val="2"/>
        </w:numPr>
      </w:pPr>
      <w:r>
        <w:rPr/>
        <w:t>تنوع (V)</w:t>
      </w:r>
      <w:r>
        <w:rPr>
          <w:rStyle w:val="FootnoteReference"/>
        </w:rPr>
        <w:footnoteReference w:id="46"/>
      </w:r>
      <w:r>
        <w:rPr/>
        <w:t>: گستره خدمات و محصولات قابل ارائه به کاربر؛</w:t>
      </w:r>
    </w:p>
    <w:p w14:paraId="5E78B349" w14:textId="77777777">
      <w:pPr>
        <w:pStyle w:val="Normal"/>
        <w:numPr>
          <w:ilvl w:val="0"/>
          <w:numId w:val="2"/>
        </w:numPr>
      </w:pPr>
      <w:r>
        <w:rPr/>
        <w:t>نوآوری (I)</w:t>
      </w:r>
      <w:r>
        <w:rPr>
          <w:rStyle w:val="FootnoteReference"/>
        </w:rPr>
        <w:footnoteReference w:id="47"/>
      </w:r>
      <w:r>
        <w:rPr/>
        <w:t>: توان معرفی مستمر قابلیت‌ها و فرایندهای تازه؛</w:t>
      </w:r>
    </w:p>
    <w:p w14:paraId="5782E045" w14:textId="77777777">
      <w:pPr>
        <w:pStyle w:val="Normal"/>
        <w:numPr>
          <w:ilvl w:val="0"/>
          <w:numId w:val="2"/>
        </w:numPr>
      </w:pPr>
      <w:r>
        <w:rPr/>
        <w:t xml:space="preserve">انطباق (C)</w:t>
      </w:r>
      <w:r>
        <w:rPr>
          <w:rStyle w:val="FootnoteReference"/>
        </w:rPr>
        <w:footnoteReference w:id="48"/>
      </w:r>
      <w:r>
        <w:rPr/>
        <w:t xml:space="preserve">: رعایت الزامات حقوقی و پاسخ به انتظارات اجتماعی؛ Au et al. (2024) این مؤلفه را در دو بعد انطباق حقوقی و انطباق اجتماعی سنجیده‌اند؛</w:t>
      </w:r>
    </w:p>
    <w:p w14:paraId="52E2A55C" w14:textId="77777777">
      <w:pPr>
        <w:pStyle w:val="Normal"/>
        <w:numPr>
          <w:ilvl w:val="0"/>
          <w:numId w:val="2"/>
        </w:numPr>
      </w:pPr>
      <w:r>
        <w:rPr/>
        <w:t xml:space="preserve">شفافیت (T)</w:t>
      </w:r>
      <w:r>
        <w:rPr>
          <w:rStyle w:val="FootnoteReference"/>
        </w:rPr>
        <w:footnoteReference w:id="49"/>
      </w:r>
      <w:r>
        <w:rPr/>
        <w:t xml:space="preserve">: شفافیت اطلاعاتی که پلتفرم در اختیار کاربر قرار می‌دهد.</w:t>
      </w:r>
    </w:p>
    <w:p w14:paraId="5BEEA2A5" w14:textId="77777777">
      <w:pPr>
        <w:pStyle w:val="Normal"/>
      </w:pPr>
      <w:r>
        <w:rPr/>
        <w:t xml:space="preserve">این چارچوب از آن رو برای پژوهش حاضر اهمیت دارد که موفقیت را از منظر کاربر و نه از منظر بنگاه تعریف می‌کند و بنابراین مکمل دو چارچوب پیشین است. با این حال، باید توجه داشت که Au et al. (2024) این عوامل را در بستری پیمایشی و با پرسش‌نامه کمّی آزموده‌اند، در حالی که پژوهش حاضر با رویکرد کیفی و از طریق مصاحبه با خبرگان صنعت به این عوامل می‌پردازد؛ بنابراین اصل LAS-VICT در </w:t>
      </w:r>
      <w:r>
        <w:rPr/>
      </w:r>
      <w:r>
        <w:rPr/>
        <w:t>این پژوهش صرفاً نقش چارچوب حساسیت مفهومی برای طراحی پروتکل مصاحبه را ایفا می‌کند، نه مدلی که آزموده شود.</w:t>
      </w:r>
    </w:p>
    <w:p w14:paraId="6CE2872E" w14:textId="77777777">
      <w:pPr>
        <w:pStyle w:val="Heading3"/>
      </w:pPr>
      <w:r>
        <w:rPr/>
        <w:t xml:space="preserve">۲-۷-۵) مقایسه چارچوب‌ها و مبنای انتخاب</w:t>
      </w:r>
    </w:p>
    <w:p w14:paraId="4968D77D" w14:textId="77777777">
      <w:pPr>
        <w:pStyle w:val="Normal"/>
      </w:pPr>
      <w:r>
        <w:rPr/>
        <w:t xml:space="preserve">چهار چارچوب یادشده سطوح تحلیل متفاوتی دارند و به همین دلیل به‌جای انتخاب یکی و کنارگذاشتن بقیه، ترکیب آن‌ها مبنای چارچوب مفهومی پژوهش قرار می‌گیرد. جدول ۲-۳ این مقایسه را خلاصه می‌کند.</w:t>
      </w:r>
    </w:p>
    <w:p w14:paraId="561F9FEA" w14:textId="77777777">
      <w:pPr>
        <w:bidi w:val="0"/>
        <w:rPr>
          <w:rtl/>
          <w:lang w:val="en-US"/>
        </w:rPr>
      </w:pPr>
      <w:r>
        <w:rPr/>
        <w:br w:type="page"/>
      </w:r>
    </w:p>
    <w:p w14:paraId="1646B51E" w14:textId="77777777">
      <w:pPr>
        <w:pStyle w:val="TableCaption"/>
      </w:pPr>
      <w:r>
        <w:rPr/>
      </w:r>
      <w:r>
        <w:rPr/>
        <w:t>جدول ۲-۳) مقایسه چارچوب‌های نظری به‌کاررفته در پژوهش</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2833"/>
        <w:gridCol w:w="1195"/>
        <w:gridCol w:w="1766"/>
        <w:gridCol w:w="2707"/>
      </w:tblGrid>
      <w:tr w14:paraId="15B39CD4" w14:textId="77777777">
        <w:trPr>
          <w:cnfStyle w:val="100000000000" w:firstRow="1" w:lastRow="0" w:firstColumn="0" w:lastColumn="0" w:oddVBand="0" w:evenVBand="0" w:oddHBand="0" w:evenHBand="0" w:firstRowFirstColumn="0" w:firstRowLastColumn="0" w:lastRowFirstColumn="0" w:lastRowLastColumn="0"/>
          <w:tblHeader/>
        </w:trPr>
        <w:tc>
          <w:tcPr>
            <w:tcW w:w="2833" w:type="dxa"/>
            <w:shd w:val="clear" w:color="auto" w:fill="B8CCE4"/>
            <w:vAlign w:val="center"/>
          </w:tcPr>
          <w:p w14:paraId="319F02F6" w14:textId="77777777">
            <w:pPr>
              <w:pStyle w:val="TableText"/>
            </w:pPr>
            <w:r>
              <w:rPr>
                <w:bCs/>
                <w:b/>
                <w:sz w:val="22"/>
                <w:szCs w:val="22"/>
              </w:rPr>
              <w:t>چارچوب</w:t>
            </w:r>
          </w:p>
        </w:tc>
        <w:tc>
          <w:tcPr>
            <w:tcW w:w="1195" w:type="dxa"/>
            <w:shd w:val="clear" w:color="auto" w:fill="B8CCE4"/>
            <w:vAlign w:val="center"/>
          </w:tcPr>
          <w:p w14:paraId="3C4160A6" w14:textId="77777777">
            <w:pPr>
              <w:pStyle w:val="TableText"/>
            </w:pPr>
            <w:r>
              <w:rPr>
                <w:bCs/>
                <w:b/>
                <w:sz w:val="22"/>
                <w:szCs w:val="22"/>
              </w:rPr>
              <w:t>سطح تحلیل</w:t>
            </w:r>
          </w:p>
        </w:tc>
        <w:tc>
          <w:tcPr>
            <w:tcW w:w="1766" w:type="dxa"/>
            <w:shd w:val="clear" w:color="auto" w:fill="B8CCE4"/>
            <w:vAlign w:val="center"/>
          </w:tcPr>
          <w:p w14:paraId="33258C82" w14:textId="77777777">
            <w:pPr>
              <w:pStyle w:val="TableText"/>
            </w:pPr>
            <w:r>
              <w:rPr>
                <w:bCs/>
                <w:b/>
                <w:sz w:val="22"/>
                <w:szCs w:val="22"/>
              </w:rPr>
              <w:t>متغیر کانونی</w:t>
            </w:r>
          </w:p>
        </w:tc>
        <w:tc>
          <w:tcPr>
            <w:tcW w:w="2707" w:type="dxa"/>
            <w:shd w:val="clear" w:color="auto" w:fill="B8CCE4"/>
            <w:vAlign w:val="center"/>
          </w:tcPr>
          <w:p w14:paraId="428C26A7" w14:textId="77777777">
            <w:pPr>
              <w:pStyle w:val="TableText"/>
            </w:pPr>
            <w:r>
              <w:rPr>
                <w:bCs/>
                <w:b/>
                <w:sz w:val="22"/>
                <w:szCs w:val="22"/>
              </w:rPr>
              <w:t>سهم در پژوهش حاضر</w:t>
            </w:r>
          </w:p>
        </w:tc>
      </w:tr>
      <w:tr w14:paraId="48F24D70" w14:textId="77777777">
        <w:tc>
          <w:tcPr>
            <w:tcW w:w="2833" w:type="dxa"/>
            <w:vAlign w:val="center"/>
          </w:tcPr>
          <w:p w14:paraId="2694216C" w14:textId="77777777">
            <w:pPr>
              <w:pStyle w:val="TableText"/>
            </w:pPr>
            <w:r>
              <w:rPr>
                <w:sz w:val="22"/>
                <w:szCs w:val="22"/>
              </w:rPr>
              <w:t xml:space="preserve">دیدگاه مبتنی بر منبع (Barney, 1991)</w:t>
            </w:r>
          </w:p>
        </w:tc>
        <w:tc>
          <w:tcPr>
            <w:tcW w:w="1195" w:type="dxa"/>
            <w:vAlign w:val="center"/>
          </w:tcPr>
          <w:p w14:paraId="1BD2ECC0" w14:textId="77777777">
            <w:pPr>
              <w:pStyle w:val="TableText"/>
            </w:pPr>
            <w:r>
              <w:rPr>
                <w:sz w:val="22"/>
                <w:szCs w:val="22"/>
              </w:rPr>
              <w:t>بنگاه</w:t>
            </w:r>
          </w:p>
        </w:tc>
        <w:tc>
          <w:tcPr>
            <w:tcW w:w="1766" w:type="dxa"/>
            <w:vAlign w:val="center"/>
          </w:tcPr>
          <w:p w14:paraId="05D1444A" w14:textId="77777777">
            <w:pPr>
              <w:pStyle w:val="TableText"/>
            </w:pPr>
            <w:r>
              <w:rPr>
                <w:sz w:val="22"/>
                <w:szCs w:val="22"/>
              </w:rPr>
              <w:t>منابع و قابلیت‌های درونی</w:t>
            </w:r>
          </w:p>
        </w:tc>
        <w:tc>
          <w:tcPr>
            <w:tcW w:w="2707" w:type="dxa"/>
            <w:vAlign w:val="center"/>
          </w:tcPr>
          <w:p w14:paraId="483589BF" w14:textId="77777777">
            <w:pPr>
              <w:pStyle w:val="TableText"/>
            </w:pPr>
            <w:r>
              <w:rPr>
                <w:sz w:val="22"/>
                <w:szCs w:val="22"/>
              </w:rPr>
              <w:t>تبیین طبقه سازمان، فرایند و منابع</w:t>
            </w:r>
          </w:p>
        </w:tc>
      </w:tr>
      <w:tr w14:paraId="39D81694" w14:textId="77777777">
        <w:tc>
          <w:tcPr>
            <w:tcW w:w="2833" w:type="dxa"/>
            <w:shd w:val="clear" w:color="auto" w:fill="DBE5F1"/>
            <w:vAlign w:val="center"/>
          </w:tcPr>
          <w:p w14:paraId="12918E7E" w14:textId="77777777">
            <w:pPr>
              <w:pStyle w:val="TableText"/>
            </w:pPr>
            <w:r>
              <w:rPr>
                <w:sz w:val="22"/>
                <w:szCs w:val="22"/>
              </w:rPr>
              <w:t xml:space="preserve">اکوسیستم فین‌تک (Lee &amp; Shin, 2018)</w:t>
            </w:r>
          </w:p>
        </w:tc>
        <w:tc>
          <w:tcPr>
            <w:tcW w:w="1195" w:type="dxa"/>
            <w:shd w:val="clear" w:color="auto" w:fill="DBE5F1"/>
            <w:vAlign w:val="center"/>
          </w:tcPr>
          <w:p w14:paraId="75143237" w14:textId="77777777">
            <w:pPr>
              <w:pStyle w:val="TableText"/>
            </w:pPr>
            <w:r>
              <w:rPr>
                <w:sz w:val="22"/>
                <w:szCs w:val="22"/>
              </w:rPr>
              <w:t>اکوسیستم</w:t>
            </w:r>
          </w:p>
        </w:tc>
        <w:tc>
          <w:tcPr>
            <w:tcW w:w="1766" w:type="dxa"/>
            <w:shd w:val="clear" w:color="auto" w:fill="DBE5F1"/>
            <w:vAlign w:val="center"/>
          </w:tcPr>
          <w:p w14:paraId="22D75BE6" w14:textId="77777777">
            <w:pPr>
              <w:pStyle w:val="TableText"/>
            </w:pPr>
            <w:r>
              <w:rPr>
                <w:sz w:val="22"/>
                <w:szCs w:val="22"/>
              </w:rPr>
              <w:t>تعامل بنگاه با محیط نهادی</w:t>
            </w:r>
          </w:p>
        </w:tc>
        <w:tc>
          <w:tcPr>
            <w:tcW w:w="2707" w:type="dxa"/>
            <w:shd w:val="clear" w:color="auto" w:fill="DBE5F1"/>
            <w:vAlign w:val="center"/>
          </w:tcPr>
          <w:p w14:paraId="3AED3A08" w14:textId="77777777">
            <w:pPr>
              <w:pStyle w:val="TableText"/>
              <w:jc w:val="both"/>
            </w:pPr>
            <w:r>
              <w:rPr>
                <w:sz w:val="22"/>
                <w:szCs w:val="22"/>
              </w:rPr>
              <w:t>تبیین طبقه محیط نهادی و مقرراتی؛ بخشی از مدل کسب‌وکار و بازار</w:t>
            </w:r>
          </w:p>
        </w:tc>
      </w:tr>
      <w:tr w14:paraId="324C3307" w14:textId="77777777">
        <w:tc>
          <w:tcPr>
            <w:tcW w:w="2833" w:type="dxa"/>
            <w:vAlign w:val="center"/>
          </w:tcPr>
          <w:p w14:paraId="31E70528" w14:textId="77777777">
            <w:pPr>
              <w:pStyle w:val="TableText"/>
              <w:jc w:val="both"/>
            </w:pPr>
            <w:r>
              <w:rPr>
                <w:sz w:val="22"/>
                <w:szCs w:val="22"/>
              </w:rPr>
              <w:t xml:space="preserve">موفقیت سیستم‌های اطلاعاتی (Usman et al., 2026)</w:t>
            </w:r>
          </w:p>
        </w:tc>
        <w:tc>
          <w:tcPr>
            <w:tcW w:w="1195" w:type="dxa"/>
            <w:vAlign w:val="center"/>
          </w:tcPr>
          <w:p w14:paraId="06BD9DC3" w14:textId="77777777">
            <w:pPr>
              <w:pStyle w:val="TableText"/>
            </w:pPr>
            <w:r>
              <w:rPr>
                <w:sz w:val="22"/>
                <w:szCs w:val="22"/>
              </w:rPr>
              <w:t>سامانه / خدمت</w:t>
            </w:r>
          </w:p>
        </w:tc>
        <w:tc>
          <w:tcPr>
            <w:tcW w:w="1766" w:type="dxa"/>
            <w:vAlign w:val="center"/>
          </w:tcPr>
          <w:p w14:paraId="3359E73B" w14:textId="77777777">
            <w:pPr>
              <w:pStyle w:val="TableText"/>
            </w:pPr>
            <w:r>
              <w:rPr>
                <w:sz w:val="22"/>
                <w:szCs w:val="22"/>
              </w:rPr>
              <w:t>کیفیت سامانه، اطلاعات و خدمت</w:t>
            </w:r>
          </w:p>
        </w:tc>
        <w:tc>
          <w:tcPr>
            <w:tcW w:w="2707" w:type="dxa"/>
            <w:vAlign w:val="center"/>
          </w:tcPr>
          <w:p w14:paraId="1B088E6A" w14:textId="77777777">
            <w:pPr>
              <w:pStyle w:val="TableText"/>
            </w:pPr>
            <w:r>
              <w:rPr>
                <w:sz w:val="22"/>
                <w:szCs w:val="22"/>
              </w:rPr>
              <w:t>تبیین طبقه زیرساخت فنی و امنیت</w:t>
            </w:r>
          </w:p>
        </w:tc>
      </w:tr>
      <w:tr w14:paraId="55024E82" w14:textId="77777777">
        <w:tc>
          <w:tcPr>
            <w:tcW w:w="2833" w:type="dxa"/>
            <w:shd w:val="clear" w:color="auto" w:fill="DBE5F1"/>
            <w:vAlign w:val="center"/>
          </w:tcPr>
          <w:p w14:paraId="304E6810" w14:textId="77777777">
            <w:pPr>
              <w:pStyle w:val="TableText"/>
            </w:pPr>
            <w:r>
              <w:rPr>
                <w:sz w:val="22"/>
                <w:szCs w:val="22"/>
              </w:rPr>
              <w:t xml:space="preserve">LAS-VICT (Au et al., 2024)</w:t>
            </w:r>
          </w:p>
        </w:tc>
        <w:tc>
          <w:tcPr>
            <w:tcW w:w="1195" w:type="dxa"/>
            <w:shd w:val="clear" w:color="auto" w:fill="DBE5F1"/>
            <w:vAlign w:val="center"/>
          </w:tcPr>
          <w:p w14:paraId="4AFB0375" w14:textId="77777777">
            <w:pPr>
              <w:pStyle w:val="TableText"/>
            </w:pPr>
            <w:r>
              <w:rPr>
                <w:sz w:val="22"/>
                <w:szCs w:val="22"/>
              </w:rPr>
              <w:t>کاربر</w:t>
            </w:r>
          </w:p>
        </w:tc>
        <w:tc>
          <w:tcPr>
            <w:tcW w:w="1766" w:type="dxa"/>
            <w:shd w:val="clear" w:color="auto" w:fill="DBE5F1"/>
            <w:vAlign w:val="center"/>
          </w:tcPr>
          <w:p w14:paraId="1AC06A96" w14:textId="77777777">
            <w:pPr>
              <w:pStyle w:val="TableText"/>
            </w:pPr>
            <w:r>
              <w:rPr>
                <w:sz w:val="22"/>
                <w:szCs w:val="22"/>
              </w:rPr>
              <w:t>قصد تداوم استفاده</w:t>
            </w:r>
          </w:p>
        </w:tc>
        <w:tc>
          <w:tcPr>
            <w:tcW w:w="2707" w:type="dxa"/>
            <w:shd w:val="clear" w:color="auto" w:fill="DBE5F1"/>
            <w:vAlign w:val="center"/>
          </w:tcPr>
          <w:p w14:paraId="62C5B01E" w14:textId="77777777">
            <w:pPr>
              <w:pStyle w:val="TableText"/>
              <w:jc w:val="both"/>
            </w:pPr>
            <w:r>
              <w:rPr>
                <w:sz w:val="22"/>
                <w:szCs w:val="22"/>
              </w:rPr>
              <w:t>تبیین طبقه تجربه کاربری و شناخت کاربر؛ اعتماد و برند</w:t>
            </w:r>
          </w:p>
        </w:tc>
      </w:tr>
    </w:tbl>
    <w:p w14:paraId="65840BD9" w14:textId="77777777">
      <w:pPr>
        <w:pStyle w:val="Heading2"/>
      </w:pPr>
      <w:r>
        <w:rPr/>
        <w:t xml:space="preserve">۲-۸) پیشینه پژوهش</w:t>
      </w:r>
    </w:p>
    <w:p w14:paraId="15C76EE8" w14:textId="77777777">
      <w:pPr>
        <w:pStyle w:val="Normal"/>
      </w:pPr>
      <w:r>
        <w:rPr/>
        <w:t xml:space="preserve">در این بخش، هر پژوهش در یک بند مستقل و بر مبنای ترتیب نزدیکی موضوعی به پرسش پژوهش حاضر ارائه می‌شود. برای هر پژوهش، موضوع و هدف، محور تحلیل و دلالت آن برای پژوهش حاضر بیان می‌گردد.</w:t>
      </w:r>
    </w:p>
    <w:p w14:paraId="1EF6836A" w14:textId="77777777">
      <w:pPr>
        <w:pStyle w:val="Heading3"/>
      </w:pPr>
      <w:r>
        <w:rPr/>
        <w:t xml:space="preserve">۲-۸-۱) پژوهش‌های خارجی</w:t>
      </w:r>
    </w:p>
    <w:p w14:paraId="721C37C5" w14:textId="77777777">
      <w:pPr>
        <w:pStyle w:val="Normal"/>
      </w:pPr>
      <w:r>
        <w:rPr/>
        <w:t xml:space="preserve">Au et al. (2024) در پژوهشی با عنوان عوامل کلیدی موفقیت قصد تداوم کاربران در پذیرش صرافی‌های رمزارز، مجموعه عوامل مؤثر بر تصمیم کاربر به ادامه استفاده از یک صرافی را در قالب اصلی با نام LAS-VICT صورت‌بندی کرده‌اند (شرح کامل در بخش ۲-۷-۴). این مطالعه، موفقیت صرافی را به‌جای شاخص‌های مالی، از دریچه رفتار تداومی کاربر تعریف می‌کند. نزدیک‌ترین پژوهش خارجی به موضوع حاضر همین مطالعه است و چارچوب آن مبنای بخشی از دسته‌بندی عوامل در پژوهش حاضر قرار </w:t>
      </w:r>
      <w:r>
        <w:rPr/>
      </w:r>
      <w:r>
        <w:rPr/>
        <w:t>گرفته است. پژوهش با روش پیمایشی و از راه پلتفرم آمازون مکانیکال‌تورک، از کاربران با تجربه متفاوت رمزارز داده گردآوری کرده و مدل را با حداقل مربعات جزئی آزموده است.</w:t>
      </w:r>
    </w:p>
    <w:p w14:paraId="3F947E99" w14:textId="77777777">
      <w:pPr>
        <w:pStyle w:val="Normal"/>
      </w:pPr>
      <w:r>
        <w:rPr/>
        <w:t xml:space="preserve">Usman et al. (2026) عملکرد پلتفرم‌های صرافی رمزارز، با محوریت مطالعه موردی صرافی بایننس در اندونزی، را با به‌کارگیری مدل موفقیت سیستم‌های اطلاعاتی دلون و مک‌لین و پیمایش ۳۸۹ کاربر فعال تحلیل کرده‌اند. اهمیت این پژوهش برای مطالعه حاضر در آن است که یک مدل تثبیت‌شده در حوزه سیستم‌های اطلاعاتی را به بستر صرافی رمزارز منتقل می‌کند و بدین‌ترتیب مسیری برای پیوند دادن متغیرهای فنی به پیامدهای کسب‌وکاری می‌گشاید. یافته کلیدی آن این است که کیفیت سامانه اثرگذارترین تعیین‌کننده استفاده و رضایت کاربر بود و کیفیت خدمت اثر مستقیم محدودی داشت.</w:t>
      </w:r>
    </w:p>
    <w:p w14:paraId="3EC97AFD" w14:textId="77777777">
      <w:pPr>
        <w:pStyle w:val="Normal"/>
      </w:pPr>
      <w:r>
        <w:rPr/>
        <w:t xml:space="preserve">Kurkinen (2023) در پایان‌نامه کارشناسی خود با عنوان امنیت و عملکرد در صرافی‌های رمزارز، دو صرافی بایننس و کوین‌بیس را به‌صورت تطبیقی و با مصاحبه با کاربران بررسی کرده است. بر پایه یافته‌های این مطالعه، صرافی‌ها بازار را بر حسب سطح تجربه کاربر بخش‌بندی می‌کنند: برای کاربران کم‌تجربه امنیت و سهولت، و برای کاربران حرفه‌ای ابزارهای معاملاتی پیشرفته، کارمزد رقابتی و رابط کاربری قابل تنظیم فراهم می‌کنند. دلالت آن برای پژوهش حاضر، لزوم دیدن امنیت و تجربه کاربری در کنار بخش‌بندی کاربران است. این اثر یک پایان‌نامه کارشناسی است و در وزن‌دهی به آن باید سطح اعتبار علمی آن لحاظ شود.</w:t>
      </w:r>
    </w:p>
    <w:p w14:paraId="528019B8" w14:textId="77777777">
      <w:pPr>
        <w:pStyle w:val="Normal"/>
      </w:pPr>
      <w:r>
        <w:rPr/>
        <w:t xml:space="preserve">Chutipat et al. (2023) معیارهای انتخاب پلتفرم صرافی رمزارز را در یک اقتصاد در حال توسعه بررسی کرده‌اند. در این مطالعه که با رگرسیون لجستیک دوتایی در تایلند انجام شده، جنسیت و سطح تحصیلات با نوع پلتفرم انتخابی مرتبط بود. اهمیت آن برای مطالعه حاضر در تعلق به یک اقتصاد در حال توسعه است.</w:t>
      </w:r>
    </w:p>
    <w:p w14:paraId="17679192" w14:textId="77777777">
      <w:pPr>
        <w:pStyle w:val="Normal"/>
      </w:pPr>
      <w:r>
        <w:rPr/>
        <w:t xml:space="preserve">Davison et al. (2022) پلتفرم‌های پایدار مبادله ارز دیجیتال را با روش تحلیل سلسله‌مراتبی و بر پایه نظر ۳۴ خبره در شش معیار اصلی ارزیابی کرده‌اند. این پژوهش نشان می‌دهد ارزیابی صرافی‌ها را می‌توان به‌صورت چندمعیاره و با وزن‌دهی نسبی به ابعاد مختلف انجام داد.</w:t>
      </w:r>
    </w:p>
    <w:p w14:paraId="7B484CD3" w14:textId="77777777">
      <w:pPr>
        <w:pStyle w:val="Normal"/>
      </w:pPr>
      <w:r>
        <w:rPr/>
        <w:t xml:space="preserve">Lee and Milunovich (2023) رابطه میان ویژگی‌های صرافی دیجیتال و ریسک تعطیلی آن را بررسی کرده‌اند. این پژوهش از آن جهت اهمیت دارد که موفقیت را به‌صورت معکوس و از مسیر بقا تعریف می‌کند؛ یعنی به‌جای پرسش از عوامل موفقیت، عوامل مؤثر بر شکست را می‌سنجد. ترکیب این نگاه با رویکردهای مثبت‌گرا، تصویر متوازن‌تری از عوامل کلیدی ارائه می‌دهد.</w:t>
      </w:r>
    </w:p>
    <w:p w14:paraId="1FB84319" w14:textId="77777777">
      <w:pPr>
        <w:pStyle w:val="Normal"/>
      </w:pPr>
      <w:r>
        <w:rPr/>
        <w:t xml:space="preserve">Sapkota (2025) با تحلیل نکول و فروپاشی صرافی‌های رمزارز، ویژگی‌های مرتبط با نکول را در نمونه‌ای از ۸۴۵ صرافی بررسی کرده است؛ متمرکز بودن، شمار کمتر رمزارزهای قابل معامله و کارمزد برداشت بالا از ویژگی‌های مرتبط با نکول بودند و مدل‌های یادگیری ماشین نیز پیش‌بینی‌پذیری بالای نکول را تأیید کردند. دلالت این پژوهش برای مطالعه حاضر آن است که برخی ویژگی‌های قابل مشاهده صرافی را می‌توان به‌عنوان نشانه‌های هشدار در کنار عوامل موفقیت در نظر گرفت.</w:t>
      </w:r>
    </w:p>
    <w:p w14:paraId="7AF2E714" w14:textId="77777777">
      <w:pPr>
        <w:pStyle w:val="Normal"/>
      </w:pPr>
      <w:r>
        <w:rPr/>
        <w:t xml:space="preserve">Vidal-Tomás (2025)</w:t>
      </w:r>
      <w:r>
        <w:rPr/>
        <w:t xml:space="preserve"/>
      </w:r>
      <w:r>
        <w:rPr/>
        <w:t xml:space="preserve"> سازوکار اثبات توانگری در صرافی‌های متمرکز را بررسی کرده و این پلتفرم‌ها را نگهبانان اعتماد در بازار رمزارز توصیف کرده است. این پژوهش نشان می‌دهد که شفافیت وضعیت دارایی‌ها یک ابزار عملیاتی اعتمادسازی است و می‌تواند به‌عنوان یکی از شاخص‌های بعد اعتماد در پژوهش حاضر در نظر گرفته شود.</w:t>
      </w:r>
    </w:p>
    <w:p w14:paraId="5397D1AA" w14:textId="77777777">
      <w:pPr>
        <w:pStyle w:val="Normal"/>
      </w:pPr>
      <w:r>
        <w:rPr/>
        <w:t xml:space="preserve">Brauneis et al. (2022) تعیین‌کننده‌های نقدشوندگی صرافی‌های رمزارز را بررسی کرده‌اند. بر پایه یافته‌های این پژوهش، نقدشوندگی هر صرافی عمدتاً با نقدشوندگی گذشته همان صرافی، نقدشوندگی و نوسان کل بازار رمزارز و کارمزد انتقال در بلاک‌چین توضیح داده می‌شود و به شرایط بازارهای مالی متعارف وابسته نیست. برای پژوهش حاضر، این یافته نشان می‌دهد نقدشوندگی حاصل ترکیب سابقه خود صرافی و شرایط کل بازار است و نمی‌توان آن را صرفاً یک شرط بیرونی یا صرفاً متغیری درونی دانست.</w:t>
      </w:r>
    </w:p>
    <w:p w14:paraId="02535A14" w14:textId="77777777">
      <w:pPr>
        <w:pStyle w:val="Normal"/>
      </w:pPr>
      <w:r>
        <w:rPr/>
        <w:t xml:space="preserve">Galati (2024) اثر معاملات بدون کارمزد بر کیفیت بازار رمزارز را با تمرکز بر سهم بازار صرافی‌ها و رفتار بازارگردان‌ها تحلیل کرده است. دلالت این پژوهش برای مطالعه حاضر آن است که سیاست کارمزد یک تصمیم صرفاً درآمدی نیست و پیامدهای آن بر کیفیت اجرای سفارش و ساختار رقابت نیز باید در تحلیل عوامل موفقیت لحاظ شود.</w:t>
      </w:r>
    </w:p>
    <w:p w14:paraId="52B35348" w14:textId="77777777">
      <w:pPr>
        <w:pStyle w:val="Normal"/>
      </w:pPr>
      <w:r>
        <w:rPr/>
        <w:t xml:space="preserve">Makarov and Schoar (2020) معامله و آربیتراژ در بازارهای رمزارز را بررسی کرده و نشان داده‌اند که اصطکاک‌های انتقال سرمایه میان صرافی‌ها می‌تواند به شکاف‌های قیمتی پایدار منجر شود. این یافته برای بازارهایی با محدودیت دسترسی به زیرساخت مالی بین‌المللی قابل‌تأمل است، هرچند آزمون آن در بازار ایران از قلمرو این پژوهش بیرون است.</w:t>
      </w:r>
    </w:p>
    <w:p w14:paraId="448EDCD5" w14:textId="77777777">
      <w:pPr>
        <w:pStyle w:val="Normal"/>
      </w:pPr>
      <w:r>
        <w:rPr/>
        <w:t xml:space="preserve">Xia et al. (2020) کلاهبرداری‌های مرتبط با صرافی‌های رمزارز را شناسایی و توصیف کرده‌اند. این پژوهش، الگوهای رایج سوءاستفاده در این حوزه را مستند می‌کند و از این جهت مبنایی برای تعریف شاخص‌های بعد امنیت و اعتماد در پژوهش حاضر فراهم می‌آورد.</w:t>
      </w:r>
    </w:p>
    <w:p w14:paraId="37BAA288" w14:textId="77777777">
      <w:pPr>
        <w:pStyle w:val="Normal"/>
      </w:pPr>
      <w:r>
        <w:rPr/>
      </w:r>
      <w:r>
        <w:rPr/>
        <w:t xml:space="preserve">Gandal et al. (2018) امکان دستکاری قیمت در اکوسیستم بیت‌کوین را بررسی کرده‌اند. اهمیت این مطالعه برای پژوهش حاضر در آن است که نشان می‌دهد کیفیت بازار یک صرافی می‌تواند تحت تأثیر رفتارهای دستکاری‌گرانه قرار گیرد و بنابراین کنترل‌های ضدتقلب بخشی از عوامل مؤثر بر اعتماد به پلتفرم است.</w:t>
      </w:r>
    </w:p>
    <w:p w14:paraId="0DFA1C5E" w14:textId="77777777">
      <w:pPr>
        <w:pStyle w:val="Normal"/>
      </w:pPr>
      <w:r>
        <w:rPr/>
        <w:t xml:space="preserve">Hudaverdi (2025) در پایان‌نامه کارشناسی ارشد خود، اعتماد کاربر و ادراک ریسک در پلتفرم‌های معاملاتی رمزارز، با مطالعه موردی کوین‌بیس، بایننس و بیت‌استمپ، را از منظر مدیریت فناوری اطلاعات و با طرح ترکیبی همگرا-موازی بررسی کرده است. در این پژوهش، اعتماد پایه کاربران به امنیت فنی در حد متوسط بود و کیفیت ارتباط ادراک‌شده، قوی‌ترین همبسته این بود که اعتماد به انتخاب پلتفرم بینجامد؛ نکته‌ای که در طراحی پرسش‌های میدانی پژوهش حاضر لحاظ شده است.</w:t>
      </w:r>
    </w:p>
    <w:p w14:paraId="4F1EF746" w14:textId="77777777">
      <w:pPr>
        <w:pStyle w:val="Normal"/>
      </w:pPr>
      <w:r>
        <w:rPr/>
        <w:t xml:space="preserve">Estavi (2023) نقش مدل کسب‌وکار پایدار در صنعت رمزارز را با رویکرد مطالعه موردی بررسی کرده است. این مطالعه با تحلیل مضمون داده‌های ثانویه بایننس و کوین‌بیس، مبانی پایداری اقتصادی، سهم این صرافی‌ها در پایداری اجتماعی و اقتصادی، قیود بازار و راهبردهای غلبه بر آن‌ها را استخراج کرده و در صورت‌بندی بعد پایداری مدل کسب‌وکار در پژوهش حاضر به کار رفته است. این اثر یک پایان‌نامه کارشناسی ارشد است.</w:t>
      </w:r>
    </w:p>
    <w:p w14:paraId="720109F3" w14:textId="77777777">
      <w:pPr>
        <w:pStyle w:val="Normal"/>
      </w:pPr>
      <w:r>
        <w:rPr/>
        <w:t xml:space="preserve">Werth et al. (2023) با هدف پاسخ به پرسش چه چیزی موفقیت فین‌تک را تعیین می‌کند، گونه‌شناسی‌ای از عوامل موفقیت فین‌تک ارائه داده‌اند. این پژوهش، مبنای روشنی برای دسته‌بندی عوامل پراکنده ادبیات فراهم می‌کند و در تدوین چارچوب مفهومی پژوهش حاضر مورد استفاده قرار گرفته است.</w:t>
      </w:r>
    </w:p>
    <w:p w14:paraId="2CE7A118" w14:textId="77777777">
      <w:pPr>
        <w:pStyle w:val="Normal"/>
      </w:pPr>
      <w:r>
        <w:rPr/>
        <w:t xml:space="preserve">Kristensen (2020) عوامل موفقیت بخش فین‌تک را در بستر توسعه این صنعت در دانمارک بررسی کرده است. تفاوت این پژوهش با مطالعات سطح بنگاه در آن است که واحد تحلیل را به سطح اکوسیستم ملی ارتقا می‌دهد؛ تمایزی که در تفسیر یافته‌های پژوهش حاضر باید حفظ شود. این اثر یک پایان‌نامه کارشناسی ارشد است.</w:t>
      </w:r>
    </w:p>
    <w:p w14:paraId="4D1BEC43" w14:textId="77777777">
      <w:pPr>
        <w:pStyle w:val="Normal"/>
      </w:pPr>
      <w:r>
        <w:rPr/>
      </w:r>
      <w:r>
        <w:rPr/>
        <w:t xml:space="preserve">Fröhlich et al. (2022) مرور نظام‌مندی از پژوهش‌های حوزه تعامل انسان و رایانه درباره بلاک‌چین و رمزارز انجام داده و دستورکار پژوهشی این حوزه را ترسیم کرده‌اند. این پژوهش مبنای معتبری برای طرح مباحث تجربه کاربری در فصل حاضر است.</w:t>
      </w:r>
    </w:p>
    <w:p w14:paraId="43439850" w14:textId="77777777">
      <w:pPr>
        <w:pStyle w:val="Normal"/>
      </w:pPr>
      <w:r>
        <w:rPr/>
        <w:t xml:space="preserve">Au et al. (2025) در مطالعه موردی یک صرافی رمزارز، شکل‌گیری اکوسیستم‌های به‌هم‌پیوسته پیرامون یک نوآور دیجیتال را تحلیل کرده‌اند. دلالت این پژوهش برای مطالعه حاضر آن است که صرافی را باید به‌عنوان گره‌ای در شبکه‌ای از وابستگی‌ها و نه یک بنگاه منفرد تحلیل کرد.</w:t>
      </w:r>
    </w:p>
    <w:p w14:paraId="133703F7" w14:textId="77777777">
      <w:pPr>
        <w:pStyle w:val="Normal"/>
      </w:pPr>
      <w:r>
        <w:rPr/>
        <w:t xml:space="preserve">Fang et al. (2022) در مروری جامع بر معاملات رمزارز، ابعاد مختلف این بازار شامل ریزساختار، رفتار معامله‌گران و روش‌های تحلیل را دسته‌بندی کرده‌اند. این مرور به‌عنوان منبع پایه برای صورت‌بندی مفاهیم بازار در فصل حاضر به کار رفته است.</w:t>
      </w:r>
    </w:p>
    <w:p w14:paraId="409FD879" w14:textId="77777777">
      <w:pPr>
        <w:pStyle w:val="Normal"/>
      </w:pPr>
      <w:r>
        <w:rPr/>
        <w:t xml:space="preserve">Zetzsche et al. (2020) مالی غیرمتمرکز و پیامدهای تنظیم‌گری آن را بررسی کرده‌اند. اهمیت این پژوهش برای مطالعه حاضر در تبیین منطق محیط نهادی حاکم بر این صنعت است.</w:t>
      </w:r>
    </w:p>
    <w:p w14:paraId="4F406735" w14:textId="77777777">
      <w:pPr>
        <w:pStyle w:val="Normal"/>
      </w:pPr>
      <w:r>
        <w:rPr/>
        <w:t xml:space="preserve">Suryono et al. (2020) با مرور نظام‌مند ادبیات، چالش‌ها و روندهای فین‌تک را استخراج کرده‌اند و Lee and Shin (2018) اکوسیستم، مدل‌های کسب‌وکار، تصمیم‌های سرمایه‌گذاری و چالش‌های این حوزه را صورت‌بندی کرده‌اند. این دو پژوهش، چارچوب عام فین‌تک را برای پژوهش حاضر فراهم می‌کنند. Arner et al. (2016) و Gai et al. (2018) نیز به‌عنوان منابع مکمل در تبیین سیر تحول و دامنه فین‌تک استفاده شده‌اند.</w:t>
      </w:r>
    </w:p>
    <w:p w14:paraId="74C44081" w14:textId="77777777">
      <w:pPr>
        <w:pStyle w:val="Normal"/>
      </w:pPr>
      <w:r>
        <w:rPr/>
        <w:t xml:space="preserve">Bucko et al. (2015)، Yu et al. (2022) و Bentov et al. (2019) مجموعه‌ای از مطالعات فنی و امنیتی را تشکیل می‌دهند که به‌ترتیب رابطه امنیت و اعتماد، مخاطرات فنی رمزارز و راهکار اجرای امن معاملات را بررسی کرده‌اند. این مطالعات مبنای تعریف شاخص‌های بعد امنیت در پژوهش حاضر هستند.</w:t>
      </w:r>
    </w:p>
    <w:p w14:paraId="27EB966B" w14:textId="77777777">
      <w:pPr>
        <w:pStyle w:val="Normal"/>
      </w:pPr>
      <w:r>
        <w:rPr/>
        <w:t xml:space="preserve">Pavlov et al. (2024) بلاک‌چین را به‌عنوان یک فناوری مدیریتی و عامل دگرگونی مدل‌های کارآفرینانه بررسی کرده‌اند و Voznesenska (2025) فرصت‌ها و چالش‌های راهبردی ادغام رمزارز در کسب‌وکارها را تحلیل کرده است. این دو پژوهش، پیوند میان فناوری و تصمیم‌های راهبردی بنگاه را تبیین می‌کنند.</w:t>
      </w:r>
    </w:p>
    <w:p w14:paraId="13F63C99" w14:textId="77777777">
      <w:pPr>
        <w:pStyle w:val="Heading3"/>
      </w:pPr>
      <w:r>
        <w:rPr/>
        <w:t xml:space="preserve">۲-۸-۲) پژوهش‌های داخلی</w:t>
      </w:r>
    </w:p>
    <w:p w14:paraId="687F761F" w14:textId="77777777">
      <w:pPr>
        <w:pStyle w:val="Normal"/>
      </w:pPr>
      <w:r>
        <w:rPr/>
        <w:t xml:space="preserve">ناصحی‌فر و همکاران (۱۴۰۲) الگویی برای بازاریابی در کسب‌وکارهای خدمات مبادله رمزارز در ایران ارائه کرده‌اند؛ پژوهشی که از نظر جامعه مورد مطالعه، نزدیک‌ترین مطالعه داخلی به موضوع حاضر است. این مطالعه با روش ترکیبی (مصاحبه نیمه‌ساختاریافته و تحلیل مضمون، همراه با مدل‌سازی ساختاری تفسیری) ۴۲ مضمون را در ۱۲ مقوله دسته‌بندی و در الگویی هشت‌سطحی سامان داده است؛ اعتمادسازی، دانش‌افزایی مشتری و اثر محیط قانونی ایران از جمله این مقوله‌ها هستند. دلالت این یافته برای پژوهش حاضر آن است که اعتماد را می‌توان بعدی مستقل و نه زیرمجموعه کیفیت خدمت در نظر گرفت.</w:t>
      </w:r>
    </w:p>
    <w:p w14:paraId="7CE37A78" w14:textId="77777777">
      <w:pPr>
        <w:pStyle w:val="Normal"/>
      </w:pPr>
      <w:r>
        <w:rPr/>
        <w:t xml:space="preserve">Ghaffary Fard et al. (2026) چالش‌های توسعه رمزارز در ایران را شناسایی و رتبه‌بندی کرده‌اند. این پژوهش از معدود مطالعات بررسی‌شده در این پایان‌نامه است که مستقیماً به بستر ایران و اولویت‌بندی موانع آن می‌پردازد و از این جهت برای صورت‌بندی دسته عوامل محیطی در پژوهش حاضر اهمیت محوری دارد.</w:t>
      </w:r>
    </w:p>
    <w:p w14:paraId="3DDE4D6C" w14:textId="77777777">
      <w:pPr>
        <w:pStyle w:val="Normal"/>
      </w:pPr>
      <w:r>
        <w:rPr/>
        <w:t xml:space="preserve">آینه و </w:t>
      </w:r>
      <w:r>
        <w:rPr/>
        <w:t xml:space="preserve">همکاران</w:t>
      </w:r>
      <w:r>
        <w:rPr/>
        <w:t xml:space="preserve"> (۱۴۰۳) عوامل موفقیت استارتاپ‌های فناورمحور در حل چالش‌های صنعت فین‌تک ایران را شناسایی کرده‌اند. یافته‌های این پژوهش نشان می‌دهد که ارتقای توانمندی‌های فناورانه و دسترسی به منابع مالی تخصصی از راهبردهای کلیدی موفقیت این کسب‌وکارها در بستر ایران است. دلالت آن برای پژوهش حاضر، تأیید نقش منابع درونی در کنار شرایط زمینه‌ای است.</w:t>
      </w:r>
    </w:p>
    <w:p w14:paraId="144CFD6E" w14:textId="77777777">
      <w:pPr>
        <w:pStyle w:val="Normal"/>
      </w:pPr>
      <w:r>
        <w:rPr/>
        <w:t xml:space="preserve">Sadeghi et al. (2026) تحلیلی تطبیقی از عملکرد صرافی‌های متمرکز و غیرمتمرکز در بازار رمزارز با رویکرد نقدشوندگی، امنیت و مدیریت دانش انجام داده‌اند. این پژوهش با روش ترکیبی انجام شده است: داده‌های معاملاتی هفت صرافی (یونی‌سواپ در دو نسخه، در کنار بایننس، کراکن، کوین‌بیس، هوبی و اوکی‌ایکس) مقایسه و عوامل مؤثر بر عملکرد با روش دنپ و بر پایه نظر خبرگان اولویت‌بندی شده‌اند. این مطالعه به دلیل تمرکز هم‌زمان بر سه بعد کلیدی، مبنای مناسبی برای مقایسه گونه‌های صرافی در فصل حاضر فراهم کرده است.</w:t>
      </w:r>
    </w:p>
    <w:p w14:paraId="68A32C97" w14:textId="77777777">
      <w:pPr>
        <w:pStyle w:val="Normal"/>
      </w:pPr>
      <w:r>
        <w:rPr/>
        <w:t xml:space="preserve">روشنی و همکاران (۱۳۹۹) الگوی موفقیت استارتاپ‌های فین‌تک ایران را با روش آمیخته و رویکرد جامعه‌شناسی تدوین کرده‌اند. در بخش کیفی این پژوهش، تفکر راهبردی، توسعه ارتباطات و تعاملات درون و برون‌سازمانی، تمرکز بر طراحی و اجرای درست آمیخته بازاریابی و ویژگی‌های بنیان‌گذاران و اعضای تیم به‌عنوان عوامل مؤثر بر موفقیت شناسایی شده‌اند.</w:t>
      </w:r>
    </w:p>
    <w:p w14:paraId="56F28F92" w14:textId="77777777">
      <w:pPr>
        <w:pStyle w:val="Normal"/>
      </w:pPr>
      <w:r>
        <w:rPr/>
      </w:r>
      <w:r>
        <w:rPr/>
        <w:t xml:space="preserve">مرادی و همکاران (۱۳۹۹) فرآیند توسعه استارتاپ‌های فین‌تک در ایران را با تأکید بر عوامل و موانع پیشِ رو بررسی کرده‌اند. اهمیت این پژوهش برای مطالعه حاضر در ترسیم مسیر رشد این کسب‌وکارها و شناسایی گلوگاه‌های آن در بستر داخلی است.</w:t>
      </w:r>
    </w:p>
    <w:p w14:paraId="327AB167" w14:textId="77777777">
      <w:pPr>
        <w:pStyle w:val="Normal"/>
      </w:pPr>
      <w:r>
        <w:rPr/>
        <w:t xml:space="preserve">Jaladati and Chitsaz (2023) نقش مشروعیت شناختی را در موفقیت تأمین مالی جمعی استارتاپ‌ها از طریق عرضه اولیه سکه بررسی کرده‌اند. دلالت این پژوهش برای مطالعه حاضر آن است که در کسب‌وکارهای مبتنی بر رمزارز، مشروعیت ادراک‌شده می‌تواند به‌اندازه ویژگی‌های فنی بر موفقیت اثر بگذارد.</w:t>
      </w:r>
    </w:p>
    <w:p w14:paraId="27F47C55" w14:textId="77777777">
      <w:pPr>
        <w:pStyle w:val="Normal"/>
      </w:pPr>
      <w:r>
        <w:rPr/>
        <w:t xml:space="preserve">مشهدی عبدل و همکاران (۱۳۹۸) تحلیل استراتژیک کارآفرینی مبتنی بر فین‌تک در حوزه بانکداری را انجام داده‌اند. این پژوهش از نظر موضوعی در لایه بیرونی‌تری نسبت به پژوهش حاضر قرار دارد و صرفاً برای تبیین نسبت فین‌تک با نظام بانکی مورد استناد قرار گرفته است.</w:t>
      </w:r>
    </w:p>
    <w:p w14:paraId="6952A065" w14:textId="77777777">
      <w:pPr>
        <w:pStyle w:val="Normal"/>
      </w:pPr>
      <w:r>
        <w:rPr/>
        <w:t>باغانی (۱۳۹۹) نحوه نظارت بر فناوری‌های نوین مالی شامل فین‌تک و ارز دیجیتال را بررسی کرده و با مرور تجربه‌های نظارتی سایر کشورها، بر ضرورت بسترسازی قانونی و تدوین چارچوب نظارتی از سوی بانک مرکزی تأکید کرده است. این پژوهش، مبنای اصلی تبیین بعد نهادی و مقرراتی در فصل حاضر است. خلاصه پیشینه پژوهش و ابعاد استخراج‌شده از آن در جدول ۲-۴ ارائه شده است.</w:t>
      </w:r>
    </w:p>
    <w:p w14:paraId="2E9954BC" w14:textId="77777777">
      <w:pPr>
        <w:pStyle w:val="TableCaption"/>
      </w:pPr>
      <w:r>
        <w:rPr/>
        <w:t>جدول ۲-۴) خلاصه پیشینه پژوهش و ابعاد استخراج‌شده</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2521"/>
        <w:gridCol w:w="3213"/>
        <w:gridCol w:w="2768"/>
      </w:tblGrid>
      <w:tr w14:paraId="5B2F276D" w14:textId="77777777">
        <w:trPr>
          <w:cnfStyle w:val="100000000000" w:firstRow="1" w:lastRow="0" w:firstColumn="0" w:lastColumn="0" w:oddVBand="0" w:evenVBand="0" w:oddHBand="0" w:evenHBand="0" w:firstRowFirstColumn="0" w:firstRowLastColumn="0" w:lastRowFirstColumn="0" w:lastRowLastColumn="0"/>
          <w:tblHeader/>
        </w:trPr>
        <w:tc>
          <w:tcPr>
            <w:tcW w:w="2521" w:type="dxa"/>
            <w:shd w:val="clear" w:color="auto" w:fill="B8CCE4"/>
            <w:vAlign w:val="center"/>
          </w:tcPr>
          <w:p w14:paraId="4B5472E8" w14:textId="77777777">
            <w:pPr>
              <w:pStyle w:val="TableText"/>
            </w:pPr>
            <w:r>
              <w:rPr>
                <w:bCs/>
                <w:b/>
                <w:sz w:val="22"/>
                <w:szCs w:val="22"/>
              </w:rPr>
              <w:t>پژوهشگر (سال)</w:t>
            </w:r>
          </w:p>
        </w:tc>
        <w:tc>
          <w:tcPr>
            <w:tcW w:w="3213" w:type="dxa"/>
            <w:shd w:val="clear" w:color="auto" w:fill="B8CCE4"/>
            <w:vAlign w:val="center"/>
          </w:tcPr>
          <w:p w14:paraId="01C91A7B" w14:textId="77777777">
            <w:pPr>
              <w:pStyle w:val="TableText"/>
            </w:pPr>
            <w:r>
              <w:rPr>
                <w:bCs/>
                <w:b/>
                <w:sz w:val="22"/>
                <w:szCs w:val="22"/>
              </w:rPr>
              <w:t>موضوع کانونی</w:t>
            </w:r>
          </w:p>
        </w:tc>
        <w:tc>
          <w:tcPr>
            <w:tcW w:w="2768" w:type="dxa"/>
            <w:shd w:val="clear" w:color="auto" w:fill="B8CCE4"/>
            <w:vAlign w:val="center"/>
          </w:tcPr>
          <w:p w14:paraId="1B099F40" w14:textId="77777777">
            <w:pPr>
              <w:pStyle w:val="TableText"/>
            </w:pPr>
            <w:r>
              <w:rPr>
                <w:bCs/>
                <w:b/>
                <w:sz w:val="22"/>
                <w:szCs w:val="22"/>
              </w:rPr>
              <w:t>ابعاد مرتبط با پژوهش حاضر</w:t>
            </w:r>
          </w:p>
        </w:tc>
      </w:tr>
      <w:tr w14:paraId="5A89175D" w14:textId="77777777">
        <w:tc>
          <w:tcPr>
            <w:tcW w:w="2521" w:type="dxa"/>
            <w:vAlign w:val="center"/>
          </w:tcPr>
          <w:p w14:paraId="3B0874E3" w14:textId="77777777">
            <w:pPr>
              <w:pStyle w:val="TableText"/>
            </w:pPr>
            <w:r>
              <w:rPr>
                <w:sz w:val="22"/>
                <w:szCs w:val="22"/>
              </w:rPr>
              <w:t xml:space="preserve">Au et al., 2024</w:t>
            </w:r>
          </w:p>
        </w:tc>
        <w:tc>
          <w:tcPr>
            <w:tcW w:w="3213" w:type="dxa"/>
            <w:vAlign w:val="center"/>
          </w:tcPr>
          <w:p w14:paraId="4E78FEB5" w14:textId="77777777">
            <w:pPr>
              <w:pStyle w:val="TableText"/>
            </w:pPr>
            <w:r>
              <w:rPr>
                <w:sz w:val="22"/>
                <w:szCs w:val="22"/>
              </w:rPr>
              <w:t>عوامل کلیدی موفقیت تداوم استفاده از صرافی</w:t>
            </w:r>
          </w:p>
        </w:tc>
        <w:tc>
          <w:tcPr>
            <w:tcW w:w="2768" w:type="dxa"/>
            <w:vAlign w:val="center"/>
          </w:tcPr>
          <w:p w14:paraId="12D04238" w14:textId="77777777">
            <w:pPr>
              <w:pStyle w:val="TableText"/>
            </w:pPr>
            <w:r>
              <w:rPr>
                <w:sz w:val="22"/>
                <w:szCs w:val="22"/>
              </w:rPr>
              <w:t>تجربه کاربری، اعتماد، کیفیت خدمت</w:t>
            </w:r>
          </w:p>
        </w:tc>
      </w:tr>
      <w:tr w14:paraId="6E259A72" w14:textId="77777777">
        <w:tc>
          <w:tcPr>
            <w:tcW w:w="2521" w:type="dxa"/>
            <w:shd w:val="clear" w:color="auto" w:fill="DBE5F1"/>
            <w:vAlign w:val="center"/>
          </w:tcPr>
          <w:p w14:paraId="58522D64" w14:textId="77777777">
            <w:pPr>
              <w:pStyle w:val="TableText"/>
            </w:pPr>
            <w:r>
              <w:rPr>
                <w:sz w:val="22"/>
                <w:szCs w:val="22"/>
              </w:rPr>
              <w:t xml:space="preserve">Usman et al., 2026</w:t>
            </w:r>
          </w:p>
        </w:tc>
        <w:tc>
          <w:tcPr>
            <w:tcW w:w="3213" w:type="dxa"/>
            <w:shd w:val="clear" w:color="auto" w:fill="DBE5F1"/>
            <w:vAlign w:val="center"/>
          </w:tcPr>
          <w:p w14:paraId="63A430AA" w14:textId="77777777">
            <w:pPr>
              <w:pStyle w:val="TableText"/>
              <w:jc w:val="both"/>
            </w:pPr>
            <w:r>
              <w:rPr>
                <w:sz w:val="22"/>
                <w:szCs w:val="22"/>
              </w:rPr>
              <w:t>عملکرد پلتفرم صرافی با مدل موفقیت سیستم اطلاعاتی</w:t>
            </w:r>
          </w:p>
        </w:tc>
        <w:tc>
          <w:tcPr>
            <w:tcW w:w="2768" w:type="dxa"/>
            <w:shd w:val="clear" w:color="auto" w:fill="DBE5F1"/>
            <w:vAlign w:val="center"/>
          </w:tcPr>
          <w:p w14:paraId="2CEBD3B5" w14:textId="77777777">
            <w:pPr>
              <w:pStyle w:val="TableText"/>
            </w:pPr>
            <w:r>
              <w:rPr>
                <w:sz w:val="22"/>
                <w:szCs w:val="22"/>
              </w:rPr>
              <w:t>کیفیت سامانه، کیفیت اطلاعات، کیفیت خدمت</w:t>
            </w:r>
          </w:p>
        </w:tc>
      </w:tr>
      <w:tr w14:paraId="30249689" w14:textId="77777777">
        <w:tc>
          <w:tcPr>
            <w:tcW w:w="2521" w:type="dxa"/>
            <w:vAlign w:val="center"/>
          </w:tcPr>
          <w:p w14:paraId="33A3037F" w14:textId="77777777">
            <w:pPr>
              <w:pStyle w:val="TableText"/>
            </w:pPr>
            <w:r>
              <w:rPr>
                <w:sz w:val="22"/>
                <w:szCs w:val="22"/>
              </w:rPr>
              <w:t xml:space="preserve">Kurkinen, 2023</w:t>
            </w:r>
          </w:p>
        </w:tc>
        <w:tc>
          <w:tcPr>
            <w:tcW w:w="3213" w:type="dxa"/>
            <w:vAlign w:val="center"/>
          </w:tcPr>
          <w:p w14:paraId="0FC9F130" w14:textId="77777777">
            <w:pPr>
              <w:pStyle w:val="TableText"/>
            </w:pPr>
            <w:r>
              <w:rPr>
                <w:sz w:val="22"/>
                <w:szCs w:val="22"/>
              </w:rPr>
              <w:t>امنیت و عملکرد در صرافی‌ها</w:t>
            </w:r>
          </w:p>
        </w:tc>
        <w:tc>
          <w:tcPr>
            <w:tcW w:w="2768" w:type="dxa"/>
            <w:vAlign w:val="center"/>
          </w:tcPr>
          <w:p w14:paraId="51366DF1" w14:textId="77777777">
            <w:pPr>
              <w:pStyle w:val="TableText"/>
            </w:pPr>
            <w:r>
              <w:rPr>
                <w:sz w:val="22"/>
                <w:szCs w:val="22"/>
              </w:rPr>
              <w:t>امنیت، پایداری فنی</w:t>
            </w:r>
          </w:p>
        </w:tc>
      </w:tr>
      <w:tr w14:paraId="624B6898" w14:textId="77777777">
        <w:tc>
          <w:tcPr>
            <w:tcW w:w="2521" w:type="dxa"/>
            <w:shd w:val="clear" w:color="auto" w:fill="DBE5F1"/>
            <w:vAlign w:val="center"/>
          </w:tcPr>
          <w:p w14:paraId="06AFD366" w14:textId="77777777">
            <w:pPr>
              <w:pStyle w:val="TableText"/>
            </w:pPr>
            <w:r>
              <w:rPr>
                <w:sz w:val="22"/>
                <w:szCs w:val="22"/>
              </w:rPr>
              <w:t xml:space="preserve">Chutipat et al., 2023</w:t>
            </w:r>
          </w:p>
        </w:tc>
        <w:tc>
          <w:tcPr>
            <w:tcW w:w="3213" w:type="dxa"/>
            <w:shd w:val="clear" w:color="auto" w:fill="DBE5F1"/>
            <w:vAlign w:val="center"/>
          </w:tcPr>
          <w:p w14:paraId="224DAA6D" w14:textId="77777777">
            <w:pPr>
              <w:pStyle w:val="TableText"/>
            </w:pPr>
            <w:r>
              <w:rPr>
                <w:sz w:val="22"/>
                <w:szCs w:val="22"/>
              </w:rPr>
              <w:t>معیارهای انتخاب صرافی در اقتصاد در حال توسعه</w:t>
            </w:r>
          </w:p>
        </w:tc>
        <w:tc>
          <w:tcPr>
            <w:tcW w:w="2768" w:type="dxa"/>
            <w:shd w:val="clear" w:color="auto" w:fill="DBE5F1"/>
            <w:vAlign w:val="center"/>
          </w:tcPr>
          <w:p w14:paraId="188FDE2F" w14:textId="77777777">
            <w:pPr>
              <w:pStyle w:val="TableText"/>
            </w:pPr>
            <w:r>
              <w:rPr>
                <w:sz w:val="22"/>
                <w:szCs w:val="22"/>
              </w:rPr>
              <w:t>تجربه کاربری، اعتماد، کارمزد</w:t>
            </w:r>
          </w:p>
        </w:tc>
      </w:tr>
      <w:tr w14:paraId="2B63A5BE" w14:textId="77777777">
        <w:tc>
          <w:tcPr>
            <w:tcW w:w="2521" w:type="dxa"/>
            <w:vAlign w:val="center"/>
          </w:tcPr>
          <w:p w14:paraId="01F87FEA" w14:textId="77777777">
            <w:pPr>
              <w:pStyle w:val="TableText"/>
            </w:pPr>
            <w:r>
              <w:rPr>
                <w:sz w:val="22"/>
                <w:szCs w:val="22"/>
              </w:rPr>
            </w:r>
            <w:r>
              <w:rPr>
                <w:sz w:val="22"/>
                <w:szCs w:val="22"/>
              </w:rPr>
              <w:t xml:space="preserve">Davison et al., 2022</w:t>
            </w:r>
          </w:p>
        </w:tc>
        <w:tc>
          <w:tcPr>
            <w:tcW w:w="3213" w:type="dxa"/>
            <w:vAlign w:val="center"/>
          </w:tcPr>
          <w:p w14:paraId="354FEEAD" w14:textId="77777777">
            <w:pPr>
              <w:pStyle w:val="TableText"/>
            </w:pPr>
            <w:r>
              <w:rPr>
                <w:sz w:val="22"/>
                <w:szCs w:val="22"/>
              </w:rPr>
              <w:t>ارزیابی پایداری پلتفرم مبادله دارایی دیجیتال</w:t>
            </w:r>
          </w:p>
        </w:tc>
        <w:tc>
          <w:tcPr>
            <w:tcW w:w="2768" w:type="dxa"/>
            <w:vAlign w:val="center"/>
          </w:tcPr>
          <w:p w14:paraId="5684454E" w14:textId="77777777">
            <w:pPr>
              <w:pStyle w:val="TableText"/>
            </w:pPr>
            <w:r>
              <w:rPr>
                <w:sz w:val="22"/>
                <w:szCs w:val="22"/>
              </w:rPr>
              <w:t>پایداری مدل کسب‌وکار</w:t>
            </w:r>
          </w:p>
        </w:tc>
      </w:tr>
      <w:tr w14:paraId="7ACBB876" w14:textId="77777777">
        <w:tc>
          <w:tcPr>
            <w:tcW w:w="2521" w:type="dxa"/>
            <w:shd w:val="clear" w:color="auto" w:fill="DBE5F1"/>
            <w:vAlign w:val="center"/>
          </w:tcPr>
          <w:p w14:paraId="28DA2CC9" w14:textId="77777777">
            <w:pPr>
              <w:pStyle w:val="TableText"/>
            </w:pPr>
            <w:r>
              <w:rPr>
                <w:sz w:val="22"/>
                <w:szCs w:val="22"/>
              </w:rPr>
              <w:t xml:space="preserve">Lee &amp; Milunovich, 2023</w:t>
            </w:r>
          </w:p>
        </w:tc>
        <w:tc>
          <w:tcPr>
            <w:tcW w:w="3213" w:type="dxa"/>
            <w:shd w:val="clear" w:color="auto" w:fill="DBE5F1"/>
            <w:vAlign w:val="center"/>
          </w:tcPr>
          <w:p w14:paraId="54F4EECA" w14:textId="77777777">
            <w:pPr>
              <w:pStyle w:val="TableText"/>
            </w:pPr>
            <w:r>
              <w:rPr>
                <w:sz w:val="22"/>
                <w:szCs w:val="22"/>
              </w:rPr>
              <w:t>ویژگی‌های صرافی و ریسک تعطیلی</w:t>
            </w:r>
          </w:p>
        </w:tc>
        <w:tc>
          <w:tcPr>
            <w:tcW w:w="2768" w:type="dxa"/>
            <w:shd w:val="clear" w:color="auto" w:fill="DBE5F1"/>
            <w:vAlign w:val="center"/>
          </w:tcPr>
          <w:p w14:paraId="53799811" w14:textId="77777777">
            <w:pPr>
              <w:pStyle w:val="TableText"/>
            </w:pPr>
            <w:r>
              <w:rPr>
                <w:sz w:val="22"/>
                <w:szCs w:val="22"/>
              </w:rPr>
              <w:t>ریسک تداوم فعالیت</w:t>
            </w:r>
          </w:p>
        </w:tc>
      </w:tr>
      <w:tr w14:paraId="01B62EFC" w14:textId="77777777">
        <w:tc>
          <w:tcPr>
            <w:tcW w:w="2521" w:type="dxa"/>
            <w:vAlign w:val="center"/>
          </w:tcPr>
          <w:p w14:paraId="74708378" w14:textId="77777777">
            <w:pPr>
              <w:pStyle w:val="TableText"/>
            </w:pPr>
            <w:r>
              <w:rPr>
                <w:sz w:val="22"/>
                <w:szCs w:val="22"/>
              </w:rPr>
              <w:t xml:space="preserve">Sapkota, 2025</w:t>
            </w:r>
          </w:p>
        </w:tc>
        <w:tc>
          <w:tcPr>
            <w:tcW w:w="3213" w:type="dxa"/>
            <w:vAlign w:val="center"/>
          </w:tcPr>
          <w:p w14:paraId="1B70957F" w14:textId="77777777">
            <w:pPr>
              <w:pStyle w:val="TableText"/>
            </w:pPr>
            <w:r>
              <w:rPr>
                <w:sz w:val="22"/>
                <w:szCs w:val="22"/>
              </w:rPr>
              <w:t>نکول و فروپاشی صرافی‌ها</w:t>
            </w:r>
          </w:p>
        </w:tc>
        <w:tc>
          <w:tcPr>
            <w:tcW w:w="2768" w:type="dxa"/>
            <w:vAlign w:val="center"/>
          </w:tcPr>
          <w:p w14:paraId="4923E933" w14:textId="77777777">
            <w:pPr>
              <w:pStyle w:val="TableText"/>
            </w:pPr>
            <w:r>
              <w:rPr>
                <w:sz w:val="22"/>
                <w:szCs w:val="22"/>
              </w:rPr>
              <w:t>ریسک تداوم فعالیت، اعتماد</w:t>
            </w:r>
          </w:p>
        </w:tc>
      </w:tr>
      <w:tr w14:paraId="3FD6DEEE" w14:textId="77777777">
        <w:tc>
          <w:tcPr>
            <w:tcW w:w="2521" w:type="dxa"/>
            <w:shd w:val="clear" w:color="auto" w:fill="DBE5F1"/>
            <w:vAlign w:val="center"/>
          </w:tcPr>
          <w:p w14:paraId="45352AC6" w14:textId="77777777">
            <w:pPr>
              <w:pStyle w:val="TableText"/>
            </w:pPr>
            <w:r>
              <w:rPr>
                <w:sz w:val="22"/>
                <w:szCs w:val="22"/>
              </w:rPr>
              <w:t>Vidal-Tom</w:t>
            </w:r>
            <w:r>
              <w:rPr>
                <w:sz w:val="22"/>
                <w:szCs w:val="22"/>
              </w:rPr>
              <w:t>á</w:t>
            </w:r>
            <w:r>
              <w:rPr>
                <w:sz w:val="22"/>
                <w:szCs w:val="22"/>
              </w:rPr>
              <w:t xml:space="preserve">s, 2025</w:t>
            </w:r>
          </w:p>
        </w:tc>
        <w:tc>
          <w:tcPr>
            <w:tcW w:w="3213" w:type="dxa"/>
            <w:shd w:val="clear" w:color="auto" w:fill="DBE5F1"/>
            <w:vAlign w:val="center"/>
          </w:tcPr>
          <w:p w14:paraId="23B6D4BC" w14:textId="77777777">
            <w:pPr>
              <w:pStyle w:val="TableText"/>
            </w:pPr>
            <w:r>
              <w:rPr>
                <w:sz w:val="22"/>
                <w:szCs w:val="22"/>
              </w:rPr>
              <w:t>اثبات توانگری در صرافی‌های متمرکز</w:t>
            </w:r>
          </w:p>
        </w:tc>
        <w:tc>
          <w:tcPr>
            <w:tcW w:w="2768" w:type="dxa"/>
            <w:shd w:val="clear" w:color="auto" w:fill="DBE5F1"/>
            <w:vAlign w:val="center"/>
          </w:tcPr>
          <w:p w14:paraId="380C02DE" w14:textId="77777777">
            <w:pPr>
              <w:pStyle w:val="TableText"/>
            </w:pPr>
            <w:r>
              <w:rPr>
                <w:sz w:val="22"/>
                <w:szCs w:val="22"/>
              </w:rPr>
              <w:t>شفافیت و اعتماد</w:t>
            </w:r>
          </w:p>
        </w:tc>
      </w:tr>
      <w:tr w14:paraId="6FFDB17B" w14:textId="77777777">
        <w:tc>
          <w:tcPr>
            <w:tcW w:w="2521" w:type="dxa"/>
            <w:vAlign w:val="center"/>
          </w:tcPr>
          <w:p w14:paraId="313339F6" w14:textId="77777777">
            <w:pPr>
              <w:pStyle w:val="TableText"/>
            </w:pPr>
            <w:r>
              <w:rPr>
                <w:sz w:val="22"/>
                <w:szCs w:val="22"/>
              </w:rPr>
              <w:t xml:space="preserve">Brauneis et al., 2022</w:t>
            </w:r>
          </w:p>
        </w:tc>
        <w:tc>
          <w:tcPr>
            <w:tcW w:w="3213" w:type="dxa"/>
            <w:vAlign w:val="center"/>
          </w:tcPr>
          <w:p w14:paraId="1543629E" w14:textId="77777777">
            <w:pPr>
              <w:pStyle w:val="TableText"/>
            </w:pPr>
            <w:r>
              <w:rPr>
                <w:sz w:val="22"/>
                <w:szCs w:val="22"/>
              </w:rPr>
              <w:t>تعیین‌کننده‌های نقدشوندگی صرافی</w:t>
            </w:r>
          </w:p>
        </w:tc>
        <w:tc>
          <w:tcPr>
            <w:tcW w:w="2768" w:type="dxa"/>
            <w:vAlign w:val="center"/>
          </w:tcPr>
          <w:p w14:paraId="552B0F7A" w14:textId="77777777">
            <w:pPr>
              <w:pStyle w:val="TableText"/>
            </w:pPr>
            <w:r>
              <w:rPr>
                <w:sz w:val="22"/>
                <w:szCs w:val="22"/>
              </w:rPr>
              <w:t>نقدشوندگی و کیفیت بازار</w:t>
            </w:r>
          </w:p>
        </w:tc>
      </w:tr>
      <w:tr w14:paraId="707F7585" w14:textId="77777777">
        <w:tc>
          <w:tcPr>
            <w:tcW w:w="2521" w:type="dxa"/>
            <w:shd w:val="clear" w:color="auto" w:fill="DBE5F1"/>
            <w:vAlign w:val="center"/>
          </w:tcPr>
          <w:p w14:paraId="728EA6AE" w14:textId="77777777">
            <w:pPr>
              <w:pStyle w:val="TableText"/>
            </w:pPr>
            <w:r>
              <w:rPr>
                <w:sz w:val="22"/>
                <w:szCs w:val="22"/>
              </w:rPr>
              <w:t xml:space="preserve">Galati, 2024</w:t>
            </w:r>
          </w:p>
        </w:tc>
        <w:tc>
          <w:tcPr>
            <w:tcW w:w="3213" w:type="dxa"/>
            <w:shd w:val="clear" w:color="auto" w:fill="DBE5F1"/>
            <w:vAlign w:val="center"/>
          </w:tcPr>
          <w:p w14:paraId="659D49BC" w14:textId="77777777">
            <w:pPr>
              <w:pStyle w:val="TableText"/>
            </w:pPr>
            <w:r>
              <w:rPr>
                <w:sz w:val="22"/>
                <w:szCs w:val="22"/>
              </w:rPr>
              <w:t>اثر کارمزد بر کیفیت بازار</w:t>
            </w:r>
          </w:p>
        </w:tc>
        <w:tc>
          <w:tcPr>
            <w:tcW w:w="2768" w:type="dxa"/>
            <w:shd w:val="clear" w:color="auto" w:fill="DBE5F1"/>
            <w:vAlign w:val="center"/>
          </w:tcPr>
          <w:p w14:paraId="5E229A1F" w14:textId="77777777">
            <w:pPr>
              <w:pStyle w:val="TableText"/>
            </w:pPr>
            <w:r>
              <w:rPr>
                <w:sz w:val="22"/>
                <w:szCs w:val="22"/>
              </w:rPr>
              <w:t>مدل درآمدی، کیفیت بازار</w:t>
            </w:r>
          </w:p>
        </w:tc>
      </w:tr>
      <w:tr w14:paraId="54792796" w14:textId="77777777">
        <w:tc>
          <w:tcPr>
            <w:tcW w:w="2521" w:type="dxa"/>
            <w:vAlign w:val="center"/>
          </w:tcPr>
          <w:p w14:paraId="64CC5C7C" w14:textId="77777777">
            <w:pPr>
              <w:pStyle w:val="TableText"/>
            </w:pPr>
            <w:r>
              <w:rPr>
                <w:sz w:val="22"/>
                <w:szCs w:val="22"/>
              </w:rPr>
              <w:t>Fr</w:t>
            </w:r>
            <w:r>
              <w:rPr>
                <w:sz w:val="22"/>
                <w:szCs w:val="22"/>
              </w:rPr>
              <w:t>ö</w:t>
            </w:r>
            <w:r>
              <w:rPr>
                <w:sz w:val="22"/>
                <w:szCs w:val="22"/>
              </w:rPr>
              <w:t xml:space="preserve">h</w:t>
            </w:r>
            <w:r>
              <w:rPr>
                <w:sz w:val="22"/>
                <w:szCs w:val="22"/>
              </w:rPr>
              <w:t xml:space="preserve">lich et al., 2022</w:t>
            </w:r>
          </w:p>
        </w:tc>
        <w:tc>
          <w:tcPr>
            <w:tcW w:w="3213" w:type="dxa"/>
            <w:vAlign w:val="center"/>
          </w:tcPr>
          <w:p w14:paraId="0F04F3EA" w14:textId="77777777">
            <w:pPr>
              <w:pStyle w:val="TableText"/>
            </w:pPr>
            <w:r>
              <w:rPr>
                <w:sz w:val="22"/>
                <w:szCs w:val="22"/>
              </w:rPr>
              <w:t>تعامل انسان و رایانه در بلاک‌چین و رمزارز</w:t>
            </w:r>
          </w:p>
        </w:tc>
        <w:tc>
          <w:tcPr>
            <w:tcW w:w="2768" w:type="dxa"/>
            <w:vAlign w:val="center"/>
          </w:tcPr>
          <w:p w14:paraId="4C0E1CF1" w14:textId="77777777">
            <w:pPr>
              <w:pStyle w:val="TableText"/>
            </w:pPr>
            <w:r>
              <w:rPr>
                <w:sz w:val="22"/>
                <w:szCs w:val="22"/>
              </w:rPr>
              <w:t>تجربه کاربری</w:t>
            </w:r>
          </w:p>
        </w:tc>
      </w:tr>
      <w:tr w14:paraId="46268C01" w14:textId="77777777">
        <w:tc>
          <w:tcPr>
            <w:tcW w:w="2521" w:type="dxa"/>
            <w:shd w:val="clear" w:color="auto" w:fill="DBE5F1"/>
            <w:vAlign w:val="center"/>
          </w:tcPr>
          <w:p w14:paraId="46F07DC2" w14:textId="77777777">
            <w:pPr>
              <w:pStyle w:val="TableText"/>
            </w:pPr>
            <w:r>
              <w:rPr>
                <w:sz w:val="22"/>
                <w:szCs w:val="22"/>
              </w:rPr>
              <w:t xml:space="preserve">Werth et al., 2023</w:t>
            </w:r>
          </w:p>
        </w:tc>
        <w:tc>
          <w:tcPr>
            <w:tcW w:w="3213" w:type="dxa"/>
            <w:shd w:val="clear" w:color="auto" w:fill="DBE5F1"/>
            <w:vAlign w:val="center"/>
          </w:tcPr>
          <w:p w14:paraId="13155445" w14:textId="77777777">
            <w:pPr>
              <w:pStyle w:val="TableText"/>
            </w:pPr>
            <w:r>
              <w:rPr>
                <w:sz w:val="22"/>
                <w:szCs w:val="22"/>
              </w:rPr>
              <w:t>گونه‌شناسی عوامل موفقیت فین‌تک</w:t>
            </w:r>
          </w:p>
        </w:tc>
        <w:tc>
          <w:tcPr>
            <w:tcW w:w="2768" w:type="dxa"/>
            <w:shd w:val="clear" w:color="auto" w:fill="DBE5F1"/>
            <w:vAlign w:val="center"/>
          </w:tcPr>
          <w:p w14:paraId="344E97E9" w14:textId="77777777">
            <w:pPr>
              <w:pStyle w:val="TableText"/>
            </w:pPr>
            <w:r>
              <w:rPr>
                <w:sz w:val="22"/>
                <w:szCs w:val="22"/>
              </w:rPr>
              <w:t>چارچوب دسته‌بندی عوامل</w:t>
            </w:r>
          </w:p>
        </w:tc>
      </w:tr>
      <w:tr w14:paraId="022CAAFF" w14:textId="77777777">
        <w:tc>
          <w:tcPr>
            <w:tcW w:w="2521" w:type="dxa"/>
            <w:vAlign w:val="center"/>
          </w:tcPr>
          <w:p w14:paraId="4FD5CB58" w14:textId="77777777">
            <w:pPr>
              <w:pStyle w:val="TableText"/>
            </w:pPr>
            <w:r>
              <w:rPr>
                <w:sz w:val="22"/>
                <w:szCs w:val="22"/>
              </w:rPr>
              <w:t xml:space="preserve">ناصحی‌فر</w:t>
            </w:r>
            <w:r>
              <w:rPr>
                <w:sz w:val="22"/>
                <w:szCs w:val="22"/>
              </w:rPr>
              <w:t xml:space="preserve"> و همکاران، ۱۴۰۲</w:t>
            </w:r>
          </w:p>
        </w:tc>
        <w:tc>
          <w:tcPr>
            <w:tcW w:w="3213" w:type="dxa"/>
            <w:vAlign w:val="center"/>
          </w:tcPr>
          <w:p w14:paraId="57E6C5A9" w14:textId="77777777">
            <w:pPr>
              <w:pStyle w:val="TableText"/>
              <w:jc w:val="both"/>
            </w:pPr>
            <w:r>
              <w:rPr>
                <w:sz w:val="22"/>
                <w:szCs w:val="22"/>
              </w:rPr>
              <w:t>الگوی بازاریابی کسب‌وکارهای مبادله رمزارز ایران</w:t>
            </w:r>
          </w:p>
        </w:tc>
        <w:tc>
          <w:tcPr>
            <w:tcW w:w="2768" w:type="dxa"/>
            <w:vAlign w:val="center"/>
          </w:tcPr>
          <w:p w14:paraId="4B39C44D" w14:textId="77777777">
            <w:pPr>
              <w:pStyle w:val="TableText"/>
            </w:pPr>
            <w:r>
              <w:rPr>
                <w:sz w:val="22"/>
                <w:szCs w:val="22"/>
              </w:rPr>
              <w:t>اعتماد، دانش‌افزایی مشتری</w:t>
            </w:r>
          </w:p>
        </w:tc>
      </w:tr>
      <w:tr w14:paraId="5E1A9848" w14:textId="77777777">
        <w:tc>
          <w:tcPr>
            <w:tcW w:w="2521" w:type="dxa"/>
            <w:shd w:val="clear" w:color="auto" w:fill="DBE5F1"/>
            <w:vAlign w:val="center"/>
          </w:tcPr>
          <w:p w14:paraId="06A8B721" w14:textId="77777777">
            <w:pPr>
              <w:pStyle w:val="TableText"/>
            </w:pPr>
            <w:r>
              <w:rPr>
                <w:sz w:val="22"/>
                <w:szCs w:val="22"/>
              </w:rPr>
              <w:t xml:space="preserve">Ghaffary Fard et al., 2026</w:t>
            </w:r>
          </w:p>
        </w:tc>
        <w:tc>
          <w:tcPr>
            <w:tcW w:w="3213" w:type="dxa"/>
            <w:shd w:val="clear" w:color="auto" w:fill="DBE5F1"/>
            <w:vAlign w:val="center"/>
          </w:tcPr>
          <w:p w14:paraId="11863334" w14:textId="77777777">
            <w:pPr>
              <w:pStyle w:val="TableText"/>
            </w:pPr>
            <w:r>
              <w:rPr>
                <w:sz w:val="22"/>
                <w:szCs w:val="22"/>
              </w:rPr>
              <w:t>رتبه‌بندی چالش‌های توسعه رمزارز در ایران</w:t>
            </w:r>
          </w:p>
        </w:tc>
        <w:tc>
          <w:tcPr>
            <w:tcW w:w="2768" w:type="dxa"/>
            <w:shd w:val="clear" w:color="auto" w:fill="DBE5F1"/>
            <w:vAlign w:val="center"/>
          </w:tcPr>
          <w:p w14:paraId="6466FD91" w14:textId="77777777">
            <w:pPr>
              <w:pStyle w:val="TableText"/>
            </w:pPr>
            <w:r>
              <w:rPr>
                <w:sz w:val="22"/>
                <w:szCs w:val="22"/>
              </w:rPr>
              <w:t>عوامل محیطی و نهادی</w:t>
            </w:r>
          </w:p>
        </w:tc>
      </w:tr>
      <w:tr w14:paraId="4E165BFC" w14:textId="77777777">
        <w:tc>
          <w:tcPr>
            <w:tcW w:w="2521" w:type="dxa"/>
            <w:vAlign w:val="center"/>
          </w:tcPr>
          <w:p w14:paraId="3D50EC68" w14:textId="77777777">
            <w:pPr>
              <w:pStyle w:val="TableText"/>
            </w:pPr>
            <w:r>
              <w:rPr>
                <w:sz w:val="22"/>
                <w:szCs w:val="22"/>
              </w:rPr>
              <w:t xml:space="preserve">آینه و </w:t>
            </w:r>
            <w:r>
              <w:rPr>
                <w:sz w:val="22"/>
                <w:szCs w:val="22"/>
              </w:rPr>
              <w:t xml:space="preserve">همکاران</w:t>
            </w:r>
            <w:r>
              <w:rPr>
                <w:sz w:val="22"/>
                <w:szCs w:val="22"/>
              </w:rPr>
              <w:t xml:space="preserve">، ۱۴۰۳</w:t>
            </w:r>
          </w:p>
        </w:tc>
        <w:tc>
          <w:tcPr>
            <w:tcW w:w="3213" w:type="dxa"/>
            <w:vAlign w:val="center"/>
          </w:tcPr>
          <w:p w14:paraId="648A1AFC" w14:textId="77777777">
            <w:pPr>
              <w:pStyle w:val="TableText"/>
              <w:jc w:val="both"/>
            </w:pPr>
            <w:r>
              <w:rPr>
                <w:sz w:val="22"/>
                <w:szCs w:val="22"/>
              </w:rPr>
              <w:t>عوامل موفقیت استارتاپ‌های فناورمحور فین‌تک ایران</w:t>
            </w:r>
          </w:p>
        </w:tc>
        <w:tc>
          <w:tcPr>
            <w:tcW w:w="2768" w:type="dxa"/>
            <w:vAlign w:val="center"/>
          </w:tcPr>
          <w:p w14:paraId="213A2125" w14:textId="77777777">
            <w:pPr>
              <w:pStyle w:val="TableText"/>
            </w:pPr>
            <w:r>
              <w:rPr>
                <w:sz w:val="22"/>
                <w:szCs w:val="22"/>
              </w:rPr>
              <w:t>منابع و قابلیت‌های سازمانی</w:t>
            </w:r>
          </w:p>
        </w:tc>
      </w:tr>
      <w:tr w14:paraId="625ED87B" w14:textId="77777777">
        <w:tc>
          <w:tcPr>
            <w:tcW w:w="2521" w:type="dxa"/>
            <w:shd w:val="clear" w:color="auto" w:fill="DBE5F1"/>
            <w:vAlign w:val="center"/>
          </w:tcPr>
          <w:p w14:paraId="4AD3C0B1" w14:textId="77777777">
            <w:pPr>
              <w:pStyle w:val="TableText"/>
            </w:pPr>
            <w:r>
              <w:rPr>
                <w:sz w:val="22"/>
                <w:szCs w:val="22"/>
              </w:rPr>
              <w:t xml:space="preserve">Sadeghi et al., 2026</w:t>
            </w:r>
          </w:p>
        </w:tc>
        <w:tc>
          <w:tcPr>
            <w:tcW w:w="3213" w:type="dxa"/>
            <w:shd w:val="clear" w:color="auto" w:fill="DBE5F1"/>
            <w:vAlign w:val="center"/>
          </w:tcPr>
          <w:p w14:paraId="38942097" w14:textId="77777777">
            <w:pPr>
              <w:pStyle w:val="TableText"/>
            </w:pPr>
            <w:r>
              <w:rPr>
                <w:sz w:val="22"/>
                <w:szCs w:val="22"/>
              </w:rPr>
              <w:t>مقایسه صرافی متمرکز و غیرمتمرکز</w:t>
            </w:r>
          </w:p>
        </w:tc>
        <w:tc>
          <w:tcPr>
            <w:tcW w:w="2768" w:type="dxa"/>
            <w:shd w:val="clear" w:color="auto" w:fill="DBE5F1"/>
            <w:vAlign w:val="center"/>
          </w:tcPr>
          <w:p w14:paraId="25B315FA" w14:textId="77777777">
            <w:pPr>
              <w:pStyle w:val="TableText"/>
            </w:pPr>
            <w:r>
              <w:rPr>
                <w:sz w:val="22"/>
                <w:szCs w:val="22"/>
              </w:rPr>
              <w:t>نقدشوندگی، امنیت، مدیریت دانش</w:t>
            </w:r>
          </w:p>
        </w:tc>
      </w:tr>
      <w:tr w14:paraId="519ACC8F" w14:textId="77777777">
        <w:tc>
          <w:tcPr>
            <w:tcW w:w="2521" w:type="dxa"/>
            <w:vAlign w:val="center"/>
          </w:tcPr>
          <w:p w14:paraId="6BA3DD84" w14:textId="77777777">
            <w:pPr>
              <w:pStyle w:val="TableText"/>
            </w:pPr>
            <w:r>
              <w:rPr>
                <w:sz w:val="22"/>
                <w:szCs w:val="22"/>
              </w:rPr>
            </w:r>
            <w:r>
              <w:rPr>
                <w:sz w:val="22"/>
                <w:szCs w:val="22"/>
              </w:rPr>
              <w:t xml:space="preserve">روشنی و همکاران، ۱</w:t>
            </w:r>
            <w:r>
              <w:rPr>
                <w:sz w:val="22"/>
                <w:szCs w:val="22"/>
              </w:rPr>
              <w:t xml:space="preserve">۳۹۹</w:t>
            </w:r>
          </w:p>
        </w:tc>
        <w:tc>
          <w:tcPr>
            <w:tcW w:w="3213" w:type="dxa"/>
            <w:vAlign w:val="center"/>
          </w:tcPr>
          <w:p w14:paraId="0876144E" w14:textId="77777777">
            <w:pPr>
              <w:pStyle w:val="TableText"/>
            </w:pPr>
            <w:r>
              <w:rPr>
                <w:sz w:val="22"/>
                <w:szCs w:val="22"/>
              </w:rPr>
              <w:t>الگوی موفقیت استارتاپ‌های فین‌تک ایران</w:t>
            </w:r>
          </w:p>
        </w:tc>
        <w:tc>
          <w:tcPr>
            <w:tcW w:w="2768" w:type="dxa"/>
            <w:vAlign w:val="center"/>
          </w:tcPr>
          <w:p w14:paraId="34F5B7D9" w14:textId="77777777">
            <w:pPr>
              <w:pStyle w:val="TableText"/>
            </w:pPr>
            <w:r>
              <w:rPr>
                <w:sz w:val="22"/>
                <w:szCs w:val="22"/>
              </w:rPr>
              <w:t xml:space="preserve">تفکر راهبردی، بازاریابی، تیم بنیان‌گذار</w:t>
            </w:r>
          </w:p>
        </w:tc>
      </w:tr>
      <w:tr w14:paraId="30E0FE8C" w14:textId="77777777">
        <w:tc>
          <w:tcPr>
            <w:tcW w:w="2521" w:type="dxa"/>
            <w:shd w:val="clear" w:color="auto" w:fill="DBE5F1"/>
            <w:vAlign w:val="center"/>
          </w:tcPr>
          <w:p w14:paraId="3AA663CA" w14:textId="77777777">
            <w:pPr>
              <w:pStyle w:val="TableText"/>
            </w:pPr>
            <w:r>
              <w:rPr>
                <w:sz w:val="22"/>
                <w:szCs w:val="22"/>
              </w:rPr>
              <w:t xml:space="preserve">باغانی، ۱۳۹۹</w:t>
            </w:r>
          </w:p>
        </w:tc>
        <w:tc>
          <w:tcPr>
            <w:tcW w:w="3213" w:type="dxa"/>
            <w:shd w:val="clear" w:color="auto" w:fill="DBE5F1"/>
            <w:vAlign w:val="center"/>
          </w:tcPr>
          <w:p w14:paraId="1C4F0E0F" w14:textId="77777777">
            <w:pPr>
              <w:pStyle w:val="TableText"/>
            </w:pPr>
            <w:r>
              <w:rPr>
                <w:sz w:val="22"/>
                <w:szCs w:val="22"/>
              </w:rPr>
              <w:t>نظارت بر فین‌تک و ارز دیجیتال</w:t>
            </w:r>
          </w:p>
        </w:tc>
        <w:tc>
          <w:tcPr>
            <w:tcW w:w="2768" w:type="dxa"/>
            <w:shd w:val="clear" w:color="auto" w:fill="DBE5F1"/>
            <w:vAlign w:val="center"/>
          </w:tcPr>
          <w:p w14:paraId="1FDB087A" w14:textId="77777777">
            <w:pPr>
              <w:pStyle w:val="TableText"/>
            </w:pPr>
            <w:r>
              <w:rPr>
                <w:sz w:val="22"/>
                <w:szCs w:val="22"/>
              </w:rPr>
              <w:t>چارچوب مقرراتی</w:t>
            </w:r>
          </w:p>
        </w:tc>
      </w:tr>
    </w:tbl>
    <w:p w14:paraId="42920C9D" w14:textId="77777777">
      <w:pPr>
        <w:bidi w:val="0"/>
        <w:rPr>
          <w:lang w:eastAsia="en-US"/>
        </w:rPr>
      </w:pPr>
    </w:p>
    <w:p w14:paraId="77FAAF02" w14:textId="77777777">
      <w:pPr>
        <w:pStyle w:val="Heading2"/>
      </w:pPr>
      <w:r>
        <w:rPr/>
        <w:t xml:space="preserve">۲-۹) جمع‌بندی فصل، شکاف پژوهشی و چارچوب مفهومی</w:t>
      </w:r>
    </w:p>
    <w:p w14:paraId="6718E6F8" w14:textId="77777777">
      <w:pPr>
        <w:pStyle w:val="Heading3"/>
      </w:pPr>
      <w:r>
        <w:rPr/>
        <w:t xml:space="preserve">۲-۹-۱) جمع‌بندی مبانی نظری و پیشینه</w:t>
      </w:r>
    </w:p>
    <w:p w14:paraId="4161B30D" w14:textId="77777777">
      <w:pPr>
        <w:pStyle w:val="Normal"/>
      </w:pPr>
      <w:r>
        <w:rPr/>
        <w:t xml:space="preserve">مرور مبانی نظری و پیشینه نشان می‌دهد که ادبیات مربوط به موفقیت صرافی‌های رمزارز در سه سطح تحلیل شکل گرفته است و هر سطح، دسته متمایزی از عوامل را برجسته می‌کند. در سطح بنگاه، دیدگاه مبتنی بر منبع (Barney, 1991) تفاوت عملکرد را به منابع و قابلیت‌های درونی نسبت می‌دهد و پژوهش‌های داخلی مانند آینه و </w:t>
      </w:r>
      <w:r>
        <w:rPr/>
        <w:t xml:space="preserve">همکاران</w:t>
      </w:r>
      <w:r>
        <w:rPr/>
        <w:t xml:space="preserve"> (۱۴۰۳) نیز همین منطق را در بستر ایران بازتولید کرده‌اند.</w:t>
      </w:r>
    </w:p>
    <w:p w14:paraId="5C1ED655" w14:textId="77777777">
      <w:pPr>
        <w:pStyle w:val="Normal"/>
      </w:pPr>
      <w:r>
        <w:rPr/>
        <w:t xml:space="preserve">در سطح سامانه و خدمت، مطالعات Usman et al. (2026)، Kurkinen (2023) و Fröhlich et al. (2022)</w:t>
      </w:r>
      <w:r>
        <w:rPr/>
        <w:t xml:space="preserve"/>
      </w:r>
      <w:r>
        <w:rPr/>
        <w:t xml:space="preserve"/>
      </w:r>
      <w:r>
        <w:rPr/>
        <w:t xml:space="preserve"> نشان می‌دهند که کیفیت فنی، کیفیت اطلاعات و کیفیت تجربه کاربری، سه مؤلفه‌ای هستند که ادراک کاربر از پلتفرم را می‌سازند. در سطح بازار، پژوهش‌های Brauneis et al. (2022)، Galati (2024) و Makarov and Schoar (2020) نقدشوندگی و کیفیت بازار را به‌عنوان متغیرهایی معرفی می‌کنند که هم‌زمان تحت تأثیر تصمیم‌های پلتفرم و شرایط بیرونی قرار دارند. در سطح نهادی نیز Zetzsche et al. (2020)، باغانی (۱۳۹۹) و Ghaffary Fard et al. (2026)</w:t>
      </w:r>
      <w:r>
        <w:rPr/>
        <w:t xml:space="preserve"/>
      </w:r>
      <w:r>
        <w:rPr/>
        <w:t xml:space="preserve"> نشان می‌دهند که چارچوب مقرراتی، دامنه انتخاب راهبردی بنگاه را تعیین می‌کند.</w:t>
      </w:r>
    </w:p>
    <w:p w14:paraId="26116834" w14:textId="77777777">
      <w:pPr>
        <w:pStyle w:val="Normal"/>
      </w:pPr>
      <w:r>
        <w:rPr/>
        <w:t xml:space="preserve">از کنار هم گذاشتن این سه سطح برمی‌آید که عوامل موفقیت صرافی به یکدیگر وابسته‌اند: ویژگی‌های امنیت سایبری در کنار حجم معاملات و عمر فعالیت از پیش‌بینی‌کننده‌های تعطیلی صرافی‌ها شناخته شده‌اند (Lee &amp; Milunovich, 2023)؛ بحران اعتماد در صرافی‌های متمرکز، اثبات توانگری را به ابزاری برای بازسازی اعتماد بدل کرده است (Vidal-Tomás, 2025)؛ و در بستر ایران، ضعف مدیریت کلان رمزارز ریشه سایر چالش‌های توسعه این حوزه دانسته شده است (Ghaffary Fard et al., 2026). بنابراین تحلیل عوامل کلیدی موفقیت در این صنعت را نمی‌توان به فهرستی از عوامل مستقل فروکاست و باید به روابط میان آن‌ها نیز توجه کرد؛ یافته‌های فصل چهارم نیز نظمی شرطی میان طبقات را پیشنهاد می‌کنند، هرچند این نظم به‌صورت علّی آزموده نشده است.</w:t>
      </w:r>
    </w:p>
    <w:p w14:paraId="04D746E5" w14:textId="77777777">
      <w:pPr>
        <w:pStyle w:val="Heading3"/>
      </w:pPr>
      <w:r>
        <w:rPr/>
        <w:t xml:space="preserve">۲-۹-۲) شکاف پژوهشی</w:t>
      </w:r>
    </w:p>
    <w:p w14:paraId="51C774EA" w14:textId="77777777">
      <w:pPr>
        <w:pStyle w:val="Normal"/>
      </w:pPr>
      <w:r>
        <w:rPr/>
        <w:t xml:space="preserve">بر پایه مرور انجام‌شده، سه شکاف قابل شناسایی است. نخست، شکاف بستر: پژوهش‌های اختصاصی درباره عوامل موفقیت صرافی‌های رمزارز عمدتاً در بازارهای بالغ یا اقتصادهای در حال توسعه با ساختار مالی متفاوت انجام شده‌اند (Au et al., 2024؛ Chutipat et al., 2023) و یافته‌های آن‌ها با شرایط ایران که ترکیبی از محدودیت دسترسی به زیرساخت بین‌المللی و ابهام مقرراتی است، تطبیق مستقیم ندارد.</w:t>
      </w:r>
    </w:p>
    <w:p w14:paraId="6BDD17E9" w14:textId="77777777">
      <w:pPr>
        <w:pStyle w:val="Normal"/>
      </w:pPr>
      <w:r>
        <w:rPr/>
        <w:t xml:space="preserve">دوم، شکاف موضوعی: پژوهش‌های داخلی مرتبط، یا بر کل صنعت فین‌تک متمرکزند (مرادی و همکاران، ۱۳۹۹؛ آینه و </w:t>
      </w:r>
      <w:r>
        <w:rPr/>
        <w:t xml:space="preserve">همکاران</w:t>
      </w:r>
      <w:r>
        <w:rPr/>
        <w:t xml:space="preserve">، ۱۴۰۳؛ روشنی و همکاران، ۱</w:t>
      </w:r>
      <w:r>
        <w:rPr/>
        <w:t xml:space="preserve">۳۹۹</w:t>
      </w:r>
      <w:r>
        <w:rPr/>
        <w:t xml:space="preserve">) یا در حوزه‌ای خاص مانند بازاریابی به صرافی‌ها پرداخته‌اند (</w:t>
      </w:r>
      <w:r>
        <w:rPr/>
        <w:t xml:space="preserve">ناصحی‌فر</w:t>
      </w:r>
      <w:r>
        <w:rPr/>
        <w:t xml:space="preserve"> و همکاران، ۱۴۰۲). پژوهشی که مجموعه عوامل کلیدی موفقیت و بهره‌وری صرافی‌های رمزارز ایرانی را به‌صورت یکپارچه شناسایی کند، در ادبیات بررسی‌شده یافت نشد.</w:t>
      </w:r>
    </w:p>
    <w:p w14:paraId="1BEB3CDC" w14:textId="77777777">
      <w:pPr>
        <w:pStyle w:val="Normal"/>
      </w:pPr>
      <w:r>
        <w:rPr/>
        <w:t xml:space="preserve">سوم، شکاف مفهومی: در ادبیات موجود، موفقیت و بهره‌وری غالباً به‌صورت جداگانه بررسی شده‌اند؛ در حالی که فرض پژوهش حاضر آن است که در کسب‌وکارهای نوپا، بهره‌وری توسعه و عملیات یکی از مسیرهای تحقق موفقیت است. پژوهش حاضر با در نظر گرفتن هم‌زمان این دو مفهوم، تلاش می‌کند این شکاف را پوشش دهد.</w:t>
      </w:r>
    </w:p>
    <w:p w14:paraId="2A8A7719" w14:textId="77777777">
      <w:pPr>
        <w:pStyle w:val="Heading3"/>
      </w:pPr>
      <w:r>
        <w:rPr/>
        <w:t xml:space="preserve">۲-۹-۳) چارچوب مفهومی اولیه پژوهش</w:t>
      </w:r>
    </w:p>
    <w:p w14:paraId="1D07D63F" w14:textId="77777777">
      <w:pPr>
        <w:pStyle w:val="Normal"/>
      </w:pPr>
      <w:r>
        <w:rPr/>
        <w:t xml:space="preserve">بر مبنای جمع‌بندی فوق، چارچوب مفهومی اولیه پژوهش در قالب شش طبقه صورت‌بندی می‌شود؛ همان شش طبقه‌ای که در اهداف و سؤالات فرعی پژوهش (فصل اول) آمده و مبنای ساختار کدگذاری در فصل‌های سوم و چهارم نیز قرار گرفته است: زیرساخت فنی و امنیت، تجربه کاربری و شناخت کاربر، اعتماد و برند، مدل کسب‌وکار و بازار، سازمان و فرایند و منابع، و محیط نهادی و مقرراتی.</w:t>
      </w:r>
    </w:p>
    <w:p w14:paraId="50B2F265" w14:textId="77777777">
      <w:pPr>
        <w:pStyle w:val="Normal"/>
      </w:pPr>
      <w:r>
        <w:rPr/>
        <w:t xml:space="preserve">این چارچوب نقش راهنمای گردآوری داده را داشته است. مقوله‌های محوری دقیق‌تر ذیل هر طبقه (مانند «معماری، انعطاف و بدهی فنی» یا «شبکه همکاری و وابستگی بیرونی») پس از تحلیل داده‌های میدانی و در فصل چهارم تثبیت شدند و در جدول ۲-۵ تنها برای نشان دادن پیوند مبانی نظری با یافته‌ها آمده‌اند.</w:t>
      </w:r>
    </w:p>
    <w:p w14:paraId="7C09FFC7" w14:textId="77777777">
      <w:pPr>
        <w:pStyle w:val="TableCaption"/>
      </w:pPr>
      <w:r>
        <w:rPr/>
        <w:t xml:space="preserve">جدول ۲-۵) چارچوب مفهومی اولیه پژوهش بر پایه شش طبقه نهایی</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1236"/>
        <w:gridCol w:w="2450"/>
        <w:gridCol w:w="2119"/>
        <w:gridCol w:w="2696"/>
      </w:tblGrid>
      <w:tr w14:paraId="022CA497" w14:textId="77777777">
        <w:trPr>
          <w:cnfStyle w:val="100000000000" w:firstRow="1" w:lastRow="0" w:firstColumn="0" w:lastColumn="0" w:oddVBand="0" w:evenVBand="0" w:oddHBand="0" w:evenHBand="0" w:firstRowFirstColumn="0" w:firstRowLastColumn="0" w:lastRowFirstColumn="0" w:lastRowLastColumn="0"/>
          <w:tblHeader/>
          <w:jc w:val="right"/>
        </w:trPr>
        <w:tc>
          <w:tcPr>
            <w:tcW w:w="1236" w:type="dxa"/>
            <w:shd w:val="clear" w:color="auto" w:fill="B8CCE4"/>
            <w:vAlign w:val="center"/>
          </w:tcPr>
          <w:p w14:paraId="26A6757F" w14:textId="77777777">
            <w:pPr>
              <w:pStyle w:val="TableText"/>
            </w:pPr>
            <w:r>
              <w:rPr>
                <w:bCs/>
                <w:b/>
                <w:sz w:val="22"/>
                <w:szCs w:val="22"/>
              </w:rPr>
              <w:t>طبقه نهایی</w:t>
            </w:r>
          </w:p>
        </w:tc>
        <w:tc>
          <w:tcPr>
            <w:tcW w:w="2450" w:type="dxa"/>
            <w:shd w:val="clear" w:color="auto" w:fill="B8CCE4"/>
            <w:vAlign w:val="center"/>
          </w:tcPr>
          <w:p w14:paraId="5AF65AE2" w14:textId="77777777">
            <w:pPr>
              <w:pStyle w:val="TableText"/>
            </w:pPr>
            <w:r>
              <w:rPr>
                <w:bCs/>
                <w:b/>
                <w:sz w:val="22"/>
                <w:szCs w:val="22"/>
              </w:rPr>
              <w:t xml:space="preserve">مقوله‌های محوری مرتبط (جدول ۴-۱۷)</w:t>
            </w:r>
          </w:p>
        </w:tc>
        <w:tc>
          <w:tcPr>
            <w:tcW w:w="2119" w:type="dxa"/>
            <w:shd w:val="clear" w:color="auto" w:fill="B8CCE4"/>
            <w:vAlign w:val="center"/>
          </w:tcPr>
          <w:p w14:paraId="38097076" w14:textId="77777777">
            <w:pPr>
              <w:pStyle w:val="TableText"/>
            </w:pPr>
            <w:r>
              <w:rPr>
                <w:bCs/>
                <w:b/>
                <w:sz w:val="22"/>
                <w:szCs w:val="22"/>
              </w:rPr>
              <w:t>چارچوب نظری پشتیبان (بخش ۲-۷)</w:t>
            </w:r>
          </w:p>
        </w:tc>
        <w:tc>
          <w:tcPr>
            <w:tcW w:w="2696" w:type="dxa"/>
            <w:shd w:val="clear" w:color="auto" w:fill="B8CCE4"/>
            <w:vAlign w:val="center"/>
          </w:tcPr>
          <w:p w14:paraId="5D2C28F8" w14:textId="77777777">
            <w:pPr>
              <w:pStyle w:val="TableText"/>
            </w:pPr>
            <w:r>
              <w:rPr>
                <w:bCs/>
                <w:b/>
                <w:sz w:val="22"/>
                <w:szCs w:val="22"/>
              </w:rPr>
              <w:t>منابع کلیدی این فصل</w:t>
            </w:r>
          </w:p>
        </w:tc>
      </w:tr>
      <w:tr w14:paraId="25C70D67" w14:textId="77777777">
        <w:trPr>
          <w:jc w:val="right"/>
        </w:trPr>
        <w:tc>
          <w:tcPr>
            <w:tcW w:w="1236" w:type="dxa"/>
            <w:vAlign w:val="center"/>
          </w:tcPr>
          <w:p w14:paraId="05B2D6F4" w14:textId="77777777">
            <w:pPr>
              <w:pStyle w:val="TableText"/>
            </w:pPr>
            <w:r>
              <w:rPr>
                <w:sz w:val="22"/>
                <w:szCs w:val="22"/>
              </w:rPr>
              <w:t>زیرساخت فنی و امنیت</w:t>
            </w:r>
          </w:p>
        </w:tc>
        <w:tc>
          <w:tcPr>
            <w:tcW w:w="2450" w:type="dxa"/>
            <w:vAlign w:val="center"/>
          </w:tcPr>
          <w:p w14:paraId="38ECF48F" w14:textId="77777777">
            <w:pPr>
              <w:pStyle w:val="TableText"/>
              <w:jc w:val="both"/>
            </w:pPr>
            <w:r>
              <w:rPr>
                <w:sz w:val="22"/>
                <w:szCs w:val="22"/>
              </w:rPr>
              <w:t>پایداری و عملکرد هسته معاملات؛ امنیت و حفاظت از دارایی کاربران؛ معماری، انعطاف و بدهی فنی</w:t>
            </w:r>
          </w:p>
        </w:tc>
        <w:tc>
          <w:tcPr>
            <w:tcW w:w="2119" w:type="dxa"/>
            <w:vAlign w:val="center"/>
          </w:tcPr>
          <w:p w14:paraId="756ED8F9" w14:textId="77777777">
            <w:pPr>
              <w:pStyle w:val="TableText"/>
              <w:jc w:val="both"/>
            </w:pPr>
            <w:r>
              <w:rPr>
                <w:sz w:val="22"/>
                <w:szCs w:val="22"/>
              </w:rPr>
              <w:t xml:space="preserve">مدل موفقیت سیستم‌های اطلاعاتی (Usman et al., 2026)</w:t>
            </w:r>
          </w:p>
        </w:tc>
        <w:tc>
          <w:tcPr>
            <w:tcW w:w="2696" w:type="dxa"/>
            <w:vAlign w:val="center"/>
          </w:tcPr>
          <w:p w14:paraId="3886C883" w14:textId="77777777">
            <w:pPr>
              <w:pStyle w:val="TableText"/>
              <w:jc w:val="both"/>
            </w:pPr>
            <w:r>
              <w:rPr>
                <w:sz w:val="22"/>
                <w:szCs w:val="22"/>
              </w:rPr>
              <w:t xml:space="preserve">Kurkinen, 2023؛ Bucko et al., 2015؛ Yu et al., 2022؛ Bentov et al., 2019</w:t>
            </w:r>
          </w:p>
        </w:tc>
      </w:tr>
      <w:tr w14:paraId="720FB358" w14:textId="77777777">
        <w:trPr>
          <w:jc w:val="right"/>
        </w:trPr>
        <w:tc>
          <w:tcPr>
            <w:tcW w:w="1236" w:type="dxa"/>
            <w:shd w:val="clear" w:color="auto" w:fill="DBE5F1"/>
            <w:vAlign w:val="center"/>
          </w:tcPr>
          <w:p w14:paraId="6059EAA7" w14:textId="77777777">
            <w:pPr>
              <w:pStyle w:val="TableText"/>
            </w:pPr>
            <w:r>
              <w:rPr>
                <w:sz w:val="22"/>
                <w:szCs w:val="22"/>
              </w:rPr>
              <w:t>تجربه کاربری و شناخت کاربر</w:t>
            </w:r>
          </w:p>
        </w:tc>
        <w:tc>
          <w:tcPr>
            <w:tcW w:w="2450" w:type="dxa"/>
            <w:shd w:val="clear" w:color="auto" w:fill="DBE5F1"/>
            <w:vAlign w:val="center"/>
          </w:tcPr>
          <w:p w14:paraId="748BF862" w14:textId="77777777">
            <w:pPr>
              <w:pStyle w:val="TableText"/>
              <w:jc w:val="both"/>
            </w:pPr>
            <w:r>
              <w:rPr>
                <w:sz w:val="22"/>
                <w:szCs w:val="22"/>
              </w:rPr>
              <w:t>طراحی و جایگاه تجربه کاربری؛ شناخت بخش‌های کاربری؛ داده‌محوری و تحلیل رفتار کاربر</w:t>
            </w:r>
          </w:p>
        </w:tc>
        <w:tc>
          <w:tcPr>
            <w:tcW w:w="2119" w:type="dxa"/>
            <w:shd w:val="clear" w:color="auto" w:fill="DBE5F1"/>
            <w:vAlign w:val="center"/>
          </w:tcPr>
          <w:p w14:paraId="38C4C123" w14:textId="77777777">
            <w:pPr>
              <w:pStyle w:val="TableText"/>
            </w:pPr>
            <w:r>
              <w:rPr>
                <w:sz w:val="22"/>
                <w:szCs w:val="22"/>
              </w:rPr>
              <w:t xml:space="preserve">LAS-VICT (Au et al., 2024)</w:t>
            </w:r>
          </w:p>
        </w:tc>
        <w:tc>
          <w:tcPr>
            <w:tcW w:w="2696" w:type="dxa"/>
            <w:shd w:val="clear" w:color="auto" w:fill="DBE5F1"/>
            <w:vAlign w:val="center"/>
          </w:tcPr>
          <w:p w14:paraId="6F322704" w14:textId="77777777">
            <w:pPr>
              <w:pStyle w:val="TableText"/>
            </w:pPr>
            <w:r>
              <w:rPr>
                <w:sz w:val="22"/>
                <w:szCs w:val="22"/>
              </w:rPr>
              <w:t>Fr</w:t>
            </w:r>
            <w:r>
              <w:rPr>
                <w:sz w:val="22"/>
                <w:szCs w:val="22"/>
              </w:rPr>
              <w:t>ö</w:t>
            </w:r>
            <w:r>
              <w:rPr>
                <w:sz w:val="22"/>
                <w:szCs w:val="22"/>
              </w:rPr>
              <w:t xml:space="preserve">h</w:t>
            </w:r>
            <w:r>
              <w:rPr>
                <w:sz w:val="22"/>
                <w:szCs w:val="22"/>
              </w:rPr>
              <w:t xml:space="preserve">lich et al., 2022؛ Chutipat et al., 2023</w:t>
            </w:r>
          </w:p>
        </w:tc>
      </w:tr>
      <w:tr w14:paraId="0B96555B" w14:textId="77777777">
        <w:trPr>
          <w:jc w:val="right"/>
        </w:trPr>
        <w:tc>
          <w:tcPr>
            <w:tcW w:w="1236" w:type="dxa"/>
            <w:vAlign w:val="center"/>
          </w:tcPr>
          <w:p w14:paraId="5F603093" w14:textId="77777777">
            <w:pPr>
              <w:pStyle w:val="TableText"/>
            </w:pPr>
            <w:r>
              <w:rPr>
                <w:sz w:val="22"/>
                <w:szCs w:val="22"/>
              </w:rPr>
              <w:t>اعتماد و برند</w:t>
            </w:r>
          </w:p>
        </w:tc>
        <w:tc>
          <w:tcPr>
            <w:tcW w:w="2450" w:type="dxa"/>
            <w:vAlign w:val="center"/>
          </w:tcPr>
          <w:p w14:paraId="0834701E" w14:textId="77777777">
            <w:pPr>
              <w:pStyle w:val="TableText"/>
              <w:jc w:val="both"/>
            </w:pPr>
            <w:r>
              <w:rPr>
                <w:sz w:val="22"/>
                <w:szCs w:val="22"/>
              </w:rPr>
              <w:t>اعتماد کاربر؛ برند و اعتبار بازار؛ شفافیت و کیفیت پشتیبانی</w:t>
            </w:r>
          </w:p>
        </w:tc>
        <w:tc>
          <w:tcPr>
            <w:tcW w:w="2119" w:type="dxa"/>
            <w:vAlign w:val="center"/>
          </w:tcPr>
          <w:p w14:paraId="5EBDD3E9" w14:textId="77777777">
            <w:pPr>
              <w:pStyle w:val="TableText"/>
            </w:pPr>
            <w:r>
              <w:rPr>
                <w:sz w:val="22"/>
                <w:szCs w:val="22"/>
              </w:rPr>
              <w:t xml:space="preserve">LAS-VICT (Au et al., 2024)</w:t>
            </w:r>
          </w:p>
        </w:tc>
        <w:tc>
          <w:tcPr>
            <w:tcW w:w="2696" w:type="dxa"/>
            <w:vAlign w:val="center"/>
          </w:tcPr>
          <w:p w14:paraId="33778782" w14:textId="77777777">
            <w:pPr>
              <w:pStyle w:val="TableText"/>
              <w:jc w:val="both"/>
            </w:pPr>
            <w:r>
              <w:rPr>
                <w:sz w:val="22"/>
                <w:szCs w:val="22"/>
              </w:rPr>
              <w:t>Vidal-Tom</w:t>
            </w:r>
            <w:r>
              <w:rPr>
                <w:sz w:val="22"/>
                <w:szCs w:val="22"/>
              </w:rPr>
              <w:t>á</w:t>
            </w:r>
            <w:r>
              <w:rPr>
                <w:sz w:val="22"/>
                <w:szCs w:val="22"/>
              </w:rPr>
              <w:t xml:space="preserve">s, 2025؛ Hudaverdi, 2025؛ Xia et al., 2020؛ Gandal et al., 2018</w:t>
            </w:r>
          </w:p>
        </w:tc>
      </w:tr>
      <w:tr w14:paraId="318E0120" w14:textId="77777777">
        <w:trPr>
          <w:jc w:val="right"/>
        </w:trPr>
        <w:tc>
          <w:tcPr>
            <w:tcW w:w="1236" w:type="dxa"/>
            <w:shd w:val="clear" w:color="auto" w:fill="DBE5F1"/>
            <w:vAlign w:val="center"/>
          </w:tcPr>
          <w:p w14:paraId="21553058" w14:textId="77777777">
            <w:pPr>
              <w:pStyle w:val="TableText"/>
            </w:pPr>
            <w:r>
              <w:rPr>
                <w:sz w:val="22"/>
                <w:szCs w:val="22"/>
              </w:rPr>
              <w:t>مدل کسب‌وکار و بازار</w:t>
            </w:r>
          </w:p>
        </w:tc>
        <w:tc>
          <w:tcPr>
            <w:tcW w:w="2450" w:type="dxa"/>
            <w:shd w:val="clear" w:color="auto" w:fill="DBE5F1"/>
            <w:vAlign w:val="center"/>
          </w:tcPr>
          <w:p w14:paraId="5C2C60DB" w14:textId="77777777">
            <w:pPr>
              <w:pStyle w:val="TableText"/>
              <w:jc w:val="both"/>
            </w:pPr>
            <w:r>
              <w:rPr>
                <w:sz w:val="22"/>
                <w:szCs w:val="22"/>
              </w:rPr>
              <w:t xml:space="preserve">مدل درآمدی و پایداری آن؛ نقدشوندگی و عمق بازار؛ استراتژی رشد و جایگاه </w:t>
            </w:r>
            <w:r>
              <w:rPr>
                <w:sz w:val="22"/>
                <w:szCs w:val="22"/>
              </w:rPr>
            </w:r>
            <w:r>
              <w:rPr>
                <w:sz w:val="22"/>
                <w:szCs w:val="22"/>
              </w:rPr>
              <w:t>بازار؛ شبکه همکاری و وابستگی بیرونی</w:t>
            </w:r>
          </w:p>
        </w:tc>
        <w:tc>
          <w:tcPr>
            <w:tcW w:w="2119" w:type="dxa"/>
            <w:shd w:val="clear" w:color="auto" w:fill="DBE5F1"/>
            <w:vAlign w:val="center"/>
          </w:tcPr>
          <w:p w14:paraId="2D8C96F0" w14:textId="77777777">
            <w:pPr>
              <w:pStyle w:val="TableText"/>
            </w:pPr>
            <w:r>
              <w:rPr>
                <w:sz w:val="22"/>
                <w:szCs w:val="22"/>
              </w:rPr>
            </w:r>
            <w:r>
              <w:rPr>
                <w:sz w:val="22"/>
                <w:szCs w:val="22"/>
              </w:rPr>
              <w:t xml:space="preserve">اکوسیستم فین‌تک (Lee &amp; Shin, 2018)</w:t>
            </w:r>
          </w:p>
        </w:tc>
        <w:tc>
          <w:tcPr>
            <w:tcW w:w="2696" w:type="dxa"/>
            <w:shd w:val="clear" w:color="auto" w:fill="DBE5F1"/>
            <w:vAlign w:val="center"/>
          </w:tcPr>
          <w:p w14:paraId="058745D0" w14:textId="77777777">
            <w:pPr>
              <w:pStyle w:val="TableText"/>
              <w:jc w:val="both"/>
            </w:pPr>
            <w:r>
              <w:rPr>
                <w:sz w:val="22"/>
                <w:szCs w:val="22"/>
              </w:rPr>
              <w:t xml:space="preserve">Brauneis et al., 2022؛ Galati, 2024؛ Makarov </w:t>
            </w:r>
            <w:r>
              <w:rPr>
                <w:sz w:val="22"/>
                <w:szCs w:val="22"/>
              </w:rPr>
            </w:r>
            <w:r>
              <w:rPr>
                <w:sz w:val="22"/>
                <w:szCs w:val="22"/>
              </w:rPr>
              <w:t xml:space="preserve">&amp; Schoar, 2020؛ </w:t>
            </w:r>
            <w:r>
              <w:rPr>
                <w:sz w:val="22"/>
                <w:szCs w:val="22"/>
              </w:rPr>
              <w:t xml:space="preserve">Es</w:t>
            </w:r>
            <w:r>
              <w:rPr>
                <w:sz w:val="22"/>
                <w:szCs w:val="22"/>
              </w:rPr>
              <w:t xml:space="preserve">tavi, 2023</w:t>
            </w:r>
          </w:p>
        </w:tc>
      </w:tr>
      <w:tr w14:paraId="25EA1D02" w14:textId="77777777">
        <w:trPr>
          <w:jc w:val="right"/>
        </w:trPr>
        <w:tc>
          <w:tcPr>
            <w:tcW w:w="1236" w:type="dxa"/>
            <w:vAlign w:val="center"/>
          </w:tcPr>
          <w:p w14:paraId="2FCDE3D2" w14:textId="77777777">
            <w:pPr>
              <w:pStyle w:val="TableText"/>
            </w:pPr>
            <w:r>
              <w:rPr>
                <w:sz w:val="22"/>
                <w:szCs w:val="22"/>
              </w:rPr>
            </w:r>
            <w:r>
              <w:rPr>
                <w:sz w:val="22"/>
                <w:szCs w:val="22"/>
              </w:rPr>
              <w:t>سازمان، فرایند و منابع</w:t>
            </w:r>
          </w:p>
        </w:tc>
        <w:tc>
          <w:tcPr>
            <w:tcW w:w="2450" w:type="dxa"/>
            <w:vAlign w:val="center"/>
          </w:tcPr>
          <w:p w14:paraId="08A9B5CD" w14:textId="77777777">
            <w:pPr>
              <w:pStyle w:val="TableText"/>
              <w:jc w:val="both"/>
            </w:pPr>
            <w:r>
              <w:rPr>
                <w:sz w:val="22"/>
                <w:szCs w:val="22"/>
              </w:rPr>
              <w:t>سرمایه انسانی؛ فرایند توسعه و چابکی؛ هم‌راستایی و ساختار سازمانی؛ منابع مالی</w:t>
            </w:r>
          </w:p>
        </w:tc>
        <w:tc>
          <w:tcPr>
            <w:tcW w:w="2119" w:type="dxa"/>
            <w:vAlign w:val="center"/>
          </w:tcPr>
          <w:p w14:paraId="71B02A06" w14:textId="77777777">
            <w:pPr>
              <w:pStyle w:val="TableText"/>
            </w:pPr>
            <w:r>
              <w:rPr>
                <w:sz w:val="22"/>
                <w:szCs w:val="22"/>
              </w:rPr>
              <w:t xml:space="preserve">دیدگاه مبتنی بر منبع (Barney, 1991)</w:t>
            </w:r>
          </w:p>
        </w:tc>
        <w:tc>
          <w:tcPr>
            <w:tcW w:w="2696" w:type="dxa"/>
            <w:vAlign w:val="center"/>
          </w:tcPr>
          <w:p w14:paraId="0E491CFF" w14:textId="77777777">
            <w:pPr>
              <w:pStyle w:val="TableText"/>
              <w:jc w:val="both"/>
            </w:pPr>
            <w:r>
              <w:rPr>
                <w:sz w:val="22"/>
                <w:szCs w:val="22"/>
              </w:rPr>
              <w:t xml:space="preserve">Sadeghi et al., 2026؛ محمدکاظمی و همکاران، ۱۴۰۰</w:t>
            </w:r>
          </w:p>
        </w:tc>
      </w:tr>
      <w:tr w14:paraId="48C5C53F" w14:textId="77777777">
        <w:trPr>
          <w:jc w:val="right"/>
        </w:trPr>
        <w:tc>
          <w:tcPr>
            <w:tcW w:w="1236" w:type="dxa"/>
            <w:shd w:val="clear" w:color="auto" w:fill="DBE5F1"/>
            <w:vAlign w:val="center"/>
          </w:tcPr>
          <w:p w14:paraId="21679C50" w14:textId="77777777">
            <w:pPr>
              <w:pStyle w:val="TableText"/>
            </w:pPr>
            <w:r>
              <w:rPr>
                <w:sz w:val="22"/>
                <w:szCs w:val="22"/>
              </w:rPr>
              <w:t>محیط نهادی و مقرراتی</w:t>
            </w:r>
          </w:p>
        </w:tc>
        <w:tc>
          <w:tcPr>
            <w:tcW w:w="2450" w:type="dxa"/>
            <w:shd w:val="clear" w:color="auto" w:fill="DBE5F1"/>
            <w:vAlign w:val="center"/>
          </w:tcPr>
          <w:p w14:paraId="1EE46096" w14:textId="77777777">
            <w:pPr>
              <w:pStyle w:val="TableText"/>
              <w:jc w:val="both"/>
            </w:pPr>
            <w:r>
              <w:rPr>
                <w:sz w:val="22"/>
                <w:szCs w:val="22"/>
              </w:rPr>
              <w:t>مقررات و نهادهای رسمی؛ تحریم و محدودیت‌های بین‌المللی؛ زیرساخت ملی و اختلال‌های محیطی؛ تاب‌آوری و تغییر مسیر راهبردی</w:t>
            </w:r>
          </w:p>
        </w:tc>
        <w:tc>
          <w:tcPr>
            <w:tcW w:w="2119" w:type="dxa"/>
            <w:shd w:val="clear" w:color="auto" w:fill="DBE5F1"/>
            <w:vAlign w:val="center"/>
          </w:tcPr>
          <w:p w14:paraId="3A5A24D2" w14:textId="77777777">
            <w:pPr>
              <w:pStyle w:val="TableText"/>
            </w:pPr>
            <w:r>
              <w:rPr>
                <w:sz w:val="22"/>
                <w:szCs w:val="22"/>
              </w:rPr>
              <w:t xml:space="preserve">اکوسیستم فین‌تک (Lee &amp; Shin, 2018)</w:t>
            </w:r>
          </w:p>
        </w:tc>
        <w:tc>
          <w:tcPr>
            <w:tcW w:w="2696" w:type="dxa"/>
            <w:shd w:val="clear" w:color="auto" w:fill="DBE5F1"/>
            <w:vAlign w:val="center"/>
          </w:tcPr>
          <w:p w14:paraId="2F436D53" w14:textId="77777777">
            <w:pPr>
              <w:pStyle w:val="TableText"/>
              <w:jc w:val="both"/>
            </w:pPr>
            <w:r>
              <w:rPr>
                <w:sz w:val="22"/>
                <w:szCs w:val="22"/>
              </w:rPr>
              <w:t xml:space="preserve">Zetzsche et al., 2020؛ باغانی، ۱۳۹۹؛ Lee &amp; Milunovich, 2023</w:t>
            </w:r>
          </w:p>
        </w:tc>
      </w:tr>
    </w:tbl>
    <w:p w14:paraId="662CCF49" w14:textId="77777777">
      <w:pPr>
        <w:pStyle w:val="SourceNote"/>
      </w:pPr>
      <w:r>
        <w:rPr/>
        <w:t xml:space="preserve">منبع: تدوین پژوهشگر بر پایه انطباق مبانی نظری این فصل با ساختار کدگذاری فصل چهارم</w:t>
      </w:r>
    </w:p>
    <w:p w14:paraId="601915B5" w14:textId="77777777">
      <w:pPr>
        <w:pStyle w:val="Normal"/>
      </w:pPr>
      <w:r>
        <w:rPr/>
        <w:t xml:space="preserve">همان‌طور که جدول نشان می‌دهد، هر یک از شش طبقه نهایی هم به یک یا چند چارچوب نظری از بخش ۲-۷ و هم به مجموعه‌ای مشخص از منابع همین فصل متصل است؛ بر همین اساس، فصل سوم روش‌شناسی گردآوری داده را مستقیماً بر پایه همین شش بُعد تنظیم کرده است. شکل ۲-۱ همین چارچوب را به‌صورت شماتیک نشان می‌دهد.</w:t>
      </w:r>
    </w:p>
    <w:p>
      <w:pPr>
        <w:keepNext/>
        <w:bidi/>
        <w:spacing w:before="120" w:after="60" w:line="240" w:lineRule="auto"/>
        <w:ind w:firstLine="0"/>
        <w:jc w:val="center"/>
      </w:pPr>
      <w:r>
        <w:drawing>
          <wp:inline xmlns:a="http://schemas.openxmlformats.org/drawingml/2006/main" xmlns:pic="http://schemas.openxmlformats.org/drawingml/2006/picture">
            <wp:extent cx="5040000" cy="4358464"/>
            <wp:docPr id="1781509620" name="Picture 1781509620"/>
            <wp:cNvGraphicFramePr>
              <a:graphicFrameLocks noChangeAspect="1"/>
            </wp:cNvGraphicFramePr>
            <a:graphic>
              <a:graphicData uri="http://schemas.openxmlformats.org/drawingml/2006/picture">
                <pic:pic>
                  <pic:nvPicPr>
                    <pic:cNvPr id="0" name="fig2_1.png"/>
                    <pic:cNvPicPr/>
                  </pic:nvPicPr>
                  <pic:blipFill>
                    <a:blip r:embed="rId44"/>
                    <a:stretch>
                      <a:fillRect/>
                    </a:stretch>
                  </pic:blipFill>
                  <pic:spPr>
                    <a:xfrm>
                      <a:off x="0" y="0"/>
                      <a:ext cx="5040000" cy="4358464"/>
                    </a:xfrm>
                    <a:prstGeom prst="rect"/>
                  </pic:spPr>
                </pic:pic>
              </a:graphicData>
            </a:graphic>
          </wp:inline>
        </w:drawing>
      </w:r>
    </w:p>
    <w:p w14:paraId="3DD898B1" w14:textId="77777777">
      <w:pPr>
        <w:pStyle w:val="FigureCaption"/>
        <w:keepNext/>
      </w:pPr>
      <w:r>
        <w:rPr>
          <w:rtl/>
        </w:rPr>
        <w:t xml:space="preserve">شکل ۲-۱) چارچوب مفهومی اولیه پژوهش</w:t>
      </w:r>
    </w:p>
    <w:p w14:paraId="035D3C38" w14:textId="77777777">
      <w:pPr>
        <w:pStyle w:val="SourceNote"/>
      </w:pPr>
      <w:r>
        <w:rPr>
          <w:rtl/>
        </w:rPr>
        <w:t xml:space="preserve">منبع: تدوین پژوهشگر بر پایه جدول ۲-۵</w:t>
      </w:r>
    </w:p>
    <w:p>
      <w:r>
        <w:br w:type="page"/>
      </w:r>
    </w:p>
    <w:p>
      <w:pPr>
        <w:bidi/>
        <w:spacing w:before="2600" w:after="0"/>
      </w:pPr>
    </w:p>
    <w:tbl>
      <w:tblPr>
        <w:bidiVisual/>
        <w:tblW w:w="3400" w:type="dxa"/>
        <w:jc w:val="center"/>
        <w:tblBorders>
          <w:top w:val="single" w:sz="36" w:space="0" w:color="31859C"/>
          <w:left w:val="single" w:sz="36" w:space="0" w:color="31859C"/>
          <w:bottom w:val="single" w:sz="36" w:space="0" w:color="31859C"/>
          <w:right w:val="single" w:sz="36" w:space="0" w:color="31859C"/>
          <w:insideH w:val="single" w:sz="36" w:space="0" w:color="31859C"/>
          <w:insideV w:val="single" w:sz="36" w:space="0" w:color="31859C"/>
        </w:tblBorders>
        <w:tblLayout w:type="fixed"/>
      </w:tblPr>
      <w:tblGrid>
        <w:gridCol w:w="3400"/>
      </w:tblGrid>
      <w:tr>
        <w:trPr>
          <w:trHeight w:val="5600" w:hRule="exact"/>
          <w:jc w:val="center"/>
        </w:trPr>
        <w:tc>
          <w:tcPr>
            <w:tcW w:w="3400" w:type="dxa"/>
            <w:shd w:val="clear" w:color="auto" w:fill="4BACC6"/>
            <w:vAlign w:val="center"/>
          </w:tcPr>
          <w:p w14:paraId="065C95BC" w14:textId="77777777">
            <w:pPr>
              <w:pStyle w:val="Heading1"/>
              <w:spacing w:before="0" w:after="0" w:line="360" w:lineRule="auto"/>
              <w:jc w:val="center"/>
            </w:pPr>
            <w:r>
              <w:rPr>
                <w:color w:val="FFFFFF"/>
                <w:sz w:val="44"/>
                <w:szCs w:val="44"/>
              </w:rPr>
              <w:t xml:space="preserve">فصل سوم: روش پژوهش</w:t>
            </w:r>
          </w:p>
        </w:tc>
      </w:tr>
    </w:tbl>
    <w:p>
      <w:r>
        <w:br w:type="page"/>
      </w:r>
    </w:p>
    <w:p w14:paraId="1566C668" w14:textId="77777777">
      <w:pPr>
        <w:pStyle w:val="Heading2"/>
      </w:pPr>
      <w:r>
        <w:t xml:space="preserve">۳-۱) مقدمه</w:t>
      </w:r>
    </w:p>
    <w:p w14:paraId="22D6517C" w14:textId="77777777">
      <w:r>
        <w:rPr>
          <w:rtl/>
        </w:rPr>
        <w:t xml:space="preserve">روش پژوهش تعیین می‌کند که پرسش‌ها با چه داده‌هایی، از چه راهی و با چه منطقی پاسخ داده شوند؛ انتخاب آن نیز به هدف و موضوع پژوهش و به امکانات اجرایی پژوهشگر بستگی دارد.</w:t>
      </w:r>
    </w:p>
    <w:p w14:paraId="1300C363" w14:textId="77777777">
      <w:r>
        <w:rPr>
          <w:rtl/>
        </w:rPr>
        <w:t xml:space="preserve">در فصل دوم، مبانی نظری و پیشینه پژوهش درباره عوامل مؤثر بر موفقیت و بهره‌وری صرافی‌های رمزارز مرور و در پایان، شکاف پژوهشی و چارچوب مفهومی اولیه صورت‌بندی شد. فصل حاضر مسیر روش‌شناختی رسیدن به پاسخ پرسش‌های پژوهش را تشریح می‌کند: پارادایم حاکم بر مطالعه، نوع پژوهش از منظر هدف و شیوه گردآوری داده، طرح دوفازی پژوهش، روش فراترکیب در فاز نخست، روش کدگذاری در فاز دوم، جامعه آماری و نمونه‌گیری هر دو فاز، ابزار گردآوری داده، تدابیر روایی و پایایی، و روش‌های تجزیه‌وتحلیل داده‌ها.</w:t>
      </w:r>
    </w:p>
    <w:p w14:paraId="1F546F6E" w14:textId="77777777">
      <w:r>
        <w:rPr>
          <w:rtl/>
        </w:rPr>
        <w:t xml:space="preserve">انتخاب هر یک از این تصمیم‌ها بر پایه ماهیت پرسش پژوهش و شرایط میدان مطالعه انجام شده است. در این پژوهش، داده‌های عملکردی حسابرسی‌شده صرافی‌ها در دسترس پژوهشگر نبود و بخش مهمی از اطلاعات کسب‌وکاری آن‌ها از نظر خود کسب‌وکارها محرمانه تلقی می‌شد. در چنین شرایطی، اتکا به داده‌های ثانویه عملاً ممکن نبود و شناخت عوامل کلیدی موفقیت و بهره‌وری ناگزیر از دو مسیر مکمل دنبال می‌شود: نخست، ترکیب نظام‌مند یافته‌های پژوهش‌های پیشین، و دوم، مراجعه مستقیم به تجربه زیسته کنشگران این صنعت.</w:t>
      </w:r>
    </w:p>
    <w:p w14:paraId="054386DD" w14:textId="77777777">
      <w:pPr>
        <w:pStyle w:val="Heading2"/>
      </w:pPr>
      <w:r>
        <w:t xml:space="preserve">۳-۲) تقسیم‌بندی روش‌های تحقیق و پارادایم حاکم بر پژوهش</w:t>
      </w:r>
    </w:p>
    <w:p w14:paraId="0A996CBC" w14:textId="77777777">
      <w:pPr>
        <w:rPr>
          <w:rtl/>
        </w:rPr>
      </w:pPr>
      <w:r>
        <w:rPr>
          <w:rtl/>
        </w:rPr>
        <w:t xml:space="preserve">در روش‌شناسی پژوهش، معمولاً دو رویکرد کلی از یکدیگر تفکیک می‌شود: رویکرد خردگرایانه (اثبات‌گرا) و رویکرد طبیعت‌گرایانه (تفسیری). انتخاب میان این دو به جهان‌بینی پژوهشگر و پارادایمی بستگی دارد که برمی‌گزیند؛ پارادایم مجموعه‌ای از مفروضه‌ها، مفاهیم و گزاره‌های به‌هم‌پیوسته است که جهت فکر و شیوه پژوهش را مشخص می‌کند.</w:t>
      </w:r>
    </w:p>
    <w:p w14:paraId="1857622D" w14:textId="77777777">
      <w:r>
        <w:rPr>
          <w:rtl/>
        </w:rPr>
        <w:t xml:space="preserve">پارادایم خردگرایانه بر دیدگاه اثبات‌گرایی استوار است و واقعیت را امری عینی می‌داند که از راه حواس قابل مشاهده و سنجش است. در این پارادایم فرض می‌شود اجزای یک پدیده پیچیده را می‌توان جداگانه بررسی کرد و یافته‌ها باید تکرارپذیر و ابطال‌پذیر باشند.</w:t>
      </w:r>
    </w:p>
    <w:p w14:paraId="6B5E0E4B" w14:textId="77777777">
      <w:r>
        <w:rPr>
          <w:rtl/>
        </w:rPr>
        <w:t xml:space="preserve">در مقابل، پارادایم طبیعت‌گرایانه واقعیت را امری یکسان برای همه ناظران نمی‌داند. از این منظر، شکستن یک پدیده پیچیده به اجزای آن لزوماً به شناخت کامل آن نمی‌انجامد، پژوهشگر و پدیده مورد مطالعه بر یکدیگر اثر می‌گذارند و ارزش‌های پژوهشگر نیز بر فرایند پژوهش بی‌تأثیر نیست. مفروض اصلی این پارادایم آن است که معنای واقعیت به تفسیر کنشگران آن وابسته است.</w:t>
      </w:r>
    </w:p>
    <w:p w14:paraId="12574B0F" w14:textId="77777777">
      <w:r>
        <w:rPr>
          <w:rtl/>
        </w:rPr>
        <w:t>پژوهش حاضر در چارچوب پارادایم طبیعت‌گرایانه (تفسیری) انجام شده است. دلیل این انتخاب در خودِ ماهیت مسئله نهفته است: «موفقیت» و «بهره‌وری» در صرافی‌های رمزارز ایران مفاهیمی نیستند که معنای واحد و از پیش تثبیت‌شده‌ای داشته باشند. برای یک بنیان‌گذار، موفقیت ممکن است به بقای کسب‌وکار در شرایط مقرراتی مبهم تعبیر شود؛ برای مدیر فنی به پایداری سامانه در زمان اوج معاملات؛ برای مدیر محصول به نگهداشت کاربر؛ و برای مدیر پشتیبانی به کاهش زمان پاسخ‌گویی و حل مناقشه‌های کاربران. این معانی در بستر نهادی، فناورانه و بازار ایران و از دل تجربه زیسته بازیگران صنعت شکل می‌گیرند و شناسایی آن‌ها مستلزم رویکردی تفسیری است.</w:t>
      </w:r>
    </w:p>
    <w:p w14:paraId="39E74302" w14:textId="77777777">
      <w:pPr>
        <w:pStyle w:val="Heading2"/>
      </w:pPr>
      <w:r>
        <w:t xml:space="preserve">۳-۳) روش انجام پژوهش از منظر هدف</w:t>
      </w:r>
    </w:p>
    <w:p w14:paraId="78028548" w14:textId="77777777">
      <w:r>
        <w:rPr>
          <w:rtl/>
        </w:rPr>
        <w:t xml:space="preserve">پژوهش‌ها را از نظر هدف معمولاً به دو گروه بنیادی و کاربردی تقسیم می‌کنند (خاکی، ۱۳۸۴). پژوهش بنیادی برای گسترش دانش و فهم نظری یک پدیده انجام می‌شود و به آزمون، اصلاح یا ساختن نظریه می‌پردازد؛ پژوهش کاربردی از دانش موجود برای حل مسئله‌ای مشخص در یک بستر واقعی بهره می‌گیرد و نتایج آن مستقیماً در تصمیم‌گیری به کار می‌آید (دانایی‌فرد و همکاران، ۱۳۸۳).</w:t>
      </w:r>
    </w:p>
    <w:p w14:paraId="13C00808" w14:textId="77777777">
      <w:r>
        <w:rPr>
          <w:rtl/>
        </w:rPr>
        <w:t xml:space="preserve">این پژوهش از نظر هدف کاربردی است؛ زیرا می‌کوشد با شناسایی ابعاد و مؤلفه‌های موفقیت و بهره‌وری صرافی‌های رمزارز، چارچوبی فراهم کند که مدیران و بنیان‌گذاران استارتاپ‌های کریپتویی بتوانند در تصمیم‌های مربوط به محصول، فناوری و سازمان از آن بهره بگیرند. همان‌گونه که در فصل دوم آمد، پژوهش‌های داخلی موجود یا بر کل صنعت فین‌تک متمرکزند یا صرافی‌ها را از زاویه‌ای خاص مانند بازاریابی بررسی کرده‌اند؛ شناسایی یکپارچه عوامل موفقیت و بهره‌وری صرافی‌های رمزارز در بستر نهادی و مقرراتی ایران، وجه نوآورانه پژوهش حاضر است.</w:t>
      </w:r>
    </w:p>
    <w:p w14:paraId="4900CB89" w14:textId="77777777">
      <w:pPr>
        <w:pStyle w:val="Heading2"/>
      </w:pPr>
      <w:r>
        <w:t xml:space="preserve">۳-۴) روش انجام پژوهش از منظر گردآوری داده‌ها</w:t>
      </w:r>
    </w:p>
    <w:p w14:paraId="467F39F9" w14:textId="77777777">
      <w:r>
        <w:rPr>
          <w:rtl/>
        </w:rPr>
        <w:t>این پژوهش از نظر ماهیت داده‌ها کیفی است و پژوهشگر برای پاسخ‌گویی به پرسش اصلی و پرسش‌های فرعی از دو فاز مکمل استفاده کرده است. در فاز اول که فاز کیفی فراترکیب نام دارد، پژوهشگر یافته‌های مطالعات پیشین مرتبط با موفقیت و عملکرد صرافی‌های رمزارز و کسب‌وکارهای فین‌تک را به‌صورت نظام‌مند استخراج، کدگذاری و ترکیب می‌کند. انجام این مرحله او را به توصیف جنبه‌های گوناگون پدیده هدایت می‌کند و با استفاده از این شناسایی اولیه، امکان طراحی محورهای مصاحبه فراهم می‌شود. در فاز دوم، پژوهشگر از طریق داده‌های به‌دست‌آمده از مصاحبه با خبرگان صنعت، مقوله‌ها را استقرایی احصا و در پایان چارچوب تحلیلی خود را طراحی می‌کند. مراحل دو فاز پژوهش و خروجی هر مرحله در شکل ۳-۱ نشان داده شده است.</w:t>
      </w:r>
    </w:p>
    <w:p>
      <w:pPr>
        <w:keepNext/>
        <w:bidi/>
        <w:spacing w:before="120" w:after="60" w:line="240" w:lineRule="auto"/>
        <w:ind w:firstLine="0"/>
        <w:jc w:val="center"/>
      </w:pPr>
      <w:r>
        <w:drawing>
          <wp:inline xmlns:a="http://schemas.openxmlformats.org/drawingml/2006/main" xmlns:pic="http://schemas.openxmlformats.org/drawingml/2006/picture">
            <wp:extent cx="4680000" cy="5268343"/>
            <wp:docPr id="1781509621" name="Picture 1781509621"/>
            <wp:cNvGraphicFramePr>
              <a:graphicFrameLocks noChangeAspect="1"/>
            </wp:cNvGraphicFramePr>
            <a:graphic>
              <a:graphicData uri="http://schemas.openxmlformats.org/drawingml/2006/picture">
                <pic:pic>
                  <pic:nvPicPr>
                    <pic:cNvPr id="0" name="fig3_1.png"/>
                    <pic:cNvPicPr/>
                  </pic:nvPicPr>
                  <pic:blipFill>
                    <a:blip r:embed="rId45"/>
                    <a:stretch>
                      <a:fillRect/>
                    </a:stretch>
                  </pic:blipFill>
                  <pic:spPr>
                    <a:xfrm>
                      <a:off x="0" y="0"/>
                      <a:ext cx="4680000" cy="5268343"/>
                    </a:xfrm>
                    <a:prstGeom prst="rect"/>
                  </pic:spPr>
                </pic:pic>
              </a:graphicData>
            </a:graphic>
          </wp:inline>
        </w:drawing>
      </w:r>
    </w:p>
    <w:p w14:paraId="3DD898B1" w14:textId="77777777">
      <w:pPr>
        <w:pStyle w:val="FigureCaption"/>
        <w:keepNext/>
      </w:pPr>
      <w:r>
        <w:rPr>
          <w:rtl/>
        </w:rPr>
        <w:t xml:space="preserve">شکل ۳-۱) فرایند اجرای دوفازی پژوهش</w:t>
      </w:r>
    </w:p>
    <w:p w14:paraId="035D3C38" w14:textId="77777777">
      <w:pPr>
        <w:pStyle w:val="SourceNote"/>
      </w:pPr>
      <w:r>
        <w:rPr>
          <w:rtl/>
        </w:rPr>
        <w:t xml:space="preserve">منبع: یافته‌های پژوهش</w:t>
      </w:r>
    </w:p>
    <w:p w14:paraId="19DFEBD0" w14:textId="77777777">
      <w:pPr>
        <w:pStyle w:val="Heading2"/>
      </w:pPr>
      <w:r>
        <w:t xml:space="preserve">۳-۵) روش فراترکیب</w:t>
      </w:r>
    </w:p>
    <w:p w14:paraId="3E6642AF" w14:textId="77777777">
      <w:r>
        <w:rPr>
          <w:rtl/>
        </w:rPr>
        <w:t xml:space="preserve">هرچه شمار مطالعات یک حوزه بیشتر شود، تسلط بر همه یافته‌های آن دشوارتر می‌شود و روش‌هایی که عصاره مطالعات پیشین را به‌شکل نظام‌مند ترکیب می‌کنند، به کار می‌آیند. فرامطالعه عنوان کلی این دسته از روش‌هاست و بسته به موضوع ترکیب، شکل‌های مختلفی دارد: فراتحلیل که نتایج کمّی مطالعات پیشین را به‌صورت آماری ترکیب می‌کند، فراروش که به روش‌شناسی مطالعات پیشین می‌پردازد، فرانظریه که مدل‌ها و چارچوب‌های نظری آن‌ها را تحلیل می‌کند، و فراترکیب یا فراسنتز که مفاهیم و یافته‌های کیفی مطالعات پیشین را ترکیب می‌کند (Zimmer, 2006).</w:t>
      </w:r>
    </w:p>
    <w:p w14:paraId="3E6642AF" w14:textId="77777777">
      <w:r>
        <w:rPr>
          <w:rtl/>
        </w:rPr>
        <w:t xml:space="preserve">فراترکیب نوعی مطالعه کیفی است که داده‌های آن را یافته‌ها و تفسیرهای مطالعات کیفیِ مرتبط با موضوع تشکیل می‌دهد؛ ازاین‌رو نمونه آن از مطالعاتی ساخته می‌شود که با پرسش پژوهش ارتباط دارند. فراترکیب نه مرور یکپارچه ادبیات است و نه تحلیل ثانویه داده‌های خام مطالعات؛ بلکه تفسیری از تفسیرهای نویسندگان آن مطالعات به دست می‌دهد (Zimmer, 2006). در پژوهش حاضر، فراترکیب برای شناسایی عوامل و ابعاد موفقیت و بهره‌وری صرافی‌های رمزارز در ادبیات موجود به کار رفته است.</w:t>
      </w:r>
    </w:p>
    <w:p w14:paraId="74190F49" w14:textId="77777777">
      <w:pPr>
        <w:pStyle w:val="Heading3"/>
      </w:pPr>
      <w:r>
        <w:rPr>
          <w:rtl/>
        </w:rPr>
        <w:t xml:space="preserve">۳-۵-۱) روش هفت‌مرحله‌ای سندلوسکی و باروسو</w:t>
      </w:r>
    </w:p>
    <w:p w14:paraId="006C49F3" w14:textId="77777777">
      <w:pPr>
        <w:rPr>
          <w:rtl/>
        </w:rPr>
      </w:pPr>
      <w:r>
        <w:rPr>
          <w:rtl/>
        </w:rPr>
        <w:t xml:space="preserve">برای تحقق هدف مورد نظر، در این پژوهش از روش هفت‌مرحله‌ای سندلوسکی و باروسو (Sandelowski &amp; Barroso, 2007) استفاده شده است</w:t>
      </w:r>
      <w:r>
        <w:rPr>
          <w:rtl/>
        </w:rPr>
        <w:t xml:space="preserve">. جدول ۳-۱ خلاصه این مراحل و خروجی هر مرحله را در پژوهش حاضر نمایش می‌دهد.</w:t>
      </w:r>
    </w:p>
    <w:p w14:paraId="555DAE71" w14:textId="77777777">
      <w:pPr>
        <w:bidi w:val="0"/>
        <w:rPr>
          <w:rtl/>
        </w:rPr>
      </w:pPr>
      <w:r>
        <w:rPr>
          <w:rtl/>
        </w:rPr>
        <w:br w:type="page"/>
      </w:r>
    </w:p>
    <w:p w14:paraId="05FA039E" w14:textId="77777777">
      <w:pPr>
        <w:pStyle w:val="TableCaption"/>
      </w:pPr>
      <w:r>
        <w:rPr>
          <w:rtl/>
        </w:rPr>
      </w:r>
      <w:r>
        <w:rPr>
          <w:rtl/>
        </w:rPr>
        <w:t xml:space="preserve">جدول ۳-۱) مراحل هفت‌گانه فراترکیب و خروجی هر مرحله در پژوهش حاضر</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Pr>
      <w:tblGrid>
        <w:gridCol w:w="755"/>
        <w:gridCol w:w="2267"/>
        <w:gridCol w:w="5479"/>
      </w:tblGrid>
      <w:tr w14:paraId="5FAC121B" w14:textId="77777777">
        <w:trPr>
          <w:tblHeader/>
        </w:trPr>
        <w:tc>
          <w:tcPr>
            <w:tcW w:w="755" w:type="dxa"/>
            <w:shd w:val="clear" w:color="auto" w:fill="B8CCE4"/>
            <w:vAlign w:val="center"/>
          </w:tcPr>
          <w:p w14:paraId="636965D1" w14:textId="77777777">
            <w:pPr>
              <w:pStyle w:val="TableText"/>
            </w:pPr>
            <w:r>
              <w:rPr>
                <w:bCs/>
                <w:b/>
                <w:sz w:val="22"/>
                <w:szCs w:val="22"/>
                <w:rtl/>
              </w:rPr>
              <w:t>مرحله</w:t>
            </w:r>
          </w:p>
        </w:tc>
        <w:tc>
          <w:tcPr>
            <w:tcW w:w="2267" w:type="dxa"/>
            <w:shd w:val="clear" w:color="auto" w:fill="B8CCE4"/>
            <w:vAlign w:val="center"/>
          </w:tcPr>
          <w:p w14:paraId="5D73DD37" w14:textId="77777777">
            <w:pPr>
              <w:pStyle w:val="TableText"/>
            </w:pPr>
            <w:r>
              <w:rPr>
                <w:bCs/>
                <w:b/>
                <w:sz w:val="22"/>
                <w:szCs w:val="22"/>
                <w:rtl/>
              </w:rPr>
              <w:t>عنوان مرحله</w:t>
            </w:r>
          </w:p>
        </w:tc>
        <w:tc>
          <w:tcPr>
            <w:tcW w:w="5479" w:type="dxa"/>
            <w:shd w:val="clear" w:color="auto" w:fill="B8CCE4"/>
            <w:vAlign w:val="center"/>
          </w:tcPr>
          <w:p w14:paraId="40FA5C19" w14:textId="77777777">
            <w:pPr>
              <w:pStyle w:val="TableText"/>
            </w:pPr>
            <w:r>
              <w:rPr>
                <w:bCs/>
                <w:b/>
                <w:sz w:val="22"/>
                <w:szCs w:val="22"/>
                <w:rtl/>
              </w:rPr>
              <w:t>خروجی در این پژوهش</w:t>
            </w:r>
          </w:p>
        </w:tc>
      </w:tr>
      <w:tr w14:paraId="33D35850" w14:textId="77777777">
        <w:tc>
          <w:tcPr>
            <w:tcW w:w="755" w:type="dxa"/>
            <w:vAlign w:val="center"/>
          </w:tcPr>
          <w:p w14:paraId="673F8CA5" w14:textId="77777777">
            <w:pPr>
              <w:pStyle w:val="TableText"/>
            </w:pPr>
            <w:r>
              <w:rPr>
                <w:sz w:val="22"/>
                <w:szCs w:val="22"/>
                <w:rtl/>
              </w:rPr>
              <w:t>۱</w:t>
            </w:r>
          </w:p>
        </w:tc>
        <w:tc>
          <w:tcPr>
            <w:tcW w:w="2267" w:type="dxa"/>
            <w:vAlign w:val="center"/>
          </w:tcPr>
          <w:p w14:paraId="0C0372EE" w14:textId="77777777">
            <w:pPr>
              <w:pStyle w:val="TableText"/>
            </w:pPr>
            <w:r>
              <w:rPr>
                <w:sz w:val="22"/>
                <w:szCs w:val="22"/>
                <w:rtl/>
              </w:rPr>
              <w:t>تنظیم پرسش پژوهش</w:t>
            </w:r>
          </w:p>
        </w:tc>
        <w:tc>
          <w:tcPr>
            <w:tcW w:w="5479" w:type="dxa"/>
            <w:vAlign w:val="center"/>
          </w:tcPr>
          <w:p w14:paraId="7B5CD7E5" w14:textId="77777777">
            <w:pPr>
              <w:pStyle w:val="TableText"/>
              <w:jc w:val="both"/>
            </w:pPr>
            <w:r>
              <w:rPr>
                <w:sz w:val="22"/>
                <w:szCs w:val="22"/>
                <w:rtl/>
              </w:rPr>
              <w:t>پرسش فاز اول: ادبیات موجود چه عواملی را برای موفقیت و عملکرد صرافی‌های رمزارز و کسب‌وکارهای فین‌تک شناسایی کرده است؟</w:t>
            </w:r>
          </w:p>
        </w:tc>
      </w:tr>
      <w:tr w14:paraId="4A974977" w14:textId="77777777">
        <w:tc>
          <w:tcPr>
            <w:tcW w:w="755" w:type="dxa"/>
            <w:shd w:val="clear" w:color="auto" w:fill="DBE5F1"/>
            <w:vAlign w:val="center"/>
          </w:tcPr>
          <w:p w14:paraId="4DEFD319" w14:textId="77777777">
            <w:pPr>
              <w:pStyle w:val="TableText"/>
            </w:pPr>
            <w:r>
              <w:rPr>
                <w:sz w:val="22"/>
                <w:szCs w:val="22"/>
                <w:rtl/>
              </w:rPr>
              <w:t>۲</w:t>
            </w:r>
          </w:p>
        </w:tc>
        <w:tc>
          <w:tcPr>
            <w:tcW w:w="2267" w:type="dxa"/>
            <w:shd w:val="clear" w:color="auto" w:fill="DBE5F1"/>
            <w:vAlign w:val="center"/>
          </w:tcPr>
          <w:p w14:paraId="04823E5A" w14:textId="77777777">
            <w:pPr>
              <w:pStyle w:val="TableText"/>
            </w:pPr>
            <w:r>
              <w:rPr>
                <w:sz w:val="22"/>
                <w:szCs w:val="22"/>
                <w:rtl/>
              </w:rPr>
              <w:t>بررسی نظام‌مند متون</w:t>
            </w:r>
          </w:p>
        </w:tc>
        <w:tc>
          <w:tcPr>
            <w:tcW w:w="5479" w:type="dxa"/>
            <w:shd w:val="clear" w:color="auto" w:fill="DBE5F1"/>
            <w:vAlign w:val="center"/>
          </w:tcPr>
          <w:p w14:paraId="139EB520" w14:textId="77777777">
            <w:pPr>
              <w:pStyle w:val="TableText"/>
              <w:jc w:val="both"/>
            </w:pPr>
            <w:r>
              <w:rPr>
                <w:sz w:val="22"/>
                <w:szCs w:val="22"/>
                <w:rtl/>
              </w:rPr>
              <w:t>بازخوانی کامل پیکره منابع علمی گردآوری‌شده پژوهش</w:t>
            </w:r>
          </w:p>
        </w:tc>
      </w:tr>
      <w:tr w14:paraId="1D63430D" w14:textId="77777777">
        <w:tc>
          <w:tcPr>
            <w:tcW w:w="755" w:type="dxa"/>
            <w:vAlign w:val="center"/>
          </w:tcPr>
          <w:p w14:paraId="28EA46F4" w14:textId="77777777">
            <w:pPr>
              <w:pStyle w:val="TableText"/>
            </w:pPr>
            <w:r>
              <w:rPr>
                <w:sz w:val="22"/>
                <w:szCs w:val="22"/>
                <w:rtl/>
              </w:rPr>
              <w:t>۳</w:t>
            </w:r>
          </w:p>
        </w:tc>
        <w:tc>
          <w:tcPr>
            <w:tcW w:w="2267" w:type="dxa"/>
            <w:vAlign w:val="center"/>
          </w:tcPr>
          <w:p w14:paraId="3EB0C79F" w14:textId="77777777">
            <w:pPr>
              <w:pStyle w:val="TableText"/>
            </w:pPr>
            <w:r>
              <w:rPr>
                <w:sz w:val="22"/>
                <w:szCs w:val="22"/>
                <w:rtl/>
              </w:rPr>
              <w:t>جست‌وجو و انتخاب مقالات مناسب</w:t>
            </w:r>
          </w:p>
        </w:tc>
        <w:tc>
          <w:tcPr>
            <w:tcW w:w="5479" w:type="dxa"/>
            <w:vAlign w:val="center"/>
          </w:tcPr>
          <w:p w14:paraId="1EE6F575" w14:textId="77777777">
            <w:pPr>
              <w:pStyle w:val="TableText"/>
            </w:pPr>
            <w:r>
              <w:rPr>
                <w:sz w:val="22"/>
                <w:szCs w:val="22"/>
                <w:rtl/>
              </w:rPr>
              <w:t xml:space="preserve">غربال ۴۰ منبع </w:t>
            </w:r>
            <w:r>
              <w:rPr>
                <w:sz w:val="22"/>
                <w:szCs w:val="22"/>
                <w:rtl/>
              </w:rPr>
              <w:t>نهایی</w:t>
            </w:r>
          </w:p>
        </w:tc>
      </w:tr>
      <w:tr w14:paraId="49A63994" w14:textId="77777777">
        <w:tc>
          <w:tcPr>
            <w:tcW w:w="755" w:type="dxa"/>
            <w:shd w:val="clear" w:color="auto" w:fill="DBE5F1"/>
            <w:vAlign w:val="center"/>
          </w:tcPr>
          <w:p w14:paraId="04101062" w14:textId="77777777">
            <w:pPr>
              <w:pStyle w:val="TableText"/>
            </w:pPr>
            <w:r>
              <w:rPr>
                <w:sz w:val="22"/>
                <w:szCs w:val="22"/>
                <w:rtl/>
              </w:rPr>
              <w:t>۴</w:t>
            </w:r>
          </w:p>
        </w:tc>
        <w:tc>
          <w:tcPr>
            <w:tcW w:w="2267" w:type="dxa"/>
            <w:shd w:val="clear" w:color="auto" w:fill="DBE5F1"/>
            <w:vAlign w:val="center"/>
          </w:tcPr>
          <w:p w14:paraId="77513E17" w14:textId="77777777">
            <w:pPr>
              <w:pStyle w:val="TableText"/>
            </w:pPr>
            <w:r>
              <w:rPr>
                <w:sz w:val="22"/>
                <w:szCs w:val="22"/>
                <w:rtl/>
              </w:rPr>
              <w:t>استخراج اطلاعات مقالات</w:t>
            </w:r>
          </w:p>
        </w:tc>
        <w:tc>
          <w:tcPr>
            <w:tcW w:w="5479" w:type="dxa"/>
            <w:shd w:val="clear" w:color="auto" w:fill="DBE5F1"/>
            <w:vAlign w:val="center"/>
          </w:tcPr>
          <w:p w14:paraId="02C7E4EE" w14:textId="77777777">
            <w:pPr>
              <w:pStyle w:val="TableText"/>
              <w:jc w:val="both"/>
            </w:pPr>
            <w:r>
              <w:rPr>
                <w:sz w:val="22"/>
                <w:szCs w:val="22"/>
                <w:rtl/>
              </w:rPr>
              <w:t>استخراج یافته یا گزاره اصلی مرتبط با موضوع از هر منبع منتخب</w:t>
            </w:r>
          </w:p>
        </w:tc>
      </w:tr>
      <w:tr w14:paraId="37A16FB5" w14:textId="77777777">
        <w:tc>
          <w:tcPr>
            <w:tcW w:w="755" w:type="dxa"/>
            <w:vAlign w:val="center"/>
          </w:tcPr>
          <w:p w14:paraId="08FBC8AD" w14:textId="77777777">
            <w:pPr>
              <w:pStyle w:val="TableText"/>
            </w:pPr>
            <w:r>
              <w:rPr>
                <w:sz w:val="22"/>
                <w:szCs w:val="22"/>
                <w:rtl/>
              </w:rPr>
              <w:t>۵</w:t>
            </w:r>
          </w:p>
        </w:tc>
        <w:tc>
          <w:tcPr>
            <w:tcW w:w="2267" w:type="dxa"/>
            <w:vAlign w:val="center"/>
          </w:tcPr>
          <w:p w14:paraId="3E4E3A2A" w14:textId="77777777">
            <w:pPr>
              <w:pStyle w:val="TableText"/>
            </w:pPr>
            <w:r>
              <w:rPr>
                <w:sz w:val="22"/>
                <w:szCs w:val="22"/>
                <w:rtl/>
              </w:rPr>
              <w:t>تجزیه‌وتحلیل و ترکیب یافته‌های کیفی</w:t>
            </w:r>
          </w:p>
        </w:tc>
        <w:tc>
          <w:tcPr>
            <w:tcW w:w="5479" w:type="dxa"/>
            <w:vAlign w:val="center"/>
          </w:tcPr>
          <w:p w14:paraId="5A1A2244" w14:textId="77777777">
            <w:pPr>
              <w:pStyle w:val="TableText"/>
              <w:jc w:val="both"/>
            </w:pPr>
            <w:r>
              <w:rPr>
                <w:sz w:val="22"/>
                <w:szCs w:val="22"/>
                <w:rtl/>
              </w:rPr>
              <w:t>تبدیل هر یافته به کد اولیه، ادغام کدهای هم‌معنا در مفاهیم و دسته‌بندی مفاهیم در مقوله‌ها</w:t>
            </w:r>
          </w:p>
        </w:tc>
      </w:tr>
      <w:tr w14:paraId="3508AB29" w14:textId="77777777">
        <w:tc>
          <w:tcPr>
            <w:tcW w:w="755" w:type="dxa"/>
            <w:shd w:val="clear" w:color="auto" w:fill="DBE5F1"/>
            <w:vAlign w:val="center"/>
          </w:tcPr>
          <w:p w14:paraId="474746E6" w14:textId="77777777">
            <w:pPr>
              <w:pStyle w:val="TableText"/>
            </w:pPr>
            <w:r>
              <w:rPr>
                <w:sz w:val="22"/>
                <w:szCs w:val="22"/>
                <w:rtl/>
              </w:rPr>
              <w:t>۶</w:t>
            </w:r>
          </w:p>
        </w:tc>
        <w:tc>
          <w:tcPr>
            <w:tcW w:w="2267" w:type="dxa"/>
            <w:shd w:val="clear" w:color="auto" w:fill="DBE5F1"/>
            <w:vAlign w:val="center"/>
          </w:tcPr>
          <w:p w14:paraId="1477BEB9" w14:textId="77777777">
            <w:pPr>
              <w:pStyle w:val="TableText"/>
            </w:pPr>
            <w:r>
              <w:rPr>
                <w:sz w:val="22"/>
                <w:szCs w:val="22"/>
                <w:rtl/>
              </w:rPr>
              <w:t>کنترل کیفیت</w:t>
            </w:r>
          </w:p>
        </w:tc>
        <w:tc>
          <w:tcPr>
            <w:tcW w:w="5479" w:type="dxa"/>
            <w:shd w:val="clear" w:color="auto" w:fill="DBE5F1"/>
            <w:vAlign w:val="center"/>
          </w:tcPr>
          <w:p w14:paraId="50DC7887" w14:textId="77777777">
            <w:pPr>
              <w:pStyle w:val="TableText"/>
              <w:jc w:val="both"/>
            </w:pPr>
            <w:r>
              <w:rPr>
                <w:sz w:val="22"/>
                <w:szCs w:val="22"/>
                <w:rtl/>
              </w:rPr>
              <w:t>بازخوانی چندمرحله‌ای، تطبیق هر کد با متن منبع و ثبت مستند تصمیم‌های تحلیلی</w:t>
            </w:r>
          </w:p>
        </w:tc>
      </w:tr>
      <w:tr w14:paraId="0EC507B9" w14:textId="77777777">
        <w:tc>
          <w:tcPr>
            <w:tcW w:w="755" w:type="dxa"/>
            <w:vAlign w:val="center"/>
          </w:tcPr>
          <w:p w14:paraId="289B0EC0" w14:textId="77777777">
            <w:pPr>
              <w:pStyle w:val="TableText"/>
            </w:pPr>
            <w:r>
              <w:rPr>
                <w:sz w:val="22"/>
                <w:szCs w:val="22"/>
                <w:rtl/>
              </w:rPr>
              <w:t>۷</w:t>
            </w:r>
          </w:p>
        </w:tc>
        <w:tc>
          <w:tcPr>
            <w:tcW w:w="2267" w:type="dxa"/>
            <w:vAlign w:val="center"/>
          </w:tcPr>
          <w:p w14:paraId="5F91A0D5" w14:textId="77777777">
            <w:pPr>
              <w:pStyle w:val="TableText"/>
            </w:pPr>
            <w:r>
              <w:rPr>
                <w:sz w:val="22"/>
                <w:szCs w:val="22"/>
                <w:rtl/>
              </w:rPr>
              <w:t>ارائه یافته‌ها</w:t>
            </w:r>
          </w:p>
        </w:tc>
        <w:tc>
          <w:tcPr>
            <w:tcW w:w="5479" w:type="dxa"/>
            <w:vAlign w:val="center"/>
          </w:tcPr>
          <w:p w14:paraId="70D3F759" w14:textId="77777777">
            <w:pPr>
              <w:pStyle w:val="TableText"/>
              <w:jc w:val="both"/>
            </w:pPr>
            <w:r>
              <w:rPr>
                <w:sz w:val="22"/>
                <w:szCs w:val="22"/>
                <w:rtl/>
              </w:rPr>
              <w:t>جدول‌های زنجیره کدگذاری و فراوانی مقوله‌ها در فصل چهارم</w:t>
            </w:r>
          </w:p>
        </w:tc>
      </w:tr>
    </w:tbl>
    <w:p w14:paraId="37C5F762" w14:textId="77777777">
      <w:r>
        <w:rPr>
          <w:rtl/>
        </w:rPr>
        <w:t xml:space="preserve">همان‌گونه که جدول ۳-۱ نشان می‌دهد، مراحل نخست تا سوم به تعیین دامنه پژوهش و انتخاب منابع و مراحل چهارم تا هفتم به استخراج، تحلیل، کنترل کیفیت و ارائه یافته‌ها مربوط است. گزارش اجرای هر هفت مرحله در بخش ۴-۳ فصل چهارم آمده است.</w:t>
      </w:r>
    </w:p>
    <w:p w14:paraId="40B046C3" w14:textId="77777777">
      <w:pPr>
        <w:pStyle w:val="Heading2"/>
      </w:pPr>
      <w:r>
        <w:t xml:space="preserve">۳-۶) روش کدگذاری</w:t>
      </w:r>
    </w:p>
    <w:p w14:paraId="459790B7" w14:textId="77777777">
      <w:r>
        <w:rPr>
          <w:rtl/>
        </w:rPr>
        <w:t xml:space="preserve">روش کدگذاری یکی از رایج‌ترین راهبردهای تحلیل در پژوهش‌های کیفی است و با مجموعه‌ای از رویه‌های نظام‌مند، امکان رسیدن استقرایی به مفاهیم و مقوله‌ها را از دل داده‌ها فراهم می‌کند. در این روش، پژوهشگر با مقایسه مستمر داده‌ها، شباهت‌ها و تفاوت‌های آن‌ها را آشکار می‌کند و مفاهیم را بر پایه شواهد می‌سازد (نیومن، ۱۳۸۹).</w:t>
      </w:r>
    </w:p>
    <w:p w14:paraId="62978935" w14:textId="77777777">
      <w:pPr>
        <w:rPr>
          <w:rtl/>
        </w:rPr>
      </w:pPr>
      <w:r>
        <w:rPr>
          <w:rtl/>
        </w:rPr>
        <w:t xml:space="preserve">در این رویکرد، پژوهشگر می‌کوشد بر پایه دیدگاه‌های مشارکت‌کنندگان، تبیینی کلی از فرایند کنش و تعامل میان آنان به دست دهد. این کار با گردآوری داده در چند مرحله، پالایش تدریجی مقوله‌ها و برقراری ارتباط میان آن‌ها انجام می‌شود و ویژگی اصلی آن، مقایسه دائمی مقوله‌های در حال ظهور و نمونه‌گیری نظری برای بیشینه‌کردن شباهت‌ها و تفاوت‌هاست (کرسول، ۱۳۹۱).</w:t>
      </w:r>
    </w:p>
    <w:p w14:paraId="6A779017" w14:textId="77777777">
      <w:r>
        <w:rPr>
          <w:rtl/>
        </w:rPr>
        <w:t>روش کدگذاری شامل سه مرحله کدگذاری باز، کدگذاری محوری و کدگذاری گزینشی است.</w:t>
      </w:r>
    </w:p>
    <w:p w14:paraId="07DFBA65" w14:textId="77777777">
      <w:r>
        <w:rPr>
          <w:rtl/>
        </w:rPr>
        <w:t xml:space="preserve">انتخاب این راهبرد برای پژوهش حاضر دو دلیل روش‌شناختی دارد. نخست، پرسش پژوهش ناظر بر «شناسایی» عوامل است و کدگذاری استقرایی امکان استخراج این عوامل را مستقیماً از تجربه کنشگران فراهم می‌کند. دوم، داده‌های این پژوهش از نقش‌های سازمانی متنوع (فنی، محصول، طراحی، بازاریابی، پشتیبانی و راهبری) گردآوری شده و کدگذاری سه‌مرحله‌ای امکان صورت‌بندی الگوهای مشترک میان این دیدگاه‌های ناهمگن را در سطوح مفهومی بالاتر فراهم می‌سازد. </w:t>
      </w:r>
    </w:p>
    <w:p w14:paraId="2CFE67B8" w14:textId="77777777">
      <w:pPr>
        <w:pStyle w:val="Heading2"/>
      </w:pPr>
      <w:r>
        <w:t xml:space="preserve">۳-۷) جامعه آماری، نمونه‌گیری و حجم نمونه</w:t>
      </w:r>
    </w:p>
    <w:p w14:paraId="36DDCC12" w14:textId="77777777">
      <w:pPr>
        <w:pStyle w:val="Heading3"/>
      </w:pPr>
      <w:r>
        <w:rPr>
          <w:rtl/>
        </w:rPr>
        <w:t xml:space="preserve">۳-۷-۱) جامعه آماری و نمونه‌گیری فاز اول</w:t>
      </w:r>
    </w:p>
    <w:p w14:paraId="75EA9A4A" w14:textId="77777777">
      <w:pPr>
        <w:rPr>
          <w:rtl/>
          <w:cs/>
        </w:rPr>
      </w:pPr>
      <w:r>
        <w:rPr>
          <w:rtl/>
        </w:rPr>
        <w:t xml:space="preserve">جامعه آماری فاز نخست را مقالات و آثار علمی مرتبط با موفقیت، عملکرد و بهره‌وری صرافی‌های رمزارز و کسب‌وکارهای فین‌تک تشکیل می‌دهد که عمدتاً در ده سال اخیر در پایگاه‌های علمی تخصصی منتشر شده‌اند. منابع با نمونه‌گیری هدفمند انتخاب شدند: جست‌وجو بر پایه کلیدواژه‌های پژوهش به شناسایی ۹۴ منبع انجامید و پس از بررسی محتوایی، ۴۰ منبع به‌عنوان نمونه نهایی برگزیده شد.</w:t>
      </w:r>
    </w:p>
    <w:p w14:paraId="442DFB39" w14:textId="77777777">
      <w:pPr>
        <w:bidi w:val="0"/>
        <w:rPr>
          <w:rtl/>
          <w:cs/>
        </w:rPr>
      </w:pPr>
      <w:r>
        <w:rPr>
          <w:rtl/>
        </w:rPr>
        <w:br w:type="page"/>
      </w:r>
    </w:p>
    <w:p w14:paraId="330B9A97" w14:textId="77777777">
      <w:pPr>
        <w:pStyle w:val="Heading3"/>
      </w:pPr>
      <w:r>
        <w:rPr>
          <w:rtl/>
        </w:rPr>
        <w:t xml:space="preserve">۳-۷-۲) جامعه آماری و نمونه‌گیری فاز دوم</w:t>
      </w:r>
    </w:p>
    <w:p w14:paraId="5F36675F" w14:textId="77777777">
      <w:r>
        <w:rPr>
          <w:rtl/>
        </w:rPr>
        <w:t>جامعه آماری فاز دوم را خبرگان، مدیران و متخصصان حرفه‌ای شاغل در صرافی‌های رمزارز و استارتاپ‌های کریپتویی فعال در ایران تشکیل می‌دهند؛ یعنی افرادی که به‌سبب جایگاه سازمانی خود در تصمیم‌گیری‌های راهبردی یا عملیاتی این کسب‌وکارها مشارکت دارند و شناخت مستقیمی از سازوکارهای درونی آن‌ها دارند. مرزهای این جامعه بر دو محور تعریف شده است: محور سازمانی، شامل پلتفرم‌های تبادل رمزارز دارای سرویس فعال و کاربر ایرانی؛ و محور فردی، شامل نقش‌های دارای اثرگذاری مستقیم بر موفقیت و بهره‌وری کسب‌وکار.</w:t>
      </w:r>
    </w:p>
    <w:p w14:paraId="4528A385" w14:textId="77777777">
      <w:r>
        <w:rPr>
          <w:rtl/>
        </w:rPr>
        <w:t xml:space="preserve">انتخاب مشارکت‌کنندگان به‌گونه‌ای انجام شد که تنوع در دو بُعد حفظ شود: تنوع نقش سازمانی (فنی، محصول، طراحی، بازاریابی، پشتیبانی و عملیات، و راهبری) و تنوع مقیاس و وضعیت کسب‌وکار، از استارتاپی که فعالیت آن متوقف شده تا صرافی‌هایی با چند میلیون کاربر (بر پایه خوداظهاری مشارکت‌کنندگان). گنجاندن یک مورد ناموفق در کنار موارد موفق، امکان مقایسه شرایط شکل‌گیری موفقیت و شکست را فراهم می‌کند و از سوگیری بقا در تفسیر یافته‌ها می‌کاهد. در پژوهش حاضر، اشباع پس از انجام ۲۵ مصاحبه عمیق در پنج کسب‌وکار حاصل شد؛ به این معنا که در مصاحبه‌های پایانی، کد جدیدی که به تغییر ساختار مقوله‌ها بینجامد شکل نگرفت. این شمار با شواهد روش‌شناختی درباره اشباع نیز سازگار است؛ Guest et al. (2006) در آزمونی تجربی نشان دادند که در نمونه‌های نسبتاً همگن، بیشتر مضامین در دوازده مصاحبه نخست پدیدار می‌شوند.</w:t>
      </w:r>
    </w:p>
    <w:p w14:paraId="4315F065" w14:textId="77777777">
      <w:r>
        <w:rPr>
          <w:rtl/>
        </w:rPr>
        <w:t xml:space="preserve">برای اطمینان از تناسب مشارکت‌کنندگان با هدف پژوهش، ملاک‌های ورود و خروج به شرح جدول ۳-۲ تعریف شد.</w:t>
      </w:r>
    </w:p>
    <w:p w14:paraId="3BB42CAE" w14:textId="77777777">
      <w:pPr>
        <w:pStyle w:val="TableCaption"/>
      </w:pPr>
      <w:r>
        <w:rPr>
          <w:rtl/>
        </w:rPr>
        <w:t xml:space="preserve">جدول ۳-۲) ملاک‌های ورود و خروج مشارکت‌کنندگان فاز دوم</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Pr>
      <w:tblGrid>
        <w:gridCol w:w="1417"/>
        <w:gridCol w:w="7085"/>
      </w:tblGrid>
      <w:tr w14:paraId="5E2CFAA9" w14:textId="77777777">
        <w:trPr>
          <w:tblHeader/>
        </w:trPr>
        <w:tc>
          <w:tcPr>
            <w:tcW w:w="1417" w:type="dxa"/>
            <w:shd w:val="clear" w:color="auto" w:fill="B8CCE4"/>
            <w:vAlign w:val="center"/>
          </w:tcPr>
          <w:p w14:paraId="0A22EED3" w14:textId="77777777">
            <w:pPr>
              <w:pStyle w:val="TableText"/>
            </w:pPr>
            <w:r>
              <w:rPr>
                <w:bCs/>
                <w:b/>
                <w:sz w:val="22"/>
                <w:szCs w:val="22"/>
                <w:rtl/>
              </w:rPr>
              <w:t>نوع ملاک</w:t>
            </w:r>
          </w:p>
        </w:tc>
        <w:tc>
          <w:tcPr>
            <w:tcW w:w="7085" w:type="dxa"/>
            <w:shd w:val="clear" w:color="auto" w:fill="B8CCE4"/>
            <w:vAlign w:val="center"/>
          </w:tcPr>
          <w:p w14:paraId="7930BF6F" w14:textId="77777777">
            <w:pPr>
              <w:pStyle w:val="TableText"/>
            </w:pPr>
            <w:r>
              <w:rPr>
                <w:bCs/>
                <w:b/>
                <w:sz w:val="22"/>
                <w:szCs w:val="22"/>
                <w:rtl/>
              </w:rPr>
              <w:t>شرح</w:t>
            </w:r>
          </w:p>
        </w:tc>
      </w:tr>
      <w:tr w14:paraId="5D6B61D6" w14:textId="77777777">
        <w:tc>
          <w:tcPr>
            <w:tcW w:w="1417" w:type="dxa"/>
            <w:vAlign w:val="center"/>
          </w:tcPr>
          <w:p w14:paraId="7E991077" w14:textId="77777777">
            <w:pPr>
              <w:pStyle w:val="TableText"/>
            </w:pPr>
            <w:r>
              <w:rPr>
                <w:sz w:val="22"/>
                <w:szCs w:val="22"/>
                <w:rtl/>
              </w:rPr>
              <w:t>ورود ۱</w:t>
            </w:r>
          </w:p>
        </w:tc>
        <w:tc>
          <w:tcPr>
            <w:tcW w:w="7085" w:type="dxa"/>
            <w:vAlign w:val="center"/>
          </w:tcPr>
          <w:p w14:paraId="511994B9" w14:textId="77777777">
            <w:pPr>
              <w:pStyle w:val="TableText"/>
              <w:jc w:val="both"/>
            </w:pPr>
            <w:r>
              <w:rPr>
                <w:sz w:val="22"/>
                <w:szCs w:val="22"/>
                <w:rtl/>
              </w:rPr>
              <w:t>داشتن سابقه فعالیت حرفه‌ای مرتبط در حوزه فناوری مالی یا رمزارز</w:t>
            </w:r>
          </w:p>
        </w:tc>
      </w:tr>
      <w:tr w14:paraId="2F186C1C" w14:textId="77777777">
        <w:tc>
          <w:tcPr>
            <w:tcW w:w="1417" w:type="dxa"/>
            <w:shd w:val="clear" w:color="auto" w:fill="DBE5F1"/>
            <w:vAlign w:val="center"/>
          </w:tcPr>
          <w:p w14:paraId="7B952668" w14:textId="77777777">
            <w:pPr>
              <w:pStyle w:val="TableText"/>
            </w:pPr>
            <w:r>
              <w:rPr>
                <w:sz w:val="22"/>
                <w:szCs w:val="22"/>
                <w:rtl/>
              </w:rPr>
              <w:t>ورود ۲</w:t>
            </w:r>
          </w:p>
        </w:tc>
        <w:tc>
          <w:tcPr>
            <w:tcW w:w="7085" w:type="dxa"/>
            <w:shd w:val="clear" w:color="auto" w:fill="DBE5F1"/>
            <w:vAlign w:val="center"/>
          </w:tcPr>
          <w:p w14:paraId="23EF518E" w14:textId="77777777">
            <w:pPr>
              <w:pStyle w:val="TableText"/>
              <w:jc w:val="both"/>
            </w:pPr>
            <w:r>
              <w:rPr>
                <w:sz w:val="22"/>
                <w:szCs w:val="22"/>
                <w:rtl/>
              </w:rPr>
              <w:t>تجربه مستقیم فعالیت در یک صرافی رمزارز یا استارتاپ کریپتویی فعال در ایران</w:t>
            </w:r>
          </w:p>
        </w:tc>
      </w:tr>
      <w:tr w14:paraId="0A3CAEDE" w14:textId="77777777">
        <w:tc>
          <w:tcPr>
            <w:tcW w:w="1417" w:type="dxa"/>
            <w:vAlign w:val="center"/>
          </w:tcPr>
          <w:p w14:paraId="56F83880" w14:textId="77777777">
            <w:pPr>
              <w:pStyle w:val="TableText"/>
            </w:pPr>
            <w:r>
              <w:rPr>
                <w:sz w:val="22"/>
                <w:szCs w:val="22"/>
                <w:rtl/>
              </w:rPr>
              <w:t>ورود ۳</w:t>
            </w:r>
          </w:p>
        </w:tc>
        <w:tc>
          <w:tcPr>
            <w:tcW w:w="7085" w:type="dxa"/>
            <w:vAlign w:val="center"/>
          </w:tcPr>
          <w:p w14:paraId="0B9C6789" w14:textId="77777777">
            <w:pPr>
              <w:pStyle w:val="TableText"/>
              <w:jc w:val="both"/>
            </w:pPr>
            <w:r>
              <w:rPr>
                <w:sz w:val="22"/>
                <w:szCs w:val="22"/>
                <w:rtl/>
              </w:rPr>
              <w:t>برخورداری از تجربه تصمیم‌گیری در سطح راهبردی یا عملیاتی</w:t>
            </w:r>
          </w:p>
        </w:tc>
      </w:tr>
      <w:tr w14:paraId="6072BA26" w14:textId="77777777">
        <w:tc>
          <w:tcPr>
            <w:tcW w:w="1417" w:type="dxa"/>
            <w:shd w:val="clear" w:color="auto" w:fill="DBE5F1"/>
            <w:vAlign w:val="center"/>
          </w:tcPr>
          <w:p w14:paraId="550D21AF" w14:textId="77777777">
            <w:pPr>
              <w:pStyle w:val="TableText"/>
            </w:pPr>
            <w:r>
              <w:rPr>
                <w:sz w:val="22"/>
                <w:szCs w:val="22"/>
                <w:rtl/>
              </w:rPr>
              <w:t>ورود ۴</w:t>
            </w:r>
          </w:p>
        </w:tc>
        <w:tc>
          <w:tcPr>
            <w:tcW w:w="7085" w:type="dxa"/>
            <w:shd w:val="clear" w:color="auto" w:fill="DBE5F1"/>
            <w:vAlign w:val="center"/>
          </w:tcPr>
          <w:p w14:paraId="73D228C3" w14:textId="77777777">
            <w:pPr>
              <w:pStyle w:val="TableText"/>
              <w:jc w:val="both"/>
            </w:pPr>
            <w:r>
              <w:rPr>
                <w:sz w:val="22"/>
                <w:szCs w:val="22"/>
                <w:rtl/>
              </w:rPr>
              <w:t>آشنایی با چالش‌های حقوقی و مقرراتی بازار ایران</w:t>
            </w:r>
          </w:p>
        </w:tc>
      </w:tr>
      <w:tr w14:paraId="3E26300D" w14:textId="77777777">
        <w:tc>
          <w:tcPr>
            <w:tcW w:w="1417" w:type="dxa"/>
            <w:vAlign w:val="center"/>
          </w:tcPr>
          <w:p w14:paraId="2C5C20A4" w14:textId="77777777">
            <w:pPr>
              <w:pStyle w:val="TableText"/>
            </w:pPr>
            <w:r>
              <w:rPr>
                <w:sz w:val="22"/>
                <w:szCs w:val="22"/>
                <w:rtl/>
              </w:rPr>
            </w:r>
            <w:r>
              <w:rPr>
                <w:sz w:val="22"/>
                <w:szCs w:val="22"/>
                <w:rtl/>
              </w:rPr>
              <w:t>ورود ۵</w:t>
            </w:r>
          </w:p>
        </w:tc>
        <w:tc>
          <w:tcPr>
            <w:tcW w:w="7085" w:type="dxa"/>
            <w:vAlign w:val="center"/>
          </w:tcPr>
          <w:p w14:paraId="655D0F70" w14:textId="77777777">
            <w:pPr>
              <w:pStyle w:val="TableText"/>
            </w:pPr>
            <w:r>
              <w:rPr>
                <w:sz w:val="22"/>
                <w:szCs w:val="22"/>
                <w:rtl/>
              </w:rPr>
              <w:t>فعالیت مستمر در بازه سال‌های ۱۴۰۰ تا ۱۴۰۴</w:t>
            </w:r>
          </w:p>
        </w:tc>
      </w:tr>
      <w:tr w14:paraId="6F890703" w14:textId="77777777">
        <w:tc>
          <w:tcPr>
            <w:tcW w:w="1417" w:type="dxa"/>
            <w:shd w:val="clear" w:color="auto" w:fill="DBE5F1"/>
            <w:vAlign w:val="center"/>
          </w:tcPr>
          <w:p w14:paraId="5A0E3FEF" w14:textId="77777777">
            <w:pPr>
              <w:pStyle w:val="TableText"/>
            </w:pPr>
            <w:r>
              <w:rPr>
                <w:sz w:val="22"/>
                <w:szCs w:val="22"/>
                <w:rtl/>
              </w:rPr>
              <w:t>ورود ۶</w:t>
            </w:r>
          </w:p>
        </w:tc>
        <w:tc>
          <w:tcPr>
            <w:tcW w:w="7085" w:type="dxa"/>
            <w:shd w:val="clear" w:color="auto" w:fill="DBE5F1"/>
            <w:vAlign w:val="center"/>
          </w:tcPr>
          <w:p w14:paraId="6FB78C29" w14:textId="77777777">
            <w:pPr>
              <w:pStyle w:val="TableText"/>
              <w:jc w:val="both"/>
            </w:pPr>
            <w:r>
              <w:rPr>
                <w:sz w:val="22"/>
                <w:szCs w:val="22"/>
                <w:rtl/>
              </w:rPr>
              <w:t>تمایل به مشارکت آگاهانه و رضایت برای ضبط مصاحبه</w:t>
            </w:r>
          </w:p>
        </w:tc>
      </w:tr>
      <w:tr w14:paraId="24E0690E" w14:textId="77777777">
        <w:tc>
          <w:tcPr>
            <w:tcW w:w="1417" w:type="dxa"/>
            <w:vAlign w:val="center"/>
          </w:tcPr>
          <w:p w14:paraId="76DF0389" w14:textId="77777777">
            <w:pPr>
              <w:pStyle w:val="TableText"/>
            </w:pPr>
            <w:r>
              <w:rPr>
                <w:sz w:val="22"/>
                <w:szCs w:val="22"/>
                <w:rtl/>
              </w:rPr>
              <w:t>خروج ۱</w:t>
            </w:r>
          </w:p>
        </w:tc>
        <w:tc>
          <w:tcPr>
            <w:tcW w:w="7085" w:type="dxa"/>
            <w:vAlign w:val="center"/>
          </w:tcPr>
          <w:p w14:paraId="64978BF0" w14:textId="77777777">
            <w:pPr>
              <w:pStyle w:val="TableText"/>
            </w:pPr>
            <w:r>
              <w:rPr>
                <w:sz w:val="22"/>
                <w:szCs w:val="22"/>
                <w:rtl/>
              </w:rPr>
              <w:t>انصراف داوطلبانه در هر مرحله از پژوهش</w:t>
            </w:r>
          </w:p>
        </w:tc>
      </w:tr>
      <w:tr w14:paraId="6469E775" w14:textId="77777777">
        <w:tc>
          <w:tcPr>
            <w:tcW w:w="1417" w:type="dxa"/>
            <w:shd w:val="clear" w:color="auto" w:fill="DBE5F1"/>
            <w:vAlign w:val="center"/>
          </w:tcPr>
          <w:p w14:paraId="502B0305" w14:textId="77777777">
            <w:pPr>
              <w:pStyle w:val="TableText"/>
            </w:pPr>
            <w:r>
              <w:rPr>
                <w:sz w:val="22"/>
                <w:szCs w:val="22"/>
                <w:rtl/>
              </w:rPr>
              <w:t>خروج ۲</w:t>
            </w:r>
          </w:p>
        </w:tc>
        <w:tc>
          <w:tcPr>
            <w:tcW w:w="7085" w:type="dxa"/>
            <w:shd w:val="clear" w:color="auto" w:fill="DBE5F1"/>
            <w:vAlign w:val="center"/>
          </w:tcPr>
          <w:p w14:paraId="1D1FB4DB" w14:textId="77777777">
            <w:pPr>
              <w:pStyle w:val="TableText"/>
              <w:jc w:val="both"/>
            </w:pPr>
            <w:r>
              <w:rPr>
                <w:sz w:val="22"/>
                <w:szCs w:val="22"/>
                <w:rtl/>
              </w:rPr>
              <w:t>عدم ارائه اطلاعات معتبر و مرتبط با محورهای پژوهش</w:t>
            </w:r>
          </w:p>
        </w:tc>
      </w:tr>
      <w:tr w14:paraId="43763C85" w14:textId="77777777">
        <w:tc>
          <w:tcPr>
            <w:tcW w:w="1417" w:type="dxa"/>
            <w:vAlign w:val="center"/>
          </w:tcPr>
          <w:p w14:paraId="4DE172A8" w14:textId="77777777">
            <w:pPr>
              <w:pStyle w:val="TableText"/>
            </w:pPr>
            <w:r>
              <w:rPr>
                <w:sz w:val="22"/>
                <w:szCs w:val="22"/>
                <w:rtl/>
              </w:rPr>
              <w:t>خروج ۳</w:t>
            </w:r>
          </w:p>
        </w:tc>
        <w:tc>
          <w:tcPr>
            <w:tcW w:w="7085" w:type="dxa"/>
            <w:vAlign w:val="center"/>
          </w:tcPr>
          <w:p w14:paraId="5CF87A3C" w14:textId="77777777">
            <w:pPr>
              <w:pStyle w:val="TableText"/>
            </w:pPr>
            <w:r>
              <w:rPr>
                <w:sz w:val="22"/>
                <w:szCs w:val="22"/>
                <w:rtl/>
              </w:rPr>
              <w:t>وجود تعارض منافع آشکار</w:t>
            </w:r>
          </w:p>
        </w:tc>
      </w:tr>
    </w:tbl>
    <w:p w14:paraId="29FC834C" w14:textId="77777777">
      <w:r>
        <w:rPr>
          <w:rtl/>
        </w:rPr>
        <w:br/>
      </w:r>
      <w:r>
        <w:rPr>
          <w:rtl/>
        </w:rPr>
        <w:t xml:space="preserve">فهرست مشخصات افراد مصاحبه‌شونده در جدول ۳-۳ ارائه شده است. برای پاسداشت محرمانگی، نام تجاری کسب‌وکارها با کدهای A تا E و مشارکت‌کنندگان با کد سازمانی و شماره ترتیبی معرفی شده‌اند.</w:t>
      </w:r>
    </w:p>
    <w:p w14:paraId="5745D14D" w14:textId="77777777">
      <w:pPr>
        <w:pStyle w:val="TableCaption"/>
      </w:pPr>
      <w:r>
        <w:rPr>
          <w:rtl/>
        </w:rPr>
        <w:t xml:space="preserve">جدول ۳-۳) فهرست افراد مصاحبه‌شونده</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Pr>
      <w:tblGrid>
        <w:gridCol w:w="755"/>
        <w:gridCol w:w="1417"/>
        <w:gridCol w:w="1322"/>
        <w:gridCol w:w="2550"/>
        <w:gridCol w:w="755"/>
        <w:gridCol w:w="1700"/>
      </w:tblGrid>
      <w:tr w14:paraId="6327B911" w14:textId="77777777">
        <w:trPr>
          <w:tblHeader/>
        </w:trPr>
        <w:tc>
          <w:tcPr>
            <w:tcW w:w="755" w:type="dxa"/>
            <w:shd w:val="clear" w:color="auto" w:fill="B8CCE4"/>
            <w:vAlign w:val="center"/>
          </w:tcPr>
          <w:p w14:paraId="2C7B56E2" w14:textId="77777777">
            <w:pPr>
              <w:pStyle w:val="TableText"/>
            </w:pPr>
            <w:r>
              <w:rPr>
                <w:bCs/>
                <w:b/>
                <w:sz w:val="20"/>
                <w:szCs w:val="20"/>
                <w:rtl/>
              </w:rPr>
              <w:t>ردیف</w:t>
            </w:r>
          </w:p>
        </w:tc>
        <w:tc>
          <w:tcPr>
            <w:tcW w:w="1417" w:type="dxa"/>
            <w:shd w:val="clear" w:color="auto" w:fill="B8CCE4"/>
            <w:vAlign w:val="center"/>
          </w:tcPr>
          <w:p w14:paraId="12C0E2C3" w14:textId="77777777">
            <w:pPr>
              <w:pStyle w:val="TableText"/>
            </w:pPr>
            <w:r>
              <w:rPr>
                <w:bCs/>
                <w:b/>
                <w:sz w:val="20"/>
                <w:szCs w:val="20"/>
                <w:rtl/>
              </w:rPr>
              <w:t>کد مصاحبه‌شونده</w:t>
            </w:r>
          </w:p>
        </w:tc>
        <w:tc>
          <w:tcPr>
            <w:tcW w:w="1322" w:type="dxa"/>
            <w:shd w:val="clear" w:color="auto" w:fill="B8CCE4"/>
            <w:vAlign w:val="center"/>
          </w:tcPr>
          <w:p w14:paraId="0CC81155" w14:textId="77777777">
            <w:pPr>
              <w:pStyle w:val="TableText"/>
            </w:pPr>
            <w:r>
              <w:rPr>
                <w:bCs/>
                <w:b/>
                <w:sz w:val="20"/>
                <w:szCs w:val="20"/>
                <w:rtl/>
              </w:rPr>
              <w:t>مورد مطالعه</w:t>
            </w:r>
          </w:p>
        </w:tc>
        <w:tc>
          <w:tcPr>
            <w:tcW w:w="2550" w:type="dxa"/>
            <w:shd w:val="clear" w:color="auto" w:fill="B8CCE4"/>
            <w:vAlign w:val="center"/>
          </w:tcPr>
          <w:p w14:paraId="724DB015" w14:textId="77777777">
            <w:pPr>
              <w:pStyle w:val="TableText"/>
            </w:pPr>
            <w:r>
              <w:rPr>
                <w:bCs/>
                <w:b/>
                <w:sz w:val="20"/>
                <w:szCs w:val="20"/>
                <w:rtl/>
              </w:rPr>
              <w:t>سمت سازمانی</w:t>
            </w:r>
          </w:p>
        </w:tc>
        <w:tc>
          <w:tcPr>
            <w:tcW w:w="755" w:type="dxa"/>
            <w:shd w:val="clear" w:color="auto" w:fill="B8CCE4"/>
            <w:vAlign w:val="center"/>
          </w:tcPr>
          <w:p w14:paraId="29691D67" w14:textId="77777777">
            <w:pPr>
              <w:pStyle w:val="TableText"/>
            </w:pPr>
            <w:r>
              <w:rPr>
                <w:bCs/>
                <w:b/>
                <w:sz w:val="20"/>
                <w:szCs w:val="20"/>
                <w:rtl/>
              </w:rPr>
              <w:t>سن</w:t>
            </w:r>
          </w:p>
        </w:tc>
        <w:tc>
          <w:tcPr>
            <w:tcW w:w="1700" w:type="dxa"/>
            <w:shd w:val="clear" w:color="auto" w:fill="B8CCE4"/>
            <w:vAlign w:val="center"/>
          </w:tcPr>
          <w:p w14:paraId="4099B0FD" w14:textId="77777777">
            <w:pPr>
              <w:pStyle w:val="TableText"/>
            </w:pPr>
            <w:r>
              <w:rPr>
                <w:bCs/>
                <w:b/>
                <w:sz w:val="20"/>
                <w:szCs w:val="20"/>
                <w:rtl/>
              </w:rPr>
              <w:t>سابقه کاری (سال)</w:t>
            </w:r>
          </w:p>
        </w:tc>
      </w:tr>
      <w:tr w14:paraId="314F71E6" w14:textId="77777777">
        <w:tc>
          <w:tcPr>
            <w:tcW w:w="755" w:type="dxa"/>
            <w:vAlign w:val="center"/>
          </w:tcPr>
          <w:p w14:paraId="05F3B53E" w14:textId="77777777">
            <w:pPr>
              <w:pStyle w:val="TableText"/>
            </w:pPr>
            <w:r>
              <w:rPr>
                <w:sz w:val="20"/>
                <w:szCs w:val="20"/>
                <w:rtl/>
              </w:rPr>
              <w:t>۱</w:t>
            </w:r>
          </w:p>
        </w:tc>
        <w:tc>
          <w:tcPr>
            <w:tcW w:w="1417" w:type="dxa"/>
            <w:vAlign w:val="center"/>
          </w:tcPr>
          <w:p w14:paraId="717CCCDC" w14:textId="77777777">
            <w:pPr>
              <w:pStyle w:val="TableText"/>
            </w:pPr>
            <w:r>
              <w:rPr>
                <w:sz w:val="20"/>
                <w:szCs w:val="20"/>
                <w:rtl/>
              </w:rPr>
              <w:t>A1</w:t>
            </w:r>
          </w:p>
        </w:tc>
        <w:tc>
          <w:tcPr>
            <w:tcW w:w="1322" w:type="dxa"/>
            <w:vAlign w:val="center"/>
          </w:tcPr>
          <w:p w14:paraId="5BCBFCBF" w14:textId="77777777">
            <w:pPr>
              <w:pStyle w:val="TableText"/>
            </w:pPr>
            <w:r>
              <w:rPr>
                <w:sz w:val="20"/>
                <w:szCs w:val="20"/>
                <w:rtl/>
              </w:rPr>
              <w:t>صرافی A</w:t>
            </w:r>
          </w:p>
        </w:tc>
        <w:tc>
          <w:tcPr>
            <w:tcW w:w="2550" w:type="dxa"/>
            <w:vAlign w:val="center"/>
          </w:tcPr>
          <w:p w14:paraId="3BAC09B9" w14:textId="77777777">
            <w:pPr>
              <w:pStyle w:val="TableText"/>
            </w:pPr>
            <w:r>
              <w:rPr>
                <w:sz w:val="20"/>
                <w:szCs w:val="20"/>
                <w:rtl/>
              </w:rPr>
              <w:t>مدیر فنی</w:t>
            </w:r>
          </w:p>
        </w:tc>
        <w:tc>
          <w:tcPr>
            <w:tcW w:w="755" w:type="dxa"/>
            <w:vAlign w:val="center"/>
          </w:tcPr>
          <w:p w14:paraId="51FDCBFB" w14:textId="77777777">
            <w:pPr>
              <w:pStyle w:val="TableText"/>
            </w:pPr>
            <w:r>
              <w:rPr>
                <w:sz w:val="20"/>
                <w:szCs w:val="20"/>
                <w:rtl/>
              </w:rPr>
              <w:t>۳۳</w:t>
            </w:r>
          </w:p>
        </w:tc>
        <w:tc>
          <w:tcPr>
            <w:tcW w:w="1700" w:type="dxa"/>
            <w:vAlign w:val="center"/>
          </w:tcPr>
          <w:p w14:paraId="10874ADB" w14:textId="77777777">
            <w:pPr>
              <w:pStyle w:val="TableText"/>
            </w:pPr>
            <w:r>
              <w:rPr>
                <w:sz w:val="20"/>
                <w:szCs w:val="20"/>
                <w:rtl/>
              </w:rPr>
              <w:t>۱۰</w:t>
            </w:r>
          </w:p>
        </w:tc>
      </w:tr>
      <w:tr w14:paraId="5FA059FE" w14:textId="77777777">
        <w:tc>
          <w:tcPr>
            <w:tcW w:w="755" w:type="dxa"/>
            <w:shd w:val="clear" w:color="auto" w:fill="DBE5F1"/>
            <w:vAlign w:val="center"/>
          </w:tcPr>
          <w:p w14:paraId="4FD16330" w14:textId="77777777">
            <w:pPr>
              <w:pStyle w:val="TableText"/>
            </w:pPr>
            <w:r>
              <w:rPr>
                <w:sz w:val="20"/>
                <w:szCs w:val="20"/>
                <w:rtl/>
              </w:rPr>
              <w:t>۲</w:t>
            </w:r>
          </w:p>
        </w:tc>
        <w:tc>
          <w:tcPr>
            <w:tcW w:w="1417" w:type="dxa"/>
            <w:shd w:val="clear" w:color="auto" w:fill="DBE5F1"/>
            <w:vAlign w:val="center"/>
          </w:tcPr>
          <w:p w14:paraId="2ED71216" w14:textId="77777777">
            <w:pPr>
              <w:pStyle w:val="TableText"/>
            </w:pPr>
            <w:r>
              <w:rPr>
                <w:sz w:val="20"/>
                <w:szCs w:val="20"/>
                <w:rtl/>
              </w:rPr>
              <w:t>A2</w:t>
            </w:r>
          </w:p>
        </w:tc>
        <w:tc>
          <w:tcPr>
            <w:tcW w:w="1322" w:type="dxa"/>
            <w:shd w:val="clear" w:color="auto" w:fill="DBE5F1"/>
            <w:vAlign w:val="center"/>
          </w:tcPr>
          <w:p w14:paraId="0BDDB42E" w14:textId="77777777">
            <w:pPr>
              <w:pStyle w:val="TableText"/>
            </w:pPr>
            <w:r>
              <w:rPr>
                <w:sz w:val="20"/>
                <w:szCs w:val="20"/>
                <w:rtl/>
              </w:rPr>
              <w:t>صرافی A</w:t>
            </w:r>
          </w:p>
        </w:tc>
        <w:tc>
          <w:tcPr>
            <w:tcW w:w="2550" w:type="dxa"/>
            <w:shd w:val="clear" w:color="auto" w:fill="DBE5F1"/>
            <w:vAlign w:val="center"/>
          </w:tcPr>
          <w:p w14:paraId="5356088D" w14:textId="77777777">
            <w:pPr>
              <w:pStyle w:val="TableText"/>
            </w:pPr>
            <w:r>
              <w:rPr>
                <w:sz w:val="20"/>
                <w:szCs w:val="20"/>
                <w:rtl/>
              </w:rPr>
              <w:t>مدیر محصول</w:t>
            </w:r>
          </w:p>
        </w:tc>
        <w:tc>
          <w:tcPr>
            <w:tcW w:w="755" w:type="dxa"/>
            <w:shd w:val="clear" w:color="auto" w:fill="DBE5F1"/>
            <w:vAlign w:val="center"/>
          </w:tcPr>
          <w:p w14:paraId="2692D9C6" w14:textId="77777777">
            <w:pPr>
              <w:pStyle w:val="TableText"/>
            </w:pPr>
            <w:r>
              <w:rPr>
                <w:sz w:val="20"/>
                <w:szCs w:val="20"/>
                <w:rtl/>
              </w:rPr>
              <w:t>۲۵</w:t>
            </w:r>
          </w:p>
        </w:tc>
        <w:tc>
          <w:tcPr>
            <w:tcW w:w="1700" w:type="dxa"/>
            <w:shd w:val="clear" w:color="auto" w:fill="DBE5F1"/>
            <w:vAlign w:val="center"/>
          </w:tcPr>
          <w:p w14:paraId="6AB93E85" w14:textId="77777777">
            <w:pPr>
              <w:pStyle w:val="TableText"/>
            </w:pPr>
            <w:r>
              <w:rPr>
                <w:sz w:val="20"/>
                <w:szCs w:val="20"/>
                <w:rtl/>
              </w:rPr>
              <w:t>۳</w:t>
            </w:r>
          </w:p>
        </w:tc>
      </w:tr>
      <w:tr w14:paraId="79E1A889" w14:textId="77777777">
        <w:tc>
          <w:tcPr>
            <w:tcW w:w="755" w:type="dxa"/>
            <w:vAlign w:val="center"/>
          </w:tcPr>
          <w:p w14:paraId="25A951C6" w14:textId="77777777">
            <w:pPr>
              <w:pStyle w:val="TableText"/>
            </w:pPr>
            <w:r>
              <w:rPr>
                <w:sz w:val="20"/>
                <w:szCs w:val="20"/>
                <w:rtl/>
              </w:rPr>
              <w:t>۳</w:t>
            </w:r>
          </w:p>
        </w:tc>
        <w:tc>
          <w:tcPr>
            <w:tcW w:w="1417" w:type="dxa"/>
            <w:vAlign w:val="center"/>
          </w:tcPr>
          <w:p w14:paraId="6BB2CD01" w14:textId="77777777">
            <w:pPr>
              <w:pStyle w:val="TableText"/>
            </w:pPr>
            <w:r>
              <w:rPr>
                <w:sz w:val="20"/>
                <w:szCs w:val="20"/>
                <w:rtl/>
              </w:rPr>
              <w:t>A3</w:t>
            </w:r>
          </w:p>
        </w:tc>
        <w:tc>
          <w:tcPr>
            <w:tcW w:w="1322" w:type="dxa"/>
            <w:vAlign w:val="center"/>
          </w:tcPr>
          <w:p w14:paraId="456F826B" w14:textId="77777777">
            <w:pPr>
              <w:pStyle w:val="TableText"/>
            </w:pPr>
            <w:r>
              <w:rPr>
                <w:sz w:val="20"/>
                <w:szCs w:val="20"/>
                <w:rtl/>
              </w:rPr>
              <w:t>صرافی A</w:t>
            </w:r>
          </w:p>
        </w:tc>
        <w:tc>
          <w:tcPr>
            <w:tcW w:w="2550" w:type="dxa"/>
            <w:vAlign w:val="center"/>
          </w:tcPr>
          <w:p w14:paraId="61EB21A7" w14:textId="77777777">
            <w:pPr>
              <w:pStyle w:val="TableText"/>
            </w:pPr>
            <w:r>
              <w:rPr>
                <w:sz w:val="20"/>
                <w:szCs w:val="20"/>
                <w:rtl/>
              </w:rPr>
              <w:t>مدیر محصول</w:t>
            </w:r>
          </w:p>
        </w:tc>
        <w:tc>
          <w:tcPr>
            <w:tcW w:w="755" w:type="dxa"/>
            <w:vAlign w:val="center"/>
          </w:tcPr>
          <w:p w14:paraId="1476FB42" w14:textId="77777777">
            <w:pPr>
              <w:pStyle w:val="TableText"/>
            </w:pPr>
            <w:r>
              <w:rPr>
                <w:sz w:val="20"/>
                <w:szCs w:val="20"/>
                <w:rtl/>
              </w:rPr>
              <w:t>۲۵</w:t>
            </w:r>
          </w:p>
        </w:tc>
        <w:tc>
          <w:tcPr>
            <w:tcW w:w="1700" w:type="dxa"/>
            <w:vAlign w:val="center"/>
          </w:tcPr>
          <w:p w14:paraId="3391C28F" w14:textId="77777777">
            <w:pPr>
              <w:pStyle w:val="TableText"/>
            </w:pPr>
            <w:r>
              <w:rPr>
                <w:sz w:val="20"/>
                <w:szCs w:val="20"/>
                <w:rtl/>
              </w:rPr>
              <w:t>۳</w:t>
            </w:r>
          </w:p>
        </w:tc>
      </w:tr>
      <w:tr w14:paraId="2A4C72B0" w14:textId="77777777">
        <w:tc>
          <w:tcPr>
            <w:tcW w:w="755" w:type="dxa"/>
            <w:shd w:val="clear" w:color="auto" w:fill="DBE5F1"/>
            <w:vAlign w:val="center"/>
          </w:tcPr>
          <w:p w14:paraId="610B7FA3" w14:textId="77777777">
            <w:pPr>
              <w:pStyle w:val="TableText"/>
            </w:pPr>
            <w:r>
              <w:rPr>
                <w:sz w:val="20"/>
                <w:szCs w:val="20"/>
                <w:rtl/>
              </w:rPr>
              <w:t>۴</w:t>
            </w:r>
          </w:p>
        </w:tc>
        <w:tc>
          <w:tcPr>
            <w:tcW w:w="1417" w:type="dxa"/>
            <w:shd w:val="clear" w:color="auto" w:fill="DBE5F1"/>
            <w:vAlign w:val="center"/>
          </w:tcPr>
          <w:p w14:paraId="112C7166" w14:textId="77777777">
            <w:pPr>
              <w:pStyle w:val="TableText"/>
            </w:pPr>
            <w:r>
              <w:rPr>
                <w:sz w:val="20"/>
                <w:szCs w:val="20"/>
                <w:rtl/>
              </w:rPr>
              <w:t>A4</w:t>
            </w:r>
          </w:p>
        </w:tc>
        <w:tc>
          <w:tcPr>
            <w:tcW w:w="1322" w:type="dxa"/>
            <w:shd w:val="clear" w:color="auto" w:fill="DBE5F1"/>
            <w:vAlign w:val="center"/>
          </w:tcPr>
          <w:p w14:paraId="71072015" w14:textId="77777777">
            <w:pPr>
              <w:pStyle w:val="TableText"/>
            </w:pPr>
            <w:r>
              <w:rPr>
                <w:sz w:val="20"/>
                <w:szCs w:val="20"/>
                <w:rtl/>
              </w:rPr>
              <w:t>صرافی A</w:t>
            </w:r>
          </w:p>
        </w:tc>
        <w:tc>
          <w:tcPr>
            <w:tcW w:w="2550" w:type="dxa"/>
            <w:shd w:val="clear" w:color="auto" w:fill="DBE5F1"/>
            <w:vAlign w:val="center"/>
          </w:tcPr>
          <w:p w14:paraId="3966B127" w14:textId="77777777">
            <w:pPr>
              <w:pStyle w:val="TableText"/>
            </w:pPr>
            <w:r>
              <w:rPr>
                <w:sz w:val="20"/>
                <w:szCs w:val="20"/>
                <w:rtl/>
              </w:rPr>
              <w:t>بنیان‌گذار / استراتژی</w:t>
            </w:r>
          </w:p>
        </w:tc>
        <w:tc>
          <w:tcPr>
            <w:tcW w:w="755" w:type="dxa"/>
            <w:shd w:val="clear" w:color="auto" w:fill="DBE5F1"/>
            <w:vAlign w:val="center"/>
          </w:tcPr>
          <w:p w14:paraId="33A6F1D2" w14:textId="77777777">
            <w:pPr>
              <w:pStyle w:val="TableText"/>
            </w:pPr>
            <w:r>
              <w:rPr>
                <w:sz w:val="20"/>
                <w:szCs w:val="20"/>
                <w:rtl/>
              </w:rPr>
              <w:t>۲۶</w:t>
            </w:r>
          </w:p>
        </w:tc>
        <w:tc>
          <w:tcPr>
            <w:tcW w:w="1700" w:type="dxa"/>
            <w:shd w:val="clear" w:color="auto" w:fill="DBE5F1"/>
            <w:vAlign w:val="center"/>
          </w:tcPr>
          <w:p w14:paraId="2697D829" w14:textId="77777777">
            <w:pPr>
              <w:pStyle w:val="TableText"/>
            </w:pPr>
            <w:r>
              <w:rPr>
                <w:sz w:val="20"/>
                <w:szCs w:val="20"/>
                <w:rtl/>
              </w:rPr>
              <w:t>۷</w:t>
            </w:r>
          </w:p>
        </w:tc>
      </w:tr>
      <w:tr w14:paraId="0F8B74FC" w14:textId="77777777">
        <w:tc>
          <w:tcPr>
            <w:tcW w:w="755" w:type="dxa"/>
            <w:vAlign w:val="center"/>
          </w:tcPr>
          <w:p w14:paraId="51D8A2F4" w14:textId="77777777">
            <w:pPr>
              <w:pStyle w:val="TableText"/>
            </w:pPr>
            <w:r>
              <w:rPr>
                <w:sz w:val="20"/>
                <w:szCs w:val="20"/>
                <w:rtl/>
              </w:rPr>
              <w:t>۵</w:t>
            </w:r>
          </w:p>
        </w:tc>
        <w:tc>
          <w:tcPr>
            <w:tcW w:w="1417" w:type="dxa"/>
            <w:vAlign w:val="center"/>
          </w:tcPr>
          <w:p w14:paraId="7EF03C62" w14:textId="77777777">
            <w:pPr>
              <w:pStyle w:val="TableText"/>
            </w:pPr>
            <w:r>
              <w:rPr>
                <w:sz w:val="20"/>
                <w:szCs w:val="20"/>
                <w:rtl/>
              </w:rPr>
              <w:t>A5</w:t>
            </w:r>
          </w:p>
        </w:tc>
        <w:tc>
          <w:tcPr>
            <w:tcW w:w="1322" w:type="dxa"/>
            <w:vAlign w:val="center"/>
          </w:tcPr>
          <w:p w14:paraId="61498252" w14:textId="77777777">
            <w:pPr>
              <w:pStyle w:val="TableText"/>
            </w:pPr>
            <w:r>
              <w:rPr>
                <w:sz w:val="20"/>
                <w:szCs w:val="20"/>
                <w:rtl/>
              </w:rPr>
              <w:t>صرافی A</w:t>
            </w:r>
          </w:p>
        </w:tc>
        <w:tc>
          <w:tcPr>
            <w:tcW w:w="2550" w:type="dxa"/>
            <w:vAlign w:val="center"/>
          </w:tcPr>
          <w:p w14:paraId="5C197441" w14:textId="77777777">
            <w:pPr>
              <w:pStyle w:val="TableText"/>
            </w:pPr>
            <w:r>
              <w:rPr>
                <w:sz w:val="20"/>
                <w:szCs w:val="20"/>
                <w:rtl/>
              </w:rPr>
              <w:t>مدیر بازاریابی</w:t>
            </w:r>
          </w:p>
        </w:tc>
        <w:tc>
          <w:tcPr>
            <w:tcW w:w="755" w:type="dxa"/>
            <w:vAlign w:val="center"/>
          </w:tcPr>
          <w:p w14:paraId="578DD41A" w14:textId="77777777">
            <w:pPr>
              <w:pStyle w:val="TableText"/>
            </w:pPr>
            <w:r>
              <w:rPr>
                <w:sz w:val="20"/>
                <w:szCs w:val="20"/>
                <w:rtl/>
              </w:rPr>
              <w:t>۲۷</w:t>
            </w:r>
          </w:p>
        </w:tc>
        <w:tc>
          <w:tcPr>
            <w:tcW w:w="1700" w:type="dxa"/>
            <w:vAlign w:val="center"/>
          </w:tcPr>
          <w:p w14:paraId="770ED843" w14:textId="77777777">
            <w:pPr>
              <w:pStyle w:val="TableText"/>
            </w:pPr>
            <w:r>
              <w:rPr>
                <w:sz w:val="20"/>
                <w:szCs w:val="20"/>
                <w:rtl/>
              </w:rPr>
              <w:t>۱۵</w:t>
            </w:r>
          </w:p>
        </w:tc>
      </w:tr>
      <w:tr w14:paraId="241584BA" w14:textId="77777777">
        <w:tc>
          <w:tcPr>
            <w:tcW w:w="755" w:type="dxa"/>
            <w:shd w:val="clear" w:color="auto" w:fill="DBE5F1"/>
            <w:vAlign w:val="center"/>
          </w:tcPr>
          <w:p w14:paraId="74139793" w14:textId="77777777">
            <w:pPr>
              <w:pStyle w:val="TableText"/>
            </w:pPr>
            <w:r>
              <w:rPr>
                <w:sz w:val="20"/>
                <w:szCs w:val="20"/>
                <w:rtl/>
              </w:rPr>
              <w:t>۶</w:t>
            </w:r>
          </w:p>
        </w:tc>
        <w:tc>
          <w:tcPr>
            <w:tcW w:w="1417" w:type="dxa"/>
            <w:shd w:val="clear" w:color="auto" w:fill="DBE5F1"/>
            <w:vAlign w:val="center"/>
          </w:tcPr>
          <w:p w14:paraId="2EAACCCD" w14:textId="77777777">
            <w:pPr>
              <w:pStyle w:val="TableText"/>
            </w:pPr>
            <w:r>
              <w:rPr>
                <w:sz w:val="20"/>
                <w:szCs w:val="20"/>
                <w:rtl/>
              </w:rPr>
              <w:t>B1</w:t>
            </w:r>
          </w:p>
        </w:tc>
        <w:tc>
          <w:tcPr>
            <w:tcW w:w="1322" w:type="dxa"/>
            <w:shd w:val="clear" w:color="auto" w:fill="DBE5F1"/>
            <w:vAlign w:val="center"/>
          </w:tcPr>
          <w:p w14:paraId="697FAB9D" w14:textId="77777777">
            <w:pPr>
              <w:pStyle w:val="TableText"/>
            </w:pPr>
            <w:r>
              <w:rPr>
                <w:sz w:val="20"/>
                <w:szCs w:val="20"/>
                <w:rtl/>
              </w:rPr>
              <w:t>صرافی B</w:t>
            </w:r>
          </w:p>
        </w:tc>
        <w:tc>
          <w:tcPr>
            <w:tcW w:w="2550" w:type="dxa"/>
            <w:shd w:val="clear" w:color="auto" w:fill="DBE5F1"/>
            <w:vAlign w:val="center"/>
          </w:tcPr>
          <w:p w14:paraId="61E78963" w14:textId="77777777">
            <w:pPr>
              <w:pStyle w:val="TableText"/>
            </w:pPr>
            <w:r>
              <w:rPr>
                <w:sz w:val="20"/>
                <w:szCs w:val="20"/>
                <w:rtl/>
              </w:rPr>
              <w:t>راهبر محصول</w:t>
            </w:r>
          </w:p>
        </w:tc>
        <w:tc>
          <w:tcPr>
            <w:tcW w:w="755" w:type="dxa"/>
            <w:shd w:val="clear" w:color="auto" w:fill="DBE5F1"/>
            <w:vAlign w:val="center"/>
          </w:tcPr>
          <w:p w14:paraId="0A8E95A0" w14:textId="77777777">
            <w:pPr>
              <w:pStyle w:val="TableText"/>
            </w:pPr>
            <w:r>
              <w:rPr>
                <w:sz w:val="20"/>
                <w:szCs w:val="20"/>
                <w:rtl/>
              </w:rPr>
              <w:t>۲۸</w:t>
            </w:r>
          </w:p>
        </w:tc>
        <w:tc>
          <w:tcPr>
            <w:tcW w:w="1700" w:type="dxa"/>
            <w:shd w:val="clear" w:color="auto" w:fill="DBE5F1"/>
            <w:vAlign w:val="center"/>
          </w:tcPr>
          <w:p w14:paraId="1B0EDBDE" w14:textId="77777777">
            <w:pPr>
              <w:pStyle w:val="TableText"/>
            </w:pPr>
            <w:r>
              <w:rPr>
                <w:sz w:val="20"/>
                <w:szCs w:val="20"/>
                <w:rtl/>
              </w:rPr>
              <w:t>۴</w:t>
            </w:r>
          </w:p>
        </w:tc>
      </w:tr>
      <w:tr w14:paraId="42718591" w14:textId="77777777">
        <w:tc>
          <w:tcPr>
            <w:tcW w:w="755" w:type="dxa"/>
            <w:vAlign w:val="center"/>
          </w:tcPr>
          <w:p w14:paraId="6891AC6F" w14:textId="77777777">
            <w:pPr>
              <w:pStyle w:val="TableText"/>
            </w:pPr>
            <w:r>
              <w:rPr>
                <w:sz w:val="20"/>
                <w:szCs w:val="20"/>
                <w:rtl/>
              </w:rPr>
            </w:r>
            <w:r>
              <w:rPr>
                <w:sz w:val="20"/>
                <w:szCs w:val="20"/>
                <w:rtl/>
              </w:rPr>
              <w:t>۷</w:t>
            </w:r>
          </w:p>
        </w:tc>
        <w:tc>
          <w:tcPr>
            <w:tcW w:w="1417" w:type="dxa"/>
            <w:vAlign w:val="center"/>
          </w:tcPr>
          <w:p w14:paraId="37910880" w14:textId="77777777">
            <w:pPr>
              <w:pStyle w:val="TableText"/>
            </w:pPr>
            <w:r>
              <w:rPr>
                <w:sz w:val="20"/>
                <w:szCs w:val="20"/>
                <w:rtl/>
              </w:rPr>
              <w:t>B2</w:t>
            </w:r>
          </w:p>
        </w:tc>
        <w:tc>
          <w:tcPr>
            <w:tcW w:w="1322" w:type="dxa"/>
            <w:vAlign w:val="center"/>
          </w:tcPr>
          <w:p w14:paraId="51FFD8BC" w14:textId="77777777">
            <w:pPr>
              <w:pStyle w:val="TableText"/>
            </w:pPr>
            <w:r>
              <w:rPr>
                <w:sz w:val="20"/>
                <w:szCs w:val="20"/>
                <w:rtl/>
              </w:rPr>
              <w:t>صرافی B</w:t>
            </w:r>
          </w:p>
        </w:tc>
        <w:tc>
          <w:tcPr>
            <w:tcW w:w="2550" w:type="dxa"/>
            <w:vAlign w:val="center"/>
          </w:tcPr>
          <w:p w14:paraId="5F2A9403" w14:textId="77777777">
            <w:pPr>
              <w:pStyle w:val="TableText"/>
            </w:pPr>
            <w:r>
              <w:rPr>
                <w:sz w:val="20"/>
                <w:szCs w:val="20"/>
                <w:rtl/>
              </w:rPr>
              <w:t>طراح محصول</w:t>
            </w:r>
          </w:p>
        </w:tc>
        <w:tc>
          <w:tcPr>
            <w:tcW w:w="755" w:type="dxa"/>
            <w:vAlign w:val="center"/>
          </w:tcPr>
          <w:p w14:paraId="7F7D309F" w14:textId="77777777">
            <w:pPr>
              <w:pStyle w:val="TableText"/>
            </w:pPr>
            <w:r>
              <w:rPr>
                <w:sz w:val="20"/>
                <w:szCs w:val="20"/>
                <w:rtl/>
              </w:rPr>
              <w:t>۲۳</w:t>
            </w:r>
          </w:p>
        </w:tc>
        <w:tc>
          <w:tcPr>
            <w:tcW w:w="1700" w:type="dxa"/>
            <w:vAlign w:val="center"/>
          </w:tcPr>
          <w:p w14:paraId="00BF356F" w14:textId="77777777">
            <w:pPr>
              <w:pStyle w:val="TableText"/>
            </w:pPr>
            <w:r>
              <w:rPr>
                <w:sz w:val="20"/>
                <w:szCs w:val="20"/>
                <w:rtl/>
              </w:rPr>
              <w:t>۳</w:t>
            </w:r>
          </w:p>
        </w:tc>
      </w:tr>
      <w:tr w14:paraId="6B564F76" w14:textId="77777777">
        <w:tc>
          <w:tcPr>
            <w:tcW w:w="755" w:type="dxa"/>
            <w:shd w:val="clear" w:color="auto" w:fill="DBE5F1"/>
            <w:vAlign w:val="center"/>
          </w:tcPr>
          <w:p w14:paraId="181DE5E5" w14:textId="77777777">
            <w:pPr>
              <w:pStyle w:val="TableText"/>
            </w:pPr>
            <w:r>
              <w:rPr>
                <w:sz w:val="20"/>
                <w:szCs w:val="20"/>
                <w:rtl/>
              </w:rPr>
              <w:t>۸</w:t>
            </w:r>
          </w:p>
        </w:tc>
        <w:tc>
          <w:tcPr>
            <w:tcW w:w="1417" w:type="dxa"/>
            <w:shd w:val="clear" w:color="auto" w:fill="DBE5F1"/>
            <w:vAlign w:val="center"/>
          </w:tcPr>
          <w:p w14:paraId="4E093571" w14:textId="77777777">
            <w:pPr>
              <w:pStyle w:val="TableText"/>
            </w:pPr>
            <w:r>
              <w:rPr>
                <w:sz w:val="20"/>
                <w:szCs w:val="20"/>
                <w:rtl/>
              </w:rPr>
              <w:t>B3</w:t>
            </w:r>
          </w:p>
        </w:tc>
        <w:tc>
          <w:tcPr>
            <w:tcW w:w="1322" w:type="dxa"/>
            <w:shd w:val="clear" w:color="auto" w:fill="DBE5F1"/>
            <w:vAlign w:val="center"/>
          </w:tcPr>
          <w:p w14:paraId="5254132E" w14:textId="77777777">
            <w:pPr>
              <w:pStyle w:val="TableText"/>
            </w:pPr>
            <w:r>
              <w:rPr>
                <w:sz w:val="20"/>
                <w:szCs w:val="20"/>
                <w:rtl/>
              </w:rPr>
              <w:t>صرافی B</w:t>
            </w:r>
          </w:p>
        </w:tc>
        <w:tc>
          <w:tcPr>
            <w:tcW w:w="2550" w:type="dxa"/>
            <w:shd w:val="clear" w:color="auto" w:fill="DBE5F1"/>
            <w:vAlign w:val="center"/>
          </w:tcPr>
          <w:p w14:paraId="7E70B176" w14:textId="77777777">
            <w:pPr>
              <w:pStyle w:val="TableText"/>
            </w:pPr>
            <w:r>
              <w:rPr>
                <w:sz w:val="20"/>
                <w:szCs w:val="20"/>
                <w:rtl/>
              </w:rPr>
              <w:t>مدیر بازاریابی</w:t>
            </w:r>
          </w:p>
        </w:tc>
        <w:tc>
          <w:tcPr>
            <w:tcW w:w="755" w:type="dxa"/>
            <w:shd w:val="clear" w:color="auto" w:fill="DBE5F1"/>
            <w:vAlign w:val="center"/>
          </w:tcPr>
          <w:p w14:paraId="4454EF55" w14:textId="77777777">
            <w:pPr>
              <w:pStyle w:val="TableText"/>
            </w:pPr>
            <w:r>
              <w:rPr>
                <w:sz w:val="20"/>
                <w:szCs w:val="20"/>
                <w:rtl/>
              </w:rPr>
              <w:t>۳۳</w:t>
            </w:r>
          </w:p>
        </w:tc>
        <w:tc>
          <w:tcPr>
            <w:tcW w:w="1700" w:type="dxa"/>
            <w:shd w:val="clear" w:color="auto" w:fill="DBE5F1"/>
            <w:vAlign w:val="center"/>
          </w:tcPr>
          <w:p w14:paraId="096E6646" w14:textId="77777777">
            <w:pPr>
              <w:pStyle w:val="TableText"/>
            </w:pPr>
            <w:r>
              <w:rPr>
                <w:sz w:val="20"/>
                <w:szCs w:val="20"/>
                <w:rtl/>
              </w:rPr>
              <w:t>۱۰</w:t>
            </w:r>
          </w:p>
        </w:tc>
      </w:tr>
      <w:tr w14:paraId="765B7959" w14:textId="77777777">
        <w:tc>
          <w:tcPr>
            <w:tcW w:w="755" w:type="dxa"/>
            <w:vAlign w:val="center"/>
          </w:tcPr>
          <w:p w14:paraId="69335F5F" w14:textId="77777777">
            <w:pPr>
              <w:pStyle w:val="TableText"/>
            </w:pPr>
            <w:r>
              <w:rPr>
                <w:sz w:val="20"/>
                <w:szCs w:val="20"/>
                <w:rtl/>
              </w:rPr>
              <w:t>۹</w:t>
            </w:r>
          </w:p>
        </w:tc>
        <w:tc>
          <w:tcPr>
            <w:tcW w:w="1417" w:type="dxa"/>
            <w:vAlign w:val="center"/>
          </w:tcPr>
          <w:p w14:paraId="72DEA2F0" w14:textId="77777777">
            <w:pPr>
              <w:pStyle w:val="TableText"/>
            </w:pPr>
            <w:r>
              <w:rPr>
                <w:sz w:val="20"/>
                <w:szCs w:val="20"/>
                <w:rtl/>
              </w:rPr>
              <w:t>B4</w:t>
            </w:r>
          </w:p>
        </w:tc>
        <w:tc>
          <w:tcPr>
            <w:tcW w:w="1322" w:type="dxa"/>
            <w:vAlign w:val="center"/>
          </w:tcPr>
          <w:p w14:paraId="621DD2D0" w14:textId="77777777">
            <w:pPr>
              <w:pStyle w:val="TableText"/>
            </w:pPr>
            <w:r>
              <w:rPr>
                <w:sz w:val="20"/>
                <w:szCs w:val="20"/>
                <w:rtl/>
              </w:rPr>
              <w:t>صرافی B</w:t>
            </w:r>
          </w:p>
        </w:tc>
        <w:tc>
          <w:tcPr>
            <w:tcW w:w="2550" w:type="dxa"/>
            <w:vAlign w:val="center"/>
          </w:tcPr>
          <w:p w14:paraId="2D2D588B" w14:textId="77777777">
            <w:pPr>
              <w:pStyle w:val="TableText"/>
            </w:pPr>
            <w:r>
              <w:rPr>
                <w:sz w:val="20"/>
                <w:szCs w:val="20"/>
                <w:rtl/>
              </w:rPr>
              <w:t>مدیر فنی</w:t>
            </w:r>
          </w:p>
        </w:tc>
        <w:tc>
          <w:tcPr>
            <w:tcW w:w="755" w:type="dxa"/>
            <w:vAlign w:val="center"/>
          </w:tcPr>
          <w:p w14:paraId="3FAAA450" w14:textId="77777777">
            <w:pPr>
              <w:pStyle w:val="TableText"/>
            </w:pPr>
            <w:r>
              <w:rPr>
                <w:sz w:val="20"/>
                <w:szCs w:val="20"/>
                <w:rtl/>
              </w:rPr>
              <w:t>۳۴</w:t>
            </w:r>
          </w:p>
        </w:tc>
        <w:tc>
          <w:tcPr>
            <w:tcW w:w="1700" w:type="dxa"/>
            <w:vAlign w:val="center"/>
          </w:tcPr>
          <w:p w14:paraId="106E6669" w14:textId="77777777">
            <w:pPr>
              <w:pStyle w:val="TableText"/>
            </w:pPr>
            <w:r>
              <w:rPr>
                <w:sz w:val="20"/>
                <w:szCs w:val="20"/>
                <w:rtl/>
              </w:rPr>
              <w:t>۸</w:t>
            </w:r>
          </w:p>
        </w:tc>
      </w:tr>
      <w:tr w14:paraId="239E4EBE" w14:textId="77777777">
        <w:tc>
          <w:tcPr>
            <w:tcW w:w="755" w:type="dxa"/>
            <w:shd w:val="clear" w:color="auto" w:fill="DBE5F1"/>
            <w:vAlign w:val="center"/>
          </w:tcPr>
          <w:p w14:paraId="2E4B35CE" w14:textId="77777777">
            <w:pPr>
              <w:pStyle w:val="TableText"/>
            </w:pPr>
            <w:r>
              <w:rPr>
                <w:sz w:val="20"/>
                <w:szCs w:val="20"/>
                <w:rtl/>
              </w:rPr>
              <w:t>۱۰</w:t>
            </w:r>
          </w:p>
        </w:tc>
        <w:tc>
          <w:tcPr>
            <w:tcW w:w="1417" w:type="dxa"/>
            <w:shd w:val="clear" w:color="auto" w:fill="DBE5F1"/>
            <w:vAlign w:val="center"/>
          </w:tcPr>
          <w:p w14:paraId="165BFE06" w14:textId="77777777">
            <w:pPr>
              <w:pStyle w:val="TableText"/>
            </w:pPr>
            <w:r>
              <w:rPr>
                <w:sz w:val="20"/>
                <w:szCs w:val="20"/>
                <w:rtl/>
              </w:rPr>
              <w:t>B5</w:t>
            </w:r>
          </w:p>
        </w:tc>
        <w:tc>
          <w:tcPr>
            <w:tcW w:w="1322" w:type="dxa"/>
            <w:shd w:val="clear" w:color="auto" w:fill="DBE5F1"/>
            <w:vAlign w:val="center"/>
          </w:tcPr>
          <w:p w14:paraId="622CEC04" w14:textId="77777777">
            <w:pPr>
              <w:pStyle w:val="TableText"/>
            </w:pPr>
            <w:r>
              <w:rPr>
                <w:sz w:val="20"/>
                <w:szCs w:val="20"/>
                <w:rtl/>
              </w:rPr>
              <w:t>صرافی B</w:t>
            </w:r>
          </w:p>
        </w:tc>
        <w:tc>
          <w:tcPr>
            <w:tcW w:w="2550" w:type="dxa"/>
            <w:shd w:val="clear" w:color="auto" w:fill="DBE5F1"/>
            <w:vAlign w:val="center"/>
          </w:tcPr>
          <w:p w14:paraId="70674C5D" w14:textId="77777777">
            <w:pPr>
              <w:pStyle w:val="TableText"/>
            </w:pPr>
            <w:r>
              <w:rPr>
                <w:sz w:val="20"/>
                <w:szCs w:val="20"/>
                <w:rtl/>
              </w:rPr>
              <w:t>مدیر پشتیبانی و عملیات</w:t>
            </w:r>
          </w:p>
        </w:tc>
        <w:tc>
          <w:tcPr>
            <w:tcW w:w="755" w:type="dxa"/>
            <w:shd w:val="clear" w:color="auto" w:fill="DBE5F1"/>
            <w:vAlign w:val="center"/>
          </w:tcPr>
          <w:p w14:paraId="45E96FBD" w14:textId="77777777">
            <w:pPr>
              <w:pStyle w:val="TableText"/>
            </w:pPr>
            <w:r>
              <w:rPr>
                <w:sz w:val="20"/>
                <w:szCs w:val="20"/>
                <w:rtl/>
              </w:rPr>
              <w:t>۲۶</w:t>
            </w:r>
          </w:p>
        </w:tc>
        <w:tc>
          <w:tcPr>
            <w:tcW w:w="1700" w:type="dxa"/>
            <w:shd w:val="clear" w:color="auto" w:fill="DBE5F1"/>
            <w:vAlign w:val="center"/>
          </w:tcPr>
          <w:p w14:paraId="27708B57" w14:textId="77777777">
            <w:pPr>
              <w:pStyle w:val="TableText"/>
            </w:pPr>
            <w:r>
              <w:rPr>
                <w:sz w:val="20"/>
                <w:szCs w:val="20"/>
                <w:rtl/>
              </w:rPr>
              <w:t>۴</w:t>
            </w:r>
          </w:p>
        </w:tc>
      </w:tr>
      <w:tr w14:paraId="0434C7FC" w14:textId="77777777">
        <w:tc>
          <w:tcPr>
            <w:tcW w:w="755" w:type="dxa"/>
            <w:vAlign w:val="center"/>
          </w:tcPr>
          <w:p w14:paraId="0B3F831A" w14:textId="77777777">
            <w:pPr>
              <w:pStyle w:val="TableText"/>
            </w:pPr>
            <w:r>
              <w:rPr>
                <w:sz w:val="20"/>
                <w:szCs w:val="20"/>
                <w:rtl/>
              </w:rPr>
              <w:t>۱۱</w:t>
            </w:r>
          </w:p>
        </w:tc>
        <w:tc>
          <w:tcPr>
            <w:tcW w:w="1417" w:type="dxa"/>
            <w:vAlign w:val="center"/>
          </w:tcPr>
          <w:p w14:paraId="1E953924" w14:textId="77777777">
            <w:pPr>
              <w:pStyle w:val="TableText"/>
            </w:pPr>
            <w:r>
              <w:rPr>
                <w:sz w:val="20"/>
                <w:szCs w:val="20"/>
                <w:rtl/>
              </w:rPr>
              <w:t>C1</w:t>
            </w:r>
          </w:p>
        </w:tc>
        <w:tc>
          <w:tcPr>
            <w:tcW w:w="1322" w:type="dxa"/>
            <w:vAlign w:val="center"/>
          </w:tcPr>
          <w:p w14:paraId="5DBDD27F" w14:textId="77777777">
            <w:pPr>
              <w:pStyle w:val="TableText"/>
            </w:pPr>
            <w:r>
              <w:rPr>
                <w:sz w:val="20"/>
                <w:szCs w:val="20"/>
                <w:rtl/>
              </w:rPr>
              <w:t>صرافی C</w:t>
            </w:r>
          </w:p>
        </w:tc>
        <w:tc>
          <w:tcPr>
            <w:tcW w:w="2550" w:type="dxa"/>
            <w:vAlign w:val="center"/>
          </w:tcPr>
          <w:p w14:paraId="564149B9" w14:textId="77777777">
            <w:pPr>
              <w:pStyle w:val="TableText"/>
            </w:pPr>
            <w:r>
              <w:rPr>
                <w:sz w:val="20"/>
                <w:szCs w:val="20"/>
                <w:rtl/>
              </w:rPr>
              <w:t>راهبر محصول</w:t>
            </w:r>
          </w:p>
        </w:tc>
        <w:tc>
          <w:tcPr>
            <w:tcW w:w="755" w:type="dxa"/>
            <w:vAlign w:val="center"/>
          </w:tcPr>
          <w:p w14:paraId="21B61427" w14:textId="77777777">
            <w:pPr>
              <w:pStyle w:val="TableText"/>
            </w:pPr>
            <w:r>
              <w:rPr>
                <w:sz w:val="20"/>
                <w:szCs w:val="20"/>
                <w:rtl/>
              </w:rPr>
              <w:t>۳۶</w:t>
            </w:r>
          </w:p>
        </w:tc>
        <w:tc>
          <w:tcPr>
            <w:tcW w:w="1700" w:type="dxa"/>
            <w:vAlign w:val="center"/>
          </w:tcPr>
          <w:p w14:paraId="612FDCC1" w14:textId="77777777">
            <w:pPr>
              <w:pStyle w:val="TableText"/>
            </w:pPr>
            <w:r>
              <w:rPr>
                <w:sz w:val="20"/>
                <w:szCs w:val="20"/>
                <w:rtl/>
              </w:rPr>
              <w:t>بالای ۱۰</w:t>
            </w:r>
          </w:p>
        </w:tc>
      </w:tr>
      <w:tr w14:paraId="3DD16121" w14:textId="77777777">
        <w:tc>
          <w:tcPr>
            <w:tcW w:w="755" w:type="dxa"/>
            <w:shd w:val="clear" w:color="auto" w:fill="DBE5F1"/>
            <w:vAlign w:val="center"/>
          </w:tcPr>
          <w:p w14:paraId="77E8C94A" w14:textId="77777777">
            <w:pPr>
              <w:pStyle w:val="TableText"/>
            </w:pPr>
            <w:r>
              <w:rPr>
                <w:sz w:val="20"/>
                <w:szCs w:val="20"/>
                <w:rtl/>
              </w:rPr>
              <w:t>۱۲</w:t>
            </w:r>
          </w:p>
        </w:tc>
        <w:tc>
          <w:tcPr>
            <w:tcW w:w="1417" w:type="dxa"/>
            <w:shd w:val="clear" w:color="auto" w:fill="DBE5F1"/>
            <w:vAlign w:val="center"/>
          </w:tcPr>
          <w:p w14:paraId="387F054F" w14:textId="77777777">
            <w:pPr>
              <w:pStyle w:val="TableText"/>
            </w:pPr>
            <w:r>
              <w:rPr>
                <w:sz w:val="20"/>
                <w:szCs w:val="20"/>
                <w:rtl/>
              </w:rPr>
              <w:t>C2</w:t>
            </w:r>
          </w:p>
        </w:tc>
        <w:tc>
          <w:tcPr>
            <w:tcW w:w="1322" w:type="dxa"/>
            <w:shd w:val="clear" w:color="auto" w:fill="DBE5F1"/>
            <w:vAlign w:val="center"/>
          </w:tcPr>
          <w:p w14:paraId="7BFB710D" w14:textId="77777777">
            <w:pPr>
              <w:pStyle w:val="TableText"/>
            </w:pPr>
            <w:r>
              <w:rPr>
                <w:sz w:val="20"/>
                <w:szCs w:val="20"/>
                <w:rtl/>
              </w:rPr>
              <w:t>صرافی C</w:t>
            </w:r>
          </w:p>
        </w:tc>
        <w:tc>
          <w:tcPr>
            <w:tcW w:w="2550" w:type="dxa"/>
            <w:shd w:val="clear" w:color="auto" w:fill="DBE5F1"/>
            <w:vAlign w:val="center"/>
          </w:tcPr>
          <w:p w14:paraId="782CF941" w14:textId="77777777">
            <w:pPr>
              <w:pStyle w:val="TableText"/>
            </w:pPr>
            <w:r>
              <w:rPr>
                <w:sz w:val="20"/>
                <w:szCs w:val="20"/>
                <w:rtl/>
              </w:rPr>
              <w:t>مدیر فنی</w:t>
            </w:r>
          </w:p>
        </w:tc>
        <w:tc>
          <w:tcPr>
            <w:tcW w:w="755" w:type="dxa"/>
            <w:shd w:val="clear" w:color="auto" w:fill="DBE5F1"/>
            <w:vAlign w:val="center"/>
          </w:tcPr>
          <w:p w14:paraId="70632447" w14:textId="77777777">
            <w:pPr>
              <w:pStyle w:val="TableText"/>
            </w:pPr>
            <w:r>
              <w:rPr>
                <w:sz w:val="20"/>
                <w:szCs w:val="20"/>
                <w:rtl/>
              </w:rPr>
              <w:t>۲۸</w:t>
            </w:r>
          </w:p>
        </w:tc>
        <w:tc>
          <w:tcPr>
            <w:tcW w:w="1700" w:type="dxa"/>
            <w:shd w:val="clear" w:color="auto" w:fill="DBE5F1"/>
            <w:vAlign w:val="center"/>
          </w:tcPr>
          <w:p w14:paraId="2673A6C3" w14:textId="77777777">
            <w:pPr>
              <w:pStyle w:val="TableText"/>
            </w:pPr>
            <w:r>
              <w:rPr>
                <w:sz w:val="20"/>
                <w:szCs w:val="20"/>
                <w:rtl/>
              </w:rPr>
              <w:t>۴</w:t>
            </w:r>
          </w:p>
        </w:tc>
      </w:tr>
      <w:tr w14:paraId="0050DB4C" w14:textId="77777777">
        <w:tc>
          <w:tcPr>
            <w:tcW w:w="755" w:type="dxa"/>
            <w:vAlign w:val="center"/>
          </w:tcPr>
          <w:p w14:paraId="2488041C" w14:textId="77777777">
            <w:pPr>
              <w:pStyle w:val="TableText"/>
            </w:pPr>
            <w:r>
              <w:rPr>
                <w:sz w:val="20"/>
                <w:szCs w:val="20"/>
                <w:rtl/>
              </w:rPr>
              <w:t>۱۳</w:t>
            </w:r>
          </w:p>
        </w:tc>
        <w:tc>
          <w:tcPr>
            <w:tcW w:w="1417" w:type="dxa"/>
            <w:vAlign w:val="center"/>
          </w:tcPr>
          <w:p w14:paraId="111266D7" w14:textId="77777777">
            <w:pPr>
              <w:pStyle w:val="TableText"/>
            </w:pPr>
            <w:r>
              <w:rPr>
                <w:sz w:val="20"/>
                <w:szCs w:val="20"/>
                <w:rtl/>
              </w:rPr>
              <w:t>C3</w:t>
            </w:r>
          </w:p>
        </w:tc>
        <w:tc>
          <w:tcPr>
            <w:tcW w:w="1322" w:type="dxa"/>
            <w:vAlign w:val="center"/>
          </w:tcPr>
          <w:p w14:paraId="09FFF038" w14:textId="77777777">
            <w:pPr>
              <w:pStyle w:val="TableText"/>
            </w:pPr>
            <w:r>
              <w:rPr>
                <w:sz w:val="20"/>
                <w:szCs w:val="20"/>
                <w:rtl/>
              </w:rPr>
              <w:t>صرافی C</w:t>
            </w:r>
          </w:p>
        </w:tc>
        <w:tc>
          <w:tcPr>
            <w:tcW w:w="2550" w:type="dxa"/>
            <w:vAlign w:val="center"/>
          </w:tcPr>
          <w:p w14:paraId="3AAF4AF8" w14:textId="77777777">
            <w:pPr>
              <w:pStyle w:val="TableText"/>
            </w:pPr>
            <w:r>
              <w:rPr>
                <w:sz w:val="20"/>
                <w:szCs w:val="20"/>
                <w:rtl/>
              </w:rPr>
              <w:t>طراح محصول</w:t>
            </w:r>
          </w:p>
        </w:tc>
        <w:tc>
          <w:tcPr>
            <w:tcW w:w="755" w:type="dxa"/>
            <w:vAlign w:val="center"/>
          </w:tcPr>
          <w:p w14:paraId="71DBCF87" w14:textId="77777777">
            <w:pPr>
              <w:pStyle w:val="TableText"/>
            </w:pPr>
            <w:r>
              <w:rPr>
                <w:sz w:val="20"/>
                <w:szCs w:val="20"/>
                <w:rtl/>
              </w:rPr>
              <w:t>۲۶</w:t>
            </w:r>
          </w:p>
        </w:tc>
        <w:tc>
          <w:tcPr>
            <w:tcW w:w="1700" w:type="dxa"/>
            <w:vAlign w:val="center"/>
          </w:tcPr>
          <w:p w14:paraId="18B55A2B" w14:textId="77777777">
            <w:pPr>
              <w:pStyle w:val="TableText"/>
            </w:pPr>
            <w:r>
              <w:rPr>
                <w:sz w:val="20"/>
                <w:szCs w:val="20"/>
                <w:rtl/>
              </w:rPr>
              <w:t>۸</w:t>
            </w:r>
          </w:p>
        </w:tc>
      </w:tr>
      <w:tr w14:paraId="4481E3FF" w14:textId="77777777">
        <w:tc>
          <w:tcPr>
            <w:tcW w:w="755" w:type="dxa"/>
            <w:shd w:val="clear" w:color="auto" w:fill="DBE5F1"/>
            <w:vAlign w:val="center"/>
          </w:tcPr>
          <w:p w14:paraId="38F9A483" w14:textId="77777777">
            <w:pPr>
              <w:pStyle w:val="TableText"/>
            </w:pPr>
            <w:r>
              <w:rPr>
                <w:sz w:val="20"/>
                <w:szCs w:val="20"/>
                <w:rtl/>
              </w:rPr>
              <w:t>۱۴</w:t>
            </w:r>
          </w:p>
        </w:tc>
        <w:tc>
          <w:tcPr>
            <w:tcW w:w="1417" w:type="dxa"/>
            <w:shd w:val="clear" w:color="auto" w:fill="DBE5F1"/>
            <w:vAlign w:val="center"/>
          </w:tcPr>
          <w:p w14:paraId="5C290E61" w14:textId="77777777">
            <w:pPr>
              <w:pStyle w:val="TableText"/>
            </w:pPr>
            <w:r>
              <w:rPr>
                <w:sz w:val="20"/>
                <w:szCs w:val="20"/>
                <w:rtl/>
              </w:rPr>
              <w:t>C4</w:t>
            </w:r>
          </w:p>
        </w:tc>
        <w:tc>
          <w:tcPr>
            <w:tcW w:w="1322" w:type="dxa"/>
            <w:shd w:val="clear" w:color="auto" w:fill="DBE5F1"/>
            <w:vAlign w:val="center"/>
          </w:tcPr>
          <w:p w14:paraId="2E1990D5" w14:textId="77777777">
            <w:pPr>
              <w:pStyle w:val="TableText"/>
            </w:pPr>
            <w:r>
              <w:rPr>
                <w:sz w:val="20"/>
                <w:szCs w:val="20"/>
                <w:rtl/>
              </w:rPr>
              <w:t>صرافی C</w:t>
            </w:r>
          </w:p>
        </w:tc>
        <w:tc>
          <w:tcPr>
            <w:tcW w:w="2550" w:type="dxa"/>
            <w:shd w:val="clear" w:color="auto" w:fill="DBE5F1"/>
            <w:vAlign w:val="center"/>
          </w:tcPr>
          <w:p w14:paraId="25D5FCF1" w14:textId="77777777">
            <w:pPr>
              <w:pStyle w:val="TableText"/>
            </w:pPr>
            <w:r>
              <w:rPr>
                <w:sz w:val="20"/>
                <w:szCs w:val="20"/>
                <w:rtl/>
              </w:rPr>
              <w:t>مدیر محصول</w:t>
            </w:r>
          </w:p>
        </w:tc>
        <w:tc>
          <w:tcPr>
            <w:tcW w:w="755" w:type="dxa"/>
            <w:shd w:val="clear" w:color="auto" w:fill="DBE5F1"/>
            <w:vAlign w:val="center"/>
          </w:tcPr>
          <w:p w14:paraId="1D5580EB" w14:textId="77777777">
            <w:pPr>
              <w:pStyle w:val="TableText"/>
            </w:pPr>
            <w:r>
              <w:rPr>
                <w:sz w:val="20"/>
                <w:szCs w:val="20"/>
                <w:rtl/>
              </w:rPr>
              <w:t>۲۲</w:t>
            </w:r>
          </w:p>
        </w:tc>
        <w:tc>
          <w:tcPr>
            <w:tcW w:w="1700" w:type="dxa"/>
            <w:shd w:val="clear" w:color="auto" w:fill="DBE5F1"/>
            <w:vAlign w:val="center"/>
          </w:tcPr>
          <w:p w14:paraId="743F8944" w14:textId="77777777">
            <w:pPr>
              <w:pStyle w:val="TableText"/>
            </w:pPr>
            <w:r>
              <w:rPr>
                <w:sz w:val="20"/>
                <w:szCs w:val="20"/>
                <w:rtl/>
              </w:rPr>
              <w:t>۳</w:t>
            </w:r>
          </w:p>
        </w:tc>
      </w:tr>
      <w:tr w14:paraId="1BD980D1" w14:textId="77777777">
        <w:tc>
          <w:tcPr>
            <w:tcW w:w="755" w:type="dxa"/>
            <w:vAlign w:val="center"/>
          </w:tcPr>
          <w:p w14:paraId="461495DD" w14:textId="77777777">
            <w:pPr>
              <w:pStyle w:val="TableText"/>
            </w:pPr>
            <w:r>
              <w:rPr>
                <w:sz w:val="20"/>
                <w:szCs w:val="20"/>
                <w:rtl/>
              </w:rPr>
              <w:t>۱۵</w:t>
            </w:r>
          </w:p>
        </w:tc>
        <w:tc>
          <w:tcPr>
            <w:tcW w:w="1417" w:type="dxa"/>
            <w:vAlign w:val="center"/>
          </w:tcPr>
          <w:p w14:paraId="1EC60C2A" w14:textId="77777777">
            <w:pPr>
              <w:pStyle w:val="TableText"/>
            </w:pPr>
            <w:r>
              <w:rPr>
                <w:sz w:val="20"/>
                <w:szCs w:val="20"/>
                <w:rtl/>
              </w:rPr>
              <w:t>C5</w:t>
            </w:r>
          </w:p>
        </w:tc>
        <w:tc>
          <w:tcPr>
            <w:tcW w:w="1322" w:type="dxa"/>
            <w:vAlign w:val="center"/>
          </w:tcPr>
          <w:p w14:paraId="2ECD68AC" w14:textId="77777777">
            <w:pPr>
              <w:pStyle w:val="TableText"/>
            </w:pPr>
            <w:r>
              <w:rPr>
                <w:sz w:val="20"/>
                <w:szCs w:val="20"/>
                <w:rtl/>
              </w:rPr>
              <w:t>صرافی C</w:t>
            </w:r>
          </w:p>
        </w:tc>
        <w:tc>
          <w:tcPr>
            <w:tcW w:w="2550" w:type="dxa"/>
            <w:vAlign w:val="center"/>
          </w:tcPr>
          <w:p w14:paraId="193557EB" w14:textId="77777777">
            <w:pPr>
              <w:pStyle w:val="TableText"/>
            </w:pPr>
            <w:r>
              <w:rPr>
                <w:sz w:val="20"/>
                <w:szCs w:val="20"/>
                <w:rtl/>
              </w:rPr>
              <w:t>مدیر بازاریابی</w:t>
            </w:r>
          </w:p>
        </w:tc>
        <w:tc>
          <w:tcPr>
            <w:tcW w:w="755" w:type="dxa"/>
            <w:vAlign w:val="center"/>
          </w:tcPr>
          <w:p w14:paraId="2E7A8626" w14:textId="77777777">
            <w:pPr>
              <w:pStyle w:val="TableText"/>
            </w:pPr>
            <w:r>
              <w:rPr>
                <w:sz w:val="20"/>
                <w:szCs w:val="20"/>
                <w:rtl/>
              </w:rPr>
              <w:t>۲۵</w:t>
            </w:r>
          </w:p>
        </w:tc>
        <w:tc>
          <w:tcPr>
            <w:tcW w:w="1700" w:type="dxa"/>
            <w:vAlign w:val="center"/>
          </w:tcPr>
          <w:p w14:paraId="2D7926FD" w14:textId="77777777">
            <w:pPr>
              <w:pStyle w:val="TableText"/>
            </w:pPr>
            <w:r>
              <w:rPr>
                <w:sz w:val="20"/>
                <w:szCs w:val="20"/>
                <w:rtl/>
              </w:rPr>
              <w:t>۶</w:t>
            </w:r>
          </w:p>
        </w:tc>
      </w:tr>
      <w:tr w14:paraId="14249796" w14:textId="77777777">
        <w:tc>
          <w:tcPr>
            <w:tcW w:w="755" w:type="dxa"/>
            <w:shd w:val="clear" w:color="auto" w:fill="DBE5F1"/>
            <w:vAlign w:val="center"/>
          </w:tcPr>
          <w:p w14:paraId="022FA1A7" w14:textId="77777777">
            <w:pPr>
              <w:pStyle w:val="TableText"/>
            </w:pPr>
            <w:r>
              <w:rPr>
                <w:sz w:val="20"/>
                <w:szCs w:val="20"/>
                <w:rtl/>
              </w:rPr>
              <w:t>۱۶</w:t>
            </w:r>
          </w:p>
        </w:tc>
        <w:tc>
          <w:tcPr>
            <w:tcW w:w="1417" w:type="dxa"/>
            <w:shd w:val="clear" w:color="auto" w:fill="DBE5F1"/>
            <w:vAlign w:val="center"/>
          </w:tcPr>
          <w:p w14:paraId="78594155" w14:textId="77777777">
            <w:pPr>
              <w:pStyle w:val="TableText"/>
            </w:pPr>
            <w:r>
              <w:rPr>
                <w:sz w:val="20"/>
                <w:szCs w:val="20"/>
                <w:rtl/>
              </w:rPr>
              <w:t>D1</w:t>
            </w:r>
          </w:p>
        </w:tc>
        <w:tc>
          <w:tcPr>
            <w:tcW w:w="1322" w:type="dxa"/>
            <w:shd w:val="clear" w:color="auto" w:fill="DBE5F1"/>
            <w:vAlign w:val="center"/>
          </w:tcPr>
          <w:p w14:paraId="132C4688" w14:textId="77777777">
            <w:pPr>
              <w:pStyle w:val="TableText"/>
            </w:pPr>
            <w:r>
              <w:rPr>
                <w:sz w:val="20"/>
                <w:szCs w:val="20"/>
                <w:rtl/>
              </w:rPr>
              <w:t>صرافی D</w:t>
            </w:r>
          </w:p>
        </w:tc>
        <w:tc>
          <w:tcPr>
            <w:tcW w:w="2550" w:type="dxa"/>
            <w:shd w:val="clear" w:color="auto" w:fill="DBE5F1"/>
            <w:vAlign w:val="center"/>
          </w:tcPr>
          <w:p w14:paraId="249A81FC" w14:textId="77777777">
            <w:pPr>
              <w:pStyle w:val="TableText"/>
            </w:pPr>
            <w:r>
              <w:rPr>
                <w:sz w:val="20"/>
                <w:szCs w:val="20"/>
                <w:rtl/>
              </w:rPr>
              <w:t>مدیرعامل</w:t>
            </w:r>
          </w:p>
        </w:tc>
        <w:tc>
          <w:tcPr>
            <w:tcW w:w="755" w:type="dxa"/>
            <w:shd w:val="clear" w:color="auto" w:fill="DBE5F1"/>
            <w:vAlign w:val="center"/>
          </w:tcPr>
          <w:p w14:paraId="56796B53" w14:textId="77777777">
            <w:pPr>
              <w:pStyle w:val="TableText"/>
            </w:pPr>
            <w:r>
              <w:rPr>
                <w:sz w:val="20"/>
                <w:szCs w:val="20"/>
                <w:rtl/>
              </w:rPr>
              <w:t>۳۳</w:t>
            </w:r>
          </w:p>
        </w:tc>
        <w:tc>
          <w:tcPr>
            <w:tcW w:w="1700" w:type="dxa"/>
            <w:shd w:val="clear" w:color="auto" w:fill="DBE5F1"/>
            <w:vAlign w:val="center"/>
          </w:tcPr>
          <w:p w14:paraId="0B1733A2" w14:textId="77777777">
            <w:pPr>
              <w:pStyle w:val="TableText"/>
            </w:pPr>
            <w:r>
              <w:rPr>
                <w:sz w:val="20"/>
                <w:szCs w:val="20"/>
                <w:rtl/>
              </w:rPr>
              <w:t>۱۰</w:t>
            </w:r>
          </w:p>
        </w:tc>
      </w:tr>
      <w:tr w14:paraId="78075374" w14:textId="77777777">
        <w:tc>
          <w:tcPr>
            <w:tcW w:w="755" w:type="dxa"/>
            <w:vAlign w:val="center"/>
          </w:tcPr>
          <w:p w14:paraId="5AD7FEC7" w14:textId="77777777">
            <w:pPr>
              <w:pStyle w:val="TableText"/>
            </w:pPr>
            <w:r>
              <w:rPr>
                <w:sz w:val="20"/>
                <w:szCs w:val="20"/>
                <w:rtl/>
              </w:rPr>
              <w:t>۱۷</w:t>
            </w:r>
          </w:p>
        </w:tc>
        <w:tc>
          <w:tcPr>
            <w:tcW w:w="1417" w:type="dxa"/>
            <w:vAlign w:val="center"/>
          </w:tcPr>
          <w:p w14:paraId="2B55F55B" w14:textId="77777777">
            <w:pPr>
              <w:pStyle w:val="TableText"/>
            </w:pPr>
            <w:r>
              <w:rPr>
                <w:sz w:val="20"/>
                <w:szCs w:val="20"/>
                <w:rtl/>
              </w:rPr>
              <w:t>D2</w:t>
            </w:r>
          </w:p>
        </w:tc>
        <w:tc>
          <w:tcPr>
            <w:tcW w:w="1322" w:type="dxa"/>
            <w:vAlign w:val="center"/>
          </w:tcPr>
          <w:p w14:paraId="1BB26E77" w14:textId="77777777">
            <w:pPr>
              <w:pStyle w:val="TableText"/>
            </w:pPr>
            <w:r>
              <w:rPr>
                <w:sz w:val="20"/>
                <w:szCs w:val="20"/>
                <w:rtl/>
              </w:rPr>
              <w:t>صرافی D</w:t>
            </w:r>
          </w:p>
        </w:tc>
        <w:tc>
          <w:tcPr>
            <w:tcW w:w="2550" w:type="dxa"/>
            <w:vAlign w:val="center"/>
          </w:tcPr>
          <w:p w14:paraId="27448CDF" w14:textId="77777777">
            <w:pPr>
              <w:pStyle w:val="TableText"/>
            </w:pPr>
            <w:r>
              <w:rPr>
                <w:sz w:val="20"/>
                <w:szCs w:val="20"/>
                <w:rtl/>
              </w:rPr>
              <w:t>راهبر محصول</w:t>
            </w:r>
          </w:p>
        </w:tc>
        <w:tc>
          <w:tcPr>
            <w:tcW w:w="755" w:type="dxa"/>
            <w:vAlign w:val="center"/>
          </w:tcPr>
          <w:p w14:paraId="0BDCFEFD" w14:textId="77777777">
            <w:pPr>
              <w:pStyle w:val="TableText"/>
            </w:pPr>
            <w:r>
              <w:rPr>
                <w:sz w:val="20"/>
                <w:szCs w:val="20"/>
                <w:rtl/>
              </w:rPr>
              <w:t>۴۱</w:t>
            </w:r>
          </w:p>
        </w:tc>
        <w:tc>
          <w:tcPr>
            <w:tcW w:w="1700" w:type="dxa"/>
            <w:vAlign w:val="center"/>
          </w:tcPr>
          <w:p w14:paraId="382ED753" w14:textId="77777777">
            <w:pPr>
              <w:pStyle w:val="TableText"/>
            </w:pPr>
            <w:r>
              <w:rPr>
                <w:sz w:val="20"/>
                <w:szCs w:val="20"/>
                <w:rtl/>
              </w:rPr>
              <w:t>بالای ۱۰</w:t>
            </w:r>
          </w:p>
        </w:tc>
      </w:tr>
      <w:tr w14:paraId="0B61C83D" w14:textId="77777777">
        <w:tc>
          <w:tcPr>
            <w:tcW w:w="755" w:type="dxa"/>
            <w:shd w:val="clear" w:color="auto" w:fill="DBE5F1"/>
            <w:vAlign w:val="center"/>
          </w:tcPr>
          <w:p w14:paraId="4C199435" w14:textId="77777777">
            <w:pPr>
              <w:pStyle w:val="TableText"/>
            </w:pPr>
            <w:r>
              <w:rPr>
                <w:sz w:val="20"/>
                <w:szCs w:val="20"/>
                <w:rtl/>
              </w:rPr>
              <w:t>۱۸</w:t>
            </w:r>
          </w:p>
        </w:tc>
        <w:tc>
          <w:tcPr>
            <w:tcW w:w="1417" w:type="dxa"/>
            <w:shd w:val="clear" w:color="auto" w:fill="DBE5F1"/>
            <w:vAlign w:val="center"/>
          </w:tcPr>
          <w:p w14:paraId="0C5793E4" w14:textId="77777777">
            <w:pPr>
              <w:pStyle w:val="TableText"/>
            </w:pPr>
            <w:r>
              <w:rPr>
                <w:sz w:val="20"/>
                <w:szCs w:val="20"/>
                <w:rtl/>
              </w:rPr>
              <w:t>D3</w:t>
            </w:r>
          </w:p>
        </w:tc>
        <w:tc>
          <w:tcPr>
            <w:tcW w:w="1322" w:type="dxa"/>
            <w:shd w:val="clear" w:color="auto" w:fill="DBE5F1"/>
            <w:vAlign w:val="center"/>
          </w:tcPr>
          <w:p w14:paraId="16D1551E" w14:textId="77777777">
            <w:pPr>
              <w:pStyle w:val="TableText"/>
            </w:pPr>
            <w:r>
              <w:rPr>
                <w:sz w:val="20"/>
                <w:szCs w:val="20"/>
                <w:rtl/>
              </w:rPr>
              <w:t>صرافی D</w:t>
            </w:r>
          </w:p>
        </w:tc>
        <w:tc>
          <w:tcPr>
            <w:tcW w:w="2550" w:type="dxa"/>
            <w:shd w:val="clear" w:color="auto" w:fill="DBE5F1"/>
            <w:vAlign w:val="center"/>
          </w:tcPr>
          <w:p w14:paraId="77BB17B8" w14:textId="77777777">
            <w:pPr>
              <w:pStyle w:val="TableText"/>
            </w:pPr>
            <w:r>
              <w:rPr>
                <w:sz w:val="20"/>
                <w:szCs w:val="20"/>
                <w:rtl/>
              </w:rPr>
              <w:t>مدیر فنی</w:t>
            </w:r>
          </w:p>
        </w:tc>
        <w:tc>
          <w:tcPr>
            <w:tcW w:w="755" w:type="dxa"/>
            <w:shd w:val="clear" w:color="auto" w:fill="DBE5F1"/>
            <w:vAlign w:val="center"/>
          </w:tcPr>
          <w:p w14:paraId="5F89D40B" w14:textId="77777777">
            <w:pPr>
              <w:pStyle w:val="TableText"/>
            </w:pPr>
            <w:r>
              <w:rPr>
                <w:sz w:val="20"/>
                <w:szCs w:val="20"/>
                <w:rtl/>
              </w:rPr>
              <w:t>۴۰</w:t>
            </w:r>
          </w:p>
        </w:tc>
        <w:tc>
          <w:tcPr>
            <w:tcW w:w="1700" w:type="dxa"/>
            <w:shd w:val="clear" w:color="auto" w:fill="DBE5F1"/>
            <w:vAlign w:val="center"/>
          </w:tcPr>
          <w:p w14:paraId="4598A0E8" w14:textId="77777777">
            <w:pPr>
              <w:pStyle w:val="TableText"/>
            </w:pPr>
            <w:r>
              <w:rPr>
                <w:sz w:val="20"/>
                <w:szCs w:val="20"/>
                <w:rtl/>
              </w:rPr>
              <w:t>۱۰</w:t>
            </w:r>
          </w:p>
        </w:tc>
      </w:tr>
      <w:tr w14:paraId="0E676784" w14:textId="77777777">
        <w:tc>
          <w:tcPr>
            <w:tcW w:w="755" w:type="dxa"/>
            <w:vAlign w:val="center"/>
          </w:tcPr>
          <w:p w14:paraId="414B8B7A" w14:textId="77777777">
            <w:pPr>
              <w:pStyle w:val="TableText"/>
            </w:pPr>
            <w:r>
              <w:rPr>
                <w:sz w:val="20"/>
                <w:szCs w:val="20"/>
                <w:rtl/>
              </w:rPr>
              <w:t>۱۹</w:t>
            </w:r>
          </w:p>
        </w:tc>
        <w:tc>
          <w:tcPr>
            <w:tcW w:w="1417" w:type="dxa"/>
            <w:vAlign w:val="center"/>
          </w:tcPr>
          <w:p w14:paraId="0A328D75" w14:textId="77777777">
            <w:pPr>
              <w:pStyle w:val="TableText"/>
            </w:pPr>
            <w:r>
              <w:rPr>
                <w:sz w:val="20"/>
                <w:szCs w:val="20"/>
                <w:rtl/>
              </w:rPr>
              <w:t>D4</w:t>
            </w:r>
          </w:p>
        </w:tc>
        <w:tc>
          <w:tcPr>
            <w:tcW w:w="1322" w:type="dxa"/>
            <w:vAlign w:val="center"/>
          </w:tcPr>
          <w:p w14:paraId="50697594" w14:textId="77777777">
            <w:pPr>
              <w:pStyle w:val="TableText"/>
            </w:pPr>
            <w:r>
              <w:rPr>
                <w:sz w:val="20"/>
                <w:szCs w:val="20"/>
                <w:rtl/>
              </w:rPr>
              <w:t>صرافی D</w:t>
            </w:r>
          </w:p>
        </w:tc>
        <w:tc>
          <w:tcPr>
            <w:tcW w:w="2550" w:type="dxa"/>
            <w:vAlign w:val="center"/>
          </w:tcPr>
          <w:p w14:paraId="78D091D1" w14:textId="77777777">
            <w:pPr>
              <w:pStyle w:val="TableText"/>
            </w:pPr>
            <w:r>
              <w:rPr>
                <w:sz w:val="20"/>
                <w:szCs w:val="20"/>
                <w:rtl/>
              </w:rPr>
              <w:t>مدیر پشتیبانی</w:t>
            </w:r>
          </w:p>
        </w:tc>
        <w:tc>
          <w:tcPr>
            <w:tcW w:w="755" w:type="dxa"/>
            <w:vAlign w:val="center"/>
          </w:tcPr>
          <w:p w14:paraId="74770412" w14:textId="77777777">
            <w:pPr>
              <w:pStyle w:val="TableText"/>
            </w:pPr>
            <w:r>
              <w:rPr>
                <w:sz w:val="20"/>
                <w:szCs w:val="20"/>
                <w:rtl/>
              </w:rPr>
              <w:t>۲۶</w:t>
            </w:r>
          </w:p>
        </w:tc>
        <w:tc>
          <w:tcPr>
            <w:tcW w:w="1700" w:type="dxa"/>
            <w:vAlign w:val="center"/>
          </w:tcPr>
          <w:p w14:paraId="14E41E34" w14:textId="77777777">
            <w:pPr>
              <w:pStyle w:val="TableText"/>
            </w:pPr>
            <w:r>
              <w:rPr>
                <w:sz w:val="20"/>
                <w:szCs w:val="20"/>
                <w:rtl/>
              </w:rPr>
              <w:t>۶</w:t>
            </w:r>
          </w:p>
        </w:tc>
      </w:tr>
      <w:tr w14:paraId="7DF6C9E2" w14:textId="77777777">
        <w:tc>
          <w:tcPr>
            <w:tcW w:w="755" w:type="dxa"/>
            <w:shd w:val="clear" w:color="auto" w:fill="DBE5F1"/>
            <w:vAlign w:val="center"/>
          </w:tcPr>
          <w:p w14:paraId="2FFAF664" w14:textId="77777777">
            <w:pPr>
              <w:pStyle w:val="TableText"/>
            </w:pPr>
            <w:r>
              <w:rPr>
                <w:sz w:val="20"/>
                <w:szCs w:val="20"/>
                <w:rtl/>
              </w:rPr>
              <w:t>۲۰</w:t>
            </w:r>
          </w:p>
        </w:tc>
        <w:tc>
          <w:tcPr>
            <w:tcW w:w="1417" w:type="dxa"/>
            <w:shd w:val="clear" w:color="auto" w:fill="DBE5F1"/>
            <w:vAlign w:val="center"/>
          </w:tcPr>
          <w:p w14:paraId="49CB2016" w14:textId="77777777">
            <w:pPr>
              <w:pStyle w:val="TableText"/>
            </w:pPr>
            <w:r>
              <w:rPr>
                <w:sz w:val="20"/>
                <w:szCs w:val="20"/>
                <w:rtl/>
              </w:rPr>
              <w:t>D5</w:t>
            </w:r>
          </w:p>
        </w:tc>
        <w:tc>
          <w:tcPr>
            <w:tcW w:w="1322" w:type="dxa"/>
            <w:shd w:val="clear" w:color="auto" w:fill="DBE5F1"/>
            <w:vAlign w:val="center"/>
          </w:tcPr>
          <w:p w14:paraId="109AC9F5" w14:textId="77777777">
            <w:pPr>
              <w:pStyle w:val="TableText"/>
            </w:pPr>
            <w:r>
              <w:rPr>
                <w:sz w:val="20"/>
                <w:szCs w:val="20"/>
                <w:rtl/>
              </w:rPr>
              <w:t>صرافی D</w:t>
            </w:r>
          </w:p>
        </w:tc>
        <w:tc>
          <w:tcPr>
            <w:tcW w:w="2550" w:type="dxa"/>
            <w:shd w:val="clear" w:color="auto" w:fill="DBE5F1"/>
            <w:vAlign w:val="center"/>
          </w:tcPr>
          <w:p w14:paraId="1D4266F1" w14:textId="77777777">
            <w:pPr>
              <w:pStyle w:val="TableText"/>
            </w:pPr>
            <w:r>
              <w:rPr>
                <w:sz w:val="20"/>
                <w:szCs w:val="20"/>
                <w:rtl/>
              </w:rPr>
              <w:t>طراح محصول</w:t>
            </w:r>
          </w:p>
        </w:tc>
        <w:tc>
          <w:tcPr>
            <w:tcW w:w="755" w:type="dxa"/>
            <w:shd w:val="clear" w:color="auto" w:fill="DBE5F1"/>
            <w:vAlign w:val="center"/>
          </w:tcPr>
          <w:p w14:paraId="1773E21A" w14:textId="77777777">
            <w:pPr>
              <w:pStyle w:val="TableText"/>
            </w:pPr>
            <w:r>
              <w:rPr>
                <w:sz w:val="20"/>
                <w:szCs w:val="20"/>
                <w:rtl/>
              </w:rPr>
              <w:t>۲۱</w:t>
            </w:r>
          </w:p>
        </w:tc>
        <w:tc>
          <w:tcPr>
            <w:tcW w:w="1700" w:type="dxa"/>
            <w:shd w:val="clear" w:color="auto" w:fill="DBE5F1"/>
            <w:vAlign w:val="center"/>
          </w:tcPr>
          <w:p w14:paraId="53B5BBE9" w14:textId="77777777">
            <w:pPr>
              <w:pStyle w:val="TableText"/>
            </w:pPr>
            <w:r>
              <w:rPr>
                <w:sz w:val="20"/>
                <w:szCs w:val="20"/>
                <w:rtl/>
              </w:rPr>
              <w:t xml:space="preserve">کمتر از یک</w:t>
            </w:r>
          </w:p>
        </w:tc>
      </w:tr>
      <w:tr w14:paraId="041EBB15" w14:textId="77777777">
        <w:tc>
          <w:tcPr>
            <w:tcW w:w="755" w:type="dxa"/>
            <w:vAlign w:val="center"/>
          </w:tcPr>
          <w:p w14:paraId="7FABE70C" w14:textId="77777777">
            <w:pPr>
              <w:pStyle w:val="TableText"/>
            </w:pPr>
            <w:r>
              <w:rPr>
                <w:sz w:val="20"/>
                <w:szCs w:val="20"/>
                <w:rtl/>
              </w:rPr>
            </w:r>
            <w:r>
              <w:rPr>
                <w:sz w:val="20"/>
                <w:szCs w:val="20"/>
                <w:rtl/>
              </w:rPr>
              <w:t>۲۱</w:t>
            </w:r>
          </w:p>
        </w:tc>
        <w:tc>
          <w:tcPr>
            <w:tcW w:w="1417" w:type="dxa"/>
            <w:vAlign w:val="center"/>
          </w:tcPr>
          <w:p w14:paraId="00CBB29F" w14:textId="77777777">
            <w:pPr>
              <w:pStyle w:val="TableText"/>
            </w:pPr>
            <w:r>
              <w:rPr>
                <w:sz w:val="20"/>
                <w:szCs w:val="20"/>
                <w:rtl/>
              </w:rPr>
              <w:t>E1</w:t>
            </w:r>
          </w:p>
        </w:tc>
        <w:tc>
          <w:tcPr>
            <w:tcW w:w="1322" w:type="dxa"/>
            <w:vAlign w:val="center"/>
          </w:tcPr>
          <w:p w14:paraId="21902999" w14:textId="77777777">
            <w:pPr>
              <w:pStyle w:val="TableText"/>
            </w:pPr>
            <w:r>
              <w:rPr>
                <w:sz w:val="20"/>
                <w:szCs w:val="20"/>
                <w:rtl/>
              </w:rPr>
              <w:t>صرافی E</w:t>
            </w:r>
          </w:p>
        </w:tc>
        <w:tc>
          <w:tcPr>
            <w:tcW w:w="2550" w:type="dxa"/>
            <w:vAlign w:val="center"/>
          </w:tcPr>
          <w:p w14:paraId="32989007" w14:textId="77777777">
            <w:pPr>
              <w:pStyle w:val="TableText"/>
            </w:pPr>
            <w:r>
              <w:rPr>
                <w:sz w:val="20"/>
                <w:szCs w:val="20"/>
                <w:rtl/>
              </w:rPr>
              <w:t>بنیان‌گذار</w:t>
            </w:r>
          </w:p>
        </w:tc>
        <w:tc>
          <w:tcPr>
            <w:tcW w:w="755" w:type="dxa"/>
            <w:vAlign w:val="center"/>
          </w:tcPr>
          <w:p w14:paraId="21DA196D" w14:textId="77777777">
            <w:pPr>
              <w:pStyle w:val="TableText"/>
            </w:pPr>
            <w:r>
              <w:rPr>
                <w:sz w:val="20"/>
                <w:szCs w:val="20"/>
                <w:rtl/>
              </w:rPr>
              <w:t>۳۱</w:t>
            </w:r>
          </w:p>
        </w:tc>
        <w:tc>
          <w:tcPr>
            <w:tcW w:w="1700" w:type="dxa"/>
            <w:vAlign w:val="center"/>
          </w:tcPr>
          <w:p w14:paraId="470E2142" w14:textId="77777777">
            <w:pPr>
              <w:pStyle w:val="TableText"/>
            </w:pPr>
            <w:r>
              <w:rPr>
                <w:sz w:val="20"/>
                <w:szCs w:val="20"/>
                <w:rtl/>
              </w:rPr>
              <w:t>۱۲</w:t>
            </w:r>
          </w:p>
        </w:tc>
      </w:tr>
      <w:tr w14:paraId="11DD3CDD" w14:textId="77777777">
        <w:tc>
          <w:tcPr>
            <w:tcW w:w="755" w:type="dxa"/>
            <w:shd w:val="clear" w:color="auto" w:fill="DBE5F1"/>
            <w:vAlign w:val="center"/>
          </w:tcPr>
          <w:p w14:paraId="29FBC52F" w14:textId="77777777">
            <w:pPr>
              <w:pStyle w:val="TableText"/>
            </w:pPr>
            <w:r>
              <w:rPr>
                <w:sz w:val="20"/>
                <w:szCs w:val="20"/>
                <w:rtl/>
              </w:rPr>
              <w:t>۲۲</w:t>
            </w:r>
          </w:p>
        </w:tc>
        <w:tc>
          <w:tcPr>
            <w:tcW w:w="1417" w:type="dxa"/>
            <w:shd w:val="clear" w:color="auto" w:fill="DBE5F1"/>
            <w:vAlign w:val="center"/>
          </w:tcPr>
          <w:p w14:paraId="3AC86A86" w14:textId="77777777">
            <w:pPr>
              <w:pStyle w:val="TableText"/>
            </w:pPr>
            <w:r>
              <w:rPr>
                <w:sz w:val="20"/>
                <w:szCs w:val="20"/>
                <w:rtl/>
              </w:rPr>
              <w:t>E2</w:t>
            </w:r>
          </w:p>
        </w:tc>
        <w:tc>
          <w:tcPr>
            <w:tcW w:w="1322" w:type="dxa"/>
            <w:shd w:val="clear" w:color="auto" w:fill="DBE5F1"/>
            <w:vAlign w:val="center"/>
          </w:tcPr>
          <w:p w14:paraId="35AB7757" w14:textId="77777777">
            <w:pPr>
              <w:pStyle w:val="TableText"/>
            </w:pPr>
            <w:r>
              <w:rPr>
                <w:sz w:val="20"/>
                <w:szCs w:val="20"/>
                <w:rtl/>
              </w:rPr>
              <w:t>صرافی E</w:t>
            </w:r>
          </w:p>
        </w:tc>
        <w:tc>
          <w:tcPr>
            <w:tcW w:w="2550" w:type="dxa"/>
            <w:shd w:val="clear" w:color="auto" w:fill="DBE5F1"/>
            <w:vAlign w:val="center"/>
          </w:tcPr>
          <w:p w14:paraId="0E0E0439" w14:textId="77777777">
            <w:pPr>
              <w:pStyle w:val="TableText"/>
            </w:pPr>
            <w:r>
              <w:rPr>
                <w:sz w:val="20"/>
                <w:szCs w:val="20"/>
                <w:rtl/>
              </w:rPr>
              <w:t>مدیر محصول</w:t>
            </w:r>
          </w:p>
        </w:tc>
        <w:tc>
          <w:tcPr>
            <w:tcW w:w="755" w:type="dxa"/>
            <w:shd w:val="clear" w:color="auto" w:fill="DBE5F1"/>
            <w:vAlign w:val="center"/>
          </w:tcPr>
          <w:p w14:paraId="4AC4BA5A" w14:textId="77777777">
            <w:pPr>
              <w:pStyle w:val="TableText"/>
            </w:pPr>
            <w:r>
              <w:rPr>
                <w:sz w:val="20"/>
                <w:szCs w:val="20"/>
                <w:rtl/>
              </w:rPr>
              <w:t>۳۴</w:t>
            </w:r>
          </w:p>
        </w:tc>
        <w:tc>
          <w:tcPr>
            <w:tcW w:w="1700" w:type="dxa"/>
            <w:shd w:val="clear" w:color="auto" w:fill="DBE5F1"/>
            <w:vAlign w:val="center"/>
          </w:tcPr>
          <w:p w14:paraId="782DD8A5" w14:textId="77777777">
            <w:pPr>
              <w:pStyle w:val="TableText"/>
            </w:pPr>
            <w:r>
              <w:rPr>
                <w:sz w:val="20"/>
                <w:szCs w:val="20"/>
                <w:rtl/>
              </w:rPr>
              <w:t>بیش از ۱۰</w:t>
            </w:r>
          </w:p>
        </w:tc>
      </w:tr>
      <w:tr w14:paraId="00D04D73" w14:textId="77777777">
        <w:tc>
          <w:tcPr>
            <w:tcW w:w="755" w:type="dxa"/>
            <w:vAlign w:val="center"/>
          </w:tcPr>
          <w:p w14:paraId="6F74949E" w14:textId="77777777">
            <w:pPr>
              <w:pStyle w:val="TableText"/>
            </w:pPr>
            <w:r>
              <w:rPr>
                <w:sz w:val="20"/>
                <w:szCs w:val="20"/>
                <w:rtl/>
              </w:rPr>
              <w:t>۲۳</w:t>
            </w:r>
          </w:p>
        </w:tc>
        <w:tc>
          <w:tcPr>
            <w:tcW w:w="1417" w:type="dxa"/>
            <w:vAlign w:val="center"/>
          </w:tcPr>
          <w:p w14:paraId="6676634A" w14:textId="77777777">
            <w:pPr>
              <w:pStyle w:val="TableText"/>
            </w:pPr>
            <w:r>
              <w:rPr>
                <w:sz w:val="20"/>
                <w:szCs w:val="20"/>
                <w:rtl/>
              </w:rPr>
              <w:t>E3</w:t>
            </w:r>
          </w:p>
        </w:tc>
        <w:tc>
          <w:tcPr>
            <w:tcW w:w="1322" w:type="dxa"/>
            <w:vAlign w:val="center"/>
          </w:tcPr>
          <w:p w14:paraId="66CBEB51" w14:textId="77777777">
            <w:pPr>
              <w:pStyle w:val="TableText"/>
            </w:pPr>
            <w:r>
              <w:rPr>
                <w:sz w:val="20"/>
                <w:szCs w:val="20"/>
                <w:rtl/>
              </w:rPr>
              <w:t>صرافی E</w:t>
            </w:r>
          </w:p>
        </w:tc>
        <w:tc>
          <w:tcPr>
            <w:tcW w:w="2550" w:type="dxa"/>
            <w:vAlign w:val="center"/>
          </w:tcPr>
          <w:p w14:paraId="380F6FAC" w14:textId="77777777">
            <w:pPr>
              <w:pStyle w:val="TableText"/>
            </w:pPr>
            <w:r>
              <w:rPr>
                <w:sz w:val="20"/>
                <w:szCs w:val="20"/>
                <w:rtl/>
              </w:rPr>
              <w:t>طراح محصول</w:t>
            </w:r>
          </w:p>
        </w:tc>
        <w:tc>
          <w:tcPr>
            <w:tcW w:w="755" w:type="dxa"/>
            <w:vAlign w:val="center"/>
          </w:tcPr>
          <w:p w14:paraId="433BECE1" w14:textId="77777777">
            <w:pPr>
              <w:pStyle w:val="TableText"/>
            </w:pPr>
            <w:r>
              <w:rPr>
                <w:sz w:val="20"/>
                <w:szCs w:val="20"/>
                <w:rtl/>
              </w:rPr>
              <w:t>۳۷</w:t>
            </w:r>
          </w:p>
        </w:tc>
        <w:tc>
          <w:tcPr>
            <w:tcW w:w="1700" w:type="dxa"/>
            <w:vAlign w:val="center"/>
          </w:tcPr>
          <w:p w14:paraId="6CFB53F2" w14:textId="77777777">
            <w:pPr>
              <w:pStyle w:val="TableText"/>
            </w:pPr>
            <w:r>
              <w:rPr>
                <w:sz w:val="20"/>
                <w:szCs w:val="20"/>
                <w:rtl/>
              </w:rPr>
              <w:t>۸</w:t>
            </w:r>
          </w:p>
        </w:tc>
      </w:tr>
      <w:tr w14:paraId="6E0D32ED" w14:textId="77777777">
        <w:tc>
          <w:tcPr>
            <w:tcW w:w="755" w:type="dxa"/>
            <w:shd w:val="clear" w:color="auto" w:fill="DBE5F1"/>
            <w:vAlign w:val="center"/>
          </w:tcPr>
          <w:p w14:paraId="5237E2DC" w14:textId="77777777">
            <w:pPr>
              <w:pStyle w:val="TableText"/>
            </w:pPr>
            <w:r>
              <w:rPr>
                <w:sz w:val="20"/>
                <w:szCs w:val="20"/>
                <w:rtl/>
              </w:rPr>
              <w:t>۲۴</w:t>
            </w:r>
          </w:p>
        </w:tc>
        <w:tc>
          <w:tcPr>
            <w:tcW w:w="1417" w:type="dxa"/>
            <w:shd w:val="clear" w:color="auto" w:fill="DBE5F1"/>
            <w:vAlign w:val="center"/>
          </w:tcPr>
          <w:p w14:paraId="4506E099" w14:textId="77777777">
            <w:pPr>
              <w:pStyle w:val="TableText"/>
            </w:pPr>
            <w:r>
              <w:rPr>
                <w:sz w:val="20"/>
                <w:szCs w:val="20"/>
                <w:rtl/>
              </w:rPr>
              <w:t>E4</w:t>
            </w:r>
          </w:p>
        </w:tc>
        <w:tc>
          <w:tcPr>
            <w:tcW w:w="1322" w:type="dxa"/>
            <w:shd w:val="clear" w:color="auto" w:fill="DBE5F1"/>
            <w:vAlign w:val="center"/>
          </w:tcPr>
          <w:p w14:paraId="33E3283F" w14:textId="77777777">
            <w:pPr>
              <w:pStyle w:val="TableText"/>
            </w:pPr>
            <w:r>
              <w:rPr>
                <w:sz w:val="20"/>
                <w:szCs w:val="20"/>
                <w:rtl/>
              </w:rPr>
              <w:t>صرافی E</w:t>
            </w:r>
          </w:p>
        </w:tc>
        <w:tc>
          <w:tcPr>
            <w:tcW w:w="2550" w:type="dxa"/>
            <w:shd w:val="clear" w:color="auto" w:fill="DBE5F1"/>
            <w:vAlign w:val="center"/>
          </w:tcPr>
          <w:p w14:paraId="2C8BCA7C" w14:textId="77777777">
            <w:pPr>
              <w:pStyle w:val="TableText"/>
            </w:pPr>
            <w:r>
              <w:rPr>
                <w:sz w:val="20"/>
                <w:szCs w:val="20"/>
                <w:rtl/>
              </w:rPr>
              <w:t>مدیر محصول</w:t>
            </w:r>
          </w:p>
        </w:tc>
        <w:tc>
          <w:tcPr>
            <w:tcW w:w="755" w:type="dxa"/>
            <w:shd w:val="clear" w:color="auto" w:fill="DBE5F1"/>
            <w:vAlign w:val="center"/>
          </w:tcPr>
          <w:p w14:paraId="09E3C979" w14:textId="77777777">
            <w:pPr>
              <w:pStyle w:val="TableText"/>
            </w:pPr>
            <w:r>
              <w:rPr>
                <w:sz w:val="20"/>
                <w:szCs w:val="20"/>
                <w:rtl/>
              </w:rPr>
              <w:t>۲۸</w:t>
            </w:r>
          </w:p>
        </w:tc>
        <w:tc>
          <w:tcPr>
            <w:tcW w:w="1700" w:type="dxa"/>
            <w:shd w:val="clear" w:color="auto" w:fill="DBE5F1"/>
            <w:vAlign w:val="center"/>
          </w:tcPr>
          <w:p w14:paraId="02B4D2F2" w14:textId="77777777">
            <w:pPr>
              <w:pStyle w:val="TableText"/>
            </w:pPr>
            <w:r>
              <w:rPr>
                <w:sz w:val="20"/>
                <w:szCs w:val="20"/>
                <w:rtl/>
              </w:rPr>
              <w:t>۳</w:t>
            </w:r>
          </w:p>
        </w:tc>
      </w:tr>
      <w:tr w14:paraId="584BAE9E" w14:textId="77777777">
        <w:tc>
          <w:tcPr>
            <w:tcW w:w="755" w:type="dxa"/>
            <w:vAlign w:val="center"/>
          </w:tcPr>
          <w:p w14:paraId="0B67A3F7" w14:textId="77777777">
            <w:pPr>
              <w:pStyle w:val="TableText"/>
            </w:pPr>
            <w:r>
              <w:rPr>
                <w:sz w:val="20"/>
                <w:szCs w:val="20"/>
                <w:rtl/>
              </w:rPr>
              <w:t>۲۵</w:t>
            </w:r>
          </w:p>
        </w:tc>
        <w:tc>
          <w:tcPr>
            <w:tcW w:w="1417" w:type="dxa"/>
            <w:vAlign w:val="center"/>
          </w:tcPr>
          <w:p w14:paraId="2209FA7F" w14:textId="77777777">
            <w:pPr>
              <w:pStyle w:val="TableText"/>
            </w:pPr>
            <w:r>
              <w:rPr>
                <w:sz w:val="20"/>
                <w:szCs w:val="20"/>
                <w:rtl/>
              </w:rPr>
              <w:t>E5</w:t>
            </w:r>
          </w:p>
        </w:tc>
        <w:tc>
          <w:tcPr>
            <w:tcW w:w="1322" w:type="dxa"/>
            <w:vAlign w:val="center"/>
          </w:tcPr>
          <w:p w14:paraId="73DBA3B7" w14:textId="77777777">
            <w:pPr>
              <w:pStyle w:val="TableText"/>
            </w:pPr>
            <w:r>
              <w:rPr>
                <w:sz w:val="20"/>
                <w:szCs w:val="20"/>
                <w:rtl/>
              </w:rPr>
              <w:t>صرافی E</w:t>
            </w:r>
          </w:p>
        </w:tc>
        <w:tc>
          <w:tcPr>
            <w:tcW w:w="2550" w:type="dxa"/>
            <w:vAlign w:val="center"/>
          </w:tcPr>
          <w:p w14:paraId="4C248B8E" w14:textId="77777777">
            <w:pPr>
              <w:pStyle w:val="TableText"/>
            </w:pPr>
            <w:r>
              <w:rPr>
                <w:sz w:val="20"/>
                <w:szCs w:val="20"/>
                <w:rtl/>
              </w:rPr>
              <w:t>مدیر بازاریابی</w:t>
            </w:r>
          </w:p>
        </w:tc>
        <w:tc>
          <w:tcPr>
            <w:tcW w:w="755" w:type="dxa"/>
            <w:vAlign w:val="center"/>
          </w:tcPr>
          <w:p w14:paraId="310AABF7" w14:textId="77777777">
            <w:pPr>
              <w:pStyle w:val="TableText"/>
            </w:pPr>
            <w:r>
              <w:rPr>
                <w:sz w:val="20"/>
                <w:szCs w:val="20"/>
                <w:rtl/>
              </w:rPr>
              <w:t>۳۳</w:t>
            </w:r>
          </w:p>
        </w:tc>
        <w:tc>
          <w:tcPr>
            <w:tcW w:w="1700" w:type="dxa"/>
            <w:vAlign w:val="center"/>
          </w:tcPr>
          <w:p w14:paraId="0173F35C" w14:textId="77777777">
            <w:pPr>
              <w:pStyle w:val="TableText"/>
            </w:pPr>
            <w:r>
              <w:rPr>
                <w:sz w:val="20"/>
                <w:szCs w:val="20"/>
                <w:rtl/>
              </w:rPr>
              <w:t>۶</w:t>
            </w:r>
          </w:p>
        </w:tc>
      </w:tr>
    </w:tbl>
    <w:p w14:paraId="6A76C4F4" w14:textId="77777777">
      <w:r>
        <w:rPr>
          <w:rtl/>
        </w:rPr>
        <w:t xml:space="preserve">تاریخ دقیق هر مصاحبه به‌صورت جداگانه ثبت نشده و تنها بازه کلی گردآوری داده‌ها (فروردین تا آذر ۱۴۰۴؛ بخش ۱-۷) در دسترس است؛ ازاین‌رو جدول ۳-۳ ستون تاریخ مصاحبه ندارد. سطح تحصیلات مشارکت‌کنندگان و مدت هر مصاحبه نیز ثبت نشده و گزارش نمی‌شود.</w:t>
      </w:r>
    </w:p>
    <w:p w14:paraId="696EBCF9" w14:textId="77777777">
      <w:r>
        <w:rPr>
          <w:rtl/>
        </w:rPr>
        <w:t xml:space="preserve">نمای کلی پنج کسب‌وکار مورد مطالعه و توزیع مشارکت‌کنندگان در آن‌ها در جدول ۳-۴ ارائه شده است. اطلاعات مقیاس کاربری در این جدول خوداظهاری مشارکت‌کنندگان است و منبع مستقل ثانویه‌ای برای راستی‌آزمایی آن بررسی نشده است.</w:t>
      </w:r>
    </w:p>
    <w:p w14:paraId="585491B8" w14:textId="77777777">
      <w:pPr>
        <w:rPr>
          <w:rtl/>
        </w:rPr>
      </w:pPr>
      <w:r>
        <w:rPr>
          <w:rtl/>
        </w:rPr>
        <w:br/>
      </w:r>
    </w:p>
    <w:p w14:paraId="3F6723F3" w14:textId="77777777">
      <w:pPr>
        <w:rPr>
          <w:rtl/>
        </w:rPr>
      </w:pPr>
      <w:r>
        <w:rPr>
          <w:rtl/>
        </w:rPr>
        <w:br w:type="page"/>
      </w:r>
    </w:p>
    <w:p w14:paraId="72DAEE87" w14:textId="77777777">
      <w:pPr>
        <w:pStyle w:val="TableCaption"/>
      </w:pPr>
      <w:r>
        <w:rPr>
          <w:rtl/>
        </w:rPr>
      </w:r>
      <w:r>
        <w:rPr>
          <w:rtl/>
        </w:rPr>
        <w:t xml:space="preserve">جدول ۳-۴) نمای کلی صرافی‌های مورد مطالعه و توزیع مشارکت‌کنندگان</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Pr>
      <w:tblGrid>
        <w:gridCol w:w="1201"/>
        <w:gridCol w:w="2402"/>
        <w:gridCol w:w="1478"/>
        <w:gridCol w:w="1848"/>
        <w:gridCol w:w="1571"/>
      </w:tblGrid>
      <w:tr w14:paraId="6835D439" w14:textId="77777777">
        <w:trPr>
          <w:tblHeader/>
        </w:trPr>
        <w:tc>
          <w:tcPr>
            <w:tcW w:w="1201" w:type="dxa"/>
            <w:shd w:val="clear" w:color="auto" w:fill="B8CCE4"/>
            <w:vAlign w:val="center"/>
          </w:tcPr>
          <w:p w14:paraId="53FD954C" w14:textId="77777777">
            <w:pPr>
              <w:pStyle w:val="TableText"/>
            </w:pPr>
            <w:r>
              <w:rPr>
                <w:bCs/>
                <w:b/>
                <w:sz w:val="22"/>
                <w:szCs w:val="22"/>
                <w:rtl/>
              </w:rPr>
              <w:t>کد مورد</w:t>
            </w:r>
          </w:p>
        </w:tc>
        <w:tc>
          <w:tcPr>
            <w:tcW w:w="2402" w:type="dxa"/>
            <w:shd w:val="clear" w:color="auto" w:fill="B8CCE4"/>
            <w:vAlign w:val="center"/>
          </w:tcPr>
          <w:p w14:paraId="42555FCC" w14:textId="77777777">
            <w:pPr>
              <w:pStyle w:val="TableText"/>
            </w:pPr>
            <w:r>
              <w:rPr>
                <w:bCs/>
                <w:b/>
                <w:sz w:val="22"/>
                <w:szCs w:val="22"/>
                <w:rtl/>
              </w:rPr>
              <w:t>مقیاس کاربری (خوداظهاری)</w:t>
            </w:r>
          </w:p>
        </w:tc>
        <w:tc>
          <w:tcPr>
            <w:tcW w:w="1478" w:type="dxa"/>
            <w:shd w:val="clear" w:color="auto" w:fill="B8CCE4"/>
            <w:vAlign w:val="center"/>
          </w:tcPr>
          <w:p w14:paraId="6048F11F" w14:textId="77777777">
            <w:pPr>
              <w:pStyle w:val="TableText"/>
            </w:pPr>
            <w:r>
              <w:rPr>
                <w:bCs/>
                <w:b/>
                <w:sz w:val="22"/>
                <w:szCs w:val="22"/>
                <w:rtl/>
              </w:rPr>
              <w:t>مدت فعالیت</w:t>
            </w:r>
          </w:p>
        </w:tc>
        <w:tc>
          <w:tcPr>
            <w:tcW w:w="1848" w:type="dxa"/>
            <w:shd w:val="clear" w:color="auto" w:fill="B8CCE4"/>
            <w:vAlign w:val="center"/>
          </w:tcPr>
          <w:p w14:paraId="69570E32" w14:textId="77777777">
            <w:pPr>
              <w:pStyle w:val="TableText"/>
            </w:pPr>
            <w:r>
              <w:rPr>
                <w:bCs/>
                <w:b/>
                <w:sz w:val="22"/>
                <w:szCs w:val="22"/>
                <w:rtl/>
              </w:rPr>
              <w:t>وضعیت در زمان مصاحبه</w:t>
            </w:r>
          </w:p>
        </w:tc>
        <w:tc>
          <w:tcPr>
            <w:tcW w:w="1571" w:type="dxa"/>
            <w:shd w:val="clear" w:color="auto" w:fill="B8CCE4"/>
            <w:vAlign w:val="center"/>
          </w:tcPr>
          <w:p w14:paraId="4BC88F7F" w14:textId="77777777">
            <w:pPr>
              <w:pStyle w:val="TableText"/>
            </w:pPr>
            <w:r>
              <w:rPr>
                <w:bCs/>
                <w:b/>
                <w:sz w:val="22"/>
                <w:szCs w:val="22"/>
                <w:rtl/>
              </w:rPr>
              <w:t>شمار مشارکت‌کننده</w:t>
            </w:r>
          </w:p>
        </w:tc>
      </w:tr>
      <w:tr w14:paraId="287EC352" w14:textId="77777777">
        <w:tc>
          <w:tcPr>
            <w:tcW w:w="1201" w:type="dxa"/>
            <w:vAlign w:val="center"/>
          </w:tcPr>
          <w:p w14:paraId="741B8DC8" w14:textId="77777777">
            <w:pPr>
              <w:pStyle w:val="TableText"/>
            </w:pPr>
            <w:r>
              <w:rPr>
                <w:sz w:val="22"/>
                <w:szCs w:val="22"/>
                <w:rtl/>
              </w:rPr>
              <w:t>صرافی A</w:t>
            </w:r>
          </w:p>
        </w:tc>
        <w:tc>
          <w:tcPr>
            <w:tcW w:w="2402" w:type="dxa"/>
            <w:vAlign w:val="center"/>
          </w:tcPr>
          <w:p w14:paraId="601B3441" w14:textId="77777777">
            <w:pPr>
              <w:pStyle w:val="TableText"/>
            </w:pPr>
            <w:r>
              <w:rPr>
                <w:sz w:val="22"/>
                <w:szCs w:val="22"/>
                <w:rtl/>
              </w:rPr>
              <w:t>حدود ۳ هزار کاربر</w:t>
            </w:r>
          </w:p>
        </w:tc>
        <w:tc>
          <w:tcPr>
            <w:tcW w:w="1478" w:type="dxa"/>
            <w:vAlign w:val="center"/>
          </w:tcPr>
          <w:p w14:paraId="0EB09289" w14:textId="77777777">
            <w:pPr>
              <w:pStyle w:val="TableText"/>
            </w:pPr>
            <w:r>
              <w:rPr>
                <w:sz w:val="22"/>
                <w:szCs w:val="22"/>
                <w:rtl/>
              </w:rPr>
              <w:t>حدود ۲ سال</w:t>
            </w:r>
          </w:p>
        </w:tc>
        <w:tc>
          <w:tcPr>
            <w:tcW w:w="1848" w:type="dxa"/>
            <w:vAlign w:val="center"/>
          </w:tcPr>
          <w:p w14:paraId="26F23AFB" w14:textId="77777777">
            <w:pPr>
              <w:pStyle w:val="TableText"/>
            </w:pPr>
            <w:r>
              <w:rPr>
                <w:sz w:val="22"/>
                <w:szCs w:val="22"/>
                <w:rtl/>
              </w:rPr>
              <w:t>متوقف‌شده</w:t>
            </w:r>
          </w:p>
        </w:tc>
        <w:tc>
          <w:tcPr>
            <w:tcW w:w="1571" w:type="dxa"/>
            <w:vAlign w:val="center"/>
          </w:tcPr>
          <w:p w14:paraId="35CD8547" w14:textId="77777777">
            <w:pPr>
              <w:pStyle w:val="TableText"/>
            </w:pPr>
            <w:r>
              <w:rPr>
                <w:sz w:val="22"/>
                <w:szCs w:val="22"/>
                <w:rtl/>
              </w:rPr>
              <w:t>۵</w:t>
            </w:r>
          </w:p>
        </w:tc>
      </w:tr>
      <w:tr w14:paraId="01057EBF" w14:textId="77777777">
        <w:tc>
          <w:tcPr>
            <w:tcW w:w="1201" w:type="dxa"/>
            <w:shd w:val="clear" w:color="auto" w:fill="DBE5F1"/>
            <w:vAlign w:val="center"/>
          </w:tcPr>
          <w:p w14:paraId="2217E20E" w14:textId="77777777">
            <w:pPr>
              <w:pStyle w:val="TableText"/>
            </w:pPr>
            <w:r>
              <w:rPr>
                <w:sz w:val="22"/>
                <w:szCs w:val="22"/>
                <w:rtl/>
              </w:rPr>
              <w:t>صرافی B</w:t>
            </w:r>
          </w:p>
        </w:tc>
        <w:tc>
          <w:tcPr>
            <w:tcW w:w="2402" w:type="dxa"/>
            <w:shd w:val="clear" w:color="auto" w:fill="DBE5F1"/>
            <w:vAlign w:val="center"/>
          </w:tcPr>
          <w:p w14:paraId="0947EE95" w14:textId="77777777">
            <w:pPr>
              <w:pStyle w:val="TableText"/>
            </w:pPr>
            <w:r>
              <w:rPr>
                <w:sz w:val="22"/>
                <w:szCs w:val="22"/>
                <w:rtl/>
              </w:rPr>
              <w:t>بیش از ۵ میلیون کاربر</w:t>
            </w:r>
          </w:p>
        </w:tc>
        <w:tc>
          <w:tcPr>
            <w:tcW w:w="1478" w:type="dxa"/>
            <w:shd w:val="clear" w:color="auto" w:fill="DBE5F1"/>
            <w:vAlign w:val="center"/>
          </w:tcPr>
          <w:p w14:paraId="27988626" w14:textId="77777777">
            <w:pPr>
              <w:pStyle w:val="TableText"/>
            </w:pPr>
            <w:r>
              <w:rPr>
                <w:sz w:val="22"/>
                <w:szCs w:val="22"/>
                <w:rtl/>
              </w:rPr>
              <w:t xml:space="preserve">حدود ۷ سال</w:t>
            </w:r>
          </w:p>
        </w:tc>
        <w:tc>
          <w:tcPr>
            <w:tcW w:w="1848" w:type="dxa"/>
            <w:shd w:val="clear" w:color="auto" w:fill="DBE5F1"/>
            <w:vAlign w:val="center"/>
          </w:tcPr>
          <w:p w14:paraId="215F263D" w14:textId="77777777">
            <w:pPr>
              <w:pStyle w:val="TableText"/>
            </w:pPr>
            <w:r>
              <w:rPr>
                <w:sz w:val="22"/>
                <w:szCs w:val="22"/>
                <w:rtl/>
              </w:rPr>
              <w:t>فعال</w:t>
            </w:r>
          </w:p>
        </w:tc>
        <w:tc>
          <w:tcPr>
            <w:tcW w:w="1571" w:type="dxa"/>
            <w:shd w:val="clear" w:color="auto" w:fill="DBE5F1"/>
            <w:vAlign w:val="center"/>
          </w:tcPr>
          <w:p w14:paraId="5A4AC21B" w14:textId="77777777">
            <w:pPr>
              <w:pStyle w:val="TableText"/>
            </w:pPr>
            <w:r>
              <w:rPr>
                <w:sz w:val="22"/>
                <w:szCs w:val="22"/>
                <w:rtl/>
              </w:rPr>
              <w:t>۵</w:t>
            </w:r>
          </w:p>
        </w:tc>
      </w:tr>
      <w:tr w14:paraId="1B8DAE95" w14:textId="77777777">
        <w:tc>
          <w:tcPr>
            <w:tcW w:w="1201" w:type="dxa"/>
            <w:vAlign w:val="center"/>
          </w:tcPr>
          <w:p w14:paraId="4ADC1F4E" w14:textId="77777777">
            <w:pPr>
              <w:pStyle w:val="TableText"/>
            </w:pPr>
            <w:r>
              <w:rPr>
                <w:sz w:val="22"/>
                <w:szCs w:val="22"/>
                <w:rtl/>
              </w:rPr>
              <w:t>صرافی C</w:t>
            </w:r>
          </w:p>
        </w:tc>
        <w:tc>
          <w:tcPr>
            <w:tcW w:w="2402" w:type="dxa"/>
            <w:vAlign w:val="center"/>
          </w:tcPr>
          <w:p w14:paraId="79A9DCD5" w14:textId="77777777">
            <w:pPr>
              <w:pStyle w:val="TableText"/>
            </w:pPr>
            <w:r>
              <w:rPr>
                <w:sz w:val="22"/>
                <w:szCs w:val="22"/>
                <w:rtl/>
              </w:rPr>
              <w:t>بیش از ۸ میلیون کاربر</w:t>
            </w:r>
          </w:p>
        </w:tc>
        <w:tc>
          <w:tcPr>
            <w:tcW w:w="1478" w:type="dxa"/>
            <w:vAlign w:val="center"/>
          </w:tcPr>
          <w:p w14:paraId="0489D975" w14:textId="77777777">
            <w:pPr>
              <w:pStyle w:val="TableText"/>
            </w:pPr>
            <w:r>
              <w:rPr>
                <w:sz w:val="22"/>
                <w:szCs w:val="22"/>
                <w:rtl/>
              </w:rPr>
              <w:t xml:space="preserve">حدود ۵ سال</w:t>
            </w:r>
          </w:p>
        </w:tc>
        <w:tc>
          <w:tcPr>
            <w:tcW w:w="1848" w:type="dxa"/>
            <w:vAlign w:val="center"/>
          </w:tcPr>
          <w:p w14:paraId="37681D92" w14:textId="77777777">
            <w:pPr>
              <w:pStyle w:val="TableText"/>
            </w:pPr>
            <w:r>
              <w:rPr>
                <w:sz w:val="22"/>
                <w:szCs w:val="22"/>
                <w:rtl/>
              </w:rPr>
              <w:t>فعال</w:t>
            </w:r>
          </w:p>
        </w:tc>
        <w:tc>
          <w:tcPr>
            <w:tcW w:w="1571" w:type="dxa"/>
            <w:vAlign w:val="center"/>
          </w:tcPr>
          <w:p w14:paraId="30432921" w14:textId="77777777">
            <w:pPr>
              <w:pStyle w:val="TableText"/>
            </w:pPr>
            <w:r>
              <w:rPr>
                <w:sz w:val="22"/>
                <w:szCs w:val="22"/>
                <w:rtl/>
              </w:rPr>
              <w:t>۵</w:t>
            </w:r>
          </w:p>
        </w:tc>
      </w:tr>
      <w:tr w14:paraId="5E0B0850" w14:textId="77777777">
        <w:tc>
          <w:tcPr>
            <w:tcW w:w="1201" w:type="dxa"/>
            <w:shd w:val="clear" w:color="auto" w:fill="DBE5F1"/>
            <w:vAlign w:val="center"/>
          </w:tcPr>
          <w:p w14:paraId="256F4A92" w14:textId="77777777">
            <w:pPr>
              <w:pStyle w:val="TableText"/>
            </w:pPr>
            <w:r>
              <w:rPr>
                <w:sz w:val="22"/>
                <w:szCs w:val="22"/>
                <w:rtl/>
              </w:rPr>
              <w:t>صرافی D</w:t>
            </w:r>
          </w:p>
        </w:tc>
        <w:tc>
          <w:tcPr>
            <w:tcW w:w="2402" w:type="dxa"/>
            <w:shd w:val="clear" w:color="auto" w:fill="DBE5F1"/>
            <w:vAlign w:val="center"/>
          </w:tcPr>
          <w:p w14:paraId="398C7E9C" w14:textId="77777777">
            <w:pPr>
              <w:pStyle w:val="TableText"/>
            </w:pPr>
            <w:r>
              <w:rPr>
                <w:sz w:val="22"/>
                <w:szCs w:val="22"/>
                <w:rtl/>
              </w:rPr>
              <w:t>بیش از ۵۰۰ هزار کاربر</w:t>
            </w:r>
          </w:p>
        </w:tc>
        <w:tc>
          <w:tcPr>
            <w:tcW w:w="1478" w:type="dxa"/>
            <w:shd w:val="clear" w:color="auto" w:fill="DBE5F1"/>
            <w:vAlign w:val="center"/>
          </w:tcPr>
          <w:p w14:paraId="5DE1E9A8" w14:textId="77777777">
            <w:pPr>
              <w:pStyle w:val="TableText"/>
            </w:pPr>
            <w:r>
              <w:rPr>
                <w:sz w:val="22"/>
                <w:szCs w:val="22"/>
                <w:rtl/>
              </w:rPr>
              <w:t>بیش از ۵ سال</w:t>
            </w:r>
          </w:p>
        </w:tc>
        <w:tc>
          <w:tcPr>
            <w:tcW w:w="1848" w:type="dxa"/>
            <w:shd w:val="clear" w:color="auto" w:fill="DBE5F1"/>
            <w:vAlign w:val="center"/>
          </w:tcPr>
          <w:p w14:paraId="3ECDBAB5" w14:textId="77777777">
            <w:pPr>
              <w:pStyle w:val="TableText"/>
            </w:pPr>
            <w:r>
              <w:rPr>
                <w:sz w:val="22"/>
                <w:szCs w:val="22"/>
                <w:rtl/>
              </w:rPr>
              <w:t>فعال</w:t>
            </w:r>
          </w:p>
        </w:tc>
        <w:tc>
          <w:tcPr>
            <w:tcW w:w="1571" w:type="dxa"/>
            <w:shd w:val="clear" w:color="auto" w:fill="DBE5F1"/>
            <w:vAlign w:val="center"/>
          </w:tcPr>
          <w:p w14:paraId="75808213" w14:textId="77777777">
            <w:pPr>
              <w:pStyle w:val="TableText"/>
            </w:pPr>
            <w:r>
              <w:rPr>
                <w:sz w:val="22"/>
                <w:szCs w:val="22"/>
                <w:rtl/>
              </w:rPr>
              <w:t>۵</w:t>
            </w:r>
          </w:p>
        </w:tc>
      </w:tr>
      <w:tr w14:paraId="582F028C" w14:textId="77777777">
        <w:tc>
          <w:tcPr>
            <w:tcW w:w="1201" w:type="dxa"/>
            <w:vAlign w:val="center"/>
          </w:tcPr>
          <w:p w14:paraId="684AD72D" w14:textId="77777777">
            <w:pPr>
              <w:pStyle w:val="TableText"/>
            </w:pPr>
            <w:r>
              <w:rPr>
                <w:sz w:val="22"/>
                <w:szCs w:val="22"/>
                <w:rtl/>
              </w:rPr>
              <w:t>صرافی E</w:t>
            </w:r>
          </w:p>
        </w:tc>
        <w:tc>
          <w:tcPr>
            <w:tcW w:w="2402" w:type="dxa"/>
            <w:vAlign w:val="center"/>
          </w:tcPr>
          <w:p w14:paraId="1A2DCBB1" w14:textId="77777777">
            <w:pPr>
              <w:pStyle w:val="TableText"/>
            </w:pPr>
            <w:r>
              <w:rPr>
                <w:sz w:val="22"/>
                <w:szCs w:val="22"/>
                <w:rtl/>
              </w:rPr>
              <w:t>بیش از ۳۰ هزار کاربر</w:t>
            </w:r>
          </w:p>
        </w:tc>
        <w:tc>
          <w:tcPr>
            <w:tcW w:w="1478" w:type="dxa"/>
            <w:vAlign w:val="center"/>
          </w:tcPr>
          <w:p w14:paraId="69EBFFD1" w14:textId="77777777">
            <w:pPr>
              <w:pStyle w:val="TableText"/>
            </w:pPr>
            <w:r>
              <w:rPr>
                <w:sz w:val="22"/>
                <w:szCs w:val="22"/>
                <w:rtl/>
              </w:rPr>
              <w:t>بیش از ۵ سال</w:t>
            </w:r>
          </w:p>
        </w:tc>
        <w:tc>
          <w:tcPr>
            <w:tcW w:w="1848" w:type="dxa"/>
            <w:vAlign w:val="center"/>
          </w:tcPr>
          <w:p w14:paraId="1DC1EFD0" w14:textId="77777777">
            <w:pPr>
              <w:pStyle w:val="TableText"/>
            </w:pPr>
            <w:r>
              <w:rPr>
                <w:sz w:val="22"/>
                <w:szCs w:val="22"/>
                <w:rtl/>
              </w:rPr>
              <w:t>فعال</w:t>
            </w:r>
          </w:p>
        </w:tc>
        <w:tc>
          <w:tcPr>
            <w:tcW w:w="1571" w:type="dxa"/>
            <w:vAlign w:val="center"/>
          </w:tcPr>
          <w:p w14:paraId="3419ADD8" w14:textId="77777777">
            <w:pPr>
              <w:pStyle w:val="TableText"/>
            </w:pPr>
            <w:r>
              <w:rPr>
                <w:sz w:val="22"/>
                <w:szCs w:val="22"/>
                <w:rtl/>
              </w:rPr>
              <w:t>۵</w:t>
            </w:r>
          </w:p>
        </w:tc>
      </w:tr>
      <w:tr w14:paraId="2FD5746D" w14:textId="77777777">
        <w:tc>
          <w:tcPr>
            <w:tcW w:w="1201" w:type="dxa"/>
            <w:shd w:val="clear" w:color="auto" w:fill="DBE5F1"/>
            <w:vAlign w:val="center"/>
          </w:tcPr>
          <w:p w14:paraId="1E818EDA" w14:textId="77777777">
            <w:pPr>
              <w:pStyle w:val="TableText"/>
            </w:pPr>
            <w:r>
              <w:rPr>
                <w:sz w:val="22"/>
                <w:szCs w:val="22"/>
                <w:rtl/>
              </w:rPr>
              <w:t>جمع</w:t>
            </w:r>
          </w:p>
        </w:tc>
        <w:tc>
          <w:tcPr>
            <w:tcW w:w="2402" w:type="dxa"/>
            <w:shd w:val="clear" w:color="auto" w:fill="DBE5F1"/>
            <w:vAlign w:val="center"/>
          </w:tcPr>
          <w:p w14:paraId="6B51FA70" w14:textId="77777777">
            <w:pPr>
              <w:pStyle w:val="TableText"/>
            </w:pPr>
            <w:r>
              <w:rPr>
                <w:sz w:val="22"/>
                <w:szCs w:val="22"/>
                <w:rtl/>
              </w:rPr>
              <w:t>—</w:t>
            </w:r>
          </w:p>
        </w:tc>
        <w:tc>
          <w:tcPr>
            <w:tcW w:w="1478" w:type="dxa"/>
            <w:shd w:val="clear" w:color="auto" w:fill="DBE5F1"/>
            <w:vAlign w:val="center"/>
          </w:tcPr>
          <w:p w14:paraId="43019233" w14:textId="77777777">
            <w:pPr>
              <w:pStyle w:val="TableText"/>
            </w:pPr>
            <w:r>
              <w:rPr>
                <w:sz w:val="22"/>
                <w:szCs w:val="22"/>
                <w:rtl/>
              </w:rPr>
              <w:t>—</w:t>
            </w:r>
          </w:p>
        </w:tc>
        <w:tc>
          <w:tcPr>
            <w:tcW w:w="1848" w:type="dxa"/>
            <w:shd w:val="clear" w:color="auto" w:fill="DBE5F1"/>
            <w:vAlign w:val="center"/>
          </w:tcPr>
          <w:p w14:paraId="2E527D94" w14:textId="77777777">
            <w:pPr>
              <w:pStyle w:val="TableText"/>
            </w:pPr>
            <w:r>
              <w:rPr>
                <w:sz w:val="22"/>
                <w:szCs w:val="22"/>
                <w:rtl/>
              </w:rPr>
              <w:t>—</w:t>
            </w:r>
          </w:p>
        </w:tc>
        <w:tc>
          <w:tcPr>
            <w:tcW w:w="1571" w:type="dxa"/>
            <w:shd w:val="clear" w:color="auto" w:fill="DBE5F1"/>
            <w:vAlign w:val="center"/>
          </w:tcPr>
          <w:p w14:paraId="2DA86272" w14:textId="77777777">
            <w:pPr>
              <w:pStyle w:val="TableText"/>
            </w:pPr>
            <w:r>
              <w:rPr>
                <w:sz w:val="22"/>
                <w:szCs w:val="22"/>
                <w:rtl/>
              </w:rPr>
              <w:t>۲۵</w:t>
            </w:r>
          </w:p>
        </w:tc>
      </w:tr>
    </w:tbl>
    <w:p w14:paraId="2AE0383D" w14:textId="77777777">
      <w:pPr>
        <w:pStyle w:val="SourceNote"/>
      </w:pPr>
      <w:r>
        <w:rPr>
          <w:rtl/>
        </w:rPr>
        <w:t>منبع: یافته‌های میدانی پژوهش</w:t>
      </w:r>
    </w:p>
    <w:p w14:paraId="76DA504D" w14:textId="77777777">
      <w:r>
        <w:rPr>
          <w:rtl/>
        </w:rPr>
        <w:t xml:space="preserve">همان‌گونه که جدول ۳-۴ نشان می‌دهد، از هر کسب‌وکار پنج نفر در پژوهش مشارکت داشته‌اند. این توزیع یکسان، مقایسه درون‌موردی و بین‌موردی را ممکن می‌کند و از غلبه روایت یک کسب‌وکار بر مجموعه یافته‌ها می‌کاهد. حضور یک مورد متوقف‌شده در کنار چهار مورد فعال با مقیاس‌های متفاوت نیز امکان مقایسه شرایط موفقیت و شکست را فراهم می‌کند.</w:t>
      </w:r>
    </w:p>
    <w:p w14:paraId="30479980" w14:textId="77777777">
      <w:pPr>
        <w:pStyle w:val="Heading2"/>
      </w:pPr>
      <w:r>
        <w:t xml:space="preserve">۳-۸) گردآوری اطلاعات</w:t>
      </w:r>
    </w:p>
    <w:p w14:paraId="45D8A32F" w14:textId="77777777">
      <w:pPr>
        <w:pStyle w:val="Heading3"/>
      </w:pPr>
      <w:r>
        <w:rPr>
          <w:rtl/>
        </w:rPr>
        <w:t xml:space="preserve">۳-۸-۱) روش گردآوری اطلاعات</w:t>
      </w:r>
    </w:p>
    <w:p w14:paraId="22F91A31" w14:textId="77777777">
      <w:r>
        <w:rPr>
          <w:rtl/>
        </w:rPr>
        <w:t>در تحقیق حاضر از روش‌های گوناگونی برای جمع‌آوری داده‌ها و اطلاعات استفاده شده است. این روش‌ها در دو طبقه کلی جای گرفته‌اند:</w:t>
      </w:r>
    </w:p>
    <w:p w14:paraId="496E94A7" w14:textId="77777777">
      <w:pPr>
        <w:ind w:firstLine="0" w:start="284"/>
      </w:pPr>
      <w:r>
        <w:rPr>
          <w:rtl/>
        </w:rPr>
      </w:r>
      <w:r>
        <w:rPr>
          <w:rtl/>
        </w:rPr>
        <w:t>•</w:t>
      </w:r>
      <w:r>
        <w:rPr>
          <w:rtl/>
        </w:rPr>
        <w:t xml:space="preserve">  مطالعات کتابخانه‌ای: جهت گردآوری اطلاعات به‌منظور تدوین مبانی نظری تحقیق، بررسی ادبیات موضوع، اجرای فاز فراترکیب و طراحی چارچوب پیشنهادی، از مطالعات کتابخانه‌ای بهره گرفته شده است. منابع مورد استفاده در این مرحله شامل مقالات علمی داخلی و خارجی، پایان‌نامه‌ها، مقالات کنفرانسی، کتاب‌های مورد نیاز و پایگاه‌های اینترنتی بوده است.</w:t>
      </w:r>
    </w:p>
    <w:p w14:paraId="3249B61E" w14:textId="77777777">
      <w:pPr>
        <w:ind w:firstLine="0" w:start="284"/>
      </w:pPr>
      <w:r>
        <w:rPr>
          <w:rtl/>
        </w:rPr>
        <w:t xml:space="preserve">•  تحقیقات میدانی: به‌منظور گردآوری داده‌های مورد نیاز برای شناسایی عوامل کلیدی موفقیت و بهره‌وری، از مصاحبه استفاده گردیده است.</w:t>
      </w:r>
    </w:p>
    <w:p w14:paraId="50DC6282" w14:textId="77777777">
      <w:pPr>
        <w:pStyle w:val="Heading3"/>
      </w:pPr>
      <w:r>
        <w:rPr>
          <w:rtl/>
        </w:rPr>
        <w:t xml:space="preserve">۳-۸-۲) ابزار گردآوری اطلاعات فاز اول</w:t>
      </w:r>
    </w:p>
    <w:p w14:paraId="31BBE540" w14:textId="77777777">
      <w:pPr>
        <w:rPr>
          <w:sz w:val="24"/>
          <w:szCs w:val="24"/>
        </w:rPr>
      </w:pPr>
      <w:r>
        <w:rPr>
          <w:rtl/>
        </w:rPr>
        <w:t>در فاز اول پژوهش، به‌منظور شناسایی مطالعات و منابع علمی مرتبط با عوامل کلیدی مؤثر بر موفقیت و بهره‌وری صرافی‌های رمزارز در ایران، جست‌وجوی نظام‌مند منابع در پایگاه‌ها و منابع علمی مرتبط انجام شد. در این مرحله، منابع با استفاده از کلیدواژه‌های مرتبط با صرافی‌های رمزارز، موفقیت، عملکرد، بهره‌وری، امنیت، اعتماد، تجربه کاربر، مدل کسب‌وکار، نقدشوندگی، ریسک و زمینه ایران شناسایی و گردآوری شدند.</w:t>
      </w:r>
    </w:p>
    <w:p w14:paraId="1056A1CB" w14:textId="77777777">
      <w:pPr>
        <w:rPr>
          <w:cs/>
        </w:rPr>
      </w:pPr>
      <w:r>
        <w:rPr>
          <w:rtl/>
        </w:rPr>
        <w:t xml:space="preserve">در مجموع، ۹۴ منبع علمی مرتبط با موضوع پژوهش، عمدتاً منتشرشده در ده سال اخیر، شناسایی و گردآوری شد.</w:t>
      </w:r>
      <w:r>
        <w:rPr>
          <w:cs/>
        </w:rPr>
        <w:t xml:space="preserve"/>
      </w:r>
      <w:r>
        <w:t xml:space="preserve"> </w:t>
      </w:r>
      <w:r>
        <w:rPr>
          <w:rtl/>
        </w:rPr>
        <w:t xml:space="preserve">پس از بررسی اولیه و حذف موارد تکراری و نامرتبط، منابع بر اساس معیارهای ورود و خروج پژوهش غربال شدند و در نهایت ۴۰ منبع به‌عنوان نمونه نهایی برای تحلیل و سنتز کیفی انتخاب گردید</w:t>
      </w:r>
      <w:r>
        <w:t xml:space="preserve">.</w:t>
      </w:r>
      <w:r>
        <w:rPr>
          <w:cs/>
        </w:rPr>
        <w:t xml:space="preserve"/>
      </w:r>
    </w:p>
    <w:p w14:paraId="66899E8B" w14:textId="77777777">
      <w:pPr>
        <w:bidi w:val="0"/>
        <w:rPr>
          <w:cs/>
        </w:rPr>
      </w:pPr>
      <w:r>
        <w:br w:type="page"/>
      </w:r>
    </w:p>
    <w:p w14:paraId="095A0F81" w14:textId="77777777">
      <w:pPr>
        <w:pStyle w:val="Heading3"/>
      </w:pPr>
      <w:r>
        <w:rPr>
          <w:rtl/>
        </w:rPr>
        <w:t xml:space="preserve">۳-۸-۳) ابزار گردآوری اطلاعات فاز دوم</w:t>
      </w:r>
    </w:p>
    <w:p w14:paraId="5F118D52" w14:textId="77777777">
      <w:r>
        <w:rPr>
          <w:rtl/>
        </w:rPr>
        <w:t>یکی از رایج‌ترین ابزارها در تحقیقات کیفی، علی‌الخصوص در روش برخاسته از داده‌ها، مصاحبه است. این ابزار گردآوری داده‌ها امکان برقراری تماس مستقیم با مصاحبه‌شونده را فراهم می‌آورد و با کمک آن می‌توان به ارزیابی عمیق ادراک و نگرش‌ها، علایق و آرزوهای آزمودنی‌ها پرداخت. مصاحبه ابزاری است که امکان بررسی موضوع‌های پیچیده، پیگیری پاسخ‌ها یا پیدا کردن علل آن، و اطمینان یافتن از درک سؤال از سوی آزمودنی را فراهم می‌سازد</w:t>
      </w:r>
      <w:r>
        <w:rPr>
          <w:rtl/>
        </w:rPr>
        <w:t xml:space="preserve"> (سرمد و همکاران، ۱۳۹۳)</w:t>
      </w:r>
      <w:r>
        <w:rPr>
          <w:rtl/>
        </w:rPr>
        <w:t>. نمونه‌گیری و مصاحبه تا زمانی ادامه پیدا کرده است که فرآیند تجزیه‌وتحلیل و اکتشاف به اشباع نظری برسد.</w:t>
      </w:r>
    </w:p>
    <w:p w14:paraId="3F676B3D" w14:textId="77777777">
      <w:pPr>
        <w:rPr>
          <w:rFonts w:ascii="Times New Roman" w:eastAsia="NSimSun" w:hAnsi="Times New Roman"/>
          <w:rtl/>
        </w:rPr>
      </w:pPr>
      <w:r>
        <w:rPr>
          <w:rtl/>
        </w:rPr>
        <w:t xml:space="preserve">مصاحبه سه جزء دارد که بر یکدیگر اثر می‌گذارند: مصاحبه‌شونده، مصاحبه‌گر و پرسش‌های مصاحبه؛ هر یک از این اجزا می‌تواند نتایج را تحت تأثیر قرار دهد. مهم‌ترین مزیت مصاحبه، به‌ویژه اگر مصاحبه‌گر ماهر باشد، انعطاف آن است؛ زیرا می‌توان از مصاحبه‌شونده خواست پاسخ خود را بیشتر توضیح دهد. از این منظر، مصاحبه گفت‌وگویی است که در آن دو طرف با پرسش و پاسخ درباره موضوعی مشخص به تبادل نظر می‌پردازند.</w:t>
      </w:r>
    </w:p>
    <w:p w14:paraId="7D89E4F0" w14:textId="77777777">
      <w:pPr>
        <w:rPr>
          <w:rFonts w:ascii="Times New Roman" w:eastAsia="NSimSun" w:hAnsi="Times New Roman"/>
          <w:rtl/>
        </w:rPr>
      </w:pPr>
      <w:r>
        <w:rPr>
          <w:rtl/>
        </w:rPr>
        <w:t xml:space="preserve">مزیت دیگر مصاحبه، غنای اطلاعاتی گفت‌وگوی رودررو است؛ هرچند مصاحبه از خطای مصاحبه‌گر مصون نیست و این خطر باید با تدابیری مانند پرهیز از پرسش‌های جهت‌دار مدیریت شود (بخش ۳-۹-۲).</w:t>
      </w:r>
    </w:p>
    <w:p w14:paraId="2E20CCF7" w14:textId="77777777">
      <w:pPr>
        <w:rPr>
          <w:rFonts w:ascii="Times New Roman" w:eastAsia="NSimSun" w:hAnsi="Times New Roman"/>
        </w:rPr>
      </w:pPr>
      <w:r>
        <w:rPr>
          <w:rtl/>
        </w:rPr>
        <w:t xml:space="preserve">مصاحبه انواع گوناگونی دارد که مهم‌ترین آن‌ها عبارت‌اند از ساختاریافته، نیمه‌ساختاریافته و ساختارنیافته. در مصاحبه ساختاریافته سؤالات پژوهش از پیش طراحی شده‌اند و مصاحبه‌گر دقیقاً می‌داند که پاسخ به سؤالات خاص را می‌خواهد. در مصاحبه ساختارنیافته، پژوهشگر از چارچوب تنگ ساختاریافته رهایی می‌یابد و مصاحبه‌شونده را کاملاً آزاد می‌گذارد. در این تحقیق بنا به اهداف تحقیق، از روش مصاحبه نیمه‌ساختاریافته استفاده شده است که در آن مجموعه‌ای از پرسش‌های اصلی به‌عنوان محور گفت‌وگو تدوین شده، اما امکان پیگیری پاسخ‌ها و طرح پرسش‌های تکمیلی متناسب با روایت هر مصاحبه‌شونده حفظ شده است. این انتخاب با ماهیت اکتشافی پژوهش و ضرورت پوشش شش بُعد مطرح‌شده در پرسش‌های فرعی سازگار است.</w:t>
      </w:r>
    </w:p>
    <w:p w14:paraId="3B63EA49" w14:textId="77777777">
      <w:pPr>
        <w:rPr>
          <w:rtl/>
        </w:rPr>
      </w:pPr>
      <w:r>
        <w:rPr>
          <w:rtl/>
        </w:rPr>
        <w:t xml:space="preserve">پروتکل مصاحبه در پیوست الف به‌طور کامل ارائه شده است. این پروتکل از پنج بخش تشکیل می‌شود: پیش‌نویس پیش از مصاحبه، آغاز جلسه (معرفی موضوع و توضیح محرمانگی و ضبط صدا)، پرسش‌های اصلی، اقدامات ختم جلسه، و تحلیل داده‌ها پس از جلسه. محورهای پانزده‌گانه پرسش‌های اصلی و بُعد متناظر هر محور در پرسش‌های پژوهش، در جدول ۳-۵ آمده است.</w:t>
      </w:r>
      <w:r>
        <w:rPr>
          <w:rtl/>
        </w:rPr>
        <w:br w:type="page"/>
      </w:r>
    </w:p>
    <w:p w14:paraId="031FC219" w14:textId="77777777">
      <w:pPr>
        <w:pStyle w:val="TableCaption"/>
      </w:pPr>
      <w:r>
        <w:rPr>
          <w:rtl/>
        </w:rPr>
      </w:r>
      <w:r>
        <w:rPr>
          <w:rtl/>
        </w:rPr>
        <w:t xml:space="preserve">جدول ۳-۵) محورهای پروتکل مصاحبه و بُعد متناظر در پرسش‌های پژوهش</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Pr>
      <w:tblGrid>
        <w:gridCol w:w="696"/>
        <w:gridCol w:w="4420"/>
        <w:gridCol w:w="3385"/>
      </w:tblGrid>
      <w:tr w14:paraId="495F80AE" w14:textId="77777777">
        <w:trPr>
          <w:tblHeader/>
        </w:trPr>
        <w:tc>
          <w:tcPr>
            <w:tcW w:w="696" w:type="dxa"/>
            <w:shd w:val="clear" w:color="auto" w:fill="B8CCE4"/>
            <w:vAlign w:val="center"/>
          </w:tcPr>
          <w:p w14:paraId="7465E8CF" w14:textId="77777777">
            <w:pPr>
              <w:pStyle w:val="TableText"/>
            </w:pPr>
            <w:r>
              <w:rPr>
                <w:bCs/>
                <w:b/>
                <w:sz w:val="22"/>
                <w:szCs w:val="22"/>
                <w:rtl/>
              </w:rPr>
              <w:t>ردیف</w:t>
            </w:r>
          </w:p>
        </w:tc>
        <w:tc>
          <w:tcPr>
            <w:tcW w:w="4420" w:type="dxa"/>
            <w:shd w:val="clear" w:color="auto" w:fill="B8CCE4"/>
            <w:vAlign w:val="center"/>
          </w:tcPr>
          <w:p w14:paraId="04A14218" w14:textId="77777777">
            <w:pPr>
              <w:pStyle w:val="TableText"/>
            </w:pPr>
            <w:r>
              <w:rPr>
                <w:bCs/>
                <w:b/>
                <w:sz w:val="22"/>
                <w:szCs w:val="22"/>
                <w:rtl/>
              </w:rPr>
              <w:t>محور پرسش</w:t>
            </w:r>
          </w:p>
        </w:tc>
        <w:tc>
          <w:tcPr>
            <w:tcW w:w="3385" w:type="dxa"/>
            <w:shd w:val="clear" w:color="auto" w:fill="B8CCE4"/>
            <w:vAlign w:val="center"/>
          </w:tcPr>
          <w:p w14:paraId="3971448C" w14:textId="77777777">
            <w:pPr>
              <w:pStyle w:val="TableText"/>
            </w:pPr>
            <w:r>
              <w:rPr>
                <w:bCs/>
                <w:b/>
                <w:sz w:val="22"/>
                <w:szCs w:val="22"/>
                <w:rtl/>
              </w:rPr>
              <w:t>بُعد مرتبط در پرسش‌های پژوهش</w:t>
            </w:r>
          </w:p>
        </w:tc>
      </w:tr>
      <w:tr w14:paraId="69F8E95A" w14:textId="77777777">
        <w:tc>
          <w:tcPr>
            <w:tcW w:w="696" w:type="dxa"/>
            <w:vAlign w:val="center"/>
          </w:tcPr>
          <w:p w14:paraId="6FD87A89" w14:textId="77777777">
            <w:pPr>
              <w:pStyle w:val="TableText"/>
            </w:pPr>
            <w:r>
              <w:rPr>
                <w:sz w:val="22"/>
                <w:szCs w:val="22"/>
                <w:rtl/>
              </w:rPr>
              <w:t>۱</w:t>
            </w:r>
          </w:p>
        </w:tc>
        <w:tc>
          <w:tcPr>
            <w:tcW w:w="4420" w:type="dxa"/>
            <w:vAlign w:val="center"/>
          </w:tcPr>
          <w:p w14:paraId="5EE1C61D" w14:textId="77777777">
            <w:pPr>
              <w:pStyle w:val="TableText"/>
            </w:pPr>
            <w:r>
              <w:rPr>
                <w:sz w:val="22"/>
                <w:szCs w:val="22"/>
                <w:rtl/>
              </w:rPr>
              <w:t>ویژگی‌های صرافی موفق و معیارهای سنجش موفقیت</w:t>
            </w:r>
          </w:p>
        </w:tc>
        <w:tc>
          <w:tcPr>
            <w:tcW w:w="3385" w:type="dxa"/>
            <w:vAlign w:val="center"/>
          </w:tcPr>
          <w:p w14:paraId="167A3967" w14:textId="77777777">
            <w:pPr>
              <w:pStyle w:val="TableText"/>
            </w:pPr>
            <w:r>
              <w:rPr>
                <w:sz w:val="22"/>
                <w:szCs w:val="22"/>
                <w:rtl/>
              </w:rPr>
              <w:t>پرسش اصلی</w:t>
            </w:r>
          </w:p>
        </w:tc>
      </w:tr>
      <w:tr w14:paraId="32DDB8A2" w14:textId="77777777">
        <w:tc>
          <w:tcPr>
            <w:tcW w:w="696" w:type="dxa"/>
            <w:shd w:val="clear" w:color="auto" w:fill="DBE5F1"/>
            <w:vAlign w:val="center"/>
          </w:tcPr>
          <w:p w14:paraId="0D1CFFBC" w14:textId="77777777">
            <w:pPr>
              <w:pStyle w:val="TableText"/>
            </w:pPr>
            <w:r>
              <w:rPr>
                <w:sz w:val="22"/>
                <w:szCs w:val="22"/>
                <w:rtl/>
              </w:rPr>
              <w:t>۲</w:t>
            </w:r>
          </w:p>
        </w:tc>
        <w:tc>
          <w:tcPr>
            <w:tcW w:w="4420" w:type="dxa"/>
            <w:shd w:val="clear" w:color="auto" w:fill="DBE5F1"/>
            <w:vAlign w:val="center"/>
          </w:tcPr>
          <w:p w14:paraId="2C8B8133" w14:textId="77777777">
            <w:pPr>
              <w:pStyle w:val="TableText"/>
            </w:pPr>
            <w:r>
              <w:rPr>
                <w:sz w:val="22"/>
                <w:szCs w:val="22"/>
                <w:rtl/>
              </w:rPr>
              <w:t>سازمان‌دهی تیم محصول و فنی و چرخه توسعه</w:t>
            </w:r>
          </w:p>
        </w:tc>
        <w:tc>
          <w:tcPr>
            <w:tcW w:w="3385" w:type="dxa"/>
            <w:shd w:val="clear" w:color="auto" w:fill="DBE5F1"/>
            <w:vAlign w:val="center"/>
          </w:tcPr>
          <w:p w14:paraId="7EE85A50" w14:textId="77777777">
            <w:pPr>
              <w:pStyle w:val="TableText"/>
            </w:pPr>
            <w:r>
              <w:rPr>
                <w:sz w:val="22"/>
                <w:szCs w:val="22"/>
                <w:rtl/>
              </w:rPr>
              <w:t>سازمان، فرایند و منابع</w:t>
            </w:r>
          </w:p>
        </w:tc>
      </w:tr>
      <w:tr w14:paraId="7FDDEA56" w14:textId="77777777">
        <w:tc>
          <w:tcPr>
            <w:tcW w:w="696" w:type="dxa"/>
            <w:vAlign w:val="center"/>
          </w:tcPr>
          <w:p w14:paraId="7F00E535" w14:textId="77777777">
            <w:pPr>
              <w:pStyle w:val="TableText"/>
            </w:pPr>
            <w:r>
              <w:rPr>
                <w:sz w:val="22"/>
                <w:szCs w:val="22"/>
                <w:rtl/>
              </w:rPr>
              <w:t>۳</w:t>
            </w:r>
          </w:p>
        </w:tc>
        <w:tc>
          <w:tcPr>
            <w:tcW w:w="4420" w:type="dxa"/>
            <w:vAlign w:val="center"/>
          </w:tcPr>
          <w:p w14:paraId="60661198" w14:textId="77777777">
            <w:pPr>
              <w:pStyle w:val="TableText"/>
            </w:pPr>
            <w:r>
              <w:rPr>
                <w:sz w:val="22"/>
                <w:szCs w:val="22"/>
                <w:rtl/>
              </w:rPr>
              <w:t>منابع داخلی اثرگذار بر موفقیت یا شکست</w:t>
            </w:r>
          </w:p>
        </w:tc>
        <w:tc>
          <w:tcPr>
            <w:tcW w:w="3385" w:type="dxa"/>
            <w:vAlign w:val="center"/>
          </w:tcPr>
          <w:p w14:paraId="46BDF146" w14:textId="77777777">
            <w:pPr>
              <w:pStyle w:val="TableText"/>
            </w:pPr>
            <w:r>
              <w:rPr>
                <w:sz w:val="22"/>
                <w:szCs w:val="22"/>
                <w:rtl/>
              </w:rPr>
              <w:t>سازمان، فرایند و منابع</w:t>
            </w:r>
          </w:p>
        </w:tc>
      </w:tr>
      <w:tr w14:paraId="75A0DCAD" w14:textId="77777777">
        <w:tc>
          <w:tcPr>
            <w:tcW w:w="696" w:type="dxa"/>
            <w:shd w:val="clear" w:color="auto" w:fill="DBE5F1"/>
            <w:vAlign w:val="center"/>
          </w:tcPr>
          <w:p w14:paraId="7F73D242" w14:textId="77777777">
            <w:pPr>
              <w:pStyle w:val="TableText"/>
            </w:pPr>
            <w:r>
              <w:rPr>
                <w:sz w:val="22"/>
                <w:szCs w:val="22"/>
                <w:rtl/>
              </w:rPr>
              <w:t>۴</w:t>
            </w:r>
          </w:p>
        </w:tc>
        <w:tc>
          <w:tcPr>
            <w:tcW w:w="4420" w:type="dxa"/>
            <w:shd w:val="clear" w:color="auto" w:fill="DBE5F1"/>
            <w:vAlign w:val="center"/>
          </w:tcPr>
          <w:p w14:paraId="19563945" w14:textId="77777777">
            <w:pPr>
              <w:pStyle w:val="TableText"/>
            </w:pPr>
            <w:r>
              <w:rPr>
                <w:sz w:val="22"/>
                <w:szCs w:val="22"/>
                <w:rtl/>
              </w:rPr>
              <w:t>تأثیر محیط ایران بر تصمیم‌های محصول و عملیات</w:t>
            </w:r>
          </w:p>
        </w:tc>
        <w:tc>
          <w:tcPr>
            <w:tcW w:w="3385" w:type="dxa"/>
            <w:shd w:val="clear" w:color="auto" w:fill="DBE5F1"/>
            <w:vAlign w:val="center"/>
          </w:tcPr>
          <w:p w14:paraId="1BDFD952" w14:textId="77777777">
            <w:pPr>
              <w:pStyle w:val="TableText"/>
            </w:pPr>
            <w:r>
              <w:rPr>
                <w:sz w:val="22"/>
                <w:szCs w:val="22"/>
                <w:rtl/>
              </w:rPr>
              <w:t>محیط نهادی و مقرراتی</w:t>
            </w:r>
          </w:p>
        </w:tc>
      </w:tr>
      <w:tr w14:paraId="2F54AE66" w14:textId="77777777">
        <w:tc>
          <w:tcPr>
            <w:tcW w:w="696" w:type="dxa"/>
            <w:vAlign w:val="center"/>
          </w:tcPr>
          <w:p w14:paraId="373EDA66" w14:textId="77777777">
            <w:pPr>
              <w:pStyle w:val="TableText"/>
            </w:pPr>
            <w:r>
              <w:rPr>
                <w:sz w:val="22"/>
                <w:szCs w:val="22"/>
                <w:rtl/>
              </w:rPr>
              <w:t>۵</w:t>
            </w:r>
          </w:p>
        </w:tc>
        <w:tc>
          <w:tcPr>
            <w:tcW w:w="4420" w:type="dxa"/>
            <w:vAlign w:val="center"/>
          </w:tcPr>
          <w:p w14:paraId="014D5725" w14:textId="77777777">
            <w:pPr>
              <w:pStyle w:val="TableText"/>
            </w:pPr>
            <w:r>
              <w:rPr>
                <w:sz w:val="22"/>
                <w:szCs w:val="22"/>
                <w:rtl/>
              </w:rPr>
              <w:t>به‌کارگیری محصول کمینه مانا</w:t>
            </w:r>
          </w:p>
        </w:tc>
        <w:tc>
          <w:tcPr>
            <w:tcW w:w="3385" w:type="dxa"/>
            <w:vAlign w:val="center"/>
          </w:tcPr>
          <w:p w14:paraId="0F14E2FD" w14:textId="77777777">
            <w:pPr>
              <w:pStyle w:val="TableText"/>
            </w:pPr>
            <w:r>
              <w:rPr>
                <w:sz w:val="22"/>
                <w:szCs w:val="22"/>
                <w:rtl/>
              </w:rPr>
              <w:t>سازمان، فرایند و منابع</w:t>
            </w:r>
          </w:p>
        </w:tc>
      </w:tr>
      <w:tr w14:paraId="5F056E4D" w14:textId="77777777">
        <w:tc>
          <w:tcPr>
            <w:tcW w:w="696" w:type="dxa"/>
            <w:shd w:val="clear" w:color="auto" w:fill="DBE5F1"/>
            <w:vAlign w:val="center"/>
          </w:tcPr>
          <w:p w14:paraId="5EB33DA8" w14:textId="77777777">
            <w:pPr>
              <w:pStyle w:val="TableText"/>
            </w:pPr>
            <w:r>
              <w:rPr>
                <w:sz w:val="22"/>
                <w:szCs w:val="22"/>
                <w:rtl/>
              </w:rPr>
              <w:t>۶</w:t>
            </w:r>
          </w:p>
        </w:tc>
        <w:tc>
          <w:tcPr>
            <w:tcW w:w="4420" w:type="dxa"/>
            <w:shd w:val="clear" w:color="auto" w:fill="DBE5F1"/>
            <w:vAlign w:val="center"/>
          </w:tcPr>
          <w:p w14:paraId="1D5139E0" w14:textId="77777777">
            <w:pPr>
              <w:pStyle w:val="TableText"/>
            </w:pPr>
            <w:r>
              <w:rPr>
                <w:sz w:val="22"/>
                <w:szCs w:val="22"/>
                <w:rtl/>
              </w:rPr>
              <w:t>به‌کارگیری اسکرام و چارچوب‌های چابک</w:t>
            </w:r>
          </w:p>
        </w:tc>
        <w:tc>
          <w:tcPr>
            <w:tcW w:w="3385" w:type="dxa"/>
            <w:shd w:val="clear" w:color="auto" w:fill="DBE5F1"/>
            <w:vAlign w:val="center"/>
          </w:tcPr>
          <w:p w14:paraId="50260E75" w14:textId="77777777">
            <w:pPr>
              <w:pStyle w:val="TableText"/>
            </w:pPr>
            <w:r>
              <w:rPr>
                <w:sz w:val="22"/>
                <w:szCs w:val="22"/>
                <w:rtl/>
              </w:rPr>
              <w:t>سازمان، فرایند و منابع</w:t>
            </w:r>
          </w:p>
        </w:tc>
      </w:tr>
      <w:tr w14:paraId="66091AF7" w14:textId="77777777">
        <w:tc>
          <w:tcPr>
            <w:tcW w:w="696" w:type="dxa"/>
            <w:vAlign w:val="center"/>
          </w:tcPr>
          <w:p w14:paraId="6E656AF8" w14:textId="77777777">
            <w:pPr>
              <w:pStyle w:val="TableText"/>
            </w:pPr>
            <w:r>
              <w:rPr>
                <w:sz w:val="22"/>
                <w:szCs w:val="22"/>
                <w:rtl/>
              </w:rPr>
              <w:t>۷</w:t>
            </w:r>
          </w:p>
        </w:tc>
        <w:tc>
          <w:tcPr>
            <w:tcW w:w="4420" w:type="dxa"/>
            <w:vAlign w:val="center"/>
          </w:tcPr>
          <w:p w14:paraId="43C5949E" w14:textId="77777777">
            <w:pPr>
              <w:pStyle w:val="TableText"/>
            </w:pPr>
            <w:r>
              <w:rPr>
                <w:sz w:val="22"/>
                <w:szCs w:val="22"/>
                <w:rtl/>
              </w:rPr>
              <w:t>طراحی تجربه کاربری و تحقیق کاربر</w:t>
            </w:r>
          </w:p>
        </w:tc>
        <w:tc>
          <w:tcPr>
            <w:tcW w:w="3385" w:type="dxa"/>
            <w:vAlign w:val="center"/>
          </w:tcPr>
          <w:p w14:paraId="0DE35A3A" w14:textId="77777777">
            <w:pPr>
              <w:pStyle w:val="TableText"/>
            </w:pPr>
            <w:r>
              <w:rPr>
                <w:sz w:val="22"/>
                <w:szCs w:val="22"/>
                <w:rtl/>
              </w:rPr>
              <w:t>تجربه کاربری و شناخت کاربر</w:t>
            </w:r>
          </w:p>
        </w:tc>
      </w:tr>
      <w:tr w14:paraId="5463ADC4" w14:textId="77777777">
        <w:tc>
          <w:tcPr>
            <w:tcW w:w="696" w:type="dxa"/>
            <w:shd w:val="clear" w:color="auto" w:fill="DBE5F1"/>
            <w:vAlign w:val="center"/>
          </w:tcPr>
          <w:p w14:paraId="065C62E8" w14:textId="77777777">
            <w:pPr>
              <w:pStyle w:val="TableText"/>
            </w:pPr>
            <w:r>
              <w:rPr>
                <w:sz w:val="22"/>
                <w:szCs w:val="22"/>
                <w:rtl/>
              </w:rPr>
              <w:t>۸</w:t>
            </w:r>
          </w:p>
        </w:tc>
        <w:tc>
          <w:tcPr>
            <w:tcW w:w="4420" w:type="dxa"/>
            <w:shd w:val="clear" w:color="auto" w:fill="DBE5F1"/>
            <w:vAlign w:val="center"/>
          </w:tcPr>
          <w:p w14:paraId="214B0459" w14:textId="77777777">
            <w:pPr>
              <w:pStyle w:val="TableText"/>
            </w:pPr>
            <w:r>
              <w:rPr>
                <w:sz w:val="22"/>
                <w:szCs w:val="22"/>
                <w:rtl/>
              </w:rPr>
              <w:t>مدیریت نقدشوندگی و عمق بازار</w:t>
            </w:r>
          </w:p>
        </w:tc>
        <w:tc>
          <w:tcPr>
            <w:tcW w:w="3385" w:type="dxa"/>
            <w:shd w:val="clear" w:color="auto" w:fill="DBE5F1"/>
            <w:vAlign w:val="center"/>
          </w:tcPr>
          <w:p w14:paraId="55F2884C" w14:textId="77777777">
            <w:pPr>
              <w:pStyle w:val="TableText"/>
            </w:pPr>
            <w:r>
              <w:rPr>
                <w:sz w:val="22"/>
                <w:szCs w:val="22"/>
                <w:rtl/>
              </w:rPr>
              <w:t>مدل کسب‌وکار و بازار</w:t>
            </w:r>
          </w:p>
        </w:tc>
      </w:tr>
      <w:tr w14:paraId="2CDD088B" w14:textId="77777777">
        <w:tc>
          <w:tcPr>
            <w:tcW w:w="696" w:type="dxa"/>
            <w:vAlign w:val="center"/>
          </w:tcPr>
          <w:p w14:paraId="0F0E1019" w14:textId="77777777">
            <w:pPr>
              <w:pStyle w:val="TableText"/>
            </w:pPr>
            <w:r>
              <w:rPr>
                <w:sz w:val="22"/>
                <w:szCs w:val="22"/>
                <w:rtl/>
              </w:rPr>
              <w:t>۹</w:t>
            </w:r>
          </w:p>
        </w:tc>
        <w:tc>
          <w:tcPr>
            <w:tcW w:w="4420" w:type="dxa"/>
            <w:vAlign w:val="center"/>
          </w:tcPr>
          <w:p w14:paraId="298C4508" w14:textId="77777777">
            <w:pPr>
              <w:pStyle w:val="TableText"/>
            </w:pPr>
            <w:r>
              <w:rPr>
                <w:sz w:val="22"/>
                <w:szCs w:val="22"/>
                <w:rtl/>
              </w:rPr>
              <w:t>مدل کسب‌وکار و تنوع درآمدی</w:t>
            </w:r>
          </w:p>
        </w:tc>
        <w:tc>
          <w:tcPr>
            <w:tcW w:w="3385" w:type="dxa"/>
            <w:vAlign w:val="center"/>
          </w:tcPr>
          <w:p w14:paraId="0541155B" w14:textId="77777777">
            <w:pPr>
              <w:pStyle w:val="TableText"/>
            </w:pPr>
            <w:r>
              <w:rPr>
                <w:sz w:val="22"/>
                <w:szCs w:val="22"/>
                <w:rtl/>
              </w:rPr>
              <w:t>مدل کسب‌وکار و بازار</w:t>
            </w:r>
          </w:p>
        </w:tc>
      </w:tr>
      <w:tr w14:paraId="16917D4F" w14:textId="77777777">
        <w:tc>
          <w:tcPr>
            <w:tcW w:w="696" w:type="dxa"/>
            <w:shd w:val="clear" w:color="auto" w:fill="DBE5F1"/>
            <w:vAlign w:val="center"/>
          </w:tcPr>
          <w:p w14:paraId="369D9716" w14:textId="77777777">
            <w:pPr>
              <w:pStyle w:val="TableText"/>
            </w:pPr>
            <w:r>
              <w:rPr>
                <w:sz w:val="22"/>
                <w:szCs w:val="22"/>
                <w:rtl/>
              </w:rPr>
              <w:t>۱۰</w:t>
            </w:r>
          </w:p>
        </w:tc>
        <w:tc>
          <w:tcPr>
            <w:tcW w:w="4420" w:type="dxa"/>
            <w:shd w:val="clear" w:color="auto" w:fill="DBE5F1"/>
            <w:vAlign w:val="center"/>
          </w:tcPr>
          <w:p w14:paraId="56B9F19F" w14:textId="77777777">
            <w:pPr>
              <w:pStyle w:val="TableText"/>
            </w:pPr>
            <w:r>
              <w:rPr>
                <w:sz w:val="22"/>
                <w:szCs w:val="22"/>
                <w:rtl/>
              </w:rPr>
              <w:t>مدیریت تعارض میان امنیت و تجربه کاربری</w:t>
            </w:r>
          </w:p>
        </w:tc>
        <w:tc>
          <w:tcPr>
            <w:tcW w:w="3385" w:type="dxa"/>
            <w:shd w:val="clear" w:color="auto" w:fill="DBE5F1"/>
            <w:vAlign w:val="center"/>
          </w:tcPr>
          <w:p w14:paraId="3677374E" w14:textId="77777777">
            <w:pPr>
              <w:pStyle w:val="TableText"/>
            </w:pPr>
            <w:r>
              <w:rPr>
                <w:sz w:val="22"/>
                <w:szCs w:val="22"/>
                <w:rtl/>
              </w:rPr>
              <w:t>زیرساخت فنی و امنیت</w:t>
            </w:r>
          </w:p>
        </w:tc>
      </w:tr>
      <w:tr w14:paraId="55DECDB1" w14:textId="77777777">
        <w:tc>
          <w:tcPr>
            <w:tcW w:w="696" w:type="dxa"/>
            <w:vAlign w:val="center"/>
          </w:tcPr>
          <w:p w14:paraId="66810E99" w14:textId="77777777">
            <w:pPr>
              <w:pStyle w:val="TableText"/>
            </w:pPr>
            <w:r>
              <w:rPr>
                <w:sz w:val="22"/>
                <w:szCs w:val="22"/>
                <w:rtl/>
              </w:rPr>
              <w:t>۱۱</w:t>
            </w:r>
          </w:p>
        </w:tc>
        <w:tc>
          <w:tcPr>
            <w:tcW w:w="4420" w:type="dxa"/>
            <w:vAlign w:val="center"/>
          </w:tcPr>
          <w:p w14:paraId="0019E7B1" w14:textId="77777777">
            <w:pPr>
              <w:pStyle w:val="TableText"/>
            </w:pPr>
            <w:r>
              <w:rPr>
                <w:sz w:val="22"/>
                <w:szCs w:val="22"/>
                <w:rtl/>
              </w:rPr>
              <w:t>نقش داده و تحلیل رفتار کاربران در اولویت‌بندی</w:t>
            </w:r>
          </w:p>
        </w:tc>
        <w:tc>
          <w:tcPr>
            <w:tcW w:w="3385" w:type="dxa"/>
            <w:vAlign w:val="center"/>
          </w:tcPr>
          <w:p w14:paraId="7CDA182F" w14:textId="77777777">
            <w:pPr>
              <w:pStyle w:val="TableText"/>
            </w:pPr>
            <w:r>
              <w:rPr>
                <w:sz w:val="22"/>
                <w:szCs w:val="22"/>
                <w:rtl/>
              </w:rPr>
              <w:t>تجربه کاربری و شناخت کاربر</w:t>
            </w:r>
          </w:p>
        </w:tc>
      </w:tr>
      <w:tr w14:paraId="01B941DC" w14:textId="77777777">
        <w:tc>
          <w:tcPr>
            <w:tcW w:w="696" w:type="dxa"/>
            <w:shd w:val="clear" w:color="auto" w:fill="DBE5F1"/>
            <w:vAlign w:val="center"/>
          </w:tcPr>
          <w:p w14:paraId="5F85E820" w14:textId="77777777">
            <w:pPr>
              <w:pStyle w:val="TableText"/>
            </w:pPr>
            <w:r>
              <w:rPr>
                <w:sz w:val="22"/>
                <w:szCs w:val="22"/>
                <w:rtl/>
              </w:rPr>
              <w:t>۱۲</w:t>
            </w:r>
          </w:p>
        </w:tc>
        <w:tc>
          <w:tcPr>
            <w:tcW w:w="4420" w:type="dxa"/>
            <w:shd w:val="clear" w:color="auto" w:fill="DBE5F1"/>
            <w:vAlign w:val="center"/>
          </w:tcPr>
          <w:p w14:paraId="2F26F1E3" w14:textId="77777777">
            <w:pPr>
              <w:pStyle w:val="TableText"/>
            </w:pPr>
            <w:r>
              <w:rPr>
                <w:sz w:val="22"/>
                <w:szCs w:val="22"/>
                <w:rtl/>
              </w:rPr>
              <w:t>توجه به نیازهای نسل Z</w:t>
            </w:r>
          </w:p>
        </w:tc>
        <w:tc>
          <w:tcPr>
            <w:tcW w:w="3385" w:type="dxa"/>
            <w:shd w:val="clear" w:color="auto" w:fill="DBE5F1"/>
            <w:vAlign w:val="center"/>
          </w:tcPr>
          <w:p w14:paraId="041A5847" w14:textId="77777777">
            <w:pPr>
              <w:pStyle w:val="TableText"/>
            </w:pPr>
            <w:r>
              <w:rPr>
                <w:sz w:val="22"/>
                <w:szCs w:val="22"/>
                <w:rtl/>
              </w:rPr>
              <w:t>تجربه کاربری و شناخت کاربر</w:t>
            </w:r>
          </w:p>
        </w:tc>
      </w:tr>
      <w:tr w14:paraId="7B9EAA46" w14:textId="77777777">
        <w:tc>
          <w:tcPr>
            <w:tcW w:w="696" w:type="dxa"/>
            <w:vAlign w:val="center"/>
          </w:tcPr>
          <w:p w14:paraId="3B2052E3" w14:textId="77777777">
            <w:pPr>
              <w:pStyle w:val="TableText"/>
            </w:pPr>
            <w:r>
              <w:rPr>
                <w:sz w:val="22"/>
                <w:szCs w:val="22"/>
                <w:rtl/>
              </w:rPr>
              <w:t>۱۳</w:t>
            </w:r>
          </w:p>
        </w:tc>
        <w:tc>
          <w:tcPr>
            <w:tcW w:w="4420" w:type="dxa"/>
            <w:vAlign w:val="center"/>
          </w:tcPr>
          <w:p w14:paraId="6218B09F" w14:textId="77777777">
            <w:pPr>
              <w:pStyle w:val="TableText"/>
            </w:pPr>
            <w:r>
              <w:rPr>
                <w:sz w:val="22"/>
                <w:szCs w:val="22"/>
                <w:rtl/>
              </w:rPr>
              <w:t>شبکه همکاری‌ها و وابستگی‌های بیرونی</w:t>
            </w:r>
          </w:p>
        </w:tc>
        <w:tc>
          <w:tcPr>
            <w:tcW w:w="3385" w:type="dxa"/>
            <w:vAlign w:val="center"/>
          </w:tcPr>
          <w:p w14:paraId="683CB2A7" w14:textId="77777777">
            <w:pPr>
              <w:pStyle w:val="TableText"/>
            </w:pPr>
            <w:r>
              <w:rPr>
                <w:sz w:val="22"/>
                <w:szCs w:val="22"/>
                <w:rtl/>
              </w:rPr>
              <w:t>مدل کسب‌وکار و بازار</w:t>
            </w:r>
          </w:p>
        </w:tc>
      </w:tr>
      <w:tr w14:paraId="1222654A" w14:textId="77777777">
        <w:tc>
          <w:tcPr>
            <w:tcW w:w="696" w:type="dxa"/>
            <w:shd w:val="clear" w:color="auto" w:fill="DBE5F1"/>
            <w:vAlign w:val="center"/>
          </w:tcPr>
          <w:p w14:paraId="10F73811" w14:textId="77777777">
            <w:pPr>
              <w:pStyle w:val="TableText"/>
            </w:pPr>
            <w:r>
              <w:rPr>
                <w:sz w:val="22"/>
                <w:szCs w:val="22"/>
                <w:rtl/>
              </w:rPr>
              <w:t>۱۴</w:t>
            </w:r>
          </w:p>
        </w:tc>
        <w:tc>
          <w:tcPr>
            <w:tcW w:w="4420" w:type="dxa"/>
            <w:shd w:val="clear" w:color="auto" w:fill="DBE5F1"/>
            <w:vAlign w:val="center"/>
          </w:tcPr>
          <w:p w14:paraId="772EA895" w14:textId="77777777">
            <w:pPr>
              <w:pStyle w:val="TableText"/>
            </w:pPr>
            <w:r>
              <w:rPr>
                <w:sz w:val="22"/>
                <w:szCs w:val="22"/>
                <w:rtl/>
              </w:rPr>
              <w:t>حفظ بهره‌وری در برابر تغییرات مقرراتی و تحریم</w:t>
            </w:r>
          </w:p>
        </w:tc>
        <w:tc>
          <w:tcPr>
            <w:tcW w:w="3385" w:type="dxa"/>
            <w:shd w:val="clear" w:color="auto" w:fill="DBE5F1"/>
            <w:vAlign w:val="center"/>
          </w:tcPr>
          <w:p w14:paraId="5406561C" w14:textId="77777777">
            <w:pPr>
              <w:pStyle w:val="TableText"/>
            </w:pPr>
            <w:r>
              <w:rPr>
                <w:sz w:val="22"/>
                <w:szCs w:val="22"/>
                <w:rtl/>
              </w:rPr>
              <w:t>محیط نهادی و مقرراتی</w:t>
            </w:r>
          </w:p>
        </w:tc>
      </w:tr>
      <w:tr w14:paraId="30AC2A76" w14:textId="77777777">
        <w:tc>
          <w:tcPr>
            <w:tcW w:w="696" w:type="dxa"/>
            <w:vAlign w:val="center"/>
          </w:tcPr>
          <w:p w14:paraId="4C9477B0" w14:textId="77777777">
            <w:pPr>
              <w:pStyle w:val="TableText"/>
            </w:pPr>
            <w:r>
              <w:rPr>
                <w:sz w:val="22"/>
                <w:szCs w:val="22"/>
                <w:rtl/>
              </w:rPr>
              <w:t>۱۵</w:t>
            </w:r>
          </w:p>
        </w:tc>
        <w:tc>
          <w:tcPr>
            <w:tcW w:w="4420" w:type="dxa"/>
            <w:vAlign w:val="center"/>
          </w:tcPr>
          <w:p w14:paraId="76C0706D" w14:textId="77777777">
            <w:pPr>
              <w:pStyle w:val="TableText"/>
            </w:pPr>
            <w:r>
              <w:rPr>
                <w:sz w:val="22"/>
                <w:szCs w:val="22"/>
                <w:rtl/>
              </w:rPr>
              <w:t>نکات تکمیلی و جمع‌بندی مصاحبه‌شونده</w:t>
            </w:r>
          </w:p>
        </w:tc>
        <w:tc>
          <w:tcPr>
            <w:tcW w:w="3385" w:type="dxa"/>
            <w:vAlign w:val="center"/>
          </w:tcPr>
          <w:p w14:paraId="4FA60F77" w14:textId="77777777">
            <w:pPr>
              <w:pStyle w:val="TableText"/>
            </w:pPr>
            <w:r>
              <w:rPr>
                <w:sz w:val="22"/>
                <w:szCs w:val="22"/>
                <w:rtl/>
              </w:rPr>
              <w:t>پرسش اصلی</w:t>
            </w:r>
          </w:p>
        </w:tc>
      </w:tr>
    </w:tbl>
    <w:p w14:paraId="57E5CFBA" w14:textId="77777777">
      <w:pPr>
        <w:rPr>
          <w:rtl/>
        </w:rPr>
      </w:pPr>
    </w:p>
    <w:p w14:paraId="265EEAC3" w14:textId="77777777">
      <w:r>
        <w:rPr>
          <w:rtl/>
        </w:rPr>
        <w:t xml:space="preserve">همان‌گونه که جدول ۳-۵ نشان می‌دهد، پنج بُعد از شش بُعد پرسش‌های فرعی با دو محور پرسش یا بیشتر پوشش داده شده‌اند و بُعد زیرساخت فنی و امنیت با یک محور مستقیم (محور ۱۰)؛ دو محور نیز به پرسش اصلی اختصاص یافته است. بدین ترتیب هیچ بُعدی از پرسش‌های پژوهش بدون پرسش متناظر در پروتکل نمانده است.</w:t>
      </w:r>
    </w:p>
    <w:p w14:paraId="22610CAA" w14:textId="77777777">
      <w:r>
        <w:rPr>
          <w:rtl/>
        </w:rPr>
        <w:t>نکات مهم در انجام مصاحبه که در این پژوهش رعایت شده است:</w:t>
      </w:r>
    </w:p>
    <w:p w14:paraId="002F96BA" w14:textId="77777777">
      <w:pPr>
        <w:ind w:firstLine="0" w:start="284"/>
      </w:pPr>
      <w:r>
        <w:rPr>
          <w:rtl/>
        </w:rPr>
        <w:t>•</w:t>
      </w:r>
      <w:r>
        <w:rPr>
          <w:rtl/>
        </w:rPr>
        <w:t xml:space="preserve">  تکلم با زبان شخص مصاحبه‌شونده و ایجاد فضای صمیمانه</w:t>
      </w:r>
    </w:p>
    <w:p w14:paraId="3CB5FD31" w14:textId="77777777">
      <w:pPr>
        <w:ind w:firstLine="0" w:start="284"/>
      </w:pPr>
      <w:r>
        <w:rPr>
          <w:rtl/>
        </w:rPr>
        <w:t>•</w:t>
      </w:r>
      <w:r>
        <w:rPr>
          <w:rtl/>
        </w:rPr>
        <w:t xml:space="preserve">  آشنایی مصاحبه‌گر با اهداف و روش طبقه‌بندی و ارزش‌گذاری پاسخ‌ها</w:t>
      </w:r>
    </w:p>
    <w:p w14:paraId="2CBF0D4E" w14:textId="77777777">
      <w:pPr>
        <w:ind w:firstLine="0" w:start="284"/>
      </w:pPr>
      <w:r>
        <w:rPr>
          <w:rtl/>
        </w:rPr>
        <w:t>•</w:t>
      </w:r>
      <w:r>
        <w:rPr>
          <w:rtl/>
        </w:rPr>
        <w:t xml:space="preserve">  دخالت ندادن تمایلات شخصی مصاحبه‌گر</w:t>
      </w:r>
    </w:p>
    <w:p w14:paraId="386E3CA8" w14:textId="77777777">
      <w:pPr>
        <w:ind w:firstLine="0" w:start="284"/>
      </w:pPr>
      <w:r>
        <w:rPr>
          <w:rtl/>
        </w:rPr>
        <w:t>•</w:t>
      </w:r>
      <w:r>
        <w:rPr>
          <w:rtl/>
        </w:rPr>
        <w:t xml:space="preserve">  ایجاد شرایط برابر برای همه مصاحبه‌شوندگان</w:t>
      </w:r>
    </w:p>
    <w:p w14:paraId="7819D245" w14:textId="77777777">
      <w:pPr>
        <w:ind w:firstLine="0" w:start="284"/>
      </w:pPr>
      <w:r>
        <w:rPr>
          <w:rtl/>
        </w:rPr>
        <w:t>•</w:t>
      </w:r>
      <w:r>
        <w:rPr>
          <w:rtl/>
        </w:rPr>
        <w:t xml:space="preserve">  کسب مجوز لازم در هنگام استفاده از دستگاه ضبط صدا</w:t>
      </w:r>
    </w:p>
    <w:p w14:paraId="11A487B9" w14:textId="77777777">
      <w:pPr>
        <w:ind w:firstLine="0" w:start="284"/>
      </w:pPr>
      <w:r>
        <w:rPr>
          <w:rtl/>
        </w:rPr>
        <w:t>•</w:t>
      </w:r>
      <w:r>
        <w:rPr>
          <w:rtl/>
        </w:rPr>
        <w:t xml:space="preserve">  رعایت مقام و موقعیت سازمانی افراد</w:t>
      </w:r>
    </w:p>
    <w:p w14:paraId="6FF771D6" w14:textId="77777777">
      <w:pPr>
        <w:ind w:firstLine="0" w:start="284"/>
      </w:pPr>
      <w:r>
        <w:rPr>
          <w:rtl/>
        </w:rPr>
        <w:t>•</w:t>
      </w:r>
      <w:r>
        <w:rPr>
          <w:rtl/>
        </w:rPr>
        <w:t xml:space="preserve">  بیان توضیحات کافی پیش از شروع مصاحبه</w:t>
      </w:r>
    </w:p>
    <w:p w14:paraId="02891D36" w14:textId="77777777">
      <w:pPr>
        <w:pStyle w:val="Heading2"/>
      </w:pPr>
      <w:r>
        <w:t xml:space="preserve">۳-۹) روایی و پایایی</w:t>
      </w:r>
    </w:p>
    <w:p w14:paraId="6132645A" w14:textId="77777777">
      <w:r>
        <w:rPr>
          <w:rtl/>
        </w:rPr>
        <w:t>منظور از روایی یا اعتبار آن است که ابزار اندازه‌گیری برای هدف مورد نظر از کارایی برخوردار باشد؛ به عبارت دیگر، روایی مستلزم آن است که ابزار پژوهش همان چیزی را بسنجد که پژوهشگر قصد سنجش آن را دارد. پایایی یا قابلیت اعتماد نیز با این امر سروکار دارد که ابزار اندازه‌گیری در شرایط یکسان تا چه اندازه نتایج یکسانی به دست می‌دهد. از آنجا که پژوهش حاضر در دو فاز اجرا شده است، تدابیر روایی و پایایی هر فاز به‌صورت جداگانه تشریح می‌شود.</w:t>
      </w:r>
    </w:p>
    <w:p w14:paraId="6540B254" w14:textId="77777777">
      <w:pPr>
        <w:pStyle w:val="Heading3"/>
      </w:pPr>
      <w:r>
        <w:rPr>
          <w:rtl/>
        </w:rPr>
        <w:t xml:space="preserve">۳-۹-۱) روایی و پایایی فاز اول</w:t>
      </w:r>
    </w:p>
    <w:p w14:paraId="7E0624FE" w14:textId="77777777">
      <w:pPr>
        <w:rPr>
          <w:rtl/>
          <w:cs/>
        </w:rPr>
      </w:pPr>
      <w:r>
        <w:rPr>
          <w:rtl/>
        </w:rPr>
        <w:t xml:space="preserve">روایی: در فاز نخست، روایی از راه روایی محتوا و در دو جنبه تأمین شد. نخست، عوامل و ابعاد چارچوب مستقیماً از مطالعات پیشین مرتبط با موفقیت و بهره‌وری صرافی‌های رمزارز و کسب‌وکارهای فین‌تک استخراج شد و هر عامل به متن منبع آن قابل ردیابی است. دوم، گروه‌بندی عوامل استخراج‌شده در اختیار چند تن از خبرگان حوزه صرافی‌های رمزارز قرار گرفت و تأیید آنان بدون تغییر در گروه‌بندی، شاهدی بر روایی محتوای چارچوب تلقی شد.</w:t>
      </w:r>
    </w:p>
    <w:p w14:paraId="4CC6145E" w14:textId="77777777">
      <w:pPr>
        <w:rPr>
          <w:sz w:val="24"/>
          <w:szCs w:val="24"/>
        </w:rPr>
      </w:pPr>
      <w:r>
        <w:rPr>
          <w:rtl/>
        </w:rPr>
        <w:t xml:space="preserve">پایایی: پایایی یا قابلیت اعتماد به میزان ثبات، دقت و اعتمادپذیری فرایند گردآوری و تحلیل داده‌ها اشاره دارد؛ فرایندی قابل اعتمادتر است که مراحل آن منظم، مستند و قابل پیگیری اجرا شود و نتایج آن تا حد امکان از خطاهای ناشی از استخراج و تفسیر دور بماند. در فاز نخست، یافته‌ها و گزاره‌های مرتبط با عوامل موفقیت و بهره‌وری صرافی‌های رمزارز از منابع منتخب استخراج و به‌عنوان کدهای اولیه در نظر گرفته شد؛ سپس کدهای هم‌معنا در مفاهیم مشترک ادغام و مفاهیم در مقوله‌های مرتبط دسته‌بندی شدند. برای افزایش قابلیت اعتماد، فرایند کدگذاری و ادغام در چند مرحله بازبینی شد، ارتباط هر کد با متن اصلی منبع دوباره بررسی گردید و زنجیره استخراج از منبع تا کد، مفهوم و مقوله ثبت و مستند شد. از آنجا که کدگذاری مستقل توسط کدگذار دوم انجام نشده، ضریب توافق میان کدگذاران محاسبه نشده است و قابلیت اعتماد تحلیل از راه مستندسازی فرایند، بازخوانی چندمرحله‌ای و کنترل انطباق کدها با متن منابع تقویت شده است.</w:t>
      </w:r>
    </w:p>
    <w:p w14:paraId="660829CC" w14:textId="77777777">
      <w:pPr>
        <w:pStyle w:val="Heading3"/>
      </w:pPr>
      <w:r>
        <w:rPr>
          <w:rtl/>
        </w:rPr>
        <w:t xml:space="preserve">۳-۹-۲) روایی و پایایی فاز دوم</w:t>
      </w:r>
    </w:p>
    <w:p w14:paraId="6238542B" w14:textId="77777777">
      <w:r>
        <w:rPr>
          <w:rtl/>
        </w:rPr>
        <w:t xml:space="preserve">روایی: روایی سؤالات مربوط به مصاحبه در این پژوهش از دو مسیر تأمین شده است. نخست، محورهای پروتکل از مرور نظام‌مند ادبیات نظری و مطالعات پیشین (فصل دوم) و از چارچوب‌های نظری به‌کاررفته در این پژوهش استخراج شد تا پوشش مفهومی آن با موضوع پژوهش هم‌راستا باشد؛ نگاشت این پوشش در جدول ۳-۵ ارائه شده است. دوم، نسخه اولیه پروتکل در اختیار سه نفر از اساتید و خبرگان حوزه مدیریت فناوری و کارآفرینی دیجیتال قرار گرفت و نظرات آنان برای تدوین سؤالات و نظارت بر فرآیند جمع‌آوری داده‌ها و تجزیه‌وتحلیل محتوایی اطلاعات، به‌منظور افزایش روایی ابزار، مورد استفاده قرار گرفت.</w:t>
      </w:r>
    </w:p>
    <w:p w14:paraId="2601E664" w14:textId="77777777">
      <w:r>
        <w:rPr>
          <w:rtl/>
        </w:rPr>
        <w:t xml:space="preserve">پایایی: پایایی در مصاحبه در مراحلی چون موقعیت مصاحبه، نسخه‌برداری و تحلیل مطرح می‌گردد. در موقعیت مصاحبه، شیوه طرح پرسش‌ها می‌تواند بر پاسخ‌ها اثر بگذارد؛ ازاین‌رو پژوهشگر با تعیین وقت قبلی، پیاده‌سازی کامل فایل صوتی هر مصاحبه و تطبیق متن با فایل صوتی، یادداشت‌برداری دقیق و اطمینان دادن درباره محرمانه بودن پاسخ‌ها، سعی در افزایش پایایی پژوهش در بخش کیفی داشته است. قابلیت تکرارپذیری در مصاحبه‌ها با استفاده از اشباع نظری سنجیده شده است؛ به این معنی که مصاحبه تا زمانی ادامه یافت که داده‌های تازه، مقوله جدیدی به ساختار نیفزود.</w:t>
      </w:r>
    </w:p>
    <w:p w14:paraId="31F04BF7" w14:textId="77777777">
      <w:pPr>
        <w:rPr>
          <w:rtl/>
        </w:rPr>
      </w:pPr>
      <w:r>
        <w:rPr>
          <w:rtl/>
        </w:rPr>
        <w:t>همچنین برای کاهش اثر پیش‌فرض‌های پژوهشگر بر تفسیر داده‌ها، رویه بازاندیشی به کار گرفته شد: مسیر تحلیل به‌صورت شفاف و مستند پیش رفت، کدگذاری‌ها و تصمیم‌های تحلیلی در طول فرآیند ثبت و بازبینی شدند، متن مصاحبه‌ها چند مرتبه بازخوانی گردید و ساختار مقوله‌ها در چند مرحله اصلاح شد. در طراحی پرسش‌ها نیز تلاش شد از پرسش‌های جهت‌دار پرهیز شود و در تحلیل، مواردی که با انتظار اولیه پژوهشگر ناسازگار بودند به‌طور صریح دنبال و در ساختار مقوله‌ها حفظ شوند.</w:t>
      </w:r>
    </w:p>
    <w:p w14:paraId="6A9F2110" w14:textId="77777777">
      <w:pPr>
        <w:bidi w:val="0"/>
      </w:pPr>
      <w:r>
        <w:rPr>
          <w:rtl/>
        </w:rPr>
        <w:br w:type="page"/>
      </w:r>
    </w:p>
    <w:p w14:paraId="75C456F3" w14:textId="77777777">
      <w:pPr>
        <w:pStyle w:val="Heading3"/>
      </w:pPr>
      <w:r>
        <w:rPr>
          <w:rtl/>
        </w:rPr>
        <w:t xml:space="preserve">۳-۹-۳) جمع‌بندی تدابیر اعتبارپذیری</w:t>
      </w:r>
    </w:p>
    <w:p w14:paraId="084896F3" w14:textId="77777777">
      <w:r>
        <w:rPr>
          <w:rtl/>
        </w:rPr>
        <w:t xml:space="preserve">معیارهای باورپذیری، اطمینان‌پذیری، تأییدپذیری و انتقال‌پذیری، که Lincoln and Guba (1985) برای ارزیابی اعتبار پژوهش طبیعت‌گرایانه پیشنهاد کرده‌اند، مبنای این جمع‌بندی است. جدول ۳-۶ تدابیر به‌کاررفته برای تأمین اعتبارپذیری پژوهش را به تفکیک معیار، فاز و شاهد اجرای آن خلاصه می‌کند. در این جدول، تنها تدابیری گزارش شده که در عمل اجرا شده‌اند؛ تدابیر متعارفی که در این پژوهش انجام نشده‌اند نیز به‌صراحت با وضعیت «اجرا نشده» ثبت شده‌اند تا خواننده تصویر دقیقی از حدود اعتبار یافته‌ها داشته باشد.</w:t>
      </w:r>
    </w:p>
    <w:p w14:paraId="63D3A6B1" w14:textId="77777777">
      <w:pPr>
        <w:pStyle w:val="TableCaption"/>
      </w:pPr>
      <w:r>
        <w:rPr>
          <w:rtl/>
        </w:rPr>
        <w:t xml:space="preserve">جدول ۳-۶) تدابیر اعتبارپذیری پژوهش و وضعیت اجرای آن‌ها</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left w:w="10" w:type="dxa"/>
          <w:right w:w="10" w:type="dxa"/>
        </w:tblCellMar>
      </w:tblPr>
      <w:tblGrid>
        <w:gridCol w:w="1795"/>
        <w:gridCol w:w="4157"/>
        <w:gridCol w:w="944"/>
        <w:gridCol w:w="1606"/>
      </w:tblGrid>
      <w:tr w14:paraId="57250B05" w14:textId="77777777">
        <w:trPr>
          <w:tblHeader/>
        </w:trPr>
        <w:tc>
          <w:tcPr>
            <w:tcW w:w="1795" w:type="dxa"/>
            <w:shd w:val="clear" w:color="auto" w:fill="B8CCE4"/>
            <w:vAlign w:val="center"/>
          </w:tcPr>
          <w:p w14:paraId="49AEB9E7" w14:textId="77777777">
            <w:pPr>
              <w:pStyle w:val="TableText"/>
            </w:pPr>
            <w:r>
              <w:rPr>
                <w:bCs/>
                <w:b/>
                <w:sz w:val="22"/>
                <w:szCs w:val="22"/>
                <w:rtl/>
              </w:rPr>
              <w:t>معیار</w:t>
            </w:r>
          </w:p>
        </w:tc>
        <w:tc>
          <w:tcPr>
            <w:tcW w:w="4157" w:type="dxa"/>
            <w:shd w:val="clear" w:color="auto" w:fill="B8CCE4"/>
            <w:vAlign w:val="center"/>
          </w:tcPr>
          <w:p w14:paraId="4F1EB872" w14:textId="77777777">
            <w:pPr>
              <w:pStyle w:val="TableText"/>
            </w:pPr>
            <w:r>
              <w:rPr>
                <w:bCs/>
                <w:b/>
                <w:sz w:val="22"/>
                <w:szCs w:val="22"/>
                <w:rtl/>
              </w:rPr>
              <w:t>تدبیر</w:t>
            </w:r>
          </w:p>
        </w:tc>
        <w:tc>
          <w:tcPr>
            <w:tcW w:w="944" w:type="dxa"/>
            <w:shd w:val="clear" w:color="auto" w:fill="B8CCE4"/>
            <w:vAlign w:val="center"/>
          </w:tcPr>
          <w:p w14:paraId="6896CBF9" w14:textId="77777777">
            <w:pPr>
              <w:pStyle w:val="TableText"/>
            </w:pPr>
            <w:r>
              <w:rPr>
                <w:bCs/>
                <w:b/>
                <w:sz w:val="22"/>
                <w:szCs w:val="22"/>
                <w:rtl/>
              </w:rPr>
              <w:t>فاز</w:t>
            </w:r>
          </w:p>
        </w:tc>
        <w:tc>
          <w:tcPr>
            <w:tcW w:w="1606" w:type="dxa"/>
            <w:shd w:val="clear" w:color="auto" w:fill="B8CCE4"/>
            <w:vAlign w:val="center"/>
          </w:tcPr>
          <w:p w14:paraId="7C1BF222" w14:textId="77777777">
            <w:pPr>
              <w:pStyle w:val="TableText"/>
            </w:pPr>
            <w:r>
              <w:rPr>
                <w:bCs/>
                <w:b/>
                <w:sz w:val="22"/>
                <w:szCs w:val="22"/>
                <w:rtl/>
              </w:rPr>
              <w:t>وضعیت</w:t>
            </w:r>
          </w:p>
        </w:tc>
      </w:tr>
      <w:tr w14:paraId="782A02C3" w14:textId="77777777">
        <w:tc>
          <w:tcPr>
            <w:tcW w:w="1795" w:type="dxa"/>
            <w:vAlign w:val="center"/>
          </w:tcPr>
          <w:p w14:paraId="4324A4A5" w14:textId="77777777">
            <w:pPr>
              <w:pStyle w:val="TableText"/>
            </w:pPr>
            <w:r>
              <w:rPr>
                <w:sz w:val="22"/>
                <w:szCs w:val="22"/>
                <w:rtl/>
              </w:rPr>
              <w:t>باورپذیری</w:t>
            </w:r>
          </w:p>
        </w:tc>
        <w:tc>
          <w:tcPr>
            <w:tcW w:w="4157" w:type="dxa"/>
            <w:vAlign w:val="center"/>
          </w:tcPr>
          <w:p w14:paraId="6FCD2202" w14:textId="77777777">
            <w:pPr>
              <w:pStyle w:val="TableText"/>
            </w:pPr>
            <w:r>
              <w:rPr>
                <w:sz w:val="22"/>
                <w:szCs w:val="22"/>
                <w:rtl/>
              </w:rPr>
              <w:t>پیاده‌سازی کامل فایل صوتی و تطبیق متن با صوت</w:t>
            </w:r>
          </w:p>
        </w:tc>
        <w:tc>
          <w:tcPr>
            <w:tcW w:w="944" w:type="dxa"/>
            <w:vAlign w:val="center"/>
          </w:tcPr>
          <w:p w14:paraId="2B9E9F4A" w14:textId="77777777">
            <w:pPr>
              <w:pStyle w:val="TableText"/>
            </w:pPr>
            <w:r>
              <w:rPr>
                <w:sz w:val="22"/>
                <w:szCs w:val="22"/>
                <w:rtl/>
              </w:rPr>
              <w:t>دوم</w:t>
            </w:r>
          </w:p>
        </w:tc>
        <w:tc>
          <w:tcPr>
            <w:tcW w:w="1606" w:type="dxa"/>
            <w:vAlign w:val="center"/>
          </w:tcPr>
          <w:p w14:paraId="7F519765" w14:textId="77777777">
            <w:pPr>
              <w:pStyle w:val="TableText"/>
            </w:pPr>
            <w:r>
              <w:rPr>
                <w:sz w:val="22"/>
                <w:szCs w:val="22"/>
                <w:rtl/>
              </w:rPr>
              <w:t>اجرا شده</w:t>
            </w:r>
          </w:p>
        </w:tc>
      </w:tr>
      <w:tr w14:paraId="7CDFE504" w14:textId="77777777">
        <w:tc>
          <w:tcPr>
            <w:tcW w:w="1795" w:type="dxa"/>
            <w:shd w:val="clear" w:color="auto" w:fill="DBE5F1"/>
            <w:vAlign w:val="center"/>
          </w:tcPr>
          <w:p w14:paraId="7EB8E374" w14:textId="77777777">
            <w:pPr>
              <w:pStyle w:val="TableText"/>
            </w:pPr>
            <w:r>
              <w:rPr>
                <w:sz w:val="22"/>
                <w:szCs w:val="22"/>
                <w:rtl/>
              </w:rPr>
              <w:t>باورپذیری</w:t>
            </w:r>
          </w:p>
        </w:tc>
        <w:tc>
          <w:tcPr>
            <w:tcW w:w="4157" w:type="dxa"/>
            <w:shd w:val="clear" w:color="auto" w:fill="DBE5F1"/>
            <w:vAlign w:val="center"/>
          </w:tcPr>
          <w:p w14:paraId="15FAD9A5" w14:textId="77777777">
            <w:pPr>
              <w:pStyle w:val="TableText"/>
            </w:pPr>
            <w:r>
              <w:rPr>
                <w:sz w:val="22"/>
                <w:szCs w:val="22"/>
                <w:rtl/>
              </w:rPr>
              <w:t>بازخوانی چندمرحله‌ای متن مصاحبه‌ها و منابع</w:t>
            </w:r>
          </w:p>
        </w:tc>
        <w:tc>
          <w:tcPr>
            <w:tcW w:w="944" w:type="dxa"/>
            <w:shd w:val="clear" w:color="auto" w:fill="DBE5F1"/>
            <w:vAlign w:val="center"/>
          </w:tcPr>
          <w:p w14:paraId="537C5633" w14:textId="77777777">
            <w:pPr>
              <w:pStyle w:val="TableText"/>
            </w:pPr>
            <w:r>
              <w:rPr>
                <w:sz w:val="22"/>
                <w:szCs w:val="22"/>
                <w:rtl/>
              </w:rPr>
              <w:t>هر دو</w:t>
            </w:r>
          </w:p>
        </w:tc>
        <w:tc>
          <w:tcPr>
            <w:tcW w:w="1606" w:type="dxa"/>
            <w:shd w:val="clear" w:color="auto" w:fill="DBE5F1"/>
            <w:vAlign w:val="center"/>
          </w:tcPr>
          <w:p w14:paraId="6403B266" w14:textId="77777777">
            <w:pPr>
              <w:pStyle w:val="TableText"/>
            </w:pPr>
            <w:r>
              <w:rPr>
                <w:sz w:val="22"/>
                <w:szCs w:val="22"/>
                <w:rtl/>
              </w:rPr>
              <w:t>اجرا شده</w:t>
            </w:r>
          </w:p>
        </w:tc>
      </w:tr>
      <w:tr w14:paraId="4C4AF8E2" w14:textId="77777777">
        <w:tc>
          <w:tcPr>
            <w:tcW w:w="1795" w:type="dxa"/>
            <w:vAlign w:val="center"/>
          </w:tcPr>
          <w:p w14:paraId="3461D539" w14:textId="77777777">
            <w:pPr>
              <w:pStyle w:val="TableText"/>
            </w:pPr>
            <w:r>
              <w:rPr>
                <w:sz w:val="22"/>
                <w:szCs w:val="22"/>
                <w:rtl/>
              </w:rPr>
              <w:t>باورپذیری</w:t>
            </w:r>
          </w:p>
        </w:tc>
        <w:tc>
          <w:tcPr>
            <w:tcW w:w="4157" w:type="dxa"/>
            <w:vAlign w:val="center"/>
          </w:tcPr>
          <w:p w14:paraId="283DAE78" w14:textId="77777777">
            <w:pPr>
              <w:pStyle w:val="TableText"/>
              <w:jc w:val="both"/>
            </w:pPr>
            <w:r>
              <w:rPr>
                <w:sz w:val="22"/>
                <w:szCs w:val="22"/>
                <w:rtl/>
              </w:rPr>
              <w:t>دنبال کردن صریح موارد ناسازگار با انتظار اولیه</w:t>
            </w:r>
          </w:p>
        </w:tc>
        <w:tc>
          <w:tcPr>
            <w:tcW w:w="944" w:type="dxa"/>
            <w:vAlign w:val="center"/>
          </w:tcPr>
          <w:p w14:paraId="615B055D" w14:textId="77777777">
            <w:pPr>
              <w:pStyle w:val="TableText"/>
            </w:pPr>
            <w:r>
              <w:rPr>
                <w:sz w:val="22"/>
                <w:szCs w:val="22"/>
                <w:rtl/>
              </w:rPr>
              <w:t>هر دو</w:t>
            </w:r>
          </w:p>
        </w:tc>
        <w:tc>
          <w:tcPr>
            <w:tcW w:w="1606" w:type="dxa"/>
            <w:vAlign w:val="center"/>
          </w:tcPr>
          <w:p w14:paraId="7BE99D78" w14:textId="77777777">
            <w:pPr>
              <w:pStyle w:val="TableText"/>
            </w:pPr>
            <w:r>
              <w:rPr>
                <w:sz w:val="22"/>
                <w:szCs w:val="22"/>
                <w:rtl/>
              </w:rPr>
              <w:t>اجرا شده</w:t>
            </w:r>
          </w:p>
        </w:tc>
      </w:tr>
      <w:tr w14:paraId="2D79A7BE" w14:textId="77777777">
        <w:tc>
          <w:tcPr>
            <w:tcW w:w="1795" w:type="dxa"/>
            <w:shd w:val="clear" w:color="auto" w:fill="DBE5F1"/>
            <w:vAlign w:val="center"/>
          </w:tcPr>
          <w:p w14:paraId="733ACC57" w14:textId="77777777">
            <w:pPr>
              <w:pStyle w:val="TableText"/>
            </w:pPr>
            <w:r>
              <w:rPr>
                <w:sz w:val="22"/>
                <w:szCs w:val="22"/>
                <w:rtl/>
              </w:rPr>
              <w:t>اطمینان‌پذیری</w:t>
            </w:r>
          </w:p>
        </w:tc>
        <w:tc>
          <w:tcPr>
            <w:tcW w:w="4157" w:type="dxa"/>
            <w:shd w:val="clear" w:color="auto" w:fill="DBE5F1"/>
            <w:vAlign w:val="center"/>
          </w:tcPr>
          <w:p w14:paraId="31BE286E" w14:textId="77777777">
            <w:pPr>
              <w:pStyle w:val="TableText"/>
              <w:jc w:val="both"/>
            </w:pPr>
            <w:r>
              <w:rPr>
                <w:sz w:val="22"/>
                <w:szCs w:val="22"/>
                <w:rtl/>
              </w:rPr>
              <w:t>ثبت مستند زنجیره کدگذاری تا منبع یا مصاحبه‌شونده</w:t>
            </w:r>
          </w:p>
        </w:tc>
        <w:tc>
          <w:tcPr>
            <w:tcW w:w="944" w:type="dxa"/>
            <w:shd w:val="clear" w:color="auto" w:fill="DBE5F1"/>
            <w:vAlign w:val="center"/>
          </w:tcPr>
          <w:p w14:paraId="6721E358" w14:textId="77777777">
            <w:pPr>
              <w:pStyle w:val="TableText"/>
            </w:pPr>
            <w:r>
              <w:rPr>
                <w:sz w:val="22"/>
                <w:szCs w:val="22"/>
                <w:rtl/>
              </w:rPr>
              <w:t>هر دو</w:t>
            </w:r>
          </w:p>
        </w:tc>
        <w:tc>
          <w:tcPr>
            <w:tcW w:w="1606" w:type="dxa"/>
            <w:shd w:val="clear" w:color="auto" w:fill="DBE5F1"/>
            <w:vAlign w:val="center"/>
          </w:tcPr>
          <w:p w14:paraId="1A1B8994" w14:textId="77777777">
            <w:pPr>
              <w:pStyle w:val="TableText"/>
            </w:pPr>
            <w:r>
              <w:rPr>
                <w:sz w:val="22"/>
                <w:szCs w:val="22"/>
                <w:rtl/>
              </w:rPr>
              <w:t>اجرا شده</w:t>
            </w:r>
          </w:p>
        </w:tc>
      </w:tr>
      <w:tr w14:paraId="31319E9C" w14:textId="77777777">
        <w:tc>
          <w:tcPr>
            <w:tcW w:w="1795" w:type="dxa"/>
            <w:vAlign w:val="center"/>
          </w:tcPr>
          <w:p w14:paraId="2F24E79C" w14:textId="77777777">
            <w:pPr>
              <w:pStyle w:val="TableText"/>
            </w:pPr>
            <w:r>
              <w:rPr>
                <w:sz w:val="22"/>
                <w:szCs w:val="22"/>
                <w:rtl/>
              </w:rPr>
              <w:t>اطمینان‌پذیری</w:t>
            </w:r>
          </w:p>
        </w:tc>
        <w:tc>
          <w:tcPr>
            <w:tcW w:w="4157" w:type="dxa"/>
            <w:vAlign w:val="center"/>
          </w:tcPr>
          <w:p w14:paraId="35D61F5E" w14:textId="77777777">
            <w:pPr>
              <w:pStyle w:val="TableText"/>
            </w:pPr>
            <w:r>
              <w:rPr>
                <w:sz w:val="22"/>
                <w:szCs w:val="22"/>
                <w:rtl/>
              </w:rPr>
              <w:t>اتکای استخراج کتاب‌شناختی به متن اصلی منبع</w:t>
            </w:r>
          </w:p>
        </w:tc>
        <w:tc>
          <w:tcPr>
            <w:tcW w:w="944" w:type="dxa"/>
            <w:vAlign w:val="center"/>
          </w:tcPr>
          <w:p w14:paraId="727E2EDD" w14:textId="77777777">
            <w:pPr>
              <w:pStyle w:val="TableText"/>
            </w:pPr>
            <w:r>
              <w:rPr>
                <w:sz w:val="22"/>
                <w:szCs w:val="22"/>
                <w:rtl/>
              </w:rPr>
              <w:t>اول</w:t>
            </w:r>
          </w:p>
        </w:tc>
        <w:tc>
          <w:tcPr>
            <w:tcW w:w="1606" w:type="dxa"/>
            <w:vAlign w:val="center"/>
          </w:tcPr>
          <w:p w14:paraId="6DD8CCB1" w14:textId="77777777">
            <w:pPr>
              <w:pStyle w:val="TableText"/>
            </w:pPr>
            <w:r>
              <w:rPr>
                <w:sz w:val="22"/>
                <w:szCs w:val="22"/>
                <w:rtl/>
              </w:rPr>
              <w:t>اجرا شده</w:t>
            </w:r>
          </w:p>
        </w:tc>
      </w:tr>
      <w:tr w14:paraId="62324289" w14:textId="77777777">
        <w:tc>
          <w:tcPr>
            <w:tcW w:w="1795" w:type="dxa"/>
            <w:shd w:val="clear" w:color="auto" w:fill="DBE5F1"/>
            <w:vAlign w:val="center"/>
          </w:tcPr>
          <w:p w14:paraId="579E8755" w14:textId="77777777">
            <w:pPr>
              <w:pStyle w:val="TableText"/>
            </w:pPr>
            <w:r>
              <w:rPr>
                <w:sz w:val="22"/>
                <w:szCs w:val="22"/>
                <w:rtl/>
              </w:rPr>
              <w:t>تأییدپذیری</w:t>
            </w:r>
          </w:p>
        </w:tc>
        <w:tc>
          <w:tcPr>
            <w:tcW w:w="4157" w:type="dxa"/>
            <w:shd w:val="clear" w:color="auto" w:fill="DBE5F1"/>
            <w:vAlign w:val="center"/>
          </w:tcPr>
          <w:p w14:paraId="77BABEB6" w14:textId="77777777">
            <w:pPr>
              <w:pStyle w:val="TableText"/>
            </w:pPr>
            <w:r>
              <w:rPr>
                <w:sz w:val="22"/>
                <w:szCs w:val="22"/>
                <w:rtl/>
              </w:rPr>
              <w:t>رویه بازاندیشی و ثبت تصمیم‌های تحلیلی</w:t>
            </w:r>
          </w:p>
        </w:tc>
        <w:tc>
          <w:tcPr>
            <w:tcW w:w="944" w:type="dxa"/>
            <w:shd w:val="clear" w:color="auto" w:fill="DBE5F1"/>
            <w:vAlign w:val="center"/>
          </w:tcPr>
          <w:p w14:paraId="52334F77" w14:textId="77777777">
            <w:pPr>
              <w:pStyle w:val="TableText"/>
            </w:pPr>
            <w:r>
              <w:rPr>
                <w:sz w:val="22"/>
                <w:szCs w:val="22"/>
                <w:rtl/>
              </w:rPr>
              <w:t>هر دو</w:t>
            </w:r>
          </w:p>
        </w:tc>
        <w:tc>
          <w:tcPr>
            <w:tcW w:w="1606" w:type="dxa"/>
            <w:shd w:val="clear" w:color="auto" w:fill="DBE5F1"/>
            <w:vAlign w:val="center"/>
          </w:tcPr>
          <w:p w14:paraId="157C721B" w14:textId="77777777">
            <w:pPr>
              <w:pStyle w:val="TableText"/>
            </w:pPr>
            <w:r>
              <w:rPr>
                <w:sz w:val="22"/>
                <w:szCs w:val="22"/>
                <w:rtl/>
              </w:rPr>
              <w:t>اجرا شده</w:t>
            </w:r>
          </w:p>
        </w:tc>
      </w:tr>
      <w:tr w14:paraId="0359DD10" w14:textId="77777777">
        <w:tc>
          <w:tcPr>
            <w:tcW w:w="1795" w:type="dxa"/>
            <w:vAlign w:val="center"/>
          </w:tcPr>
          <w:p w14:paraId="3D2F5B9C" w14:textId="77777777">
            <w:pPr>
              <w:pStyle w:val="TableText"/>
            </w:pPr>
            <w:r>
              <w:rPr>
                <w:sz w:val="22"/>
                <w:szCs w:val="22"/>
                <w:rtl/>
              </w:rPr>
              <w:t>روایی ابزار</w:t>
            </w:r>
          </w:p>
        </w:tc>
        <w:tc>
          <w:tcPr>
            <w:tcW w:w="4157" w:type="dxa"/>
            <w:vAlign w:val="center"/>
          </w:tcPr>
          <w:p w14:paraId="5CDA4158" w14:textId="77777777">
            <w:pPr>
              <w:pStyle w:val="TableText"/>
            </w:pPr>
            <w:r>
              <w:rPr>
                <w:sz w:val="22"/>
                <w:szCs w:val="22"/>
                <w:rtl/>
              </w:rPr>
              <w:t>داوری پروتکل توسط سه خبره حوزه</w:t>
            </w:r>
          </w:p>
        </w:tc>
        <w:tc>
          <w:tcPr>
            <w:tcW w:w="944" w:type="dxa"/>
            <w:vAlign w:val="center"/>
          </w:tcPr>
          <w:p w14:paraId="3C09A65C" w14:textId="77777777">
            <w:pPr>
              <w:pStyle w:val="TableText"/>
            </w:pPr>
            <w:r>
              <w:rPr>
                <w:sz w:val="22"/>
                <w:szCs w:val="22"/>
                <w:rtl/>
              </w:rPr>
              <w:t>دوم</w:t>
            </w:r>
          </w:p>
        </w:tc>
        <w:tc>
          <w:tcPr>
            <w:tcW w:w="1606" w:type="dxa"/>
            <w:vAlign w:val="center"/>
          </w:tcPr>
          <w:p w14:paraId="593FE5A5" w14:textId="77777777">
            <w:pPr>
              <w:pStyle w:val="TableText"/>
            </w:pPr>
            <w:r>
              <w:rPr>
                <w:sz w:val="22"/>
                <w:szCs w:val="22"/>
                <w:rtl/>
              </w:rPr>
              <w:t>اجرا شده</w:t>
            </w:r>
          </w:p>
        </w:tc>
      </w:tr>
      <w:tr w14:paraId="0D56AFDA" w14:textId="77777777">
        <w:tc>
          <w:tcPr>
            <w:tcW w:w="1795" w:type="dxa"/>
            <w:shd w:val="clear" w:color="auto" w:fill="DBE5F1"/>
            <w:vAlign w:val="center"/>
          </w:tcPr>
          <w:p w14:paraId="2982546E" w14:textId="77777777">
            <w:pPr>
              <w:pStyle w:val="TableText"/>
            </w:pPr>
            <w:r>
              <w:rPr>
                <w:sz w:val="22"/>
                <w:szCs w:val="22"/>
                <w:rtl/>
              </w:rPr>
              <w:t>روایی ابزار</w:t>
            </w:r>
          </w:p>
        </w:tc>
        <w:tc>
          <w:tcPr>
            <w:tcW w:w="4157" w:type="dxa"/>
            <w:shd w:val="clear" w:color="auto" w:fill="DBE5F1"/>
            <w:vAlign w:val="center"/>
          </w:tcPr>
          <w:p w14:paraId="07EDBA7C" w14:textId="77777777">
            <w:pPr>
              <w:pStyle w:val="TableText"/>
            </w:pPr>
            <w:r>
              <w:rPr>
                <w:sz w:val="22"/>
                <w:szCs w:val="22"/>
                <w:rtl/>
              </w:rPr>
              <w:t>استخراج محورهای پروتکل از مرور ادبیات</w:t>
            </w:r>
          </w:p>
        </w:tc>
        <w:tc>
          <w:tcPr>
            <w:tcW w:w="944" w:type="dxa"/>
            <w:shd w:val="clear" w:color="auto" w:fill="DBE5F1"/>
            <w:vAlign w:val="center"/>
          </w:tcPr>
          <w:p w14:paraId="4617D534" w14:textId="77777777">
            <w:pPr>
              <w:pStyle w:val="TableText"/>
            </w:pPr>
            <w:r>
              <w:rPr>
                <w:sz w:val="22"/>
                <w:szCs w:val="22"/>
                <w:rtl/>
              </w:rPr>
              <w:t>دوم</w:t>
            </w:r>
          </w:p>
        </w:tc>
        <w:tc>
          <w:tcPr>
            <w:tcW w:w="1606" w:type="dxa"/>
            <w:shd w:val="clear" w:color="auto" w:fill="DBE5F1"/>
            <w:vAlign w:val="center"/>
          </w:tcPr>
          <w:p w14:paraId="1B5B0189" w14:textId="77777777">
            <w:pPr>
              <w:pStyle w:val="TableText"/>
            </w:pPr>
            <w:r>
              <w:rPr>
                <w:sz w:val="22"/>
                <w:szCs w:val="22"/>
                <w:rtl/>
              </w:rPr>
              <w:t>اجرا شده</w:t>
            </w:r>
          </w:p>
        </w:tc>
      </w:tr>
      <w:tr w14:paraId="5DFB7EDB" w14:textId="77777777">
        <w:tc>
          <w:tcPr>
            <w:tcW w:w="1795" w:type="dxa"/>
            <w:vAlign w:val="center"/>
          </w:tcPr>
          <w:p w14:paraId="51A4F1D2" w14:textId="77777777">
            <w:pPr>
              <w:pStyle w:val="TableText"/>
            </w:pPr>
            <w:r>
              <w:rPr>
                <w:sz w:val="22"/>
                <w:szCs w:val="22"/>
                <w:rtl/>
              </w:rPr>
              <w:t>کفایت داده</w:t>
            </w:r>
          </w:p>
        </w:tc>
        <w:tc>
          <w:tcPr>
            <w:tcW w:w="4157" w:type="dxa"/>
            <w:vAlign w:val="center"/>
          </w:tcPr>
          <w:p w14:paraId="3FDDE4E6" w14:textId="77777777">
            <w:pPr>
              <w:pStyle w:val="TableText"/>
            </w:pPr>
            <w:r>
              <w:rPr>
                <w:sz w:val="22"/>
                <w:szCs w:val="22"/>
                <w:rtl/>
              </w:rPr>
              <w:t>ادامه نمونه‌گیری تا حصول اشباع نظری</w:t>
            </w:r>
          </w:p>
        </w:tc>
        <w:tc>
          <w:tcPr>
            <w:tcW w:w="944" w:type="dxa"/>
            <w:vAlign w:val="center"/>
          </w:tcPr>
          <w:p w14:paraId="3EA31CB4" w14:textId="77777777">
            <w:pPr>
              <w:pStyle w:val="TableText"/>
            </w:pPr>
            <w:r>
              <w:rPr>
                <w:sz w:val="22"/>
                <w:szCs w:val="22"/>
                <w:rtl/>
              </w:rPr>
              <w:t>دوم</w:t>
            </w:r>
          </w:p>
        </w:tc>
        <w:tc>
          <w:tcPr>
            <w:tcW w:w="1606" w:type="dxa"/>
            <w:vAlign w:val="center"/>
          </w:tcPr>
          <w:p w14:paraId="1290F45E" w14:textId="77777777">
            <w:pPr>
              <w:pStyle w:val="TableText"/>
            </w:pPr>
            <w:r>
              <w:rPr>
                <w:sz w:val="22"/>
                <w:szCs w:val="22"/>
                <w:rtl/>
              </w:rPr>
              <w:t>اجرا شده</w:t>
            </w:r>
          </w:p>
        </w:tc>
      </w:tr>
      <w:tr w14:paraId="32420EB0" w14:textId="77777777">
        <w:tc>
          <w:tcPr>
            <w:tcW w:w="1795" w:type="dxa"/>
            <w:shd w:val="clear" w:color="auto" w:fill="DBE5F1"/>
            <w:vAlign w:val="center"/>
          </w:tcPr>
          <w:p w14:paraId="143E870E" w14:textId="77777777">
            <w:pPr>
              <w:pStyle w:val="TableText"/>
            </w:pPr>
            <w:r>
              <w:rPr>
                <w:sz w:val="22"/>
                <w:szCs w:val="22"/>
                <w:rtl/>
              </w:rPr>
              <w:t>انتقال‌پذیری</w:t>
            </w:r>
          </w:p>
        </w:tc>
        <w:tc>
          <w:tcPr>
            <w:tcW w:w="4157" w:type="dxa"/>
            <w:shd w:val="clear" w:color="auto" w:fill="DBE5F1"/>
            <w:vAlign w:val="center"/>
          </w:tcPr>
          <w:p w14:paraId="3DCFE25A" w14:textId="77777777">
            <w:pPr>
              <w:pStyle w:val="TableText"/>
            </w:pPr>
            <w:r>
              <w:rPr>
                <w:sz w:val="22"/>
                <w:szCs w:val="22"/>
                <w:rtl/>
              </w:rPr>
              <w:t>توصیف زمینه‌ای پنج مورد مطالعه</w:t>
            </w:r>
          </w:p>
        </w:tc>
        <w:tc>
          <w:tcPr>
            <w:tcW w:w="944" w:type="dxa"/>
            <w:shd w:val="clear" w:color="auto" w:fill="DBE5F1"/>
            <w:vAlign w:val="center"/>
          </w:tcPr>
          <w:p w14:paraId="6B2B6E5C" w14:textId="77777777">
            <w:pPr>
              <w:pStyle w:val="TableText"/>
            </w:pPr>
            <w:r>
              <w:rPr>
                <w:sz w:val="22"/>
                <w:szCs w:val="22"/>
                <w:rtl/>
              </w:rPr>
              <w:t>دوم</w:t>
            </w:r>
          </w:p>
        </w:tc>
        <w:tc>
          <w:tcPr>
            <w:tcW w:w="1606" w:type="dxa"/>
            <w:shd w:val="clear" w:color="auto" w:fill="DBE5F1"/>
            <w:vAlign w:val="center"/>
          </w:tcPr>
          <w:p w14:paraId="7C35AD30" w14:textId="77777777">
            <w:pPr>
              <w:pStyle w:val="TableText"/>
            </w:pPr>
            <w:r>
              <w:rPr>
                <w:sz w:val="22"/>
                <w:szCs w:val="22"/>
                <w:rtl/>
              </w:rPr>
              <w:t>اجرا شده</w:t>
            </w:r>
          </w:p>
        </w:tc>
      </w:tr>
      <w:tr w14:paraId="0FFE1319" w14:textId="77777777">
        <w:tc>
          <w:tcPr>
            <w:tcW w:w="1795" w:type="dxa"/>
            <w:vAlign w:val="center"/>
          </w:tcPr>
          <w:p w14:paraId="2B3A4058" w14:textId="77777777">
            <w:pPr>
              <w:pStyle w:val="TableText"/>
            </w:pPr>
            <w:r>
              <w:rPr>
                <w:sz w:val="22"/>
                <w:szCs w:val="22"/>
                <w:rtl/>
              </w:rPr>
              <w:t>توافق میان‌کدگذاری</w:t>
            </w:r>
          </w:p>
        </w:tc>
        <w:tc>
          <w:tcPr>
            <w:tcW w:w="4157" w:type="dxa"/>
            <w:vAlign w:val="center"/>
          </w:tcPr>
          <w:p w14:paraId="74C3319A" w14:textId="77777777">
            <w:pPr>
              <w:pStyle w:val="TableText"/>
              <w:jc w:val="both"/>
            </w:pPr>
            <w:r>
              <w:rPr>
                <w:sz w:val="22"/>
                <w:szCs w:val="22"/>
                <w:rtl/>
              </w:rPr>
              <w:t>کدگذاری مستقل توسط کدگذار دوم و محاسبه ضریب توافق</w:t>
            </w:r>
          </w:p>
        </w:tc>
        <w:tc>
          <w:tcPr>
            <w:tcW w:w="944" w:type="dxa"/>
            <w:vAlign w:val="center"/>
          </w:tcPr>
          <w:p w14:paraId="7F52E5A4" w14:textId="77777777">
            <w:pPr>
              <w:pStyle w:val="TableText"/>
            </w:pPr>
            <w:r>
              <w:rPr>
                <w:sz w:val="22"/>
                <w:szCs w:val="22"/>
                <w:rtl/>
              </w:rPr>
              <w:t>هر دو</w:t>
            </w:r>
          </w:p>
        </w:tc>
        <w:tc>
          <w:tcPr>
            <w:tcW w:w="1606" w:type="dxa"/>
            <w:vAlign w:val="center"/>
          </w:tcPr>
          <w:p w14:paraId="2A40B8CB" w14:textId="77777777">
            <w:pPr>
              <w:pStyle w:val="TableText"/>
            </w:pPr>
            <w:r>
              <w:rPr>
                <w:sz w:val="22"/>
                <w:szCs w:val="22"/>
                <w:rtl/>
              </w:rPr>
              <w:t>اجرا نشده</w:t>
            </w:r>
          </w:p>
        </w:tc>
      </w:tr>
      <w:tr w14:paraId="635EE9F8" w14:textId="77777777">
        <w:tc>
          <w:tcPr>
            <w:tcW w:w="1795" w:type="dxa"/>
            <w:shd w:val="clear" w:color="auto" w:fill="DBE5F1"/>
            <w:vAlign w:val="center"/>
          </w:tcPr>
          <w:p w14:paraId="212F6746" w14:textId="77777777">
            <w:pPr>
              <w:pStyle w:val="TableText"/>
            </w:pPr>
            <w:r>
              <w:rPr>
                <w:sz w:val="22"/>
                <w:szCs w:val="22"/>
                <w:rtl/>
              </w:rPr>
            </w:r>
            <w:r>
              <w:rPr>
                <w:sz w:val="22"/>
                <w:szCs w:val="22"/>
                <w:rtl/>
              </w:rPr>
              <w:t>کنترل توسط مشارکت‌کننده</w:t>
            </w:r>
          </w:p>
        </w:tc>
        <w:tc>
          <w:tcPr>
            <w:tcW w:w="4157" w:type="dxa"/>
            <w:shd w:val="clear" w:color="auto" w:fill="DBE5F1"/>
            <w:vAlign w:val="center"/>
          </w:tcPr>
          <w:p w14:paraId="32999CF5" w14:textId="77777777">
            <w:pPr>
              <w:pStyle w:val="TableText"/>
            </w:pPr>
            <w:r>
              <w:rPr>
                <w:sz w:val="22"/>
                <w:szCs w:val="22"/>
                <w:rtl/>
              </w:rPr>
              <w:t>بازگرداندن کدها به مصاحبه‌شوندگان برای تأیید</w:t>
            </w:r>
          </w:p>
        </w:tc>
        <w:tc>
          <w:tcPr>
            <w:tcW w:w="944" w:type="dxa"/>
            <w:shd w:val="clear" w:color="auto" w:fill="DBE5F1"/>
            <w:vAlign w:val="center"/>
          </w:tcPr>
          <w:p w14:paraId="4A272324" w14:textId="77777777">
            <w:pPr>
              <w:pStyle w:val="TableText"/>
            </w:pPr>
            <w:r>
              <w:rPr>
                <w:sz w:val="22"/>
                <w:szCs w:val="22"/>
                <w:rtl/>
              </w:rPr>
              <w:t>دوم</w:t>
            </w:r>
          </w:p>
        </w:tc>
        <w:tc>
          <w:tcPr>
            <w:tcW w:w="1606" w:type="dxa"/>
            <w:shd w:val="clear" w:color="auto" w:fill="DBE5F1"/>
            <w:vAlign w:val="center"/>
          </w:tcPr>
          <w:p w14:paraId="5A7C0880" w14:textId="77777777">
            <w:pPr>
              <w:pStyle w:val="TableText"/>
            </w:pPr>
            <w:r>
              <w:rPr>
                <w:sz w:val="22"/>
                <w:szCs w:val="22"/>
                <w:rtl/>
              </w:rPr>
              <w:t>اجرا نشده</w:t>
            </w:r>
          </w:p>
        </w:tc>
      </w:tr>
    </w:tbl>
    <w:p w14:paraId="4B42B645" w14:textId="77777777">
      <w:pPr>
        <w:pStyle w:val="SourceNote"/>
      </w:pPr>
      <w:r>
        <w:rPr>
          <w:rtl/>
        </w:rPr>
        <w:t>منبع: تدوین پژوهشگر</w:t>
      </w:r>
    </w:p>
    <w:p w14:paraId="5957537A" w14:textId="77777777">
      <w:pPr>
        <w:pStyle w:val="Heading2"/>
      </w:pPr>
      <w:r>
        <w:t xml:space="preserve">۳-۱۰) روش‌های تجزیه‌وتحلیل داده‌ها</w:t>
      </w:r>
    </w:p>
    <w:p w14:paraId="062A4411" w14:textId="77777777">
      <w:pPr>
        <w:pStyle w:val="Heading3"/>
      </w:pPr>
      <w:r>
        <w:rPr>
          <w:rtl/>
        </w:rPr>
        <w:t xml:space="preserve">۳-۱۰-۱) تجزیه‌وتحلیل اطلاعات فاز اول</w:t>
      </w:r>
    </w:p>
    <w:p w14:paraId="1E82045D" w14:textId="77777777">
      <w:pPr>
        <w:rPr>
          <w:sz w:val="24"/>
          <w:szCs w:val="24"/>
        </w:rPr>
      </w:pPr>
      <w:r>
        <w:rPr>
          <w:rtl/>
        </w:rPr>
        <w:t xml:space="preserve">همان‌گونه که در بخش ۳-۵ بیان شد، تحلیل فاز نخست بر پایه روش هفت‌مرحله‌ای Sandelowski and Barroso (2007) انجام شد. پس از سه مرحله نخست (تنظیم پرسش، بررسی نظام‌مند متون و انتخاب منابع)، در مرحله چهارم اطلاعات منابع در جدولی سه‌ستونی دسته‌بندی شد: عامل مؤثر بر موفقیت و بهره‌وری که در هر منبع به آن اشاره شده، مرجع آن (نام خانوادگی نویسنده و سال انتشار) و فراوانی. نتیجه این دسته‌بندی به چند تن از خبرگان حوزه صرافی‌های رمزارز ارائه و پس از جمع‌بندی نظرات آنان نهایی شد. در مرحله پنجم، هر عامل استخراج‌شده یک کد در نظر گرفته شد و کدهای هم‌معنا در مفاهیم مشترک دسته‌بندی شدند تا مفاهیم پژوهش شکل گیرد. گزارش اجرای همه مراحل در بخش ۴-۳ آمده است.</w:t>
      </w:r>
    </w:p>
    <w:p w14:paraId="7CEE227F" w14:textId="77777777">
      <w:pPr>
        <w:pStyle w:val="Heading3"/>
      </w:pPr>
      <w:r>
        <w:rPr>
          <w:rtl/>
        </w:rPr>
        <w:t xml:space="preserve">۳-۱۰-۲) تجزیه‌وتحلیل اطلاعات فاز دوم</w:t>
      </w:r>
    </w:p>
    <w:p w14:paraId="56AE639D" w14:textId="77777777">
      <w:r>
        <w:rPr>
          <w:rtl/>
        </w:rPr>
        <w:t xml:space="preserve">در فاز دوم، نگهداری و تنظیم داده‌ها به‌صورت دستی انجام می‌شود. بعد از انجام مصاحبه‌ها، از روش کدگذاری استقرایی جهت قرار دادن مطالب در گروه‌های مشابه استفاده می‌شود. داده‌های پراکنده باید در مجموعه‌هایی معنی‌دار گرد هم آیند تا کار تحلیل تسهیل شود؛ پس هدف اصلی در کدگذاری، ساده‌سازی کار در استفاده از پاسخ‌ها است، از طریق جمع‌آوری پاسخ‌های مشابه از نظر محتوای یکسان در گروه‌ها و مقولات کوچک‌تر. برای انجام تحلیل این پژوهش، از سه مرحله برای تجزیه‌وتحلیل داده‌های کیفی استفاده گردید که در ادامه تشریح می‌شوند و توالی آن‌ها در شکل ۳-۲ نمایش داده شده است.</w:t>
      </w:r>
    </w:p>
    <w:p w14:paraId="7B305313" w14:textId="77777777">
      <w:r>
        <w:rPr>
          <w:rtl/>
        </w:rPr>
      </w:r>
      <w:r>
        <w:rPr>
          <w:rtl/>
        </w:rPr>
        <w:t>مرحله اول، کدگذاری باز: در روش کدگذاری باز، پژوهشگر از طریق جزءبه‌جزء کردن اطلاعات به شکل‌بندی مقوله‌های اطلاعات درباره پدیده مورد مطالعه می‌پردازد و بر اساس داده‌های گردآوری‌شده از مصاحبه‌ها، مقوله‌های اصلی و فرعی را مشخص می‌کند. در پژوهش حاضر، کدگذاری به‌صورت دستی و خط‌به‌خط انجام شد؛ هر گزاره مرتبط با عوامل موفقیت یا بهره‌وری به‌عنوان یک واحد معنایی جدا و برچسبی مفهومی بر آن نهاده شد. کد باز در این پژوهش، صورت‌بندی فشرده معنای یک واحد معنایی است و نه بازنویسی عین گفتار مصاحبه‌شونده.</w:t>
      </w:r>
    </w:p>
    <w:p w14:paraId="07F00654" w14:textId="77777777">
      <w:r>
        <w:rPr>
          <w:rtl/>
        </w:rPr>
        <w:t>مرحله دوم، کدگذاری محوری: در این مرحله، پژوهشگر یک مقوله کدگذاری باز را انتخاب می‌کند، آن را به‌عنوان مقوله یا پدیده اصلی در مرکز فرآیند مورد بررسی قرار می‌دهد و سپس سایر مقوله‌ها را به آن مرتبط می‌کند. در پژوهش حاضر، کدهای باز بر پایه شباهت معنایی و هم‌خانوادگی موضوعی در مقوله‌های محوری تجمیع شدند. انجام این مرحله مستلزم ترسیم نموداری است که نمودار کدگذاری نامیده می‌شود و ساختار حاصل از آن در فصل چهارم ارائه شده است.</w:t>
      </w:r>
    </w:p>
    <w:p w14:paraId="51FD48CE" w14:textId="0C61349F">
      <w:pPr>
        <w:rPr>
          <w:rtl/>
        </w:rPr>
      </w:pPr>
      <w:r>
        <w:rPr>
          <w:rtl/>
        </w:rPr>
        <w:t xml:space="preserve">مرحله سوم، کدگذاری گزینشی: در این مرحله، پژوهشگر رابطه میان مقوله‌های به‌دست‌آمده در کدگذاری محوری را تبیین می‌کند و مقوله‌های محوری را در طبقات کلان‌تری سازمان می‌دهد که تبیینی نظری از فرآیند مورد مطالعه ارائه می‌کند. خروجی این مرحله، طبقات نهایی پژوهش و روابط میان آن‌هاست که مبنای چارچوب تحلیلی نهایی قرار می‌گیرد.</w:t>
      </w:r>
    </w:p>
    <w:p>
      <w:pPr>
        <w:keepNext/>
        <w:bidi/>
        <w:spacing w:before="120" w:after="60" w:line="240" w:lineRule="auto"/>
        <w:ind w:firstLine="0"/>
        <w:jc w:val="center"/>
      </w:pPr>
      <w:r>
        <w:drawing>
          <wp:inline xmlns:a="http://schemas.openxmlformats.org/drawingml/2006/main" xmlns:pic="http://schemas.openxmlformats.org/drawingml/2006/picture">
            <wp:extent cx="4140000" cy="3748235"/>
            <wp:docPr id="1781509622" name="Picture 1781509622"/>
            <wp:cNvGraphicFramePr>
              <a:graphicFrameLocks noChangeAspect="1"/>
            </wp:cNvGraphicFramePr>
            <a:graphic>
              <a:graphicData uri="http://schemas.openxmlformats.org/drawingml/2006/picture">
                <pic:pic>
                  <pic:nvPicPr>
                    <pic:cNvPr id="0" name="fig3_2.png"/>
                    <pic:cNvPicPr/>
                  </pic:nvPicPr>
                  <pic:blipFill>
                    <a:blip r:embed="rId46"/>
                    <a:stretch>
                      <a:fillRect/>
                    </a:stretch>
                  </pic:blipFill>
                  <pic:spPr>
                    <a:xfrm>
                      <a:off x="0" y="0"/>
                      <a:ext cx="4140000" cy="3748235"/>
                    </a:xfrm>
                    <a:prstGeom prst="rect"/>
                  </pic:spPr>
                </pic:pic>
              </a:graphicData>
            </a:graphic>
          </wp:inline>
        </w:drawing>
      </w:r>
    </w:p>
    <w:p w14:paraId="1D51E600" w14:textId="77777777">
      <w:pPr>
        <w:pStyle w:val="FigureCaption"/>
      </w:pPr>
      <w:r>
        <w:rPr>
          <w:rtl/>
        </w:rPr>
      </w:r>
      <w:r>
        <w:rPr>
          <w:rtl/>
        </w:rPr>
        <w:t xml:space="preserve">شکل ۳-۲) فرایند کدگذاری سه‌مرحله‌ای داده‌های مصاحبه</w:t>
      </w:r>
    </w:p>
    <w:p w14:paraId="035D3C38" w14:textId="77777777">
      <w:pPr>
        <w:pStyle w:val="SourceNote"/>
      </w:pPr>
      <w:r>
        <w:rPr>
          <w:rtl/>
        </w:rPr>
        <w:t xml:space="preserve">منبع: تدوین پژوهشگر</w:t>
      </w:r>
    </w:p>
    <w:p w14:paraId="6B25A4EA" w14:textId="77777777">
      <w:pPr>
        <w:rPr>
          <w:rtl/>
        </w:rPr>
      </w:pPr>
    </w:p>
    <w:p w14:paraId="02487C3A" w14:textId="0203E99C">
      <w:r>
        <w:rPr>
          <w:rtl/>
        </w:rPr>
        <w:t>گردآوری و تحلیل داده‌های کیفی برای اشباع مقوله‌ها در این روش به‌صورت زیگزاگ است؛ به این معنا که داده‌هایی که در هر مرحله جمع‌آوری می‌شود بلافاصله مورد تحلیل قرار می‌گیرد و پژوهشگر منتظر تکمیل تمام مراحل جمع‌آوری داده نمی‌ماند. از داده‌های به‌دست‌آمده در مراحل بعدی جمع‌آوری اطلاعات، به‌صورت بازخورد در تحلیل و اصلاح فرآیند استفاده می‌شود.</w:t>
      </w:r>
    </w:p>
    <w:p w14:paraId="31D266A8" w14:textId="77777777">
      <w:r>
        <w:rPr>
          <w:rtl/>
        </w:rPr>
        <w:t xml:space="preserve">شمار کدهای باز و مقوله‌های محوری از پیش تعیین نشده و از دل داده‌های میدانی به دست آمده است؛ طبقات کلان نیز بر پایه شش بُعد پرسش‌های فرعی پژوهش سازمان یافته‌اند. این اعداد در فصل چهارم گزارش می‌شوند.</w:t>
      </w:r>
    </w:p>
    <w:p>
      <w:r>
        <w:br w:type="page"/>
      </w:r>
    </w:p>
    <w:p>
      <w:pPr>
        <w:bidi/>
        <w:spacing w:before="2600" w:after="0"/>
      </w:pPr>
    </w:p>
    <w:tbl>
      <w:tblPr>
        <w:bidiVisual/>
        <w:tblW w:w="3400" w:type="dxa"/>
        <w:jc w:val="center"/>
        <w:tblBorders>
          <w:top w:val="single" w:sz="36" w:space="0" w:color="31859C"/>
          <w:left w:val="single" w:sz="36" w:space="0" w:color="31859C"/>
          <w:bottom w:val="single" w:sz="36" w:space="0" w:color="31859C"/>
          <w:right w:val="single" w:sz="36" w:space="0" w:color="31859C"/>
          <w:insideH w:val="single" w:sz="36" w:space="0" w:color="31859C"/>
          <w:insideV w:val="single" w:sz="36" w:space="0" w:color="31859C"/>
        </w:tblBorders>
        <w:tblLayout w:type="fixed"/>
      </w:tblPr>
      <w:tblGrid>
        <w:gridCol w:w="3400"/>
      </w:tblGrid>
      <w:tr>
        <w:trPr>
          <w:trHeight w:val="5600" w:hRule="exact"/>
          <w:jc w:val="center"/>
        </w:trPr>
        <w:tc>
          <w:tcPr>
            <w:tcW w:w="3400" w:type="dxa"/>
            <w:shd w:val="clear" w:color="auto" w:fill="4BACC6"/>
            <w:vAlign w:val="center"/>
          </w:tcPr>
          <w:p w14:paraId="2BEA41FD" w14:textId="77777777">
            <w:pPr>
              <w:pStyle w:val="Heading1"/>
              <w:spacing w:before="0" w:after="0" w:line="360" w:lineRule="auto"/>
              <w:jc w:val="center"/>
            </w:pPr>
            <w:r>
              <w:rPr>
                <w:color w:val="FFFFFF"/>
                <w:sz w:val="44"/>
                <w:szCs w:val="44"/>
              </w:rPr>
              <w:t xml:space="preserve">فصل چهارم: تجزیه‌وتحلیل داده‌ها و اطلاعات</w:t>
            </w:r>
          </w:p>
        </w:tc>
      </w:tr>
    </w:tbl>
    <w:p>
      <w:r>
        <w:br w:type="page"/>
      </w:r>
    </w:p>
    <w:p w14:paraId="7B1F247E" w14:textId="77777777">
      <w:pPr>
        <w:pStyle w:val="Heading2"/>
        <w:keepNext/>
        <w:outlineLvl w:val="0"/>
      </w:pPr>
      <w:r>
        <w:rPr>
          <w:rtl/>
        </w:rPr>
        <w:t xml:space="preserve">۴-۱) مقدمه</w:t>
      </w:r>
    </w:p>
    <w:p w14:paraId="74C7E351" w14:textId="77777777">
      <w:pPr/>
      <w:r>
        <w:rPr>
          <w:rtl/>
        </w:rPr>
        <w:t xml:space="preserve">در این فصل، داده‌های گردآوری‌شده در دو فاز پژوهش خلاصه، دسته‌بندی و تحلیل می‌شوند تا پاسخ پرسش‌های پژوهش روشن شود.</w:t>
      </w:r>
    </w:p>
    <w:p w14:paraId="336889B2" w14:textId="77777777">
      <w:pPr/>
      <w:r>
        <w:rPr>
          <w:rtl/>
        </w:rPr>
        <w:t xml:space="preserve">فصل سوم مسیر روش‌شناختی این پژوهش را تعیین کرد: طرح دوفازی کیفی، فراترکیب هفت‌مرحله‌ای سندلوسکی و باروسو در فاز نخست و کدگذاری استقرایی سه‌مرحله‌ای مصاحبه‌های نیمه‌ساختاریافته در فاز دوم. فصل حاضر اجرای همان طرح و یافته‌های حاصل از آن را گزارش می‌کند.</w:t>
      </w:r>
    </w:p>
    <w:p w14:paraId="4C774176" w14:textId="77777777">
      <w:pPr/>
      <w:r>
        <w:rPr>
          <w:rtl/>
        </w:rPr>
        <w:t xml:space="preserve">داده‌های این فصل از دو منبع مستقل به دست آمده‌اند: نخست، چهل منبع علمی منتخب که در فاز فراترکیب استخراج و کدگذاری شدند؛ دوم، بیست‌وپنج مصاحبه عمیق با مدیران، بنیان‌گذاران و متخصصان پنج صرافی رمزارز و استارتاپ کریپتویی فعال در ایران که با کدهای A تا E معرفی شده‌اند. مشخصات مصاحبه‌شوندگان در جدول ۳-۳ فصل سوم و متن پیاده‌شده مصاحبه‌ها در پیوست الف آمده است.</w:t>
      </w:r>
    </w:p>
    <w:p w14:paraId="161736DE" w14:textId="77777777">
      <w:pPr>
        <w:pStyle w:val="Heading2"/>
        <w:keepNext/>
        <w:outlineLvl w:val="0"/>
      </w:pPr>
      <w:r>
        <w:rPr>
          <w:rtl/>
        </w:rPr>
        <w:t xml:space="preserve">۴-۲) تجزیه‌وتحلیل داده‌ها</w:t>
      </w:r>
    </w:p>
    <w:p w14:paraId="13A0A4D0" w14:textId="77777777">
      <w:pPr/>
      <w:r>
        <w:rPr>
          <w:rtl/>
        </w:rPr>
        <w:t xml:space="preserve">این فصل از دو بخش تشکیل شده است که به‌ترتیب به تجزیه‌وتحلیل فاز اول و فاز دوم اختصاص دارد. فاز اول به روش فراترکیب و استخراج داده‌ها بر پایه روش هفت‌مرحله‌ای Sandelowski and Barroso (2007) مربوط است و برای ارائه یافته‌های آن، از سنجه‌های توصیفی فراوانی ارجاع، درصد و رتبه استفاده شده است. در فاز دوم، با استفاده از اطلاعات حاصل از مصاحبه عمیق با بیست‌وپنج نفر از خبرگان و به‌کارگیری روش کدگذاری استقرایی، داده‌ها در سه گام کدگذاری باز، محوری و گزینشی سازمان یافته‌اند و در پایان، مدل برخاسته از تجزیه‌وتحلیل داده‌های کیفی طراحی شده است.</w:t>
      </w:r>
    </w:p>
    <w:p w14:paraId="14DF81F4" w14:textId="77777777">
      <w:pPr/>
      <w:r>
        <w:rPr>
          <w:rtl/>
        </w:rPr>
        <w:t xml:space="preserve">برای گزارش برجستگی نسبی یافته‌ها، چهار سنجه توصیفی به کار رفته است: فراوانی ارجاع، درصد ارجاع، گستره موردها و رتبه توصیفی. این سنجه‌ها نشان می‌دهند یک مفهوم در پیکره شواهد پژوهش تا چه اندازه برجسته است و بیانگر اهمیت علّی آن نیستند. از آنجا که کدگذاری مستقل توسط کدگذار دوم انجام نشده است (جدول ۳-۶)، ضریب توافق میان کدگذاران نیز گزارش نمی‌شود.</w:t>
      </w:r>
    </w:p>
    <w:p w14:paraId="5D891E91" w14:textId="77777777">
      <w:pPr>
        <w:pStyle w:val="Heading2"/>
        <w:keepNext/>
        <w:outlineLvl w:val="0"/>
      </w:pPr>
      <w:r>
        <w:rPr>
          <w:rtl/>
        </w:rPr>
        <w:t xml:space="preserve">۴-۳) تجزیه‌وتحلیل داده‌های فاز اول: فراترکیب</w:t>
      </w:r>
    </w:p>
    <w:p w14:paraId="29FAA326" w14:textId="77777777">
      <w:pPr/>
      <w:r>
        <w:rPr>
          <w:rtl/>
        </w:rPr>
        <w:t xml:space="preserve">همان‌گونه که در فصل سوم و در بخش روش تحقیق بیان شد، برای استخراج داده‌ها از روش هفت‌مرحله‌ای Sandelowski and Barroso (2007) استفاده شده است. سه گام نخست این روش در فصل سوم به‌صورت طرح روش‌شناختی تشریح شد و اجرای واقعی هر هفت گام در ادامه گزارش می‌شود.</w:t>
      </w:r>
    </w:p>
    <w:p w14:paraId="0F51AA5F" w14:textId="77777777">
      <w:pPr>
        <w:pStyle w:val="Heading3"/>
        <w:keepNext/>
        <w:outlineLvl w:val="1"/>
      </w:pPr>
      <w:r>
        <w:rPr>
          <w:rtl/>
        </w:rPr>
        <w:t xml:space="preserve">۴-۳-۱) گام اول: تنظیم پرسش پژوهش</w:t>
      </w:r>
    </w:p>
    <w:p w14:paraId="4B01AF84" w14:textId="77777777">
      <w:pPr/>
      <w:r>
        <w:rPr>
          <w:rtl/>
        </w:rPr>
        <w:t>پرسش فاز نخست پژوهش چنین صورت‌بندی شد: ادبیات موجود چه عواملی را برای موفقیت و عملکرد صرافی‌های رمزارز و کسب‌وکارهای فین‌تک شناسایی کرده است؟ این پرسش، دامنه جست‌وجو، ملاک‌های ورود و خروج منابع و واحد استخراج داده را تعیین می‌کند. واحد استخراج در این فاز، «یافته یا گزاره اصلی هر منبع درباره عوامل مؤثر بر موفقیت یا عملکرد» است و نه کل محتوای منبع.</w:t>
      </w:r>
    </w:p>
    <w:p w14:paraId="1AB72CDA" w14:textId="77777777">
      <w:pPr>
        <w:pStyle w:val="Heading3"/>
        <w:keepNext/>
        <w:outlineLvl w:val="1"/>
      </w:pPr>
      <w:r>
        <w:rPr>
          <w:rtl/>
        </w:rPr>
        <w:t xml:space="preserve">۴-۳-۲) گام دوم: بررسی نظام‌مند متون</w:t>
      </w:r>
    </w:p>
    <w:p w14:paraId="00406F21" w14:textId="77777777">
      <w:pPr/>
      <w:r>
        <w:rPr>
          <w:rtl/>
        </w:rPr>
        <w:t xml:space="preserve">در این پژوهش، پایگاه‌ها و ناشران علمی معتبر، عمدتاً برای بازه ده سال اخیر، با واژگان کلیدی جدول ۴-۲ جست‌وجو شدند. توزیع چهل منبع منتخب نهایی (جدول ۴-۴) بر حسب ناشر و نوع منبع در جدول ۴-۱ آمده است.</w:t>
      </w:r>
    </w:p>
    <w:p w14:paraId="42F406DA" w14:textId="77777777">
      <w:pPr>
        <w:pStyle w:val="TableCaption"/>
        <w:keepNext/>
      </w:pPr>
      <w:r>
        <w:rPr>
          <w:rtl/>
        </w:rPr>
        <w:t xml:space="preserve">جدول ۴-۱) توزیع چهل منبع منتخب فاز اول بر حسب ناشر و نوع منبع</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Pr>
      <w:tblGrid>
        <w:gridCol w:w="5668"/>
        <w:gridCol w:w="2834"/>
      </w:tblGrid>
      <w:tr w14:paraId="18871C07" w14:textId="77777777">
        <w:trPr>
          <w:tblHeader/>
          <w:jc w:val="center"/>
        </w:trPr>
        <w:tc>
          <w:tcPr>
            <w:tcW w:w="5668" w:type="dxa"/>
            <w:shd w:val="clear" w:color="auto" w:fill="B8CCE4"/>
            <w:vAlign w:val="center"/>
          </w:tcPr>
          <w:p w14:paraId="26B7A613" w14:textId="77777777">
            <w:pPr>
              <w:pStyle w:val="TableText"/>
            </w:pPr>
            <w:r>
              <w:rPr>
                <w:b/>
                <w:bCs/>
                <w:sz w:val="22"/>
                <w:szCs w:val="22"/>
                <w:rtl/>
              </w:rPr>
              <w:t xml:space="preserve">ناشر / نوع منبع</w:t>
            </w:r>
          </w:p>
        </w:tc>
        <w:tc>
          <w:tcPr>
            <w:tcW w:w="2834" w:type="dxa"/>
            <w:shd w:val="clear" w:color="auto" w:fill="B8CCE4"/>
            <w:vAlign w:val="center"/>
          </w:tcPr>
          <w:p w14:paraId="6E6AF6B3" w14:textId="77777777">
            <w:pPr>
              <w:pStyle w:val="TableText"/>
            </w:pPr>
            <w:r>
              <w:rPr>
                <w:b/>
                <w:bCs/>
                <w:sz w:val="22"/>
                <w:szCs w:val="22"/>
                <w:rtl/>
              </w:rPr>
              <w:t xml:space="preserve">تعداد منابع منتخب</w:t>
            </w:r>
          </w:p>
        </w:tc>
      </w:tr>
      <w:tr w14:paraId="218BA05F" w14:textId="77777777">
        <w:trPr>
          <w:jc w:val="center"/>
        </w:trPr>
        <w:tc>
          <w:tcPr>
            <w:tcW w:w="5668" w:type="dxa"/>
            <w:vAlign w:val="center"/>
          </w:tcPr>
          <w:p w14:paraId="124AFAB5" w14:textId="77777777">
            <w:pPr>
              <w:pStyle w:val="TableText"/>
            </w:pPr>
            <w:r>
              <w:rPr>
                <w:sz w:val="22"/>
                <w:szCs w:val="22"/>
                <w:rtl/>
              </w:rPr>
              <w:t xml:space="preserve">Elsevier</w:t>
            </w:r>
          </w:p>
        </w:tc>
        <w:tc>
          <w:tcPr>
            <w:tcW w:w="2834" w:type="dxa"/>
            <w:vAlign w:val="center"/>
          </w:tcPr>
          <w:p w14:paraId="6180B423" w14:textId="77777777">
            <w:pPr>
              <w:pStyle w:val="TableText"/>
            </w:pPr>
            <w:r>
              <w:rPr>
                <w:sz w:val="22"/>
                <w:szCs w:val="22"/>
                <w:rtl/>
              </w:rPr>
              <w:t xml:space="preserve">۸</w:t>
            </w:r>
          </w:p>
        </w:tc>
      </w:tr>
      <w:tr w14:paraId="218BA05F" w14:textId="77777777">
        <w:trPr>
          <w:jc w:val="center"/>
        </w:trPr>
        <w:tc>
          <w:tcPr>
            <w:tcW w:w="5668" w:type="dxa"/>
            <w:shd w:val="clear" w:color="auto" w:fill="DBE5F1"/>
            <w:vAlign w:val="center"/>
          </w:tcPr>
          <w:p w14:paraId="124AFAB5" w14:textId="77777777">
            <w:pPr>
              <w:pStyle w:val="TableText"/>
            </w:pPr>
            <w:r>
              <w:rPr>
                <w:sz w:val="22"/>
                <w:szCs w:val="22"/>
                <w:rtl/>
              </w:rPr>
              <w:t xml:space="preserve">مجلات فارسی‌زبان داخلی</w:t>
            </w:r>
          </w:p>
        </w:tc>
        <w:tc>
          <w:tcPr>
            <w:tcW w:w="2834" w:type="dxa"/>
            <w:shd w:val="clear" w:color="auto" w:fill="DBE5F1"/>
            <w:vAlign w:val="center"/>
          </w:tcPr>
          <w:p w14:paraId="6180B423" w14:textId="77777777">
            <w:pPr>
              <w:pStyle w:val="TableText"/>
            </w:pPr>
            <w:r>
              <w:rPr>
                <w:sz w:val="22"/>
                <w:szCs w:val="22"/>
                <w:rtl/>
              </w:rPr>
              <w:t xml:space="preserve">۸</w:t>
            </w:r>
          </w:p>
        </w:tc>
      </w:tr>
      <w:tr w14:paraId="218BA05F" w14:textId="77777777">
        <w:trPr>
          <w:jc w:val="center"/>
        </w:trPr>
        <w:tc>
          <w:tcPr>
            <w:tcW w:w="5668" w:type="dxa"/>
            <w:vAlign w:val="center"/>
          </w:tcPr>
          <w:p w14:paraId="124AFAB5" w14:textId="77777777">
            <w:pPr>
              <w:pStyle w:val="TableText"/>
            </w:pPr>
            <w:r>
              <w:rPr>
                <w:sz w:val="22"/>
                <w:szCs w:val="22"/>
                <w:rtl/>
              </w:rPr>
              <w:t xml:space="preserve">پایان‌نامه‌ها و آثار دانشگاهی منتشرنشده</w:t>
            </w:r>
          </w:p>
        </w:tc>
        <w:tc>
          <w:tcPr>
            <w:tcW w:w="2834" w:type="dxa"/>
            <w:vAlign w:val="center"/>
          </w:tcPr>
          <w:p w14:paraId="6180B423" w14:textId="77777777">
            <w:pPr>
              <w:pStyle w:val="TableText"/>
            </w:pPr>
            <w:r>
              <w:rPr>
                <w:sz w:val="22"/>
                <w:szCs w:val="22"/>
                <w:rtl/>
              </w:rPr>
              <w:t xml:space="preserve">۷</w:t>
            </w:r>
          </w:p>
        </w:tc>
      </w:tr>
      <w:tr w14:paraId="218BA05F" w14:textId="77777777">
        <w:trPr>
          <w:jc w:val="center"/>
        </w:trPr>
        <w:tc>
          <w:tcPr>
            <w:tcW w:w="5668" w:type="dxa"/>
            <w:shd w:val="clear" w:color="auto" w:fill="DBE5F1"/>
            <w:vAlign w:val="center"/>
          </w:tcPr>
          <w:p w14:paraId="124AFAB5" w14:textId="77777777">
            <w:pPr>
              <w:pStyle w:val="TableText"/>
            </w:pPr>
            <w:r>
              <w:rPr>
                <w:sz w:val="22"/>
                <w:szCs w:val="22"/>
                <w:rtl/>
              </w:rPr>
              <w:t xml:space="preserve">سایر مجلات و همایش‌های بین‌المللی</w:t>
            </w:r>
          </w:p>
        </w:tc>
        <w:tc>
          <w:tcPr>
            <w:tcW w:w="2834" w:type="dxa"/>
            <w:shd w:val="clear" w:color="auto" w:fill="DBE5F1"/>
            <w:vAlign w:val="center"/>
          </w:tcPr>
          <w:p w14:paraId="6180B423" w14:textId="77777777">
            <w:pPr>
              <w:pStyle w:val="TableText"/>
            </w:pPr>
            <w:r>
              <w:rPr>
                <w:sz w:val="22"/>
                <w:szCs w:val="22"/>
                <w:rtl/>
              </w:rPr>
              <w:t xml:space="preserve">۷</w:t>
            </w:r>
          </w:p>
        </w:tc>
      </w:tr>
      <w:tr w14:paraId="218BA05F" w14:textId="77777777">
        <w:trPr>
          <w:jc w:val="center"/>
        </w:trPr>
        <w:tc>
          <w:tcPr>
            <w:tcW w:w="5668" w:type="dxa"/>
            <w:vAlign w:val="center"/>
          </w:tcPr>
          <w:p w14:paraId="124AFAB5" w14:textId="77777777">
            <w:pPr>
              <w:pStyle w:val="TableText"/>
            </w:pPr>
            <w:r>
              <w:rPr>
                <w:sz w:val="22"/>
                <w:szCs w:val="22"/>
                <w:rtl/>
              </w:rPr>
              <w:t xml:space="preserve">MDPI</w:t>
            </w:r>
          </w:p>
        </w:tc>
        <w:tc>
          <w:tcPr>
            <w:tcW w:w="2834" w:type="dxa"/>
            <w:vAlign w:val="center"/>
          </w:tcPr>
          <w:p w14:paraId="6180B423" w14:textId="77777777">
            <w:pPr>
              <w:pStyle w:val="TableText"/>
            </w:pPr>
            <w:r>
              <w:rPr>
                <w:sz w:val="22"/>
                <w:szCs w:val="22"/>
                <w:rtl/>
              </w:rPr>
              <w:t xml:space="preserve">۳</w:t>
            </w:r>
          </w:p>
        </w:tc>
      </w:tr>
      <w:tr w14:paraId="218BA05F" w14:textId="77777777">
        <w:trPr>
          <w:jc w:val="center"/>
        </w:trPr>
        <w:tc>
          <w:tcPr>
            <w:tcW w:w="5668" w:type="dxa"/>
            <w:shd w:val="clear" w:color="auto" w:fill="DBE5F1"/>
            <w:vAlign w:val="center"/>
          </w:tcPr>
          <w:p w14:paraId="124AFAB5" w14:textId="77777777">
            <w:pPr>
              <w:pStyle w:val="TableText"/>
            </w:pPr>
            <w:r>
              <w:rPr>
                <w:sz w:val="22"/>
                <w:szCs w:val="22"/>
                <w:rtl/>
              </w:rPr>
              <w:t xml:space="preserve">ACM</w:t>
            </w:r>
          </w:p>
        </w:tc>
        <w:tc>
          <w:tcPr>
            <w:tcW w:w="2834" w:type="dxa"/>
            <w:shd w:val="clear" w:color="auto" w:fill="DBE5F1"/>
            <w:vAlign w:val="center"/>
          </w:tcPr>
          <w:p w14:paraId="6180B423" w14:textId="77777777">
            <w:pPr>
              <w:pStyle w:val="TableText"/>
            </w:pPr>
            <w:r>
              <w:rPr>
                <w:sz w:val="22"/>
                <w:szCs w:val="22"/>
                <w:rtl/>
              </w:rPr>
              <w:t xml:space="preserve">۲</w:t>
            </w:r>
          </w:p>
        </w:tc>
      </w:tr>
      <w:tr w14:paraId="218BA05F" w14:textId="77777777">
        <w:trPr>
          <w:jc w:val="center"/>
        </w:trPr>
        <w:tc>
          <w:tcPr>
            <w:tcW w:w="5668" w:type="dxa"/>
            <w:vAlign w:val="center"/>
          </w:tcPr>
          <w:p w14:paraId="124AFAB5" w14:textId="77777777">
            <w:pPr>
              <w:pStyle w:val="TableText"/>
            </w:pPr>
            <w:r>
              <w:rPr>
                <w:sz w:val="22"/>
                <w:szCs w:val="22"/>
                <w:rtl/>
              </w:rPr>
              <w:t xml:space="preserve">مجلات انگلیسی‌زبان داخلی</w:t>
            </w:r>
          </w:p>
        </w:tc>
        <w:tc>
          <w:tcPr>
            <w:tcW w:w="2834" w:type="dxa"/>
            <w:vAlign w:val="center"/>
          </w:tcPr>
          <w:p w14:paraId="6180B423" w14:textId="77777777">
            <w:pPr>
              <w:pStyle w:val="TableText"/>
            </w:pPr>
            <w:r>
              <w:rPr>
                <w:sz w:val="22"/>
                <w:szCs w:val="22"/>
                <w:rtl/>
              </w:rPr>
              <w:t xml:space="preserve">۲</w:t>
            </w:r>
          </w:p>
        </w:tc>
      </w:tr>
      <w:tr w14:paraId="218BA05F" w14:textId="77777777">
        <w:trPr>
          <w:jc w:val="center"/>
        </w:trPr>
        <w:tc>
          <w:tcPr>
            <w:tcW w:w="5668" w:type="dxa"/>
            <w:shd w:val="clear" w:color="auto" w:fill="DBE5F1"/>
            <w:vAlign w:val="center"/>
          </w:tcPr>
          <w:p w14:paraId="124AFAB5" w14:textId="77777777">
            <w:pPr>
              <w:pStyle w:val="TableText"/>
            </w:pPr>
            <w:r>
              <w:rPr>
                <w:sz w:val="22"/>
                <w:szCs w:val="22"/>
                <w:rtl/>
              </w:rPr>
              <w:t xml:space="preserve">Springer</w:t>
            </w:r>
          </w:p>
        </w:tc>
        <w:tc>
          <w:tcPr>
            <w:tcW w:w="2834" w:type="dxa"/>
            <w:shd w:val="clear" w:color="auto" w:fill="DBE5F1"/>
            <w:vAlign w:val="center"/>
          </w:tcPr>
          <w:p w14:paraId="6180B423" w14:textId="77777777">
            <w:pPr>
              <w:pStyle w:val="TableText"/>
            </w:pPr>
            <w:r>
              <w:rPr>
                <w:sz w:val="22"/>
                <w:szCs w:val="22"/>
                <w:rtl/>
              </w:rPr>
              <w:t xml:space="preserve">۱</w:t>
            </w:r>
          </w:p>
        </w:tc>
      </w:tr>
      <w:tr w14:paraId="218BA05F" w14:textId="77777777">
        <w:trPr>
          <w:jc w:val="center"/>
        </w:trPr>
        <w:tc>
          <w:tcPr>
            <w:tcW w:w="5668" w:type="dxa"/>
            <w:vAlign w:val="center"/>
          </w:tcPr>
          <w:p w14:paraId="124AFAB5" w14:textId="77777777">
            <w:pPr>
              <w:pStyle w:val="TableText"/>
            </w:pPr>
            <w:r>
              <w:rPr>
                <w:sz w:val="22"/>
                <w:szCs w:val="22"/>
                <w:rtl/>
              </w:rPr>
              <w:t xml:space="preserve">Wiley (Hindawi)</w:t>
            </w:r>
          </w:p>
        </w:tc>
        <w:tc>
          <w:tcPr>
            <w:tcW w:w="2834" w:type="dxa"/>
            <w:vAlign w:val="center"/>
          </w:tcPr>
          <w:p w14:paraId="6180B423" w14:textId="77777777">
            <w:pPr>
              <w:pStyle w:val="TableText"/>
            </w:pPr>
            <w:r>
              <w:rPr>
                <w:sz w:val="22"/>
                <w:szCs w:val="22"/>
                <w:rtl/>
              </w:rPr>
              <w:t xml:space="preserve">۱</w:t>
            </w:r>
          </w:p>
        </w:tc>
      </w:tr>
      <w:tr w14:paraId="218BA05F" w14:textId="77777777">
        <w:trPr>
          <w:jc w:val="center"/>
        </w:trPr>
        <w:tc>
          <w:tcPr>
            <w:tcW w:w="5668" w:type="dxa"/>
            <w:shd w:val="clear" w:color="auto" w:fill="DBE5F1"/>
            <w:vAlign w:val="center"/>
          </w:tcPr>
          <w:p w14:paraId="124AFAB5" w14:textId="77777777">
            <w:pPr>
              <w:pStyle w:val="TableText"/>
            </w:pPr>
            <w:r>
              <w:rPr>
                <w:sz w:val="22"/>
                <w:szCs w:val="22"/>
                <w:rtl/>
              </w:rPr>
              <w:t xml:space="preserve">SAGE</w:t>
            </w:r>
          </w:p>
        </w:tc>
        <w:tc>
          <w:tcPr>
            <w:tcW w:w="2834" w:type="dxa"/>
            <w:shd w:val="clear" w:color="auto" w:fill="DBE5F1"/>
            <w:vAlign w:val="center"/>
          </w:tcPr>
          <w:p w14:paraId="6180B423" w14:textId="77777777">
            <w:pPr>
              <w:pStyle w:val="TableText"/>
            </w:pPr>
            <w:r>
              <w:rPr>
                <w:sz w:val="22"/>
                <w:szCs w:val="22"/>
                <w:rtl/>
              </w:rPr>
              <w:t xml:space="preserve">۱</w:t>
            </w:r>
          </w:p>
        </w:tc>
      </w:tr>
      <w:tr w14:paraId="290AB8ED" w14:textId="77777777">
        <w:trPr>
          <w:jc w:val="center"/>
        </w:trPr>
        <w:tc>
          <w:tcPr>
            <w:tcW w:w="5668" w:type="dxa"/>
            <w:vAlign w:val="center"/>
          </w:tcPr>
          <w:p w14:paraId="604175A1" w14:textId="77777777">
            <w:pPr>
              <w:pStyle w:val="TableText"/>
            </w:pPr>
            <w:r>
              <w:rPr>
                <w:sz w:val="22"/>
                <w:szCs w:val="22"/>
                <w:rtl/>
              </w:rPr>
              <w:t xml:space="preserve">جمع</w:t>
            </w:r>
          </w:p>
        </w:tc>
        <w:tc>
          <w:tcPr>
            <w:tcW w:w="2834" w:type="dxa"/>
            <w:vAlign w:val="center"/>
          </w:tcPr>
          <w:p w14:paraId="4A4A8CDC" w14:textId="77777777">
            <w:pPr>
              <w:pStyle w:val="TableText"/>
            </w:pPr>
            <w:r>
              <w:rPr>
                <w:sz w:val="22"/>
                <w:szCs w:val="22"/>
                <w:rtl/>
              </w:rPr>
              <w:t xml:space="preserve">۴۰</w:t>
            </w:r>
          </w:p>
        </w:tc>
      </w:tr>
    </w:tbl>
    <w:p w14:paraId="035D3C38" w14:textId="77777777">
      <w:pPr>
        <w:pStyle w:val="SourceNote"/>
      </w:pPr>
      <w:r>
        <w:rPr>
          <w:rtl/>
        </w:rPr>
        <w:t xml:space="preserve">منبع: یافته‌های پژوهش (بر پایه جدول ۴-۴)</w:t>
      </w:r>
    </w:p>
    <w:p w14:paraId="1B65303F" w14:textId="77777777">
      <w:pPr>
        <w:rPr>
          <w:sz w:val="18"/>
          <w:szCs w:val="18"/>
          <w:rtl/>
        </w:rPr>
      </w:pPr>
    </w:p>
    <w:p w14:paraId="13F893B1" w14:textId="77777777">
      <w:pPr/>
      <w:r>
        <w:rPr>
          <w:rtl/>
        </w:rPr>
        <w:t xml:space="preserve">همان‌گونه که جدول ۴-۱ نشان می‌دهد، پیکره منتخب ترکیبی از مقاله‌های ناشران بین‌المللی، مقاله‌های مجلات داخلی و پایان‌نامه‌هاست؛ Elsevier و مجلات فارسی‌زبان داخلی، هر یک با هشت منبع، بیشترین سهم را دارند. توزیع نودوچهار منبع شناسایی‌شده در جست‌وجوی اولیه بر حسب پایگاه یا ناشر در مستندات پژوهش قابل بازسازی نبود؛ ازاین‌رو این توزیع تنها برای منابع منتخب گزارش شده است. واژگان کلیدی به‌کاررفته برای جست‌وجو در جدول ۴-۲ ارائه شده است.</w:t>
      </w:r>
    </w:p>
    <w:p w14:paraId="4246A69F" w14:textId="77777777">
      <w:pPr>
        <w:pStyle w:val="TableCaption"/>
        <w:keepNext/>
      </w:pPr>
      <w:r>
        <w:rPr>
          <w:rtl/>
        </w:rPr>
        <w:t>جدول ۴-۲) واژگان کلیدی جست‌وجوی منابع</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Pr>
      <w:tblGrid>
        <w:gridCol w:w="1214"/>
        <w:gridCol w:w="7288"/>
      </w:tblGrid>
      <w:tr w14:paraId="286F474E" w14:textId="77777777">
        <w:trPr>
          <w:tblHeader/>
          <w:jc w:val="center"/>
        </w:trPr>
        <w:tc>
          <w:tcPr>
            <w:tcW w:w="1214" w:type="dxa"/>
            <w:shd w:val="clear" w:color="auto" w:fill="B8CCE4"/>
            <w:vAlign w:val="center"/>
          </w:tcPr>
          <w:p w14:paraId="2B72F9E1" w14:textId="77777777">
            <w:pPr>
              <w:pStyle w:val="TableText"/>
            </w:pPr>
            <w:r>
              <w:rPr>
                <w:b/>
                <w:bCs/>
                <w:sz w:val="22"/>
                <w:szCs w:val="22"/>
                <w:rtl/>
              </w:rPr>
              <w:t>زبان</w:t>
            </w:r>
          </w:p>
        </w:tc>
        <w:tc>
          <w:tcPr>
            <w:tcW w:w="7288" w:type="dxa"/>
            <w:shd w:val="clear" w:color="auto" w:fill="B8CCE4"/>
            <w:vAlign w:val="center"/>
          </w:tcPr>
          <w:p w14:paraId="74E8F797" w14:textId="77777777">
            <w:pPr>
              <w:pStyle w:val="TableText"/>
            </w:pPr>
            <w:r>
              <w:rPr>
                <w:b/>
                <w:bCs/>
                <w:sz w:val="22"/>
                <w:szCs w:val="22"/>
                <w:rtl/>
              </w:rPr>
              <w:t>واژگان کلیدی</w:t>
            </w:r>
          </w:p>
        </w:tc>
      </w:tr>
      <w:tr w14:paraId="230FF7BB" w14:textId="77777777">
        <w:trPr>
          <w:jc w:val="center"/>
        </w:trPr>
        <w:tc>
          <w:tcPr>
            <w:tcW w:w="1214" w:type="dxa"/>
            <w:vAlign w:val="center"/>
          </w:tcPr>
          <w:p w14:paraId="500F40F2" w14:textId="77777777">
            <w:pPr>
              <w:pStyle w:val="TableText"/>
            </w:pPr>
            <w:r>
              <w:rPr>
                <w:sz w:val="22"/>
                <w:szCs w:val="22"/>
                <w:rtl/>
              </w:rPr>
              <w:t>فارسی</w:t>
            </w:r>
          </w:p>
        </w:tc>
        <w:tc>
          <w:tcPr>
            <w:tcW w:w="7288" w:type="dxa"/>
            <w:vAlign w:val="center"/>
          </w:tcPr>
          <w:p w14:paraId="743B53EF" w14:textId="77777777">
            <w:pPr>
              <w:pStyle w:val="TableText"/>
              <w:jc w:val="both"/>
            </w:pPr>
            <w:r>
              <w:rPr>
                <w:sz w:val="22"/>
                <w:szCs w:val="22"/>
                <w:rtl/>
              </w:rPr>
              <w:t>صرافی رمزارز؛ عوامل کلیدی موفقیت؛ بهره‌وری؛ استارتاپ کریپتویی؛ فین‌تک؛ اعتماد کاربر؛ تجربه کاربری؛ نقدشوندگی؛ مدل کسب‌وکار؛ مقررات رمزارز در ایران</w:t>
            </w:r>
          </w:p>
        </w:tc>
      </w:tr>
      <w:tr w14:paraId="221CB4D2" w14:textId="77777777">
        <w:trPr>
          <w:jc w:val="center"/>
        </w:trPr>
        <w:tc>
          <w:tcPr>
            <w:tcW w:w="1214" w:type="dxa"/>
            <w:shd w:val="clear" w:color="auto" w:fill="DBE5F1"/>
            <w:vAlign w:val="center"/>
          </w:tcPr>
          <w:p w14:paraId="369F76CF" w14:textId="77777777">
            <w:pPr>
              <w:pStyle w:val="TableText"/>
            </w:pPr>
            <w:r>
              <w:rPr>
                <w:sz w:val="22"/>
                <w:szCs w:val="22"/>
                <w:rtl/>
              </w:rPr>
              <w:t>انگلیسی</w:t>
            </w:r>
          </w:p>
        </w:tc>
        <w:tc>
          <w:tcPr>
            <w:tcW w:w="7288" w:type="dxa"/>
            <w:shd w:val="clear" w:color="auto" w:fill="DBE5F1"/>
            <w:vAlign w:val="center"/>
          </w:tcPr>
          <w:p w14:paraId="1E9DADAE" w14:textId="77777777">
            <w:pPr>
              <w:pStyle w:val="TableText"/>
              <w:jc w:val="both"/>
            </w:pPr>
            <w:r>
              <w:rPr>
                <w:sz w:val="22"/>
                <w:szCs w:val="22"/>
                <w:rtl/>
              </w:rPr>
              <w:t>Cryptocurrency Exchange; Critical Success Factors; Exchange Performance; Crypto Startup; FinTech; User Trust; User Experience; Liquidity; Business Model; Security; Regulation; Iran</w:t>
            </w:r>
          </w:p>
        </w:tc>
      </w:tr>
    </w:tbl>
    <w:p w14:paraId="42519024" w14:textId="77777777">
      <w:pPr>
        <w:rPr>
          <w:sz w:val="18"/>
          <w:szCs w:val="18"/>
          <w:rtl/>
        </w:rPr>
      </w:pPr>
    </w:p>
    <w:p w14:paraId="4E13833A" w14:textId="77777777">
      <w:pPr/>
      <w:r>
        <w:rPr>
          <w:rtl/>
        </w:rPr>
        <w:t>ترکیب واژگان به‌گونه‌ای انتخاب شد که هم‌زمان سه لایه موضوعی را پوشش دهد: لایه پدیده (صرافی رمزارز و استارتاپ کریپتویی)، لایه پیامد (موفقیت، عملکرد و بهره‌وری) و لایه عوامل (امنیت، اعتماد، تجربه کاربری، نقدشوندگی، مدل کسب‌وکار و مقررات). افزودن واژه ایران به مجموعه، امکان بازیابی مطالعات بومی مرتبط با بستر پژوهش را فراهم کرد.</w:t>
      </w:r>
    </w:p>
    <w:p w14:paraId="5D9E3337" w14:textId="77777777">
      <w:pPr>
        <w:pStyle w:val="Heading3"/>
        <w:keepNext/>
        <w:outlineLvl w:val="1"/>
      </w:pPr>
      <w:r>
        <w:rPr>
          <w:rtl/>
        </w:rPr>
        <w:t xml:space="preserve">۴-۳-۳) گام سوم: جست‌وجو و انتخاب منابع مناسب</w:t>
      </w:r>
    </w:p>
    <w:p w14:paraId="191FBB72" w14:textId="77777777">
      <w:pPr/>
      <w:r>
        <w:rPr>
          <w:rtl/>
        </w:rPr>
        <w:t>در این مرحله، از میان منابع شناسایی‌شده تنها منابعی نگه داشته شدند که به‌نحوی به عوامل مؤثر بر موفقیت، عملکرد یا بهره‌وری صرافی‌های رمزارز و کسب‌وکارهای فین‌تک پرداخته بودند. فرایند غربال در جدول ۴-۳ گزارش شده است.</w:t>
      </w:r>
    </w:p>
    <w:p w14:paraId="7166BE8E" w14:textId="77777777">
      <w:pPr>
        <w:pStyle w:val="TableCaption"/>
        <w:keepNext/>
      </w:pPr>
      <w:r>
        <w:rPr>
          <w:rtl/>
        </w:rPr>
        <w:t>جدول ۴-۳) فرایند غربال منابع فاز اول</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Pr>
      <w:tblGrid>
        <w:gridCol w:w="944"/>
        <w:gridCol w:w="5398"/>
        <w:gridCol w:w="2159"/>
      </w:tblGrid>
      <w:tr w14:paraId="13DE7593" w14:textId="77777777">
        <w:trPr>
          <w:tblHeader/>
          <w:jc w:val="center"/>
        </w:trPr>
        <w:tc>
          <w:tcPr>
            <w:tcW w:w="944" w:type="dxa"/>
            <w:shd w:val="clear" w:color="auto" w:fill="B8CCE4"/>
            <w:vAlign w:val="center"/>
          </w:tcPr>
          <w:p w14:paraId="0DA94BFE" w14:textId="77777777">
            <w:pPr>
              <w:pStyle w:val="TableText"/>
            </w:pPr>
            <w:r>
              <w:rPr>
                <w:b/>
                <w:bCs/>
                <w:sz w:val="22"/>
                <w:szCs w:val="22"/>
                <w:rtl/>
              </w:rPr>
              <w:t>مرحله</w:t>
            </w:r>
          </w:p>
        </w:tc>
        <w:tc>
          <w:tcPr>
            <w:tcW w:w="5398" w:type="dxa"/>
            <w:shd w:val="clear" w:color="auto" w:fill="B8CCE4"/>
            <w:vAlign w:val="center"/>
          </w:tcPr>
          <w:p w14:paraId="32D5133C" w14:textId="77777777">
            <w:pPr>
              <w:pStyle w:val="TableText"/>
            </w:pPr>
            <w:r>
              <w:rPr>
                <w:b/>
                <w:bCs/>
                <w:sz w:val="22"/>
                <w:szCs w:val="22"/>
                <w:rtl/>
              </w:rPr>
              <w:t>شرح غربال</w:t>
            </w:r>
          </w:p>
        </w:tc>
        <w:tc>
          <w:tcPr>
            <w:tcW w:w="2159" w:type="dxa"/>
            <w:shd w:val="clear" w:color="auto" w:fill="B8CCE4"/>
            <w:vAlign w:val="center"/>
          </w:tcPr>
          <w:p w14:paraId="334FB4F9" w14:textId="77777777">
            <w:pPr>
              <w:pStyle w:val="TableText"/>
            </w:pPr>
            <w:r>
              <w:rPr>
                <w:b/>
                <w:bCs/>
                <w:sz w:val="22"/>
                <w:szCs w:val="22"/>
                <w:rtl/>
              </w:rPr>
              <w:t>شمار منابع باقی‌مانده</w:t>
            </w:r>
          </w:p>
        </w:tc>
      </w:tr>
      <w:tr w14:paraId="68716EF9" w14:textId="77777777">
        <w:trPr>
          <w:jc w:val="center"/>
        </w:trPr>
        <w:tc>
          <w:tcPr>
            <w:tcW w:w="944" w:type="dxa"/>
            <w:vAlign w:val="center"/>
          </w:tcPr>
          <w:p w14:paraId="585135F5" w14:textId="77777777">
            <w:pPr>
              <w:pStyle w:val="TableText"/>
            </w:pPr>
            <w:r>
              <w:rPr>
                <w:sz w:val="22"/>
                <w:szCs w:val="22"/>
                <w:rtl/>
              </w:rPr>
              <w:t>۱</w:t>
            </w:r>
          </w:p>
        </w:tc>
        <w:tc>
          <w:tcPr>
            <w:tcW w:w="5398" w:type="dxa"/>
            <w:vAlign w:val="center"/>
          </w:tcPr>
          <w:p w14:paraId="3E8FE2A1" w14:textId="77777777">
            <w:pPr>
              <w:pStyle w:val="TableText"/>
              <w:jc w:val="both"/>
            </w:pPr>
            <w:r>
              <w:rPr>
                <w:sz w:val="22"/>
                <w:szCs w:val="22"/>
                <w:rtl/>
              </w:rPr>
              <w:t>منابع شناسایی‌شده در جست‌وجوی اولیه بر پایه کلیدواژه‌ها</w:t>
            </w:r>
          </w:p>
        </w:tc>
        <w:tc>
          <w:tcPr>
            <w:tcW w:w="2159" w:type="dxa"/>
            <w:vAlign w:val="center"/>
          </w:tcPr>
          <w:p w14:paraId="30F6002C" w14:textId="77777777">
            <w:pPr>
              <w:pStyle w:val="TableText"/>
            </w:pPr>
            <w:r>
              <w:rPr>
                <w:sz w:val="22"/>
                <w:szCs w:val="22"/>
                <w:rtl/>
              </w:rPr>
              <w:t>۹۴</w:t>
            </w:r>
          </w:p>
        </w:tc>
      </w:tr>
      <w:tr w14:paraId="79BE28EF" w14:textId="77777777">
        <w:trPr>
          <w:jc w:val="center"/>
        </w:trPr>
        <w:tc>
          <w:tcPr>
            <w:tcW w:w="944" w:type="dxa"/>
            <w:shd w:val="clear" w:color="auto" w:fill="DBE5F1"/>
            <w:vAlign w:val="center"/>
          </w:tcPr>
          <w:p w14:paraId="62BB423D" w14:textId="77777777">
            <w:pPr>
              <w:pStyle w:val="TableText"/>
            </w:pPr>
            <w:r>
              <w:rPr>
                <w:sz w:val="22"/>
                <w:szCs w:val="22"/>
                <w:rtl/>
              </w:rPr>
              <w:t>۲</w:t>
            </w:r>
          </w:p>
        </w:tc>
        <w:tc>
          <w:tcPr>
            <w:tcW w:w="5398" w:type="dxa"/>
            <w:shd w:val="clear" w:color="auto" w:fill="DBE5F1"/>
            <w:vAlign w:val="center"/>
          </w:tcPr>
          <w:p w14:paraId="44E8FAB2" w14:textId="77777777">
            <w:pPr>
              <w:pStyle w:val="TableText"/>
            </w:pPr>
            <w:r>
              <w:rPr>
                <w:sz w:val="22"/>
                <w:szCs w:val="22"/>
                <w:rtl/>
              </w:rPr>
              <w:t>حذف منابع تکراری و نسخه‌های مکرر یک اثر</w:t>
            </w:r>
          </w:p>
        </w:tc>
        <w:tc>
          <w:tcPr>
            <w:tcW w:w="2159" w:type="dxa"/>
            <w:shd w:val="clear" w:color="auto" w:fill="DBE5F1"/>
            <w:vAlign w:val="center"/>
          </w:tcPr>
          <w:p w14:paraId="38E66504" w14:textId="77777777">
            <w:pPr>
              <w:pStyle w:val="TableText"/>
            </w:pPr>
            <w:r>
              <w:rPr>
                <w:sz w:val="22"/>
                <w:szCs w:val="22"/>
                <w:rtl/>
              </w:rPr>
              <w:t>۸۹</w:t>
            </w:r>
          </w:p>
        </w:tc>
      </w:tr>
      <w:tr w14:paraId="56FE45CE" w14:textId="77777777">
        <w:trPr>
          <w:jc w:val="center"/>
        </w:trPr>
        <w:tc>
          <w:tcPr>
            <w:tcW w:w="944" w:type="dxa"/>
            <w:vAlign w:val="center"/>
          </w:tcPr>
          <w:p w14:paraId="0F355AE7" w14:textId="77777777">
            <w:pPr>
              <w:pStyle w:val="TableText"/>
            </w:pPr>
            <w:r>
              <w:rPr>
                <w:sz w:val="22"/>
                <w:szCs w:val="22"/>
                <w:rtl/>
              </w:rPr>
              <w:t>۳</w:t>
            </w:r>
          </w:p>
        </w:tc>
        <w:tc>
          <w:tcPr>
            <w:tcW w:w="5398" w:type="dxa"/>
            <w:vAlign w:val="center"/>
          </w:tcPr>
          <w:p w14:paraId="0CED0FFC" w14:textId="77777777">
            <w:pPr>
              <w:pStyle w:val="TableText"/>
            </w:pPr>
            <w:r>
              <w:rPr>
                <w:sz w:val="22"/>
                <w:szCs w:val="22"/>
                <w:rtl/>
              </w:rPr>
              <w:t>غربال بر پایه عنوان و چکیده</w:t>
            </w:r>
          </w:p>
        </w:tc>
        <w:tc>
          <w:tcPr>
            <w:tcW w:w="2159" w:type="dxa"/>
            <w:vAlign w:val="center"/>
          </w:tcPr>
          <w:p w14:paraId="7D8AF5A2" w14:textId="77777777">
            <w:pPr>
              <w:pStyle w:val="TableText"/>
            </w:pPr>
            <w:r>
              <w:rPr>
                <w:sz w:val="22"/>
                <w:szCs w:val="22"/>
                <w:rtl/>
              </w:rPr>
              <w:t>۶۱</w:t>
            </w:r>
          </w:p>
        </w:tc>
      </w:tr>
      <w:tr w14:paraId="0A1DD757" w14:textId="77777777">
        <w:trPr>
          <w:jc w:val="center"/>
        </w:trPr>
        <w:tc>
          <w:tcPr>
            <w:tcW w:w="944" w:type="dxa"/>
            <w:shd w:val="clear" w:color="auto" w:fill="DBE5F1"/>
            <w:vAlign w:val="center"/>
          </w:tcPr>
          <w:p w14:paraId="73C8D6B6" w14:textId="77777777">
            <w:pPr>
              <w:pStyle w:val="TableText"/>
            </w:pPr>
            <w:r>
              <w:rPr>
                <w:sz w:val="22"/>
                <w:szCs w:val="22"/>
                <w:rtl/>
              </w:rPr>
              <w:t>۴</w:t>
            </w:r>
          </w:p>
        </w:tc>
        <w:tc>
          <w:tcPr>
            <w:tcW w:w="5398" w:type="dxa"/>
            <w:shd w:val="clear" w:color="auto" w:fill="DBE5F1"/>
            <w:vAlign w:val="center"/>
          </w:tcPr>
          <w:p w14:paraId="7AE1ED03" w14:textId="77777777">
            <w:pPr>
              <w:pStyle w:val="TableText"/>
            </w:pPr>
            <w:r>
              <w:rPr>
                <w:sz w:val="22"/>
                <w:szCs w:val="22"/>
                <w:rtl/>
              </w:rPr>
              <w:t>غربال بر پایه متن کامل و ملاک‌های ورود</w:t>
            </w:r>
          </w:p>
        </w:tc>
        <w:tc>
          <w:tcPr>
            <w:tcW w:w="2159" w:type="dxa"/>
            <w:shd w:val="clear" w:color="auto" w:fill="DBE5F1"/>
            <w:vAlign w:val="center"/>
          </w:tcPr>
          <w:p w14:paraId="484E97AE" w14:textId="77777777">
            <w:pPr>
              <w:pStyle w:val="TableText"/>
            </w:pPr>
            <w:r>
              <w:rPr>
                <w:sz w:val="22"/>
                <w:szCs w:val="22"/>
                <w:rtl/>
              </w:rPr>
              <w:t>۴۵</w:t>
            </w:r>
          </w:p>
        </w:tc>
      </w:tr>
      <w:tr w14:paraId="666D7B96" w14:textId="77777777">
        <w:trPr>
          <w:jc w:val="center"/>
        </w:trPr>
        <w:tc>
          <w:tcPr>
            <w:tcW w:w="944" w:type="dxa"/>
            <w:vAlign w:val="center"/>
          </w:tcPr>
          <w:p w14:paraId="35DAD203" w14:textId="77777777">
            <w:pPr>
              <w:pStyle w:val="TableText"/>
            </w:pPr>
            <w:r>
              <w:rPr>
                <w:sz w:val="22"/>
                <w:szCs w:val="22"/>
                <w:rtl/>
              </w:rPr>
              <w:t>۵</w:t>
            </w:r>
          </w:p>
        </w:tc>
        <w:tc>
          <w:tcPr>
            <w:tcW w:w="5398" w:type="dxa"/>
            <w:vAlign w:val="center"/>
          </w:tcPr>
          <w:p w14:paraId="26B799C7" w14:textId="77777777">
            <w:pPr>
              <w:pStyle w:val="TableText"/>
            </w:pPr>
            <w:r>
              <w:rPr>
                <w:sz w:val="22"/>
                <w:szCs w:val="22"/>
                <w:rtl/>
              </w:rPr>
              <w:t>منابع منتخب نهایی برای استخراج و کدگذاری</w:t>
            </w:r>
          </w:p>
        </w:tc>
        <w:tc>
          <w:tcPr>
            <w:tcW w:w="2159" w:type="dxa"/>
            <w:vAlign w:val="center"/>
          </w:tcPr>
          <w:p w14:paraId="6C933537" w14:textId="77777777">
            <w:pPr>
              <w:pStyle w:val="TableText"/>
            </w:pPr>
            <w:r>
              <w:rPr>
                <w:sz w:val="22"/>
                <w:szCs w:val="22"/>
                <w:rtl/>
              </w:rPr>
              <w:t>۴۰</w:t>
            </w:r>
          </w:p>
        </w:tc>
      </w:tr>
    </w:tbl>
    <w:p w14:paraId="112B0608" w14:textId="77777777">
      <w:pPr>
        <w:rPr>
          <w:sz w:val="18"/>
          <w:szCs w:val="18"/>
          <w:rtl/>
        </w:rPr>
      </w:pPr>
    </w:p>
    <w:p w14:paraId="3A9320E5" w14:textId="77777777">
      <w:pPr/>
      <w:r>
        <w:rPr>
          <w:rtl/>
        </w:rPr>
        <w:t xml:space="preserve">همان‌گونه که جدول ۴-۳ نشان می‌دهد، از نودوچهار منبع شناسایی‌شده در پایان چهل منبع به‌عنوان نمونه نهایی برای استخراج و کدگذاری انتخاب شد. این چهل منبع شامل سی‌ودو منبع انگلیسی‌زبان و هشت منبع فارسی‌زبان است. مشخصات کامل منابع منتخب در جدول ۴-۴ ارائه شده است.</w:t>
      </w:r>
    </w:p>
    <w:p w14:paraId="7868FB8F" w14:textId="77777777">
      <w:pPr>
        <w:pStyle w:val="TableCaption"/>
        <w:keepNext/>
      </w:pPr>
      <w:r>
        <w:rPr>
          <w:rtl/>
        </w:rPr>
      </w:r>
      <w:r>
        <w:rPr>
          <w:rtl/>
        </w:rPr>
        <w:t>جدول ۴-۴) مشخصات چهل منبع منتخب فراترکیب</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662"/>
        <w:gridCol w:w="1251"/>
        <w:gridCol w:w="2335"/>
        <w:gridCol w:w="917"/>
        <w:gridCol w:w="3336"/>
      </w:tblGrid>
      <w:tr w14:paraId="405655DE" w14:textId="77777777">
        <w:trPr>
          <w:tblHeader/>
          <w:jc w:val="center"/>
        </w:trPr>
        <w:tc>
          <w:tcPr>
            <w:tcW w:w="662" w:type="dxa"/>
            <w:shd w:val="clear" w:color="auto" w:fill="B8CCE4"/>
            <w:vAlign w:val="center"/>
          </w:tcPr>
          <w:p w14:paraId="6E878360" w14:textId="77777777">
            <w:pPr>
              <w:pStyle w:val="TableText"/>
            </w:pPr>
            <w:r>
              <w:rPr>
                <w:b/>
                <w:bCs/>
                <w:sz w:val="20"/>
                <w:szCs w:val="20"/>
                <w:rtl/>
              </w:rPr>
              <w:t>ردیف</w:t>
            </w:r>
          </w:p>
        </w:tc>
        <w:tc>
          <w:tcPr>
            <w:tcW w:w="1251" w:type="dxa"/>
            <w:shd w:val="clear" w:color="auto" w:fill="B8CCE4"/>
            <w:vAlign w:val="center"/>
          </w:tcPr>
          <w:p w14:paraId="5FC7DF67" w14:textId="77777777">
            <w:pPr>
              <w:pStyle w:val="TableText"/>
            </w:pPr>
            <w:r>
              <w:rPr>
                <w:b/>
                <w:bCs/>
                <w:sz w:val="20"/>
                <w:szCs w:val="20"/>
                <w:rtl/>
              </w:rPr>
              <w:t>نویسنده / سال</w:t>
            </w:r>
          </w:p>
        </w:tc>
        <w:tc>
          <w:tcPr>
            <w:tcW w:w="2335" w:type="dxa"/>
            <w:shd w:val="clear" w:color="auto" w:fill="B8CCE4"/>
            <w:vAlign w:val="center"/>
          </w:tcPr>
          <w:p w14:paraId="11D2510E" w14:textId="77777777">
            <w:pPr>
              <w:pStyle w:val="TableText"/>
            </w:pPr>
            <w:r>
              <w:rPr>
                <w:b/>
                <w:bCs/>
                <w:sz w:val="20"/>
                <w:szCs w:val="20"/>
                <w:rtl/>
              </w:rPr>
              <w:t>عنوان</w:t>
            </w:r>
          </w:p>
        </w:tc>
        <w:tc>
          <w:tcPr>
            <w:tcW w:w="917" w:type="dxa"/>
            <w:shd w:val="clear" w:color="auto" w:fill="B8CCE4"/>
            <w:vAlign w:val="center"/>
          </w:tcPr>
          <w:p w14:paraId="4C7C495F" w14:textId="77777777">
            <w:pPr>
              <w:pStyle w:val="TableText"/>
            </w:pPr>
            <w:r>
              <w:rPr>
                <w:b/>
                <w:bCs/>
                <w:sz w:val="20"/>
                <w:szCs w:val="20"/>
                <w:rtl/>
              </w:rPr>
              <w:t>روش</w:t>
            </w:r>
          </w:p>
        </w:tc>
        <w:tc>
          <w:tcPr>
            <w:tcW w:w="3336" w:type="dxa"/>
            <w:shd w:val="clear" w:color="auto" w:fill="B8CCE4"/>
            <w:vAlign w:val="center"/>
          </w:tcPr>
          <w:p w14:paraId="57179FB2" w14:textId="77777777">
            <w:pPr>
              <w:pStyle w:val="TableText"/>
            </w:pPr>
            <w:r>
              <w:rPr>
                <w:b/>
                <w:bCs/>
                <w:sz w:val="20"/>
                <w:szCs w:val="20"/>
                <w:rtl/>
              </w:rPr>
              <w:t>یافته کلیدی مرتبط با پرسش فاز اول</w:t>
            </w:r>
          </w:p>
        </w:tc>
      </w:tr>
      <w:tr w14:paraId="4EA44938" w14:textId="77777777">
        <w:trPr>
          <w:jc w:val="center"/>
        </w:trPr>
        <w:tc>
          <w:tcPr>
            <w:tcW w:w="662" w:type="dxa"/>
            <w:vAlign w:val="center"/>
          </w:tcPr>
          <w:p w14:paraId="4B28F632" w14:textId="77777777">
            <w:pPr>
              <w:pStyle w:val="TableText"/>
            </w:pPr>
            <w:r>
              <w:rPr>
                <w:sz w:val="20"/>
                <w:szCs w:val="20"/>
                <w:rtl/>
              </w:rPr>
              <w:t>۱</w:t>
            </w:r>
          </w:p>
        </w:tc>
        <w:tc>
          <w:tcPr>
            <w:tcW w:w="1251" w:type="dxa"/>
            <w:vAlign w:val="center"/>
          </w:tcPr>
          <w:p w14:paraId="7D79C01D" w14:textId="77777777">
            <w:pPr>
              <w:pStyle w:val="TableText"/>
            </w:pPr>
            <w:r>
              <w:rPr>
                <w:sz w:val="20"/>
                <w:szCs w:val="20"/>
                <w:rtl/>
              </w:rPr>
              <w:t>Barney, 1991</w:t>
            </w:r>
          </w:p>
        </w:tc>
        <w:tc>
          <w:tcPr>
            <w:tcW w:w="2335" w:type="dxa"/>
            <w:vAlign w:val="center"/>
          </w:tcPr>
          <w:p w14:paraId="42CC2494" w14:textId="77777777">
            <w:pPr>
              <w:pStyle w:val="TableText"/>
              <w:jc w:val="both"/>
            </w:pPr>
            <w:r>
              <w:rPr>
                <w:sz w:val="20"/>
                <w:szCs w:val="20"/>
                <w:rtl/>
              </w:rPr>
              <w:t>Firm Resources and Sustained Competitive Advantage</w:t>
            </w:r>
          </w:p>
        </w:tc>
        <w:tc>
          <w:tcPr>
            <w:tcW w:w="917" w:type="dxa"/>
            <w:vAlign w:val="center"/>
          </w:tcPr>
          <w:p w14:paraId="2CA407FA" w14:textId="77777777">
            <w:pPr>
              <w:pStyle w:val="TableText"/>
            </w:pPr>
            <w:r>
              <w:rPr>
                <w:sz w:val="20"/>
                <w:szCs w:val="20"/>
                <w:rtl/>
              </w:rPr>
              <w:t>نظری</w:t>
            </w:r>
          </w:p>
        </w:tc>
        <w:tc>
          <w:tcPr>
            <w:tcW w:w="3336" w:type="dxa"/>
            <w:vAlign w:val="center"/>
          </w:tcPr>
          <w:p w14:paraId="2BD2BCDE" w14:textId="77777777">
            <w:pPr>
              <w:pStyle w:val="TableText"/>
              <w:jc w:val="both"/>
            </w:pPr>
            <w:r>
              <w:rPr>
                <w:sz w:val="20"/>
                <w:szCs w:val="20"/>
                <w:rtl/>
              </w:rPr>
              <w:t>منابع ارزشمند، کمیاب، تقلیدناپذیر و جانشین‌ناپذیر، مبنای مزیت رقابتی پایدار بنگاه‌اند</w:t>
            </w:r>
          </w:p>
        </w:tc>
      </w:tr>
      <w:tr w14:paraId="675AB9DF" w14:textId="77777777">
        <w:trPr>
          <w:jc w:val="center"/>
        </w:trPr>
        <w:tc>
          <w:tcPr>
            <w:tcW w:w="662" w:type="dxa"/>
            <w:shd w:val="clear" w:color="auto" w:fill="DBE5F1"/>
            <w:vAlign w:val="center"/>
          </w:tcPr>
          <w:p w14:paraId="0F99C882" w14:textId="77777777">
            <w:pPr>
              <w:pStyle w:val="TableText"/>
            </w:pPr>
            <w:r>
              <w:rPr>
                <w:sz w:val="20"/>
                <w:szCs w:val="20"/>
                <w:rtl/>
              </w:rPr>
              <w:t>۲</w:t>
            </w:r>
          </w:p>
        </w:tc>
        <w:tc>
          <w:tcPr>
            <w:tcW w:w="1251" w:type="dxa"/>
            <w:shd w:val="clear" w:color="auto" w:fill="DBE5F1"/>
            <w:vAlign w:val="center"/>
          </w:tcPr>
          <w:p w14:paraId="19ADCA91" w14:textId="77777777">
            <w:pPr>
              <w:pStyle w:val="TableText"/>
            </w:pPr>
            <w:r>
              <w:rPr>
                <w:sz w:val="20"/>
                <w:szCs w:val="20"/>
                <w:rtl/>
              </w:rPr>
              <w:t xml:space="preserve">Arner et al., 2016</w:t>
            </w:r>
          </w:p>
        </w:tc>
        <w:tc>
          <w:tcPr>
            <w:tcW w:w="2335" w:type="dxa"/>
            <w:shd w:val="clear" w:color="auto" w:fill="DBE5F1"/>
            <w:vAlign w:val="center"/>
          </w:tcPr>
          <w:p w14:paraId="3B40DE04" w14:textId="77777777">
            <w:pPr>
              <w:pStyle w:val="TableText"/>
              <w:jc w:val="both"/>
            </w:pPr>
            <w:r>
              <w:rPr>
                <w:sz w:val="20"/>
                <w:szCs w:val="20"/>
                <w:rtl/>
              </w:rPr>
              <w:t>The Evolution of FinTech: A New Post-Crisis Paradigm?</w:t>
            </w:r>
          </w:p>
        </w:tc>
        <w:tc>
          <w:tcPr>
            <w:tcW w:w="917" w:type="dxa"/>
            <w:shd w:val="clear" w:color="auto" w:fill="DBE5F1"/>
            <w:vAlign w:val="center"/>
          </w:tcPr>
          <w:p w14:paraId="429201EA" w14:textId="77777777">
            <w:pPr>
              <w:pStyle w:val="TableText"/>
            </w:pPr>
            <w:r>
              <w:rPr>
                <w:sz w:val="20"/>
                <w:szCs w:val="20"/>
                <w:rtl/>
              </w:rPr>
              <w:t>تحلیلی ـ تاریخی</w:t>
            </w:r>
          </w:p>
        </w:tc>
        <w:tc>
          <w:tcPr>
            <w:tcW w:w="3336" w:type="dxa"/>
            <w:shd w:val="clear" w:color="auto" w:fill="DBE5F1"/>
            <w:vAlign w:val="center"/>
          </w:tcPr>
          <w:p w14:paraId="76604C44" w14:textId="77777777">
            <w:pPr>
              <w:pStyle w:val="TableText"/>
              <w:jc w:val="both"/>
            </w:pPr>
            <w:r>
              <w:rPr>
                <w:sz w:val="20"/>
                <w:szCs w:val="20"/>
                <w:rtl/>
              </w:rPr>
              <w:t>فین‌تک نسل سوم را استارتاپ‌ها هدایت می‌کنند و توازن میان منفعت نوآوری و ریسک، مسئله اصلی مقررات‌گذار است</w:t>
            </w:r>
          </w:p>
        </w:tc>
      </w:tr>
      <w:tr w14:paraId="08852694" w14:textId="77777777">
        <w:trPr>
          <w:jc w:val="center"/>
        </w:trPr>
        <w:tc>
          <w:tcPr>
            <w:tcW w:w="662" w:type="dxa"/>
            <w:vAlign w:val="center"/>
          </w:tcPr>
          <w:p w14:paraId="1E9992E1" w14:textId="77777777">
            <w:pPr>
              <w:pStyle w:val="TableText"/>
            </w:pPr>
            <w:r>
              <w:rPr>
                <w:sz w:val="20"/>
                <w:szCs w:val="20"/>
                <w:rtl/>
              </w:rPr>
              <w:t>۳</w:t>
            </w:r>
          </w:p>
        </w:tc>
        <w:tc>
          <w:tcPr>
            <w:tcW w:w="1251" w:type="dxa"/>
            <w:vAlign w:val="center"/>
          </w:tcPr>
          <w:p w14:paraId="04A486AD" w14:textId="77777777">
            <w:pPr>
              <w:pStyle w:val="TableText"/>
            </w:pPr>
            <w:r>
              <w:rPr>
                <w:sz w:val="20"/>
                <w:szCs w:val="20"/>
                <w:rtl/>
              </w:rPr>
              <w:t xml:space="preserve">Gai et al., 2018</w:t>
            </w:r>
          </w:p>
        </w:tc>
        <w:tc>
          <w:tcPr>
            <w:tcW w:w="2335" w:type="dxa"/>
            <w:vAlign w:val="center"/>
          </w:tcPr>
          <w:p w14:paraId="36CF5285" w14:textId="77777777">
            <w:pPr>
              <w:pStyle w:val="TableText"/>
            </w:pPr>
            <w:r>
              <w:rPr>
                <w:sz w:val="20"/>
                <w:szCs w:val="20"/>
                <w:rtl/>
              </w:rPr>
              <w:t>A Survey on FinTech</w:t>
            </w:r>
          </w:p>
        </w:tc>
        <w:tc>
          <w:tcPr>
            <w:tcW w:w="917" w:type="dxa"/>
            <w:vAlign w:val="center"/>
          </w:tcPr>
          <w:p w14:paraId="4A9D9095" w14:textId="77777777">
            <w:pPr>
              <w:pStyle w:val="TableText"/>
            </w:pPr>
            <w:r>
              <w:rPr>
                <w:sz w:val="20"/>
                <w:szCs w:val="20"/>
                <w:rtl/>
              </w:rPr>
              <w:t>مرور نظام‌مند</w:t>
            </w:r>
          </w:p>
        </w:tc>
        <w:tc>
          <w:tcPr>
            <w:tcW w:w="3336" w:type="dxa"/>
            <w:vAlign w:val="center"/>
          </w:tcPr>
          <w:p w14:paraId="19C07CEC" w14:textId="77777777">
            <w:pPr>
              <w:pStyle w:val="TableText"/>
              <w:jc w:val="both"/>
            </w:pPr>
            <w:r>
              <w:rPr>
                <w:sz w:val="20"/>
                <w:szCs w:val="20"/>
                <w:rtl/>
              </w:rPr>
              <w:t>چارچوب داده‌محور فین‌تک بر پنج محور فنی از جمله امنیت و حریم خصوصی، فناوری داده و زیرساخت سخت‌افزاری استوار است</w:t>
            </w:r>
          </w:p>
        </w:tc>
      </w:tr>
      <w:tr w14:paraId="6504FFB7" w14:textId="77777777">
        <w:trPr>
          <w:jc w:val="center"/>
        </w:trPr>
        <w:tc>
          <w:tcPr>
            <w:tcW w:w="662" w:type="dxa"/>
            <w:shd w:val="clear" w:color="auto" w:fill="DBE5F1"/>
            <w:vAlign w:val="center"/>
          </w:tcPr>
          <w:p w14:paraId="7725C21F" w14:textId="77777777">
            <w:pPr>
              <w:pStyle w:val="TableText"/>
            </w:pPr>
            <w:r>
              <w:rPr>
                <w:sz w:val="20"/>
                <w:szCs w:val="20"/>
                <w:rtl/>
              </w:rPr>
              <w:t>۴</w:t>
            </w:r>
          </w:p>
        </w:tc>
        <w:tc>
          <w:tcPr>
            <w:tcW w:w="1251" w:type="dxa"/>
            <w:shd w:val="clear" w:color="auto" w:fill="DBE5F1"/>
            <w:vAlign w:val="center"/>
          </w:tcPr>
          <w:p w14:paraId="7E950E9A" w14:textId="77777777">
            <w:pPr>
              <w:pStyle w:val="TableText"/>
            </w:pPr>
            <w:r>
              <w:rPr>
                <w:sz w:val="20"/>
                <w:szCs w:val="20"/>
                <w:rtl/>
              </w:rPr>
              <w:t>Lee &amp; Shin, 2018</w:t>
            </w:r>
          </w:p>
        </w:tc>
        <w:tc>
          <w:tcPr>
            <w:tcW w:w="2335" w:type="dxa"/>
            <w:shd w:val="clear" w:color="auto" w:fill="DBE5F1"/>
            <w:vAlign w:val="center"/>
          </w:tcPr>
          <w:p w14:paraId="375E2700" w14:textId="77777777">
            <w:pPr>
              <w:pStyle w:val="TableText"/>
              <w:jc w:val="both"/>
            </w:pPr>
            <w:r>
              <w:rPr>
                <w:sz w:val="20"/>
                <w:szCs w:val="20"/>
                <w:rtl/>
              </w:rPr>
              <w:t>Fintech: Ecosystem, Business Models, Investment Decisions and Challenges</w:t>
            </w:r>
          </w:p>
        </w:tc>
        <w:tc>
          <w:tcPr>
            <w:tcW w:w="917" w:type="dxa"/>
            <w:shd w:val="clear" w:color="auto" w:fill="DBE5F1"/>
            <w:vAlign w:val="center"/>
          </w:tcPr>
          <w:p w14:paraId="320B0AFC" w14:textId="77777777">
            <w:pPr>
              <w:pStyle w:val="TableText"/>
            </w:pPr>
            <w:r>
              <w:rPr>
                <w:sz w:val="20"/>
                <w:szCs w:val="20"/>
                <w:rtl/>
              </w:rPr>
              <w:t>مفهومی</w:t>
            </w:r>
          </w:p>
        </w:tc>
        <w:tc>
          <w:tcPr>
            <w:tcW w:w="3336" w:type="dxa"/>
            <w:shd w:val="clear" w:color="auto" w:fill="DBE5F1"/>
            <w:vAlign w:val="center"/>
          </w:tcPr>
          <w:p w14:paraId="6CB1332C" w14:textId="77777777">
            <w:pPr>
              <w:pStyle w:val="TableText"/>
              <w:jc w:val="both"/>
            </w:pPr>
            <w:r>
              <w:rPr>
                <w:sz w:val="20"/>
                <w:szCs w:val="20"/>
                <w:rtl/>
              </w:rPr>
              <w:t xml:space="preserve">اکوسیستم فین‌تک (پنج عنصر)، مدل‌های کسب‌وکار، تصمیم‌های سرمایه‌گذاری و شش چالش فنی و مدیریتی کسب‌وکارهای فین‌تک صورت‌بندی شده‌اند</w:t>
            </w:r>
          </w:p>
        </w:tc>
      </w:tr>
      <w:tr w14:paraId="00F515F9" w14:textId="77777777">
        <w:trPr>
          <w:jc w:val="center"/>
        </w:trPr>
        <w:tc>
          <w:tcPr>
            <w:tcW w:w="662" w:type="dxa"/>
            <w:vAlign w:val="center"/>
          </w:tcPr>
          <w:p w14:paraId="0BD2FC81" w14:textId="77777777">
            <w:pPr>
              <w:pStyle w:val="TableText"/>
            </w:pPr>
            <w:r>
              <w:rPr>
                <w:sz w:val="20"/>
                <w:szCs w:val="20"/>
                <w:rtl/>
              </w:rPr>
              <w:t>۵</w:t>
            </w:r>
          </w:p>
        </w:tc>
        <w:tc>
          <w:tcPr>
            <w:tcW w:w="1251" w:type="dxa"/>
            <w:vAlign w:val="center"/>
          </w:tcPr>
          <w:p w14:paraId="382D9F5B" w14:textId="77777777">
            <w:pPr>
              <w:pStyle w:val="TableText"/>
            </w:pPr>
            <w:r>
              <w:rPr>
                <w:sz w:val="20"/>
                <w:szCs w:val="20"/>
                <w:rtl/>
              </w:rPr>
              <w:t xml:space="preserve">Suryono et al., 2020</w:t>
            </w:r>
          </w:p>
        </w:tc>
        <w:tc>
          <w:tcPr>
            <w:tcW w:w="2335" w:type="dxa"/>
            <w:vAlign w:val="center"/>
          </w:tcPr>
          <w:p w14:paraId="49472C44" w14:textId="77777777">
            <w:pPr>
              <w:pStyle w:val="TableText"/>
              <w:jc w:val="both"/>
            </w:pPr>
            <w:r>
              <w:rPr>
                <w:sz w:val="20"/>
                <w:szCs w:val="20"/>
                <w:rtl/>
              </w:rPr>
              <w:t>Challenges and Trends of Financial Technology (FinTech): A Systematic Literature Review</w:t>
            </w:r>
          </w:p>
        </w:tc>
        <w:tc>
          <w:tcPr>
            <w:tcW w:w="917" w:type="dxa"/>
            <w:vAlign w:val="center"/>
          </w:tcPr>
          <w:p w14:paraId="4A7A0E1C" w14:textId="77777777">
            <w:pPr>
              <w:pStyle w:val="TableText"/>
            </w:pPr>
            <w:r>
              <w:rPr>
                <w:sz w:val="20"/>
                <w:szCs w:val="20"/>
                <w:rtl/>
              </w:rPr>
              <w:t>مرور نظام‌مند</w:t>
            </w:r>
          </w:p>
        </w:tc>
        <w:tc>
          <w:tcPr>
            <w:tcW w:w="3336" w:type="dxa"/>
            <w:vAlign w:val="center"/>
          </w:tcPr>
          <w:p w14:paraId="477C271B" w14:textId="77777777">
            <w:pPr>
              <w:pStyle w:val="TableText"/>
              <w:jc w:val="both"/>
            </w:pPr>
            <w:r>
              <w:rPr>
                <w:sz w:val="20"/>
                <w:szCs w:val="20"/>
                <w:rtl/>
              </w:rPr>
              <w:t xml:space="preserve">تعیین چارچوب و مدل کسب‌وکار متناسب با هر کشور، تنظیم مقررات همگام با پیشرفت فناوری و امنیت داده، چالش‌های اصلی حوزه فین‌تک‌اند</w:t>
            </w:r>
          </w:p>
        </w:tc>
      </w:tr>
      <w:tr w14:paraId="6AE3C272" w14:textId="77777777">
        <w:trPr>
          <w:jc w:val="center"/>
        </w:trPr>
        <w:tc>
          <w:tcPr>
            <w:tcW w:w="662" w:type="dxa"/>
            <w:shd w:val="clear" w:color="auto" w:fill="DBE5F1"/>
            <w:vAlign w:val="center"/>
          </w:tcPr>
          <w:p w14:paraId="555898CB" w14:textId="77777777">
            <w:pPr>
              <w:pStyle w:val="TableText"/>
            </w:pPr>
            <w:r>
              <w:rPr>
                <w:sz w:val="20"/>
                <w:szCs w:val="20"/>
                <w:rtl/>
              </w:rPr>
              <w:t>۶</w:t>
            </w:r>
          </w:p>
        </w:tc>
        <w:tc>
          <w:tcPr>
            <w:tcW w:w="1251" w:type="dxa"/>
            <w:shd w:val="clear" w:color="auto" w:fill="DBE5F1"/>
            <w:vAlign w:val="center"/>
          </w:tcPr>
          <w:p w14:paraId="42EA8B73" w14:textId="77777777">
            <w:pPr>
              <w:pStyle w:val="TableText"/>
            </w:pPr>
            <w:r>
              <w:rPr>
                <w:sz w:val="20"/>
                <w:szCs w:val="20"/>
                <w:rtl/>
              </w:rPr>
              <w:t xml:space="preserve">Bucko et al.</w:t>
            </w:r>
            <w:r>
              <w:rPr>
                <w:sz w:val="20"/>
                <w:szCs w:val="20"/>
                <w:rtl/>
              </w:rPr>
              <w:t xml:space="preserve"/>
            </w:r>
            <w:r>
              <w:rPr>
                <w:sz w:val="20"/>
                <w:szCs w:val="20"/>
                <w:rtl/>
              </w:rPr>
              <w:t xml:space="preserve"/>
            </w:r>
            <w:r>
              <w:rPr>
                <w:sz w:val="20"/>
                <w:szCs w:val="20"/>
                <w:rtl/>
              </w:rPr>
              <w:t xml:space="preserve"/>
            </w:r>
            <w:r>
              <w:rPr>
                <w:sz w:val="20"/>
                <w:szCs w:val="20"/>
                <w:rtl/>
              </w:rPr>
              <w:t xml:space="preserve"/>
            </w:r>
            <w:r>
              <w:rPr>
                <w:sz w:val="20"/>
                <w:szCs w:val="20"/>
                <w:rtl/>
              </w:rPr>
              <w:t xml:space="preserve"/>
            </w:r>
            <w:r>
              <w:rPr>
                <w:sz w:val="20"/>
                <w:szCs w:val="20"/>
                <w:rtl/>
              </w:rPr>
              <w:t xml:space="preserve">, 2015</w:t>
            </w:r>
          </w:p>
        </w:tc>
        <w:tc>
          <w:tcPr>
            <w:tcW w:w="2335" w:type="dxa"/>
            <w:shd w:val="clear" w:color="auto" w:fill="DBE5F1"/>
            <w:vAlign w:val="center"/>
          </w:tcPr>
          <w:p w14:paraId="3AF488B4" w14:textId="77777777">
            <w:pPr>
              <w:pStyle w:val="TableText"/>
            </w:pPr>
            <w:r>
              <w:rPr>
                <w:sz w:val="20"/>
                <w:szCs w:val="20"/>
                <w:rtl/>
              </w:rPr>
              <w:t>Security and Trust in Cryptocurrencies</w:t>
            </w:r>
          </w:p>
        </w:tc>
        <w:tc>
          <w:tcPr>
            <w:tcW w:w="917" w:type="dxa"/>
            <w:shd w:val="clear" w:color="auto" w:fill="DBE5F1"/>
            <w:vAlign w:val="center"/>
          </w:tcPr>
          <w:p w14:paraId="522D37A2" w14:textId="77777777">
            <w:pPr>
              <w:pStyle w:val="TableText"/>
            </w:pPr>
            <w:r>
              <w:rPr>
                <w:sz w:val="20"/>
                <w:szCs w:val="20"/>
                <w:rtl/>
              </w:rPr>
              <w:t>مروری ـ مفهومی</w:t>
            </w:r>
          </w:p>
        </w:tc>
        <w:tc>
          <w:tcPr>
            <w:tcW w:w="3336" w:type="dxa"/>
            <w:shd w:val="clear" w:color="auto" w:fill="DBE5F1"/>
            <w:vAlign w:val="center"/>
          </w:tcPr>
          <w:p w14:paraId="2BBC1E51" w14:textId="77777777">
            <w:pPr>
              <w:pStyle w:val="TableText"/>
              <w:jc w:val="both"/>
            </w:pPr>
            <w:r>
              <w:rPr>
                <w:sz w:val="20"/>
                <w:szCs w:val="20"/>
                <w:rtl/>
              </w:rPr>
              <w:t>نوسان شدید قیمت و سرقت کیف پول، اعتماد به رمزارز را تضعیف می‌کند و اعتمادسازی نیازمند تدابیر پایه‌ای امنیتی است</w:t>
            </w:r>
          </w:p>
        </w:tc>
      </w:tr>
      <w:tr w14:paraId="718EB63B" w14:textId="77777777">
        <w:trPr>
          <w:jc w:val="center"/>
        </w:trPr>
        <w:tc>
          <w:tcPr>
            <w:tcW w:w="662" w:type="dxa"/>
            <w:vAlign w:val="center"/>
          </w:tcPr>
          <w:p w14:paraId="3EA77205" w14:textId="77777777">
            <w:pPr>
              <w:pStyle w:val="TableText"/>
            </w:pPr>
            <w:r>
              <w:rPr>
                <w:sz w:val="20"/>
                <w:szCs w:val="20"/>
                <w:rtl/>
              </w:rPr>
              <w:t>۷</w:t>
            </w:r>
          </w:p>
        </w:tc>
        <w:tc>
          <w:tcPr>
            <w:tcW w:w="1251" w:type="dxa"/>
            <w:vAlign w:val="center"/>
          </w:tcPr>
          <w:p w14:paraId="38CE0528" w14:textId="77777777">
            <w:pPr>
              <w:pStyle w:val="TableText"/>
            </w:pPr>
            <w:r>
              <w:rPr>
                <w:sz w:val="20"/>
                <w:szCs w:val="20"/>
                <w:rtl/>
              </w:rPr>
              <w:t>Bentov et al., 2019</w:t>
            </w:r>
          </w:p>
        </w:tc>
        <w:tc>
          <w:tcPr>
            <w:tcW w:w="2335" w:type="dxa"/>
            <w:vAlign w:val="center"/>
          </w:tcPr>
          <w:p w14:paraId="52A8931E" w14:textId="77777777">
            <w:pPr>
              <w:pStyle w:val="TableText"/>
              <w:jc w:val="both"/>
            </w:pPr>
            <w:r>
              <w:rPr>
                <w:sz w:val="20"/>
                <w:szCs w:val="20"/>
                <w:rtl/>
              </w:rPr>
              <w:t>Tesseract: Real-Time Cryptocurrency Exchange Using Trusted Hardware</w:t>
            </w:r>
          </w:p>
        </w:tc>
        <w:tc>
          <w:tcPr>
            <w:tcW w:w="917" w:type="dxa"/>
            <w:vAlign w:val="center"/>
          </w:tcPr>
          <w:p w14:paraId="2820B998" w14:textId="77777777">
            <w:pPr>
              <w:pStyle w:val="TableText"/>
            </w:pPr>
            <w:r>
              <w:rPr>
                <w:sz w:val="20"/>
                <w:szCs w:val="20"/>
                <w:rtl/>
              </w:rPr>
              <w:t>طراحی سامانه</w:t>
            </w:r>
          </w:p>
        </w:tc>
        <w:tc>
          <w:tcPr>
            <w:tcW w:w="3336" w:type="dxa"/>
            <w:vAlign w:val="center"/>
          </w:tcPr>
          <w:p w14:paraId="0A7CD1F1" w14:textId="77777777">
            <w:pPr>
              <w:pStyle w:val="TableText"/>
              <w:jc w:val="both"/>
            </w:pPr>
            <w:r>
              <w:rPr>
                <w:sz w:val="20"/>
                <w:szCs w:val="20"/>
                <w:rtl/>
              </w:rPr>
              <w:t>صرافی متمرکز در برابر سرقت دارایی آسیب‌پذیر است و معماری مبتنی بر محیط اجرای مورد اعتماد این ریسک را کاهش می‌دهد</w:t>
            </w:r>
          </w:p>
        </w:tc>
      </w:tr>
      <w:tr w14:paraId="0A5E36DF" w14:textId="77777777">
        <w:trPr>
          <w:jc w:val="center"/>
        </w:trPr>
        <w:tc>
          <w:tcPr>
            <w:tcW w:w="662" w:type="dxa"/>
            <w:shd w:val="clear" w:color="auto" w:fill="DBE5F1"/>
            <w:vAlign w:val="center"/>
          </w:tcPr>
          <w:p w14:paraId="0AF1F1AB" w14:textId="77777777">
            <w:pPr>
              <w:pStyle w:val="TableText"/>
            </w:pPr>
            <w:r>
              <w:rPr>
                <w:sz w:val="20"/>
                <w:szCs w:val="20"/>
                <w:rtl/>
              </w:rPr>
              <w:t>۸</w:t>
            </w:r>
          </w:p>
        </w:tc>
        <w:tc>
          <w:tcPr>
            <w:tcW w:w="1251" w:type="dxa"/>
            <w:shd w:val="clear" w:color="auto" w:fill="DBE5F1"/>
            <w:vAlign w:val="center"/>
          </w:tcPr>
          <w:p w14:paraId="7ED0E6BD" w14:textId="77777777">
            <w:pPr>
              <w:pStyle w:val="TableText"/>
            </w:pPr>
            <w:r>
              <w:rPr>
                <w:sz w:val="20"/>
                <w:szCs w:val="20"/>
                <w:rtl/>
              </w:rPr>
              <w:t xml:space="preserve">Gandal et al., 2018</w:t>
            </w:r>
          </w:p>
        </w:tc>
        <w:tc>
          <w:tcPr>
            <w:tcW w:w="2335" w:type="dxa"/>
            <w:shd w:val="clear" w:color="auto" w:fill="DBE5F1"/>
            <w:vAlign w:val="center"/>
          </w:tcPr>
          <w:p w14:paraId="2F30D4A7" w14:textId="77777777">
            <w:pPr>
              <w:pStyle w:val="TableText"/>
            </w:pPr>
            <w:r>
              <w:rPr>
                <w:sz w:val="20"/>
                <w:szCs w:val="20"/>
                <w:rtl/>
              </w:rPr>
              <w:t>Price Manipulation in the Bitcoin Ecosystem</w:t>
            </w:r>
          </w:p>
        </w:tc>
        <w:tc>
          <w:tcPr>
            <w:tcW w:w="917" w:type="dxa"/>
            <w:shd w:val="clear" w:color="auto" w:fill="DBE5F1"/>
            <w:vAlign w:val="center"/>
          </w:tcPr>
          <w:p w14:paraId="7F5AC509" w14:textId="77777777">
            <w:pPr>
              <w:pStyle w:val="TableText"/>
            </w:pPr>
            <w:r>
              <w:rPr>
                <w:sz w:val="20"/>
                <w:szCs w:val="20"/>
                <w:rtl/>
              </w:rPr>
              <w:t>تجربی ـ کمّی</w:t>
            </w:r>
          </w:p>
        </w:tc>
        <w:tc>
          <w:tcPr>
            <w:tcW w:w="3336" w:type="dxa"/>
            <w:shd w:val="clear" w:color="auto" w:fill="DBE5F1"/>
            <w:vAlign w:val="center"/>
          </w:tcPr>
          <w:p w14:paraId="5845D737" w14:textId="77777777">
            <w:pPr>
              <w:pStyle w:val="TableText"/>
              <w:jc w:val="both"/>
            </w:pPr>
            <w:r>
              <w:rPr>
                <w:sz w:val="20"/>
                <w:szCs w:val="20"/>
                <w:rtl/>
              </w:rPr>
              <w:t>معاملات مشکوک در یک صرافی، جهش قیمتی بی‌سابقه ایجاد کرد؛ سلامت بازار به رفتار معاملاتی درون صرافی وابسته است</w:t>
            </w:r>
          </w:p>
        </w:tc>
      </w:tr>
      <w:tr w14:paraId="6DCB2717" w14:textId="77777777">
        <w:trPr>
          <w:jc w:val="center"/>
        </w:trPr>
        <w:tc>
          <w:tcPr>
            <w:tcW w:w="662" w:type="dxa"/>
            <w:vAlign w:val="center"/>
          </w:tcPr>
          <w:p w14:paraId="5B6BACFA" w14:textId="77777777">
            <w:pPr>
              <w:pStyle w:val="TableText"/>
            </w:pPr>
            <w:r>
              <w:rPr>
                <w:sz w:val="20"/>
                <w:szCs w:val="20"/>
                <w:rtl/>
              </w:rPr>
              <w:t>۹</w:t>
            </w:r>
          </w:p>
        </w:tc>
        <w:tc>
          <w:tcPr>
            <w:tcW w:w="1251" w:type="dxa"/>
            <w:vAlign w:val="center"/>
          </w:tcPr>
          <w:p w14:paraId="4CD7D3DA" w14:textId="77777777">
            <w:pPr>
              <w:pStyle w:val="TableText"/>
            </w:pPr>
            <w:r>
              <w:rPr>
                <w:sz w:val="20"/>
                <w:szCs w:val="20"/>
                <w:rtl/>
              </w:rPr>
              <w:t xml:space="preserve">Brauneis et al., 2022</w:t>
            </w:r>
          </w:p>
        </w:tc>
        <w:tc>
          <w:tcPr>
            <w:tcW w:w="2335" w:type="dxa"/>
            <w:vAlign w:val="center"/>
          </w:tcPr>
          <w:p w14:paraId="0EE734A8" w14:textId="77777777">
            <w:pPr>
              <w:pStyle w:val="TableText"/>
              <w:jc w:val="both"/>
            </w:pPr>
            <w:r>
              <w:rPr>
                <w:sz w:val="20"/>
                <w:szCs w:val="20"/>
                <w:rtl/>
              </w:rPr>
              <w:t>Bitcoin Unchained: Determinants of Cryptocurrency Exchange Liquidity</w:t>
            </w:r>
          </w:p>
        </w:tc>
        <w:tc>
          <w:tcPr>
            <w:tcW w:w="917" w:type="dxa"/>
            <w:vAlign w:val="center"/>
          </w:tcPr>
          <w:p w14:paraId="56DBB811" w14:textId="77777777">
            <w:pPr>
              <w:pStyle w:val="TableText"/>
            </w:pPr>
            <w:r>
              <w:rPr>
                <w:sz w:val="20"/>
                <w:szCs w:val="20"/>
                <w:rtl/>
              </w:rPr>
              <w:t>تجربی ـ کمّی</w:t>
            </w:r>
          </w:p>
        </w:tc>
        <w:tc>
          <w:tcPr>
            <w:tcW w:w="3336" w:type="dxa"/>
            <w:vAlign w:val="center"/>
          </w:tcPr>
          <w:p w14:paraId="4631565E" w14:textId="77777777">
            <w:pPr>
              <w:pStyle w:val="TableText"/>
              <w:jc w:val="both"/>
            </w:pPr>
            <w:r>
              <w:rPr>
                <w:sz w:val="20"/>
                <w:szCs w:val="20"/>
                <w:rtl/>
              </w:rPr>
              <w:t>نقدشوندگی صرافی عمدتاً با نقدشوندگی گذشته همان صرافی، نوسان بازار و کارمزد انتقال توضیح داده می‌شود</w:t>
            </w:r>
          </w:p>
        </w:tc>
      </w:tr>
      <w:tr w14:paraId="3F0407BE" w14:textId="77777777">
        <w:trPr>
          <w:jc w:val="center"/>
        </w:trPr>
        <w:tc>
          <w:tcPr>
            <w:tcW w:w="662" w:type="dxa"/>
            <w:shd w:val="clear" w:color="auto" w:fill="DBE5F1"/>
            <w:vAlign w:val="center"/>
          </w:tcPr>
          <w:p w14:paraId="25A7A07B" w14:textId="77777777">
            <w:pPr>
              <w:pStyle w:val="TableText"/>
            </w:pPr>
            <w:r>
              <w:rPr>
                <w:sz w:val="20"/>
                <w:szCs w:val="20"/>
                <w:rtl/>
              </w:rPr>
              <w:t>۱۰</w:t>
            </w:r>
          </w:p>
        </w:tc>
        <w:tc>
          <w:tcPr>
            <w:tcW w:w="1251" w:type="dxa"/>
            <w:shd w:val="clear" w:color="auto" w:fill="DBE5F1"/>
            <w:vAlign w:val="center"/>
          </w:tcPr>
          <w:p w14:paraId="2AC46394" w14:textId="77777777">
            <w:pPr>
              <w:pStyle w:val="TableText"/>
            </w:pPr>
            <w:r>
              <w:rPr>
                <w:sz w:val="20"/>
                <w:szCs w:val="20"/>
                <w:rtl/>
              </w:rPr>
              <w:t>Lee &amp; Milunovich, 2023</w:t>
            </w:r>
          </w:p>
        </w:tc>
        <w:tc>
          <w:tcPr>
            <w:tcW w:w="2335" w:type="dxa"/>
            <w:shd w:val="clear" w:color="auto" w:fill="DBE5F1"/>
            <w:vAlign w:val="center"/>
          </w:tcPr>
          <w:p w14:paraId="4B2CF6E3" w14:textId="77777777">
            <w:pPr>
              <w:pStyle w:val="TableText"/>
              <w:jc w:val="both"/>
            </w:pPr>
            <w:r>
              <w:rPr>
                <w:sz w:val="20"/>
                <w:szCs w:val="20"/>
                <w:rtl/>
              </w:rPr>
              <w:t>Digital Exchange Attributes and the Risk of Closure</w:t>
            </w:r>
          </w:p>
        </w:tc>
        <w:tc>
          <w:tcPr>
            <w:tcW w:w="917" w:type="dxa"/>
            <w:shd w:val="clear" w:color="auto" w:fill="DBE5F1"/>
            <w:vAlign w:val="center"/>
          </w:tcPr>
          <w:p w14:paraId="17083F4E" w14:textId="77777777">
            <w:pPr>
              <w:pStyle w:val="TableText"/>
            </w:pPr>
            <w:r>
              <w:rPr>
                <w:sz w:val="20"/>
                <w:szCs w:val="20"/>
                <w:rtl/>
              </w:rPr>
              <w:t>مدل‌سازی پیش‌بین</w:t>
            </w:r>
          </w:p>
        </w:tc>
        <w:tc>
          <w:tcPr>
            <w:tcW w:w="3336" w:type="dxa"/>
            <w:shd w:val="clear" w:color="auto" w:fill="DBE5F1"/>
            <w:vAlign w:val="center"/>
          </w:tcPr>
          <w:p w14:paraId="327148D6" w14:textId="77777777">
            <w:pPr>
              <w:pStyle w:val="TableText"/>
              <w:jc w:val="both"/>
            </w:pPr>
            <w:r>
              <w:rPr>
                <w:sz w:val="20"/>
                <w:szCs w:val="20"/>
                <w:rtl/>
              </w:rPr>
              <w:t>حجم معاملات، شفافیت اطلاعات تیم، عمر صرافی و ویژگی‌های امنیت سایبری، پیش‌بینی‌کننده تعطیلی صرافی‌اند</w:t>
            </w:r>
          </w:p>
        </w:tc>
      </w:tr>
      <w:tr w14:paraId="14BC6965" w14:textId="77777777">
        <w:trPr>
          <w:jc w:val="center"/>
        </w:trPr>
        <w:tc>
          <w:tcPr>
            <w:tcW w:w="662" w:type="dxa"/>
            <w:vAlign w:val="center"/>
          </w:tcPr>
          <w:p w14:paraId="18A9E13D" w14:textId="77777777">
            <w:pPr>
              <w:pStyle w:val="TableText"/>
            </w:pPr>
            <w:r>
              <w:rPr>
                <w:sz w:val="20"/>
                <w:szCs w:val="20"/>
                <w:rtl/>
              </w:rPr>
            </w:r>
            <w:r>
              <w:rPr>
                <w:sz w:val="20"/>
                <w:szCs w:val="20"/>
                <w:rtl/>
              </w:rPr>
              <w:t>۱۱</w:t>
            </w:r>
          </w:p>
        </w:tc>
        <w:tc>
          <w:tcPr>
            <w:tcW w:w="1251" w:type="dxa"/>
            <w:vAlign w:val="center"/>
          </w:tcPr>
          <w:p w14:paraId="48329323" w14:textId="77777777">
            <w:pPr>
              <w:pStyle w:val="TableText"/>
            </w:pPr>
            <w:r>
              <w:rPr>
                <w:sz w:val="20"/>
                <w:szCs w:val="20"/>
                <w:rtl/>
              </w:rPr>
              <w:t>Sapkota, 2025</w:t>
            </w:r>
          </w:p>
        </w:tc>
        <w:tc>
          <w:tcPr>
            <w:tcW w:w="2335" w:type="dxa"/>
            <w:vAlign w:val="center"/>
          </w:tcPr>
          <w:p w14:paraId="57438579" w14:textId="77777777">
            <w:pPr>
              <w:pStyle w:val="TableText"/>
              <w:jc w:val="both"/>
            </w:pPr>
            <w:r>
              <w:rPr>
                <w:sz w:val="20"/>
                <w:szCs w:val="20"/>
                <w:rtl/>
              </w:rPr>
              <w:t>The Crypto Collapse Chronicles: Decoding Cryptocurrency Exchange Defaults</w:t>
            </w:r>
          </w:p>
        </w:tc>
        <w:tc>
          <w:tcPr>
            <w:tcW w:w="917" w:type="dxa"/>
            <w:vAlign w:val="center"/>
          </w:tcPr>
          <w:p w14:paraId="5464520A" w14:textId="77777777">
            <w:pPr>
              <w:pStyle w:val="TableText"/>
            </w:pPr>
            <w:r>
              <w:rPr>
                <w:sz w:val="20"/>
                <w:szCs w:val="20"/>
                <w:rtl/>
              </w:rPr>
              <w:t>تجربی ـ کمّی (۸۴۵ صرافی)</w:t>
            </w:r>
          </w:p>
        </w:tc>
        <w:tc>
          <w:tcPr>
            <w:tcW w:w="3336" w:type="dxa"/>
            <w:vAlign w:val="center"/>
          </w:tcPr>
          <w:p w14:paraId="27AC36BB" w14:textId="77777777">
            <w:pPr>
              <w:pStyle w:val="TableText"/>
              <w:jc w:val="both"/>
            </w:pPr>
            <w:r>
              <w:rPr>
                <w:sz w:val="20"/>
                <w:szCs w:val="20"/>
                <w:rtl/>
              </w:rPr>
              <w:t xml:space="preserve">متمرکز بودن، کارمزد برداشت بالا، تنوع کمتر رمزارزهای عرضه‌شده و نبود محدودیت برای مشتریان آمریکایی با احتمال نکول صرافی رابطه مثبت دارند</w:t>
            </w:r>
          </w:p>
        </w:tc>
      </w:tr>
      <w:tr w14:paraId="3240E671" w14:textId="77777777">
        <w:trPr>
          <w:jc w:val="center"/>
        </w:trPr>
        <w:tc>
          <w:tcPr>
            <w:tcW w:w="662" w:type="dxa"/>
            <w:shd w:val="clear" w:color="auto" w:fill="DBE5F1"/>
            <w:vAlign w:val="center"/>
          </w:tcPr>
          <w:p w14:paraId="1B2409C8" w14:textId="77777777">
            <w:pPr>
              <w:pStyle w:val="TableText"/>
            </w:pPr>
            <w:r>
              <w:rPr>
                <w:sz w:val="20"/>
                <w:szCs w:val="20"/>
                <w:rtl/>
              </w:rPr>
              <w:t>۱۲</w:t>
            </w:r>
          </w:p>
        </w:tc>
        <w:tc>
          <w:tcPr>
            <w:tcW w:w="1251" w:type="dxa"/>
            <w:shd w:val="clear" w:color="auto" w:fill="DBE5F1"/>
            <w:vAlign w:val="center"/>
          </w:tcPr>
          <w:p w14:paraId="5097F913" w14:textId="77777777">
            <w:pPr>
              <w:pStyle w:val="TableText"/>
            </w:pPr>
            <w:r>
              <w:rPr>
                <w:sz w:val="20"/>
                <w:szCs w:val="20"/>
                <w:rtl/>
              </w:rPr>
              <w:t>Vidal-Tom</w:t>
            </w:r>
            <w:r>
              <w:rPr>
                <w:sz w:val="20"/>
                <w:szCs w:val="20"/>
                <w:rtl/>
              </w:rPr>
              <w:t>á</w:t>
            </w:r>
            <w:r>
              <w:rPr>
                <w:sz w:val="20"/>
                <w:szCs w:val="20"/>
                <w:rtl/>
              </w:rPr>
              <w:t>s, 2025</w:t>
            </w:r>
          </w:p>
        </w:tc>
        <w:tc>
          <w:tcPr>
            <w:tcW w:w="2335" w:type="dxa"/>
            <w:shd w:val="clear" w:color="auto" w:fill="DBE5F1"/>
            <w:vAlign w:val="center"/>
          </w:tcPr>
          <w:p w14:paraId="713B2950" w14:textId="77777777">
            <w:pPr>
              <w:pStyle w:val="TableText"/>
              <w:jc w:val="both"/>
            </w:pPr>
            <w:r>
              <w:rPr>
                <w:sz w:val="20"/>
                <w:szCs w:val="20"/>
                <w:rtl/>
              </w:rPr>
              <w:t>Centralized Exchanges &amp; Proof-of-Solvency: The Guardians of Trust</w:t>
            </w:r>
          </w:p>
        </w:tc>
        <w:tc>
          <w:tcPr>
            <w:tcW w:w="917" w:type="dxa"/>
            <w:shd w:val="clear" w:color="auto" w:fill="DBE5F1"/>
            <w:vAlign w:val="center"/>
          </w:tcPr>
          <w:p w14:paraId="05ACD2FC" w14:textId="77777777">
            <w:pPr>
              <w:pStyle w:val="TableText"/>
            </w:pPr>
            <w:r>
              <w:rPr>
                <w:sz w:val="20"/>
                <w:szCs w:val="20"/>
                <w:rtl/>
              </w:rPr>
              <w:t>تجربی ـ کمّی</w:t>
            </w:r>
          </w:p>
        </w:tc>
        <w:tc>
          <w:tcPr>
            <w:tcW w:w="3336" w:type="dxa"/>
            <w:shd w:val="clear" w:color="auto" w:fill="DBE5F1"/>
            <w:vAlign w:val="center"/>
          </w:tcPr>
          <w:p w14:paraId="5226B6D5" w14:textId="77777777">
            <w:pPr>
              <w:pStyle w:val="TableText"/>
              <w:jc w:val="both"/>
            </w:pPr>
            <w:r>
              <w:rPr>
                <w:sz w:val="20"/>
                <w:szCs w:val="20"/>
                <w:rtl/>
              </w:rPr>
              <w:t xml:space="preserve">اثبات دارایی و نگهداری ذخیره مازاد، ابزار بازسازی اعتماد به صرافی‌های متمرکز پس از بحران‌های این بازار است</w:t>
            </w:r>
          </w:p>
        </w:tc>
      </w:tr>
      <w:tr w14:paraId="255AFF5C" w14:textId="77777777">
        <w:trPr>
          <w:jc w:val="center"/>
        </w:trPr>
        <w:tc>
          <w:tcPr>
            <w:tcW w:w="662" w:type="dxa"/>
            <w:vAlign w:val="center"/>
          </w:tcPr>
          <w:p w14:paraId="7ED54773" w14:textId="77777777">
            <w:pPr>
              <w:pStyle w:val="TableText"/>
            </w:pPr>
            <w:r>
              <w:rPr>
                <w:sz w:val="20"/>
                <w:szCs w:val="20"/>
                <w:rtl/>
              </w:rPr>
              <w:t>۱۳</w:t>
            </w:r>
          </w:p>
        </w:tc>
        <w:tc>
          <w:tcPr>
            <w:tcW w:w="1251" w:type="dxa"/>
            <w:vAlign w:val="center"/>
          </w:tcPr>
          <w:p w14:paraId="57231524" w14:textId="77777777">
            <w:pPr>
              <w:pStyle w:val="TableText"/>
            </w:pPr>
            <w:r>
              <w:rPr>
                <w:sz w:val="20"/>
                <w:szCs w:val="20"/>
                <w:rtl/>
              </w:rPr>
              <w:t>Galati, 2024</w:t>
            </w:r>
          </w:p>
        </w:tc>
        <w:tc>
          <w:tcPr>
            <w:tcW w:w="2335" w:type="dxa"/>
            <w:vAlign w:val="center"/>
          </w:tcPr>
          <w:p w14:paraId="77EEE469" w14:textId="77777777">
            <w:pPr>
              <w:pStyle w:val="TableText"/>
              <w:jc w:val="both"/>
            </w:pPr>
            <w:r>
              <w:rPr>
                <w:sz w:val="20"/>
                <w:szCs w:val="20"/>
                <w:rtl/>
              </w:rPr>
              <w:t>Exchange Market Share, Market Makers, and Murky Behavior</w:t>
            </w:r>
          </w:p>
        </w:tc>
        <w:tc>
          <w:tcPr>
            <w:tcW w:w="917" w:type="dxa"/>
            <w:vAlign w:val="center"/>
          </w:tcPr>
          <w:p w14:paraId="22BD8449" w14:textId="77777777">
            <w:pPr>
              <w:pStyle w:val="TableText"/>
            </w:pPr>
            <w:r>
              <w:rPr>
                <w:sz w:val="20"/>
                <w:szCs w:val="20"/>
                <w:rtl/>
              </w:rPr>
              <w:t>تجربی ـ کمّی</w:t>
            </w:r>
          </w:p>
        </w:tc>
        <w:tc>
          <w:tcPr>
            <w:tcW w:w="3336" w:type="dxa"/>
            <w:vAlign w:val="center"/>
          </w:tcPr>
          <w:p w14:paraId="5B88ACD3" w14:textId="77777777">
            <w:pPr>
              <w:pStyle w:val="TableText"/>
              <w:jc w:val="both"/>
            </w:pPr>
            <w:r>
              <w:rPr>
                <w:sz w:val="20"/>
                <w:szCs w:val="20"/>
                <w:rtl/>
              </w:rPr>
              <w:t>ساختار کارمزد و رفتار بازارگردان‌ها، سهم بازار و کیفیت بازار صرافی را شکل می‌دهد</w:t>
            </w:r>
          </w:p>
        </w:tc>
      </w:tr>
      <w:tr w14:paraId="5C921EF2" w14:textId="77777777">
        <w:trPr>
          <w:jc w:val="center"/>
        </w:trPr>
        <w:tc>
          <w:tcPr>
            <w:tcW w:w="662" w:type="dxa"/>
            <w:shd w:val="clear" w:color="auto" w:fill="DBE5F1"/>
            <w:vAlign w:val="center"/>
          </w:tcPr>
          <w:p w14:paraId="2F0324B2" w14:textId="77777777">
            <w:pPr>
              <w:pStyle w:val="TableText"/>
            </w:pPr>
            <w:r>
              <w:rPr>
                <w:sz w:val="20"/>
                <w:szCs w:val="20"/>
                <w:rtl/>
              </w:rPr>
              <w:t>۱۴</w:t>
            </w:r>
          </w:p>
        </w:tc>
        <w:tc>
          <w:tcPr>
            <w:tcW w:w="1251" w:type="dxa"/>
            <w:shd w:val="clear" w:color="auto" w:fill="DBE5F1"/>
            <w:vAlign w:val="center"/>
          </w:tcPr>
          <w:p w14:paraId="26A383F4" w14:textId="77777777">
            <w:pPr>
              <w:pStyle w:val="TableText"/>
            </w:pPr>
            <w:r>
              <w:rPr>
                <w:sz w:val="20"/>
                <w:szCs w:val="20"/>
                <w:rtl/>
              </w:rPr>
              <w:t>Davison et al., 2022</w:t>
            </w:r>
          </w:p>
        </w:tc>
        <w:tc>
          <w:tcPr>
            <w:tcW w:w="2335" w:type="dxa"/>
            <w:shd w:val="clear" w:color="auto" w:fill="DBE5F1"/>
            <w:vAlign w:val="center"/>
          </w:tcPr>
          <w:p w14:paraId="6A09DF76" w14:textId="77777777">
            <w:pPr>
              <w:pStyle w:val="TableText"/>
              <w:jc w:val="both"/>
            </w:pPr>
            <w:r>
              <w:rPr>
                <w:sz w:val="20"/>
                <w:szCs w:val="20"/>
                <w:rtl/>
              </w:rPr>
              <w:t>Evaluation of Sustainable Digital Currency Exchange Platforms Using Analytic Models</w:t>
            </w:r>
          </w:p>
        </w:tc>
        <w:tc>
          <w:tcPr>
            <w:tcW w:w="917" w:type="dxa"/>
            <w:shd w:val="clear" w:color="auto" w:fill="DBE5F1"/>
            <w:vAlign w:val="center"/>
          </w:tcPr>
          <w:p w14:paraId="17CE9812" w14:textId="77777777">
            <w:pPr>
              <w:pStyle w:val="TableText"/>
            </w:pPr>
            <w:r>
              <w:rPr>
                <w:sz w:val="20"/>
                <w:szCs w:val="20"/>
                <w:rtl/>
              </w:rPr>
              <w:t>مدل‌سازی تحلیلی</w:t>
            </w:r>
          </w:p>
        </w:tc>
        <w:tc>
          <w:tcPr>
            <w:tcW w:w="3336" w:type="dxa"/>
            <w:shd w:val="clear" w:color="auto" w:fill="DBE5F1"/>
            <w:vAlign w:val="center"/>
          </w:tcPr>
          <w:p w14:paraId="6BACBB16" w14:textId="77777777">
            <w:pPr>
              <w:pStyle w:val="TableText"/>
              <w:jc w:val="both"/>
            </w:pPr>
            <w:r>
              <w:rPr>
                <w:sz w:val="20"/>
                <w:szCs w:val="20"/>
                <w:rtl/>
              </w:rPr>
              <w:t xml:space="preserve">انتخاب صرافی تصمیمی چندمعیاره است؛ پلتفرم‌ها با روش AHP و نظر ۳۴ خبره در شش معیار اصلی رتبه‌بندی شدند</w:t>
            </w:r>
          </w:p>
        </w:tc>
      </w:tr>
      <w:tr w14:paraId="5D9E75F9" w14:textId="77777777">
        <w:trPr>
          <w:jc w:val="center"/>
        </w:trPr>
        <w:tc>
          <w:tcPr>
            <w:tcW w:w="662" w:type="dxa"/>
            <w:vAlign w:val="center"/>
          </w:tcPr>
          <w:p w14:paraId="6CBA0F97" w14:textId="77777777">
            <w:pPr>
              <w:pStyle w:val="TableText"/>
            </w:pPr>
            <w:r>
              <w:rPr>
                <w:sz w:val="20"/>
                <w:szCs w:val="20"/>
                <w:rtl/>
              </w:rPr>
              <w:t>۱۵</w:t>
            </w:r>
          </w:p>
        </w:tc>
        <w:tc>
          <w:tcPr>
            <w:tcW w:w="1251" w:type="dxa"/>
            <w:vAlign w:val="center"/>
          </w:tcPr>
          <w:p w14:paraId="38F5005A" w14:textId="77777777">
            <w:pPr>
              <w:pStyle w:val="TableText"/>
            </w:pPr>
            <w:r>
              <w:rPr>
                <w:sz w:val="20"/>
                <w:szCs w:val="20"/>
                <w:rtl/>
              </w:rPr>
              <w:t xml:space="preserve">Au et al., 2024</w:t>
            </w:r>
          </w:p>
        </w:tc>
        <w:tc>
          <w:tcPr>
            <w:tcW w:w="2335" w:type="dxa"/>
            <w:vAlign w:val="center"/>
          </w:tcPr>
          <w:p w14:paraId="2A1B5723" w14:textId="77777777">
            <w:pPr>
              <w:pStyle w:val="TableText"/>
              <w:jc w:val="both"/>
            </w:pPr>
            <w:r>
              <w:rPr>
                <w:sz w:val="20"/>
                <w:szCs w:val="20"/>
                <w:rtl/>
              </w:rPr>
              <w:t>Critical Success Factors of Users' Continuous Intention of Adopting Cryptocurrency Exchanges: LAS-VICT Principle</w:t>
            </w:r>
          </w:p>
        </w:tc>
        <w:tc>
          <w:tcPr>
            <w:tcW w:w="917" w:type="dxa"/>
            <w:vAlign w:val="center"/>
          </w:tcPr>
          <w:p w14:paraId="75EA9667" w14:textId="77777777">
            <w:pPr>
              <w:pStyle w:val="TableText"/>
            </w:pPr>
            <w:r>
              <w:rPr>
                <w:sz w:val="20"/>
                <w:szCs w:val="20"/>
                <w:rtl/>
              </w:rPr>
              <w:t>کمّی ـ پیمایش</w:t>
            </w:r>
          </w:p>
        </w:tc>
        <w:tc>
          <w:tcPr>
            <w:tcW w:w="3336" w:type="dxa"/>
            <w:vAlign w:val="center"/>
          </w:tcPr>
          <w:p w14:paraId="4398F291" w14:textId="77777777">
            <w:pPr>
              <w:pStyle w:val="TableText"/>
              <w:jc w:val="both"/>
            </w:pPr>
            <w:r>
              <w:rPr>
                <w:sz w:val="20"/>
                <w:szCs w:val="20"/>
                <w:rtl/>
              </w:rPr>
              <w:t xml:space="preserve">هفت عامل کلیدی موفقیت مختص صرافی شامل بار کاربری پایین، سبک‌بودن دارایی، مقیاس‌پذیری، تنوع، نوآوری، انطباق حقوقی و اجتماعی و شفافیت</w:t>
            </w:r>
          </w:p>
        </w:tc>
      </w:tr>
      <w:tr w14:paraId="3271F166" w14:textId="77777777">
        <w:trPr>
          <w:jc w:val="center"/>
        </w:trPr>
        <w:tc>
          <w:tcPr>
            <w:tcW w:w="662" w:type="dxa"/>
            <w:shd w:val="clear" w:color="auto" w:fill="DBE5F1"/>
            <w:vAlign w:val="center"/>
          </w:tcPr>
          <w:p w14:paraId="2320AE5F" w14:textId="77777777">
            <w:pPr>
              <w:pStyle w:val="TableText"/>
            </w:pPr>
            <w:r>
              <w:rPr>
                <w:sz w:val="20"/>
                <w:szCs w:val="20"/>
                <w:rtl/>
              </w:rPr>
              <w:t>۱۶</w:t>
            </w:r>
          </w:p>
        </w:tc>
        <w:tc>
          <w:tcPr>
            <w:tcW w:w="1251" w:type="dxa"/>
            <w:shd w:val="clear" w:color="auto" w:fill="DBE5F1"/>
            <w:vAlign w:val="center"/>
          </w:tcPr>
          <w:p w14:paraId="37CE2EFB" w14:textId="77777777">
            <w:pPr>
              <w:pStyle w:val="TableText"/>
            </w:pPr>
            <w:r>
              <w:rPr>
                <w:sz w:val="20"/>
                <w:szCs w:val="20"/>
                <w:rtl/>
              </w:rPr>
              <w:t xml:space="preserve">Au et al., 2025</w:t>
            </w:r>
          </w:p>
        </w:tc>
        <w:tc>
          <w:tcPr>
            <w:tcW w:w="2335" w:type="dxa"/>
            <w:shd w:val="clear" w:color="auto" w:fill="DBE5F1"/>
            <w:vAlign w:val="center"/>
          </w:tcPr>
          <w:p w14:paraId="7BED1D0F" w14:textId="77777777">
            <w:pPr>
              <w:pStyle w:val="TableText"/>
              <w:jc w:val="both"/>
            </w:pPr>
            <w:r>
              <w:rPr>
                <w:sz w:val="20"/>
                <w:szCs w:val="20"/>
                <w:rtl/>
              </w:rPr>
              <w:t>The Development of Digital Innovator Tri-Ecosystems: A Case Study of a Cryptocurrency Exchange</w:t>
            </w:r>
          </w:p>
        </w:tc>
        <w:tc>
          <w:tcPr>
            <w:tcW w:w="917" w:type="dxa"/>
            <w:shd w:val="clear" w:color="auto" w:fill="DBE5F1"/>
            <w:vAlign w:val="center"/>
          </w:tcPr>
          <w:p w14:paraId="5280CC66" w14:textId="77777777">
            <w:pPr>
              <w:pStyle w:val="TableText"/>
            </w:pPr>
            <w:r>
              <w:rPr>
                <w:sz w:val="20"/>
                <w:szCs w:val="20"/>
                <w:rtl/>
              </w:rPr>
              <w:t>مطالعه موردی</w:t>
            </w:r>
          </w:p>
        </w:tc>
        <w:tc>
          <w:tcPr>
            <w:tcW w:w="3336" w:type="dxa"/>
            <w:shd w:val="clear" w:color="auto" w:fill="DBE5F1"/>
            <w:vAlign w:val="center"/>
          </w:tcPr>
          <w:p w14:paraId="322E39F3" w14:textId="77777777">
            <w:pPr>
              <w:pStyle w:val="TableText"/>
              <w:jc w:val="both"/>
            </w:pPr>
            <w:r>
              <w:rPr>
                <w:sz w:val="20"/>
                <w:szCs w:val="20"/>
                <w:rtl/>
              </w:rPr>
              <w:t xml:space="preserve">توسعه صرافی رمزارز در پیوند سه اکوسیستم هم‌پوشان خدمت، بخشی (صنعت) و نوآوری فناوری‌های نوظهور شکل می‌گیرد</w:t>
            </w:r>
          </w:p>
        </w:tc>
      </w:tr>
      <w:tr w14:paraId="02996C46" w14:textId="77777777">
        <w:trPr>
          <w:jc w:val="center"/>
        </w:trPr>
        <w:tc>
          <w:tcPr>
            <w:tcW w:w="662" w:type="dxa"/>
            <w:vAlign w:val="center"/>
          </w:tcPr>
          <w:p w14:paraId="5846B2E4" w14:textId="77777777">
            <w:pPr>
              <w:pStyle w:val="TableText"/>
            </w:pPr>
            <w:r>
              <w:rPr>
                <w:sz w:val="20"/>
                <w:szCs w:val="20"/>
                <w:rtl/>
              </w:rPr>
              <w:t>۱۷</w:t>
            </w:r>
          </w:p>
        </w:tc>
        <w:tc>
          <w:tcPr>
            <w:tcW w:w="1251" w:type="dxa"/>
            <w:vAlign w:val="center"/>
          </w:tcPr>
          <w:p w14:paraId="2B49B0B1" w14:textId="77777777">
            <w:pPr>
              <w:pStyle w:val="TableText"/>
            </w:pPr>
            <w:r>
              <w:rPr>
                <w:sz w:val="20"/>
                <w:szCs w:val="20"/>
                <w:rtl/>
              </w:rPr>
              <w:t>Usman et al., 2026</w:t>
            </w:r>
          </w:p>
        </w:tc>
        <w:tc>
          <w:tcPr>
            <w:tcW w:w="2335" w:type="dxa"/>
            <w:vAlign w:val="center"/>
          </w:tcPr>
          <w:p w14:paraId="450C444D" w14:textId="77777777">
            <w:pPr>
              <w:pStyle w:val="TableText"/>
              <w:jc w:val="both"/>
            </w:pPr>
            <w:r>
              <w:rPr>
                <w:sz w:val="20"/>
                <w:szCs w:val="20"/>
                <w:rtl/>
              </w:rPr>
              <w:t>Analyzing Cryptocurrency Exchange Platform Performance: DeLone &amp; McLean IS Success Model</w:t>
            </w:r>
          </w:p>
        </w:tc>
        <w:tc>
          <w:tcPr>
            <w:tcW w:w="917" w:type="dxa"/>
            <w:vAlign w:val="center"/>
          </w:tcPr>
          <w:p w14:paraId="02A51B30" w14:textId="77777777">
            <w:pPr>
              <w:pStyle w:val="TableText"/>
            </w:pPr>
            <w:r>
              <w:rPr>
                <w:sz w:val="20"/>
                <w:szCs w:val="20"/>
                <w:rtl/>
              </w:rPr>
              <w:t>کمّی ـ PLS-SEM</w:t>
            </w:r>
          </w:p>
        </w:tc>
        <w:tc>
          <w:tcPr>
            <w:tcW w:w="3336" w:type="dxa"/>
            <w:vAlign w:val="center"/>
          </w:tcPr>
          <w:p w14:paraId="1310B26B" w14:textId="77777777">
            <w:pPr>
              <w:pStyle w:val="TableText"/>
              <w:jc w:val="both"/>
            </w:pPr>
            <w:r>
              <w:rPr>
                <w:sz w:val="20"/>
                <w:szCs w:val="20"/>
                <w:rtl/>
              </w:rPr>
              <w:t xml:space="preserve">کیفیت سامانه، قوی‌ترین تعیین‌کننده استفاده از سامانه و رضایت کاربران پلتفرم صرافی است</w:t>
            </w:r>
          </w:p>
        </w:tc>
      </w:tr>
      <w:tr w14:paraId="6AC10DAA" w14:textId="77777777">
        <w:trPr>
          <w:jc w:val="center"/>
        </w:trPr>
        <w:tc>
          <w:tcPr>
            <w:tcW w:w="662" w:type="dxa"/>
            <w:shd w:val="clear" w:color="auto" w:fill="DBE5F1"/>
            <w:vAlign w:val="center"/>
          </w:tcPr>
          <w:p w14:paraId="52DB62CA" w14:textId="77777777">
            <w:pPr>
              <w:pStyle w:val="TableText"/>
            </w:pPr>
            <w:r>
              <w:rPr>
                <w:sz w:val="20"/>
                <w:szCs w:val="20"/>
                <w:rtl/>
              </w:rPr>
              <w:t>۱۸</w:t>
            </w:r>
          </w:p>
        </w:tc>
        <w:tc>
          <w:tcPr>
            <w:tcW w:w="1251" w:type="dxa"/>
            <w:shd w:val="clear" w:color="auto" w:fill="DBE5F1"/>
            <w:vAlign w:val="center"/>
          </w:tcPr>
          <w:p w14:paraId="4569C36A" w14:textId="77777777">
            <w:pPr>
              <w:pStyle w:val="TableText"/>
            </w:pPr>
            <w:r>
              <w:rPr>
                <w:sz w:val="20"/>
                <w:szCs w:val="20"/>
                <w:rtl/>
              </w:rPr>
              <w:t xml:space="preserve">Chutipat et al., 2023</w:t>
            </w:r>
          </w:p>
        </w:tc>
        <w:tc>
          <w:tcPr>
            <w:tcW w:w="2335" w:type="dxa"/>
            <w:shd w:val="clear" w:color="auto" w:fill="DBE5F1"/>
            <w:vAlign w:val="center"/>
          </w:tcPr>
          <w:p w14:paraId="057A96CC" w14:textId="77777777">
            <w:pPr>
              <w:pStyle w:val="TableText"/>
              <w:jc w:val="both"/>
            </w:pPr>
            <w:r>
              <w:rPr>
                <w:sz w:val="20"/>
                <w:szCs w:val="20"/>
                <w:rtl/>
              </w:rPr>
              <w:t>Selection of Cryptocurrency Exchange Platforms in a Developing Economy</w:t>
            </w:r>
          </w:p>
        </w:tc>
        <w:tc>
          <w:tcPr>
            <w:tcW w:w="917" w:type="dxa"/>
            <w:shd w:val="clear" w:color="auto" w:fill="DBE5F1"/>
            <w:vAlign w:val="center"/>
          </w:tcPr>
          <w:p w14:paraId="4AF7C90E" w14:textId="77777777">
            <w:pPr>
              <w:pStyle w:val="TableText"/>
            </w:pPr>
            <w:r>
              <w:rPr>
                <w:sz w:val="20"/>
                <w:szCs w:val="20"/>
                <w:rtl/>
              </w:rPr>
              <w:t>کمّی ـ رگرسیون دوگانه</w:t>
            </w:r>
          </w:p>
        </w:tc>
        <w:tc>
          <w:tcPr>
            <w:tcW w:w="3336" w:type="dxa"/>
            <w:shd w:val="clear" w:color="auto" w:fill="DBE5F1"/>
            <w:vAlign w:val="center"/>
          </w:tcPr>
          <w:p w14:paraId="1EE8F9BA" w14:textId="77777777">
            <w:pPr>
              <w:pStyle w:val="TableText"/>
              <w:jc w:val="both"/>
            </w:pPr>
            <w:r>
              <w:rPr>
                <w:sz w:val="20"/>
                <w:szCs w:val="20"/>
                <w:rtl/>
              </w:rPr>
              <w:t>انتخاب پلتفرم داخلی یا بین‌المللی بر پایه ویژگی‌های جمعیت‌شناختی مانند جنسیت و تحصیلات متفاوت است</w:t>
            </w:r>
          </w:p>
        </w:tc>
      </w:tr>
      <w:tr w14:paraId="3C86DD01" w14:textId="77777777">
        <w:trPr>
          <w:jc w:val="center"/>
        </w:trPr>
        <w:tc>
          <w:tcPr>
            <w:tcW w:w="662" w:type="dxa"/>
            <w:vAlign w:val="center"/>
          </w:tcPr>
          <w:p w14:paraId="0B361C56" w14:textId="77777777">
            <w:pPr>
              <w:pStyle w:val="TableText"/>
            </w:pPr>
            <w:r>
              <w:rPr>
                <w:sz w:val="20"/>
                <w:szCs w:val="20"/>
                <w:rtl/>
              </w:rPr>
              <w:t>۱۹</w:t>
            </w:r>
          </w:p>
        </w:tc>
        <w:tc>
          <w:tcPr>
            <w:tcW w:w="1251" w:type="dxa"/>
            <w:vAlign w:val="center"/>
          </w:tcPr>
          <w:p w14:paraId="35E9C019" w14:textId="77777777">
            <w:pPr>
              <w:pStyle w:val="TableText"/>
            </w:pPr>
            <w:r>
              <w:rPr>
                <w:sz w:val="20"/>
                <w:szCs w:val="20"/>
                <w:rtl/>
              </w:rPr>
              <w:t>Fr</w:t>
            </w:r>
            <w:r>
              <w:rPr>
                <w:sz w:val="20"/>
                <w:szCs w:val="20"/>
                <w:rtl/>
              </w:rPr>
              <w:t>ö</w:t>
            </w:r>
            <w:r>
              <w:rPr>
                <w:sz w:val="20"/>
                <w:szCs w:val="20"/>
                <w:rtl/>
              </w:rPr>
              <w:t>hlich et al., 2022</w:t>
            </w:r>
          </w:p>
        </w:tc>
        <w:tc>
          <w:tcPr>
            <w:tcW w:w="2335" w:type="dxa"/>
            <w:vAlign w:val="center"/>
          </w:tcPr>
          <w:p w14:paraId="637B430A" w14:textId="77777777">
            <w:pPr>
              <w:pStyle w:val="TableText"/>
              <w:jc w:val="both"/>
            </w:pPr>
            <w:r>
              <w:rPr>
                <w:sz w:val="20"/>
                <w:szCs w:val="20"/>
                <w:rtl/>
              </w:rPr>
              <w:t>Blockchain and Cryptocurrency in Human-Computer Interaction</w:t>
            </w:r>
          </w:p>
        </w:tc>
        <w:tc>
          <w:tcPr>
            <w:tcW w:w="917" w:type="dxa"/>
            <w:vAlign w:val="center"/>
          </w:tcPr>
          <w:p w14:paraId="0AC7CD2C" w14:textId="77777777">
            <w:pPr>
              <w:pStyle w:val="TableText"/>
            </w:pPr>
            <w:r>
              <w:rPr>
                <w:sz w:val="20"/>
                <w:szCs w:val="20"/>
                <w:rtl/>
              </w:rPr>
              <w:t>مرور نظام‌مند</w:t>
            </w:r>
          </w:p>
        </w:tc>
        <w:tc>
          <w:tcPr>
            <w:tcW w:w="3336" w:type="dxa"/>
            <w:vAlign w:val="center"/>
          </w:tcPr>
          <w:p w14:paraId="2E16D219" w14:textId="77777777">
            <w:pPr>
              <w:pStyle w:val="TableText"/>
              <w:jc w:val="both"/>
            </w:pPr>
            <w:r>
              <w:rPr>
                <w:sz w:val="20"/>
                <w:szCs w:val="20"/>
                <w:rtl/>
              </w:rPr>
              <w:t>اعتماد، ادراک ریسک و تجربه کیف پول، از شش مضمون محوری پژوهش‌های تعامل انسان و رمزارزند</w:t>
            </w:r>
          </w:p>
        </w:tc>
      </w:tr>
      <w:tr w14:paraId="2693A518" w14:textId="77777777">
        <w:trPr>
          <w:jc w:val="center"/>
        </w:trPr>
        <w:tc>
          <w:tcPr>
            <w:tcW w:w="662" w:type="dxa"/>
            <w:shd w:val="clear" w:color="auto" w:fill="DBE5F1"/>
            <w:vAlign w:val="center"/>
          </w:tcPr>
          <w:p w14:paraId="1CD933A0" w14:textId="77777777">
            <w:pPr>
              <w:pStyle w:val="TableText"/>
            </w:pPr>
            <w:r>
              <w:rPr>
                <w:sz w:val="20"/>
                <w:szCs w:val="20"/>
                <w:rtl/>
              </w:rPr>
            </w:r>
            <w:r>
              <w:rPr>
                <w:sz w:val="20"/>
                <w:szCs w:val="20"/>
                <w:rtl/>
              </w:rPr>
              <w:t>۲۰</w:t>
            </w:r>
          </w:p>
        </w:tc>
        <w:tc>
          <w:tcPr>
            <w:tcW w:w="1251" w:type="dxa"/>
            <w:shd w:val="clear" w:color="auto" w:fill="DBE5F1"/>
            <w:vAlign w:val="center"/>
          </w:tcPr>
          <w:p w14:paraId="539E46CF" w14:textId="77777777">
            <w:pPr>
              <w:pStyle w:val="TableText"/>
            </w:pPr>
            <w:r>
              <w:rPr>
                <w:sz w:val="20"/>
                <w:szCs w:val="20"/>
                <w:rtl/>
              </w:rPr>
              <w:t>Mann, 2023</w:t>
            </w:r>
          </w:p>
        </w:tc>
        <w:tc>
          <w:tcPr>
            <w:tcW w:w="2335" w:type="dxa"/>
            <w:shd w:val="clear" w:color="auto" w:fill="DBE5F1"/>
            <w:vAlign w:val="center"/>
          </w:tcPr>
          <w:p w14:paraId="7A0F4A30" w14:textId="77777777">
            <w:pPr>
              <w:pStyle w:val="TableText"/>
              <w:jc w:val="both"/>
            </w:pPr>
            <w:r>
              <w:rPr>
                <w:sz w:val="20"/>
                <w:szCs w:val="20"/>
                <w:rtl/>
              </w:rPr>
              <w:t>Investigating Factors Related to Fear, Uncertainty and Doubt (FUD) in End-User Cryptocurrency Behaviours</w:t>
            </w:r>
          </w:p>
        </w:tc>
        <w:tc>
          <w:tcPr>
            <w:tcW w:w="917" w:type="dxa"/>
            <w:shd w:val="clear" w:color="auto" w:fill="DBE5F1"/>
            <w:vAlign w:val="center"/>
          </w:tcPr>
          <w:p w14:paraId="379E0F38" w14:textId="77777777">
            <w:pPr>
              <w:pStyle w:val="TableText"/>
            </w:pPr>
            <w:r>
              <w:rPr>
                <w:sz w:val="20"/>
                <w:szCs w:val="20"/>
                <w:rtl/>
              </w:rPr>
              <w:t>کیفی ـ ۲۳ مصاحبه</w:t>
            </w:r>
          </w:p>
        </w:tc>
        <w:tc>
          <w:tcPr>
            <w:tcW w:w="3336" w:type="dxa"/>
            <w:shd w:val="clear" w:color="auto" w:fill="DBE5F1"/>
            <w:vAlign w:val="center"/>
          </w:tcPr>
          <w:p w14:paraId="45BAB3E1" w14:textId="77777777">
            <w:pPr>
              <w:pStyle w:val="TableText"/>
              <w:jc w:val="both"/>
            </w:pPr>
            <w:r>
              <w:rPr>
                <w:sz w:val="20"/>
                <w:szCs w:val="20"/>
                <w:rtl/>
              </w:rPr>
              <w:t>محرک‌های ترس و تردید در سه سطح فردی، اجتماعی و سیستمی شکل می‌گیرد و مسیر ارزیابی اعتماد کاربر را تغییر می‌دهد</w:t>
            </w:r>
          </w:p>
        </w:tc>
      </w:tr>
      <w:tr w14:paraId="5BA2887E" w14:textId="77777777">
        <w:trPr>
          <w:jc w:val="center"/>
        </w:trPr>
        <w:tc>
          <w:tcPr>
            <w:tcW w:w="662" w:type="dxa"/>
            <w:vAlign w:val="center"/>
          </w:tcPr>
          <w:p w14:paraId="093141D8" w14:textId="77777777">
            <w:pPr>
              <w:pStyle w:val="TableText"/>
            </w:pPr>
            <w:r>
              <w:rPr>
                <w:sz w:val="20"/>
                <w:szCs w:val="20"/>
                <w:rtl/>
              </w:rPr>
              <w:t>۲۱</w:t>
            </w:r>
          </w:p>
        </w:tc>
        <w:tc>
          <w:tcPr>
            <w:tcW w:w="1251" w:type="dxa"/>
            <w:vAlign w:val="center"/>
          </w:tcPr>
          <w:p w14:paraId="41B7B0D1" w14:textId="77777777">
            <w:pPr>
              <w:pStyle w:val="TableText"/>
            </w:pPr>
            <w:r>
              <w:rPr>
                <w:sz w:val="20"/>
                <w:szCs w:val="20"/>
                <w:rtl/>
              </w:rPr>
              <w:t xml:space="preserve">Yu et al., 2022</w:t>
            </w:r>
          </w:p>
        </w:tc>
        <w:tc>
          <w:tcPr>
            <w:tcW w:w="2335" w:type="dxa"/>
            <w:vAlign w:val="center"/>
          </w:tcPr>
          <w:p w14:paraId="3F07285A" w14:textId="77777777">
            <w:pPr>
              <w:pStyle w:val="TableText"/>
              <w:jc w:val="both"/>
            </w:pPr>
            <w:r>
              <w:rPr>
                <w:sz w:val="20"/>
                <w:szCs w:val="20"/>
                <w:rtl/>
              </w:rPr>
              <w:t>Technology and Security Analysis of Cryptocurrency Based on Blockchain</w:t>
            </w:r>
          </w:p>
        </w:tc>
        <w:tc>
          <w:tcPr>
            <w:tcW w:w="917" w:type="dxa"/>
            <w:vAlign w:val="center"/>
          </w:tcPr>
          <w:p w14:paraId="10A3EA27" w14:textId="77777777">
            <w:pPr>
              <w:pStyle w:val="TableText"/>
            </w:pPr>
            <w:r>
              <w:rPr>
                <w:sz w:val="20"/>
                <w:szCs w:val="20"/>
                <w:rtl/>
              </w:rPr>
              <w:t>مطالعه موردی تجربی</w:t>
            </w:r>
          </w:p>
        </w:tc>
        <w:tc>
          <w:tcPr>
            <w:tcW w:w="3336" w:type="dxa"/>
            <w:vAlign w:val="center"/>
          </w:tcPr>
          <w:p w14:paraId="7B5A8B64" w14:textId="77777777">
            <w:pPr>
              <w:pStyle w:val="TableText"/>
              <w:jc w:val="both"/>
            </w:pPr>
            <w:r>
              <w:rPr>
                <w:sz w:val="20"/>
                <w:szCs w:val="20"/>
                <w:rtl/>
              </w:rPr>
              <w:t xml:space="preserve">پشتیبانی امنیتی پلتفرم‌های فناوری بلاک‌چین ناکافی و نابالغ است و ده پلتفرم پیشرو از حیث منابع مالی، سابقه و نیروی انسانی برتری دارند</w:t>
            </w:r>
          </w:p>
        </w:tc>
      </w:tr>
      <w:tr w14:paraId="5DBD733F" w14:textId="77777777">
        <w:trPr>
          <w:jc w:val="center"/>
        </w:trPr>
        <w:tc>
          <w:tcPr>
            <w:tcW w:w="662" w:type="dxa"/>
            <w:shd w:val="clear" w:color="auto" w:fill="DBE5F1"/>
            <w:vAlign w:val="center"/>
          </w:tcPr>
          <w:p w14:paraId="055B2BB5" w14:textId="77777777">
            <w:pPr>
              <w:pStyle w:val="TableText"/>
            </w:pPr>
            <w:r>
              <w:rPr>
                <w:sz w:val="20"/>
                <w:szCs w:val="20"/>
                <w:rtl/>
              </w:rPr>
              <w:t>۲۲</w:t>
            </w:r>
          </w:p>
        </w:tc>
        <w:tc>
          <w:tcPr>
            <w:tcW w:w="1251" w:type="dxa"/>
            <w:shd w:val="clear" w:color="auto" w:fill="DBE5F1"/>
            <w:vAlign w:val="center"/>
          </w:tcPr>
          <w:p w14:paraId="15A881BE" w14:textId="77777777">
            <w:pPr>
              <w:pStyle w:val="TableText"/>
            </w:pPr>
            <w:r>
              <w:rPr>
                <w:sz w:val="20"/>
                <w:szCs w:val="20"/>
                <w:rtl/>
              </w:rPr>
              <w:t>Kurkinen, 2023</w:t>
            </w:r>
          </w:p>
        </w:tc>
        <w:tc>
          <w:tcPr>
            <w:tcW w:w="2335" w:type="dxa"/>
            <w:shd w:val="clear" w:color="auto" w:fill="DBE5F1"/>
            <w:vAlign w:val="center"/>
          </w:tcPr>
          <w:p w14:paraId="7C861855" w14:textId="77777777">
            <w:pPr>
              <w:pStyle w:val="TableText"/>
              <w:jc w:val="both"/>
            </w:pPr>
            <w:r>
              <w:rPr>
                <w:sz w:val="20"/>
                <w:szCs w:val="20"/>
                <w:rtl/>
              </w:rPr>
              <w:t>Security and Performance in Cryptocurrency Exchanges: A Comparative Analysis of Key Factors</w:t>
            </w:r>
          </w:p>
        </w:tc>
        <w:tc>
          <w:tcPr>
            <w:tcW w:w="917" w:type="dxa"/>
            <w:shd w:val="clear" w:color="auto" w:fill="DBE5F1"/>
            <w:vAlign w:val="center"/>
          </w:tcPr>
          <w:p w14:paraId="3F606B91" w14:textId="77777777">
            <w:pPr>
              <w:pStyle w:val="TableText"/>
            </w:pPr>
            <w:r>
              <w:rPr>
                <w:sz w:val="20"/>
                <w:szCs w:val="20"/>
                <w:rtl/>
              </w:rPr>
              <w:t>پایان‌نامه ـ مطالعه موردی تطبیقی</w:t>
            </w:r>
          </w:p>
        </w:tc>
        <w:tc>
          <w:tcPr>
            <w:tcW w:w="3336" w:type="dxa"/>
            <w:shd w:val="clear" w:color="auto" w:fill="DBE5F1"/>
            <w:vAlign w:val="center"/>
          </w:tcPr>
          <w:p w14:paraId="710B68B9" w14:textId="77777777">
            <w:pPr>
              <w:pStyle w:val="TableText"/>
              <w:jc w:val="both"/>
            </w:pPr>
            <w:r>
              <w:rPr>
                <w:sz w:val="20"/>
                <w:szCs w:val="20"/>
                <w:rtl/>
              </w:rPr>
              <w:t>امنیت، کارمزد و تجربه کاربری مبنای بخش‌بندی بازار و مزیت رقابتی پایدار صرافی‌اند</w:t>
            </w:r>
          </w:p>
        </w:tc>
      </w:tr>
      <w:tr w14:paraId="55B51E4E" w14:textId="77777777">
        <w:trPr>
          <w:jc w:val="center"/>
        </w:trPr>
        <w:tc>
          <w:tcPr>
            <w:tcW w:w="662" w:type="dxa"/>
            <w:vAlign w:val="center"/>
          </w:tcPr>
          <w:p w14:paraId="47FB2342" w14:textId="77777777">
            <w:pPr>
              <w:pStyle w:val="TableText"/>
            </w:pPr>
            <w:r>
              <w:rPr>
                <w:sz w:val="20"/>
                <w:szCs w:val="20"/>
                <w:rtl/>
              </w:rPr>
              <w:t>۲۳</w:t>
            </w:r>
          </w:p>
        </w:tc>
        <w:tc>
          <w:tcPr>
            <w:tcW w:w="1251" w:type="dxa"/>
            <w:vAlign w:val="center"/>
          </w:tcPr>
          <w:p w14:paraId="08847FFC" w14:textId="77777777">
            <w:pPr>
              <w:pStyle w:val="TableText"/>
            </w:pPr>
            <w:r>
              <w:rPr>
                <w:sz w:val="20"/>
                <w:szCs w:val="20"/>
                <w:rtl/>
              </w:rPr>
              <w:t>Estavi, 2023</w:t>
            </w:r>
          </w:p>
        </w:tc>
        <w:tc>
          <w:tcPr>
            <w:tcW w:w="2335" w:type="dxa"/>
            <w:vAlign w:val="center"/>
          </w:tcPr>
          <w:p w14:paraId="5E2E9454" w14:textId="77777777">
            <w:pPr>
              <w:pStyle w:val="TableText"/>
              <w:jc w:val="both"/>
            </w:pPr>
            <w:r>
              <w:rPr>
                <w:sz w:val="20"/>
                <w:szCs w:val="20"/>
                <w:rtl/>
              </w:rPr>
              <w:t>The Role of Sustainable Business Model in Cryptocurrency Industry</w:t>
            </w:r>
          </w:p>
        </w:tc>
        <w:tc>
          <w:tcPr>
            <w:tcW w:w="917" w:type="dxa"/>
            <w:vAlign w:val="center"/>
          </w:tcPr>
          <w:p w14:paraId="3BFD33AE" w14:textId="77777777">
            <w:pPr>
              <w:pStyle w:val="TableText"/>
            </w:pPr>
            <w:r>
              <w:rPr>
                <w:sz w:val="20"/>
                <w:szCs w:val="20"/>
                <w:rtl/>
              </w:rPr>
              <w:t>پایان‌نامه ـ مطالعه موردی</w:t>
            </w:r>
          </w:p>
        </w:tc>
        <w:tc>
          <w:tcPr>
            <w:tcW w:w="3336" w:type="dxa"/>
            <w:vAlign w:val="center"/>
          </w:tcPr>
          <w:p w14:paraId="7BB479E4" w14:textId="77777777">
            <w:pPr>
              <w:pStyle w:val="TableText"/>
              <w:jc w:val="both"/>
            </w:pPr>
            <w:r>
              <w:rPr>
                <w:sz w:val="20"/>
                <w:szCs w:val="20"/>
                <w:rtl/>
              </w:rPr>
              <w:t xml:space="preserve">مبانی پایداری اقتصادی و اجتماعی دو صرافی بزرگ، قیود بازار و راهبردهای غلبه بر آن‌ها استخراج شد</w:t>
            </w:r>
          </w:p>
        </w:tc>
      </w:tr>
      <w:tr w14:paraId="181DAF3D" w14:textId="77777777">
        <w:trPr>
          <w:jc w:val="center"/>
        </w:trPr>
        <w:tc>
          <w:tcPr>
            <w:tcW w:w="662" w:type="dxa"/>
            <w:shd w:val="clear" w:color="auto" w:fill="DBE5F1"/>
            <w:vAlign w:val="center"/>
          </w:tcPr>
          <w:p w14:paraId="2058878E" w14:textId="77777777">
            <w:pPr>
              <w:pStyle w:val="TableText"/>
            </w:pPr>
            <w:r>
              <w:rPr>
                <w:sz w:val="20"/>
                <w:szCs w:val="20"/>
                <w:rtl/>
              </w:rPr>
              <w:t>۲۴</w:t>
            </w:r>
          </w:p>
        </w:tc>
        <w:tc>
          <w:tcPr>
            <w:tcW w:w="1251" w:type="dxa"/>
            <w:shd w:val="clear" w:color="auto" w:fill="DBE5F1"/>
            <w:vAlign w:val="center"/>
          </w:tcPr>
          <w:p w14:paraId="7F5517AB" w14:textId="77777777">
            <w:pPr>
              <w:pStyle w:val="TableText"/>
            </w:pPr>
            <w:r>
              <w:rPr>
                <w:sz w:val="20"/>
                <w:szCs w:val="20"/>
                <w:rtl/>
              </w:rPr>
              <w:t>Hudaverdi, 2025</w:t>
            </w:r>
          </w:p>
        </w:tc>
        <w:tc>
          <w:tcPr>
            <w:tcW w:w="2335" w:type="dxa"/>
            <w:shd w:val="clear" w:color="auto" w:fill="DBE5F1"/>
            <w:vAlign w:val="center"/>
          </w:tcPr>
          <w:p w14:paraId="7E79E717" w14:textId="77777777">
            <w:pPr>
              <w:pStyle w:val="TableText"/>
              <w:jc w:val="both"/>
            </w:pPr>
            <w:r>
              <w:rPr>
                <w:sz w:val="20"/>
                <w:szCs w:val="20"/>
                <w:rtl/>
              </w:rPr>
              <w:t>User Trust and Risk Perception in Cryptocurrency Trading Platforms</w:t>
            </w:r>
          </w:p>
        </w:tc>
        <w:tc>
          <w:tcPr>
            <w:tcW w:w="917" w:type="dxa"/>
            <w:shd w:val="clear" w:color="auto" w:fill="DBE5F1"/>
            <w:vAlign w:val="center"/>
          </w:tcPr>
          <w:p w14:paraId="25A353D2" w14:textId="77777777">
            <w:pPr>
              <w:pStyle w:val="TableText"/>
            </w:pPr>
            <w:r>
              <w:rPr>
                <w:sz w:val="20"/>
                <w:szCs w:val="20"/>
                <w:rtl/>
              </w:rPr>
              <w:t>پایان‌نامه ارشد ـ آمیخته</w:t>
            </w:r>
          </w:p>
        </w:tc>
        <w:tc>
          <w:tcPr>
            <w:tcW w:w="3336" w:type="dxa"/>
            <w:shd w:val="clear" w:color="auto" w:fill="DBE5F1"/>
            <w:vAlign w:val="center"/>
          </w:tcPr>
          <w:p w14:paraId="05D35983" w14:textId="77777777">
            <w:pPr>
              <w:pStyle w:val="TableText"/>
              <w:jc w:val="both"/>
            </w:pPr>
            <w:r>
              <w:rPr>
                <w:sz w:val="20"/>
                <w:szCs w:val="20"/>
                <w:rtl/>
              </w:rPr>
              <w:t xml:space="preserve">کیفیت ارتباط ادراک‌شده، قوی‌ترین همبسته اثر اعتماد بر انتخاب پلتفرم است و کاربران شواهد قابل بررسی را بر شعار ترجیح می‌دهند</w:t>
            </w:r>
          </w:p>
        </w:tc>
      </w:tr>
      <w:tr w14:paraId="34533EA4" w14:textId="77777777">
        <w:trPr>
          <w:jc w:val="center"/>
        </w:trPr>
        <w:tc>
          <w:tcPr>
            <w:tcW w:w="662" w:type="dxa"/>
            <w:vAlign w:val="center"/>
          </w:tcPr>
          <w:p w14:paraId="45D876ED" w14:textId="77777777">
            <w:pPr>
              <w:pStyle w:val="TableText"/>
            </w:pPr>
            <w:r>
              <w:rPr>
                <w:sz w:val="20"/>
                <w:szCs w:val="20"/>
                <w:rtl/>
              </w:rPr>
              <w:t>۲۵</w:t>
            </w:r>
          </w:p>
        </w:tc>
        <w:tc>
          <w:tcPr>
            <w:tcW w:w="1251" w:type="dxa"/>
            <w:vAlign w:val="center"/>
          </w:tcPr>
          <w:p w14:paraId="1C572BAE" w14:textId="77777777">
            <w:pPr>
              <w:pStyle w:val="TableText"/>
            </w:pPr>
            <w:r>
              <w:rPr>
                <w:sz w:val="20"/>
                <w:szCs w:val="20"/>
                <w:rtl/>
              </w:rPr>
              <w:t>Kristensen, 2020</w:t>
            </w:r>
          </w:p>
        </w:tc>
        <w:tc>
          <w:tcPr>
            <w:tcW w:w="2335" w:type="dxa"/>
            <w:vAlign w:val="center"/>
          </w:tcPr>
          <w:p w14:paraId="573373EC" w14:textId="77777777">
            <w:pPr>
              <w:pStyle w:val="TableText"/>
              <w:jc w:val="both"/>
            </w:pPr>
            <w:r>
              <w:rPr>
                <w:sz w:val="20"/>
                <w:szCs w:val="20"/>
                <w:rtl/>
              </w:rPr>
              <w:t>FinTech Success Factors: The Development of the Danish FinTech Sector</w:t>
            </w:r>
          </w:p>
        </w:tc>
        <w:tc>
          <w:tcPr>
            <w:tcW w:w="917" w:type="dxa"/>
            <w:vAlign w:val="center"/>
          </w:tcPr>
          <w:p w14:paraId="6BF30A09" w14:textId="77777777">
            <w:pPr>
              <w:pStyle w:val="TableText"/>
            </w:pPr>
            <w:r>
              <w:rPr>
                <w:sz w:val="20"/>
                <w:szCs w:val="20"/>
                <w:rtl/>
              </w:rPr>
              <w:t>پایان‌نامه ارشد ـ کیفی</w:t>
            </w:r>
          </w:p>
        </w:tc>
        <w:tc>
          <w:tcPr>
            <w:tcW w:w="3336" w:type="dxa"/>
            <w:vAlign w:val="center"/>
          </w:tcPr>
          <w:p w14:paraId="65D4EB49" w14:textId="77777777">
            <w:pPr>
              <w:pStyle w:val="TableText"/>
              <w:jc w:val="both"/>
            </w:pPr>
            <w:r>
              <w:rPr>
                <w:sz w:val="20"/>
                <w:szCs w:val="20"/>
                <w:rtl/>
              </w:rPr>
              <w:t>چارچوب عوامل کلیدی موفقیت فین‌تک با محوریت مشتری‌محوری آزمون و بسط داده شد</w:t>
            </w:r>
          </w:p>
        </w:tc>
      </w:tr>
      <w:tr w14:paraId="34AA4E4D" w14:textId="77777777">
        <w:trPr>
          <w:jc w:val="center"/>
        </w:trPr>
        <w:tc>
          <w:tcPr>
            <w:tcW w:w="662" w:type="dxa"/>
            <w:shd w:val="clear" w:color="auto" w:fill="DBE5F1"/>
            <w:vAlign w:val="center"/>
          </w:tcPr>
          <w:p w14:paraId="7896DB5D" w14:textId="77777777">
            <w:pPr>
              <w:pStyle w:val="TableText"/>
            </w:pPr>
            <w:r>
              <w:rPr>
                <w:sz w:val="20"/>
                <w:szCs w:val="20"/>
                <w:rtl/>
              </w:rPr>
              <w:t>۲۶</w:t>
            </w:r>
          </w:p>
        </w:tc>
        <w:tc>
          <w:tcPr>
            <w:tcW w:w="1251" w:type="dxa"/>
            <w:shd w:val="clear" w:color="auto" w:fill="DBE5F1"/>
            <w:vAlign w:val="center"/>
          </w:tcPr>
          <w:p w14:paraId="4E6A6B0E" w14:textId="77777777">
            <w:pPr>
              <w:pStyle w:val="TableText"/>
            </w:pPr>
            <w:r>
              <w:rPr>
                <w:sz w:val="20"/>
                <w:szCs w:val="20"/>
                <w:rtl/>
              </w:rPr>
              <w:t>Magnusson &amp; Stenberg, 2022</w:t>
            </w:r>
          </w:p>
        </w:tc>
        <w:tc>
          <w:tcPr>
            <w:tcW w:w="2335" w:type="dxa"/>
            <w:shd w:val="clear" w:color="auto" w:fill="DBE5F1"/>
            <w:vAlign w:val="center"/>
          </w:tcPr>
          <w:p w14:paraId="6399E40E" w14:textId="77777777">
            <w:pPr>
              <w:pStyle w:val="TableText"/>
              <w:jc w:val="both"/>
            </w:pPr>
            <w:r>
              <w:rPr>
                <w:sz w:val="20"/>
                <w:szCs w:val="20"/>
                <w:rtl/>
              </w:rPr>
              <w:t>Cryptocurrency Investments: The Good, The Bad, and The Ugly?</w:t>
            </w:r>
          </w:p>
        </w:tc>
        <w:tc>
          <w:tcPr>
            <w:tcW w:w="917" w:type="dxa"/>
            <w:shd w:val="clear" w:color="auto" w:fill="DBE5F1"/>
            <w:vAlign w:val="center"/>
          </w:tcPr>
          <w:p w14:paraId="21CEE37A" w14:textId="77777777">
            <w:pPr>
              <w:pStyle w:val="TableText"/>
            </w:pPr>
            <w:r>
              <w:rPr>
                <w:sz w:val="20"/>
                <w:szCs w:val="20"/>
                <w:rtl/>
              </w:rPr>
              <w:t>پایان‌نامه ارشد ـ کیفی</w:t>
            </w:r>
          </w:p>
        </w:tc>
        <w:tc>
          <w:tcPr>
            <w:tcW w:w="3336" w:type="dxa"/>
            <w:shd w:val="clear" w:color="auto" w:fill="DBE5F1"/>
            <w:vAlign w:val="center"/>
          </w:tcPr>
          <w:p w14:paraId="18F97280" w14:textId="77777777">
            <w:pPr>
              <w:pStyle w:val="TableText"/>
              <w:jc w:val="both"/>
            </w:pPr>
            <w:r>
              <w:rPr>
                <w:sz w:val="20"/>
                <w:szCs w:val="20"/>
                <w:rtl/>
              </w:rPr>
              <w:t xml:space="preserve">تصمیم سرمایه‌گذاری کاربر متأثر از ادراک ریسک و مقررات دولتی است و تخصیص سرمایه در رمزارز اغلب فاقد راهبرد مشخص است</w:t>
            </w:r>
          </w:p>
        </w:tc>
      </w:tr>
      <w:tr w14:paraId="4694D873" w14:textId="77777777">
        <w:trPr>
          <w:jc w:val="center"/>
        </w:trPr>
        <w:tc>
          <w:tcPr>
            <w:tcW w:w="662" w:type="dxa"/>
            <w:vAlign w:val="center"/>
          </w:tcPr>
          <w:p w14:paraId="048AA37D" w14:textId="77777777">
            <w:pPr>
              <w:pStyle w:val="TableText"/>
            </w:pPr>
            <w:r>
              <w:rPr>
                <w:sz w:val="20"/>
                <w:szCs w:val="20"/>
                <w:rtl/>
              </w:rPr>
              <w:t>۲۷</w:t>
            </w:r>
          </w:p>
        </w:tc>
        <w:tc>
          <w:tcPr>
            <w:tcW w:w="1251" w:type="dxa"/>
            <w:vAlign w:val="center"/>
          </w:tcPr>
          <w:p w14:paraId="55AE98C6" w14:textId="77777777">
            <w:pPr>
              <w:pStyle w:val="TableText"/>
            </w:pPr>
            <w:r>
              <w:rPr>
                <w:sz w:val="20"/>
                <w:szCs w:val="20"/>
                <w:rtl/>
              </w:rPr>
              <w:t>Voznesenska, 2025</w:t>
            </w:r>
          </w:p>
        </w:tc>
        <w:tc>
          <w:tcPr>
            <w:tcW w:w="2335" w:type="dxa"/>
            <w:vAlign w:val="center"/>
          </w:tcPr>
          <w:p w14:paraId="2627BDC5" w14:textId="77777777">
            <w:pPr>
              <w:pStyle w:val="TableText"/>
              <w:jc w:val="both"/>
            </w:pPr>
            <w:r>
              <w:rPr>
                <w:sz w:val="20"/>
                <w:szCs w:val="20"/>
                <w:rtl/>
              </w:rPr>
              <w:t>Strategic Opportunities and Challenges of Cryptocurrency Integration for Businesses</w:t>
            </w:r>
          </w:p>
        </w:tc>
        <w:tc>
          <w:tcPr>
            <w:tcW w:w="917" w:type="dxa"/>
            <w:vAlign w:val="center"/>
          </w:tcPr>
          <w:p w14:paraId="5DA8003D" w14:textId="77777777">
            <w:pPr>
              <w:pStyle w:val="TableText"/>
            </w:pPr>
            <w:r>
              <w:rPr>
                <w:sz w:val="20"/>
                <w:szCs w:val="20"/>
                <w:rtl/>
              </w:rPr>
              <w:t>مفهومی</w:t>
            </w:r>
          </w:p>
        </w:tc>
        <w:tc>
          <w:tcPr>
            <w:tcW w:w="3336" w:type="dxa"/>
            <w:vAlign w:val="center"/>
          </w:tcPr>
          <w:p w14:paraId="111DFD8E" w14:textId="77777777">
            <w:pPr>
              <w:pStyle w:val="TableText"/>
              <w:jc w:val="both"/>
            </w:pPr>
            <w:r>
              <w:rPr>
                <w:sz w:val="20"/>
                <w:szCs w:val="20"/>
                <w:rtl/>
              </w:rPr>
              <w:t>به‌کارگیری رمزارز، کارایی عملیاتی و دسترسی به بازارهای تازه را ممکن می‌کند و مدل‌های کسب‌وکار نوین می‌آفریند</w:t>
            </w:r>
          </w:p>
        </w:tc>
      </w:tr>
      <w:tr w14:paraId="4069F5DE" w14:textId="77777777">
        <w:trPr>
          <w:jc w:val="center"/>
        </w:trPr>
        <w:tc>
          <w:tcPr>
            <w:tcW w:w="662" w:type="dxa"/>
            <w:shd w:val="clear" w:color="auto" w:fill="DBE5F1"/>
            <w:vAlign w:val="center"/>
          </w:tcPr>
          <w:p w14:paraId="57407F87" w14:textId="77777777">
            <w:pPr>
              <w:pStyle w:val="TableText"/>
            </w:pPr>
            <w:r>
              <w:rPr>
                <w:sz w:val="20"/>
                <w:szCs w:val="20"/>
                <w:rtl/>
              </w:rPr>
              <w:t>۲۸</w:t>
            </w:r>
          </w:p>
        </w:tc>
        <w:tc>
          <w:tcPr>
            <w:tcW w:w="1251" w:type="dxa"/>
            <w:shd w:val="clear" w:color="auto" w:fill="DBE5F1"/>
            <w:vAlign w:val="center"/>
          </w:tcPr>
          <w:p w14:paraId="60695062" w14:textId="77777777">
            <w:pPr>
              <w:pStyle w:val="TableText"/>
            </w:pPr>
            <w:r>
              <w:rPr>
                <w:sz w:val="20"/>
                <w:szCs w:val="20"/>
                <w:rtl/>
              </w:rPr>
              <w:t>Pavlov et al., 2024</w:t>
            </w:r>
          </w:p>
        </w:tc>
        <w:tc>
          <w:tcPr>
            <w:tcW w:w="2335" w:type="dxa"/>
            <w:shd w:val="clear" w:color="auto" w:fill="DBE5F1"/>
            <w:vAlign w:val="center"/>
          </w:tcPr>
          <w:p w14:paraId="433DA07C" w14:textId="77777777">
            <w:pPr>
              <w:pStyle w:val="TableText"/>
              <w:jc w:val="both"/>
            </w:pPr>
            <w:r>
              <w:rPr>
                <w:sz w:val="20"/>
                <w:szCs w:val="20"/>
                <w:rtl/>
              </w:rPr>
              <w:t>Blockchain as a Management Technology: Institutionalization of Crypto-Assets</w:t>
            </w:r>
          </w:p>
        </w:tc>
        <w:tc>
          <w:tcPr>
            <w:tcW w:w="917" w:type="dxa"/>
            <w:shd w:val="clear" w:color="auto" w:fill="DBE5F1"/>
            <w:vAlign w:val="center"/>
          </w:tcPr>
          <w:p w14:paraId="2E428991" w14:textId="77777777">
            <w:pPr>
              <w:pStyle w:val="TableText"/>
            </w:pPr>
            <w:r>
              <w:rPr>
                <w:sz w:val="20"/>
                <w:szCs w:val="20"/>
                <w:rtl/>
              </w:rPr>
              <w:t>مفهومی ـ تحلیلی</w:t>
            </w:r>
          </w:p>
        </w:tc>
        <w:tc>
          <w:tcPr>
            <w:tcW w:w="3336" w:type="dxa"/>
            <w:shd w:val="clear" w:color="auto" w:fill="DBE5F1"/>
            <w:vAlign w:val="center"/>
          </w:tcPr>
          <w:p w14:paraId="49A45552" w14:textId="77777777">
            <w:pPr>
              <w:pStyle w:val="TableText"/>
              <w:jc w:val="both"/>
            </w:pPr>
            <w:r>
              <w:rPr>
                <w:sz w:val="20"/>
                <w:szCs w:val="20"/>
                <w:rtl/>
              </w:rPr>
              <w:t>بلاک‌چین به‌مثابه فناوری مدیریتی، سازوکارهای هماهنگی و ساختارهای اقتصادی تاب‌آورتر می‌آفریند</w:t>
            </w:r>
          </w:p>
        </w:tc>
      </w:tr>
      <w:tr w14:paraId="04E3D76F" w14:textId="77777777">
        <w:trPr>
          <w:jc w:val="center"/>
        </w:trPr>
        <w:tc>
          <w:tcPr>
            <w:tcW w:w="662" w:type="dxa"/>
            <w:vAlign w:val="center"/>
          </w:tcPr>
          <w:p w14:paraId="3C0A1FA3" w14:textId="77777777">
            <w:pPr>
              <w:pStyle w:val="TableText"/>
            </w:pPr>
            <w:r>
              <w:rPr>
                <w:sz w:val="20"/>
                <w:szCs w:val="20"/>
                <w:rtl/>
              </w:rPr>
            </w:r>
            <w:r>
              <w:rPr>
                <w:sz w:val="20"/>
                <w:szCs w:val="20"/>
                <w:rtl/>
              </w:rPr>
              <w:t>۲۹</w:t>
            </w:r>
          </w:p>
        </w:tc>
        <w:tc>
          <w:tcPr>
            <w:tcW w:w="1251" w:type="dxa"/>
            <w:vAlign w:val="center"/>
          </w:tcPr>
          <w:p w14:paraId="6B6C8FD2" w14:textId="77777777">
            <w:pPr>
              <w:pStyle w:val="TableText"/>
            </w:pPr>
            <w:r>
              <w:rPr>
                <w:sz w:val="20"/>
                <w:szCs w:val="20"/>
                <w:rtl/>
              </w:rPr>
              <w:t xml:space="preserve">Sadeghi et al., 2026</w:t>
            </w:r>
          </w:p>
        </w:tc>
        <w:tc>
          <w:tcPr>
            <w:tcW w:w="2335" w:type="dxa"/>
            <w:vAlign w:val="center"/>
          </w:tcPr>
          <w:p w14:paraId="3ED662CD" w14:textId="77777777">
            <w:pPr>
              <w:pStyle w:val="TableText"/>
              <w:jc w:val="both"/>
            </w:pPr>
            <w:r>
              <w:rPr>
                <w:sz w:val="20"/>
                <w:szCs w:val="20"/>
                <w:rtl/>
              </w:rPr>
              <w:t>A Comparative Analysis of the Performance of Centralized and Decentralized Exchanges</w:t>
            </w:r>
          </w:p>
        </w:tc>
        <w:tc>
          <w:tcPr>
            <w:tcW w:w="917" w:type="dxa"/>
            <w:vAlign w:val="center"/>
          </w:tcPr>
          <w:p w14:paraId="41992186" w14:textId="77777777">
            <w:pPr>
              <w:pStyle w:val="TableText"/>
            </w:pPr>
            <w:r>
              <w:rPr>
                <w:sz w:val="20"/>
                <w:szCs w:val="20"/>
                <w:rtl/>
              </w:rPr>
              <w:t xml:space="preserve">آمیخته ـ داده‌های معاملاتی هفت صرافی و DANP (نظر خبرگان)</w:t>
            </w:r>
          </w:p>
        </w:tc>
        <w:tc>
          <w:tcPr>
            <w:tcW w:w="3336" w:type="dxa"/>
            <w:vAlign w:val="center"/>
          </w:tcPr>
          <w:p w14:paraId="2AA7DD5C" w14:textId="77777777">
            <w:pPr>
              <w:pStyle w:val="TableText"/>
              <w:jc w:val="both"/>
            </w:pPr>
            <w:r>
              <w:rPr>
                <w:sz w:val="20"/>
                <w:szCs w:val="20"/>
                <w:rtl/>
              </w:rPr>
              <w:t>عوامل مؤثر بر عملکرد صرافی در سه دسته سازمانی، فناورانه و کاربرمحور با محوریت نقدشوندگی، امنیت و مدیریت دانش قرار می‌گیرد</w:t>
            </w:r>
          </w:p>
        </w:tc>
      </w:tr>
      <w:tr w14:paraId="5051DFD9" w14:textId="77777777">
        <w:trPr>
          <w:jc w:val="center"/>
        </w:trPr>
        <w:tc>
          <w:tcPr>
            <w:tcW w:w="662" w:type="dxa"/>
            <w:shd w:val="clear" w:color="auto" w:fill="DBE5F1"/>
            <w:vAlign w:val="center"/>
          </w:tcPr>
          <w:p w14:paraId="33CC7BF7" w14:textId="77777777">
            <w:pPr>
              <w:pStyle w:val="TableText"/>
            </w:pPr>
            <w:r>
              <w:rPr>
                <w:sz w:val="20"/>
                <w:szCs w:val="20"/>
                <w:rtl/>
              </w:rPr>
              <w:t>۳۰</w:t>
            </w:r>
          </w:p>
        </w:tc>
        <w:tc>
          <w:tcPr>
            <w:tcW w:w="1251" w:type="dxa"/>
            <w:shd w:val="clear" w:color="auto" w:fill="DBE5F1"/>
            <w:vAlign w:val="center"/>
          </w:tcPr>
          <w:p w14:paraId="46BC86E0" w14:textId="77777777">
            <w:pPr>
              <w:pStyle w:val="TableText"/>
            </w:pPr>
            <w:r>
              <w:rPr>
                <w:sz w:val="20"/>
                <w:szCs w:val="20"/>
                <w:rtl/>
              </w:rPr>
              <w:t xml:space="preserve">Ghaffary Fard et al., 2026</w:t>
            </w:r>
          </w:p>
        </w:tc>
        <w:tc>
          <w:tcPr>
            <w:tcW w:w="2335" w:type="dxa"/>
            <w:shd w:val="clear" w:color="auto" w:fill="DBE5F1"/>
            <w:vAlign w:val="center"/>
          </w:tcPr>
          <w:p w14:paraId="498F188A" w14:textId="77777777">
            <w:pPr>
              <w:pStyle w:val="TableText"/>
              <w:jc w:val="both"/>
            </w:pPr>
            <w:r>
              <w:rPr>
                <w:sz w:val="20"/>
                <w:szCs w:val="20"/>
                <w:rtl/>
              </w:rPr>
              <w:t>Ranking the Challenges of Cryptocurrency Development in Iran</w:t>
            </w:r>
          </w:p>
        </w:tc>
        <w:tc>
          <w:tcPr>
            <w:tcW w:w="917" w:type="dxa"/>
            <w:shd w:val="clear" w:color="auto" w:fill="DBE5F1"/>
            <w:vAlign w:val="center"/>
          </w:tcPr>
          <w:p w14:paraId="11AD45D2" w14:textId="77777777">
            <w:pPr>
              <w:pStyle w:val="TableText"/>
            </w:pPr>
            <w:r>
              <w:rPr>
                <w:sz w:val="20"/>
                <w:szCs w:val="20"/>
                <w:rtl/>
              </w:rPr>
              <w:t>کمّی ـ AHP (۱۳ خبره)</w:t>
            </w:r>
          </w:p>
        </w:tc>
        <w:tc>
          <w:tcPr>
            <w:tcW w:w="3336" w:type="dxa"/>
            <w:shd w:val="clear" w:color="auto" w:fill="DBE5F1"/>
            <w:vAlign w:val="center"/>
          </w:tcPr>
          <w:p w14:paraId="3F5C3B0B" w14:textId="77777777">
            <w:pPr>
              <w:pStyle w:val="TableText"/>
              <w:jc w:val="both"/>
            </w:pPr>
            <w:r>
              <w:rPr>
                <w:sz w:val="20"/>
                <w:szCs w:val="20"/>
                <w:rtl/>
              </w:rPr>
              <w:t>ضعف مدیریت کلان رمزارز با وزن ۰</w:t>
            </w:r>
            <w:r>
              <w:rPr>
                <w:sz w:val="20"/>
                <w:szCs w:val="20"/>
                <w:rtl/>
              </w:rPr>
              <w:t>٫</w:t>
            </w:r>
            <w:r>
              <w:rPr>
                <w:sz w:val="20"/>
                <w:szCs w:val="20"/>
                <w:rtl/>
              </w:rPr>
              <w:t>۴۲۹ نخستین چالش توسعه رمزارز در ایران و ساختار حکمرانی ناکارآمد ریشه سایر چالش‌هاست</w:t>
            </w:r>
          </w:p>
        </w:tc>
      </w:tr>
      <w:tr w14:paraId="0E256C75" w14:textId="77777777">
        <w:trPr>
          <w:jc w:val="center"/>
        </w:trPr>
        <w:tc>
          <w:tcPr>
            <w:tcW w:w="662" w:type="dxa"/>
            <w:vAlign w:val="center"/>
          </w:tcPr>
          <w:p w14:paraId="70057347" w14:textId="77777777">
            <w:pPr>
              <w:pStyle w:val="TableText"/>
            </w:pPr>
            <w:r>
              <w:rPr>
                <w:sz w:val="20"/>
                <w:szCs w:val="20"/>
                <w:rtl/>
              </w:rPr>
              <w:t>۳۱</w:t>
            </w:r>
          </w:p>
        </w:tc>
        <w:tc>
          <w:tcPr>
            <w:tcW w:w="1251" w:type="dxa"/>
            <w:vAlign w:val="center"/>
          </w:tcPr>
          <w:p w14:paraId="1C2456C4" w14:textId="77777777">
            <w:pPr>
              <w:pStyle w:val="TableText"/>
            </w:pPr>
            <w:r>
              <w:rPr>
                <w:sz w:val="20"/>
                <w:szCs w:val="20"/>
                <w:rtl/>
              </w:rPr>
              <w:t xml:space="preserve">Thomas, n.d.</w:t>
            </w:r>
          </w:p>
        </w:tc>
        <w:tc>
          <w:tcPr>
            <w:tcW w:w="2335" w:type="dxa"/>
            <w:vAlign w:val="center"/>
          </w:tcPr>
          <w:p w14:paraId="39216D4D" w14:textId="77777777">
            <w:pPr>
              <w:pStyle w:val="TableText"/>
            </w:pPr>
            <w:r>
              <w:rPr>
                <w:sz w:val="20"/>
                <w:szCs w:val="20"/>
                <w:rtl/>
              </w:rPr>
              <w:t>Building Trust: Cryptocurrency &amp; UX Strategy</w:t>
            </w:r>
          </w:p>
        </w:tc>
        <w:tc>
          <w:tcPr>
            <w:tcW w:w="917" w:type="dxa"/>
            <w:vAlign w:val="center"/>
          </w:tcPr>
          <w:p w14:paraId="526B037B" w14:textId="77777777">
            <w:pPr>
              <w:pStyle w:val="TableText"/>
            </w:pPr>
            <w:r>
              <w:rPr>
                <w:sz w:val="20"/>
                <w:szCs w:val="20"/>
                <w:rtl/>
              </w:rPr>
              <w:t>مفهومی ـ تجربه کاربری</w:t>
            </w:r>
          </w:p>
        </w:tc>
        <w:tc>
          <w:tcPr>
            <w:tcW w:w="3336" w:type="dxa"/>
            <w:vAlign w:val="center"/>
          </w:tcPr>
          <w:p w14:paraId="6E715DB9" w14:textId="77777777">
            <w:pPr>
              <w:pStyle w:val="TableText"/>
              <w:jc w:val="both"/>
            </w:pPr>
            <w:r>
              <w:rPr>
                <w:sz w:val="20"/>
                <w:szCs w:val="20"/>
                <w:rtl/>
              </w:rPr>
              <w:t xml:space="preserve">اعتماد جزء محوری تجربه کاربری رمزارز است و تجربه کاربری ضعیف، مانع ورود کاربران تازه است</w:t>
            </w:r>
          </w:p>
        </w:tc>
      </w:tr>
      <w:tr w14:paraId="153F273F" w14:textId="77777777">
        <w:trPr>
          <w:jc w:val="center"/>
        </w:trPr>
        <w:tc>
          <w:tcPr>
            <w:tcW w:w="662" w:type="dxa"/>
            <w:shd w:val="clear" w:color="auto" w:fill="DBE5F1"/>
            <w:vAlign w:val="center"/>
          </w:tcPr>
          <w:p w14:paraId="4CBE8DB5" w14:textId="77777777">
            <w:pPr>
              <w:pStyle w:val="TableText"/>
            </w:pPr>
            <w:r>
              <w:rPr>
                <w:sz w:val="20"/>
                <w:szCs w:val="20"/>
                <w:rtl/>
              </w:rPr>
              <w:t>۳۲</w:t>
            </w:r>
          </w:p>
        </w:tc>
        <w:tc>
          <w:tcPr>
            <w:tcW w:w="1251" w:type="dxa"/>
            <w:shd w:val="clear" w:color="auto" w:fill="DBE5F1"/>
            <w:vAlign w:val="center"/>
          </w:tcPr>
          <w:p w14:paraId="454F445A" w14:textId="77777777">
            <w:pPr>
              <w:pStyle w:val="TableText"/>
            </w:pPr>
            <w:r>
              <w:rPr>
                <w:sz w:val="20"/>
                <w:szCs w:val="20"/>
                <w:rtl/>
              </w:rPr>
              <w:t>Jaladati &amp; Chitsaz, 2023</w:t>
            </w:r>
          </w:p>
        </w:tc>
        <w:tc>
          <w:tcPr>
            <w:tcW w:w="2335" w:type="dxa"/>
            <w:shd w:val="clear" w:color="auto" w:fill="DBE5F1"/>
            <w:vAlign w:val="center"/>
          </w:tcPr>
          <w:p w14:paraId="0CFE043E" w14:textId="77777777">
            <w:pPr>
              <w:pStyle w:val="TableText"/>
              <w:jc w:val="both"/>
            </w:pPr>
            <w:r>
              <w:rPr>
                <w:sz w:val="20"/>
                <w:szCs w:val="20"/>
                <w:rtl/>
              </w:rPr>
              <w:t>Unraveling the Secrets to Startup Crowdfunding: Cognitive Legitimacy in ICOs</w:t>
            </w:r>
          </w:p>
        </w:tc>
        <w:tc>
          <w:tcPr>
            <w:tcW w:w="917" w:type="dxa"/>
            <w:shd w:val="clear" w:color="auto" w:fill="DBE5F1"/>
            <w:vAlign w:val="center"/>
          </w:tcPr>
          <w:p w14:paraId="07F5864F" w14:textId="77777777">
            <w:pPr>
              <w:pStyle w:val="TableText"/>
            </w:pPr>
            <w:r>
              <w:rPr>
                <w:sz w:val="20"/>
                <w:szCs w:val="20"/>
                <w:rtl/>
              </w:rPr>
              <w:t>کیفی</w:t>
            </w:r>
          </w:p>
        </w:tc>
        <w:tc>
          <w:tcPr>
            <w:tcW w:w="3336" w:type="dxa"/>
            <w:shd w:val="clear" w:color="auto" w:fill="DBE5F1"/>
            <w:vAlign w:val="center"/>
          </w:tcPr>
          <w:p w14:paraId="712E389F" w14:textId="77777777">
            <w:pPr>
              <w:pStyle w:val="TableText"/>
              <w:jc w:val="both"/>
            </w:pPr>
            <w:r>
              <w:rPr>
                <w:sz w:val="20"/>
                <w:szCs w:val="20"/>
                <w:rtl/>
              </w:rPr>
              <w:t>مشروعیت شناختی، شرط جذب سرمایه جمعی و پذیرش عرضه اولیه سکه برای کسب‌وکارهای نوپاست</w:t>
            </w:r>
          </w:p>
        </w:tc>
      </w:tr>
      <w:tr w14:paraId="73EEB9A2" w14:textId="77777777">
        <w:trPr>
          <w:jc w:val="center"/>
        </w:trPr>
        <w:tc>
          <w:tcPr>
            <w:tcW w:w="662" w:type="dxa"/>
            <w:vAlign w:val="center"/>
          </w:tcPr>
          <w:p w14:paraId="32D15C8D" w14:textId="77777777">
            <w:pPr>
              <w:pStyle w:val="TableText"/>
            </w:pPr>
            <w:r>
              <w:rPr>
                <w:sz w:val="20"/>
                <w:szCs w:val="20"/>
                <w:rtl/>
              </w:rPr>
              <w:t>۳۳</w:t>
            </w:r>
          </w:p>
        </w:tc>
        <w:tc>
          <w:tcPr>
            <w:tcW w:w="1251" w:type="dxa"/>
            <w:vAlign w:val="center"/>
          </w:tcPr>
          <w:p w14:paraId="24D85DB3" w14:textId="77777777">
            <w:pPr>
              <w:pStyle w:val="TableText"/>
            </w:pPr>
            <w:r>
              <w:rPr>
                <w:sz w:val="20"/>
                <w:szCs w:val="20"/>
                <w:rtl/>
              </w:rPr>
              <w:t>باغانی، ۱۳۹۹</w:t>
            </w:r>
          </w:p>
        </w:tc>
        <w:tc>
          <w:tcPr>
            <w:tcW w:w="2335" w:type="dxa"/>
            <w:vAlign w:val="center"/>
          </w:tcPr>
          <w:p w14:paraId="1B8F52A7" w14:textId="77777777">
            <w:pPr>
              <w:pStyle w:val="TableText"/>
              <w:jc w:val="both"/>
            </w:pPr>
            <w:r>
              <w:rPr>
                <w:sz w:val="20"/>
                <w:szCs w:val="20"/>
                <w:rtl/>
              </w:rPr>
              <w:t>بررسی نحوه نظارت بر فناوری‌های نوین مالی فین‌تک و ارز دیجیتال</w:t>
            </w:r>
          </w:p>
        </w:tc>
        <w:tc>
          <w:tcPr>
            <w:tcW w:w="917" w:type="dxa"/>
            <w:vAlign w:val="center"/>
          </w:tcPr>
          <w:p w14:paraId="6462941A" w14:textId="77777777">
            <w:pPr>
              <w:pStyle w:val="TableText"/>
            </w:pPr>
            <w:r>
              <w:rPr>
                <w:sz w:val="20"/>
                <w:szCs w:val="20"/>
                <w:rtl/>
              </w:rPr>
              <w:t>مروری ـ تحلیلی</w:t>
            </w:r>
          </w:p>
        </w:tc>
        <w:tc>
          <w:tcPr>
            <w:tcW w:w="3336" w:type="dxa"/>
            <w:vAlign w:val="center"/>
          </w:tcPr>
          <w:p w14:paraId="34D89591" w14:textId="77777777">
            <w:pPr>
              <w:pStyle w:val="TableText"/>
              <w:jc w:val="both"/>
            </w:pPr>
            <w:r>
              <w:rPr>
                <w:sz w:val="20"/>
                <w:szCs w:val="20"/>
                <w:rtl/>
              </w:rPr>
              <w:t>مقررات‌گذار باید فناوری‌های نوین مالی را به‌مثابه پیشران تحول ببیند، نه صرفاً موضوع محدودسازی</w:t>
            </w:r>
          </w:p>
        </w:tc>
      </w:tr>
      <w:tr w14:paraId="67482200" w14:textId="77777777">
        <w:trPr>
          <w:jc w:val="center"/>
        </w:trPr>
        <w:tc>
          <w:tcPr>
            <w:tcW w:w="662" w:type="dxa"/>
            <w:shd w:val="clear" w:color="auto" w:fill="DBE5F1"/>
            <w:vAlign w:val="center"/>
          </w:tcPr>
          <w:p w14:paraId="28547384" w14:textId="77777777">
            <w:pPr>
              <w:pStyle w:val="TableText"/>
            </w:pPr>
            <w:r>
              <w:rPr>
                <w:sz w:val="20"/>
                <w:szCs w:val="20"/>
                <w:rtl/>
              </w:rPr>
              <w:t>۳۴</w:t>
            </w:r>
          </w:p>
        </w:tc>
        <w:tc>
          <w:tcPr>
            <w:tcW w:w="1251" w:type="dxa"/>
            <w:shd w:val="clear" w:color="auto" w:fill="DBE5F1"/>
            <w:vAlign w:val="center"/>
          </w:tcPr>
          <w:p w14:paraId="4AE04593" w14:textId="77777777">
            <w:pPr>
              <w:pStyle w:val="TableText"/>
            </w:pPr>
            <w:r>
              <w:rPr>
                <w:sz w:val="20"/>
                <w:szCs w:val="20"/>
                <w:rtl/>
              </w:rPr>
              <w:t xml:space="preserve">مشهدی عبدل و همکاران، ۱۳۹۸</w:t>
            </w:r>
          </w:p>
        </w:tc>
        <w:tc>
          <w:tcPr>
            <w:tcW w:w="2335" w:type="dxa"/>
            <w:shd w:val="clear" w:color="auto" w:fill="DBE5F1"/>
            <w:vAlign w:val="center"/>
          </w:tcPr>
          <w:p w14:paraId="18DA0234" w14:textId="77777777">
            <w:pPr>
              <w:pStyle w:val="TableText"/>
              <w:jc w:val="both"/>
            </w:pPr>
            <w:r>
              <w:rPr>
                <w:sz w:val="20"/>
                <w:szCs w:val="20"/>
                <w:rtl/>
              </w:rPr>
              <w:t>تحلیل استراتژیک کارآفرینی مبتنی بر فین‌تک در حوزه بانکداری</w:t>
            </w:r>
          </w:p>
        </w:tc>
        <w:tc>
          <w:tcPr>
            <w:tcW w:w="917" w:type="dxa"/>
            <w:shd w:val="clear" w:color="auto" w:fill="DBE5F1"/>
            <w:vAlign w:val="center"/>
          </w:tcPr>
          <w:p w14:paraId="7E934AA5" w14:textId="77777777">
            <w:pPr>
              <w:pStyle w:val="TableText"/>
            </w:pPr>
            <w:r>
              <w:rPr>
                <w:sz w:val="20"/>
                <w:szCs w:val="20"/>
                <w:rtl/>
              </w:rPr>
              <w:t xml:space="preserve">آمیخته ـ داده‌بنیاد، پرسش‌نامه و SWOT</w:t>
            </w:r>
          </w:p>
        </w:tc>
        <w:tc>
          <w:tcPr>
            <w:tcW w:w="3336" w:type="dxa"/>
            <w:shd w:val="clear" w:color="auto" w:fill="DBE5F1"/>
            <w:vAlign w:val="center"/>
          </w:tcPr>
          <w:p w14:paraId="73A3A043" w14:textId="77777777">
            <w:pPr>
              <w:pStyle w:val="TableText"/>
              <w:jc w:val="both"/>
            </w:pPr>
            <w:r>
              <w:rPr>
                <w:sz w:val="20"/>
                <w:szCs w:val="20"/>
                <w:rtl/>
              </w:rPr>
              <w:t>فین‌تک هم‌زمان تهدید و فرصت است و رفتار مشتری و مدیریت ارتباط با او را دگرگون می‌کند</w:t>
            </w:r>
          </w:p>
        </w:tc>
      </w:tr>
      <w:tr w14:paraId="3BCFD11E" w14:textId="77777777">
        <w:trPr>
          <w:jc w:val="center"/>
        </w:trPr>
        <w:tc>
          <w:tcPr>
            <w:tcW w:w="662" w:type="dxa"/>
            <w:vAlign w:val="center"/>
          </w:tcPr>
          <w:p w14:paraId="554D36FC" w14:textId="77777777">
            <w:pPr>
              <w:pStyle w:val="TableText"/>
            </w:pPr>
            <w:r>
              <w:rPr>
                <w:sz w:val="20"/>
                <w:szCs w:val="20"/>
                <w:rtl/>
              </w:rPr>
              <w:t>۳۵</w:t>
            </w:r>
          </w:p>
        </w:tc>
        <w:tc>
          <w:tcPr>
            <w:tcW w:w="1251" w:type="dxa"/>
            <w:vAlign w:val="center"/>
          </w:tcPr>
          <w:p w14:paraId="0E434B59" w14:textId="77777777">
            <w:pPr>
              <w:pStyle w:val="TableText"/>
            </w:pPr>
            <w:r>
              <w:rPr>
                <w:sz w:val="20"/>
                <w:szCs w:val="20"/>
                <w:rtl/>
              </w:rPr>
              <w:t>مرادی و همکاران، ۱۳۹۹</w:t>
            </w:r>
          </w:p>
        </w:tc>
        <w:tc>
          <w:tcPr>
            <w:tcW w:w="2335" w:type="dxa"/>
            <w:vAlign w:val="center"/>
          </w:tcPr>
          <w:p w14:paraId="46AE5B17" w14:textId="77777777">
            <w:pPr>
              <w:pStyle w:val="TableText"/>
              <w:jc w:val="both"/>
            </w:pPr>
            <w:r>
              <w:rPr>
                <w:sz w:val="20"/>
                <w:szCs w:val="20"/>
                <w:rtl/>
              </w:rPr>
              <w:t>بررسی فرآیند توسعه استارتاپ‌های فین‌تک در ایران؛ با تأکید بر عوامل و موانع پیش‌رو</w:t>
            </w:r>
          </w:p>
        </w:tc>
        <w:tc>
          <w:tcPr>
            <w:tcW w:w="917" w:type="dxa"/>
            <w:vAlign w:val="center"/>
          </w:tcPr>
          <w:p w14:paraId="29E95F51" w14:textId="77777777">
            <w:pPr>
              <w:pStyle w:val="TableText"/>
            </w:pPr>
            <w:r>
              <w:rPr>
                <w:sz w:val="20"/>
                <w:szCs w:val="20"/>
                <w:rtl/>
              </w:rPr>
              <w:t>کیفی</w:t>
            </w:r>
          </w:p>
        </w:tc>
        <w:tc>
          <w:tcPr>
            <w:tcW w:w="3336" w:type="dxa"/>
            <w:vAlign w:val="center"/>
          </w:tcPr>
          <w:p w14:paraId="78FA77B8" w14:textId="77777777">
            <w:pPr>
              <w:pStyle w:val="TableText"/>
              <w:jc w:val="both"/>
            </w:pPr>
            <w:r>
              <w:rPr>
                <w:sz w:val="20"/>
                <w:szCs w:val="20"/>
                <w:rtl/>
              </w:rPr>
              <w:t>فرآیند توسعه استارتاپ فین‌تک ایرانی از آغاز تا بلوغ با موانع ساختاری و محدودیت منابع مالی روبه‌روست</w:t>
            </w:r>
          </w:p>
        </w:tc>
      </w:tr>
      <w:tr w14:paraId="2D16ADC0" w14:textId="77777777">
        <w:trPr>
          <w:jc w:val="center"/>
        </w:trPr>
        <w:tc>
          <w:tcPr>
            <w:tcW w:w="662" w:type="dxa"/>
            <w:shd w:val="clear" w:color="auto" w:fill="DBE5F1"/>
            <w:vAlign w:val="center"/>
          </w:tcPr>
          <w:p w14:paraId="2E964EBB" w14:textId="77777777">
            <w:pPr>
              <w:pStyle w:val="TableText"/>
            </w:pPr>
            <w:r>
              <w:rPr>
                <w:sz w:val="20"/>
                <w:szCs w:val="20"/>
                <w:rtl/>
              </w:rPr>
              <w:t>۳۶</w:t>
            </w:r>
          </w:p>
        </w:tc>
        <w:tc>
          <w:tcPr>
            <w:tcW w:w="1251" w:type="dxa"/>
            <w:shd w:val="clear" w:color="auto" w:fill="DBE5F1"/>
            <w:vAlign w:val="center"/>
          </w:tcPr>
          <w:p w14:paraId="575725D0" w14:textId="77777777">
            <w:pPr>
              <w:pStyle w:val="TableText"/>
            </w:pPr>
            <w:r>
              <w:rPr>
                <w:sz w:val="20"/>
                <w:szCs w:val="20"/>
                <w:rtl/>
              </w:rPr>
              <w:t>روشنی و همکاران، ۱۳۹۹</w:t>
            </w:r>
          </w:p>
        </w:tc>
        <w:tc>
          <w:tcPr>
            <w:tcW w:w="2335" w:type="dxa"/>
            <w:shd w:val="clear" w:color="auto" w:fill="DBE5F1"/>
            <w:vAlign w:val="center"/>
          </w:tcPr>
          <w:p w14:paraId="45527A26" w14:textId="77777777">
            <w:pPr>
              <w:pStyle w:val="TableText"/>
              <w:jc w:val="both"/>
            </w:pPr>
            <w:r>
              <w:rPr>
                <w:sz w:val="20"/>
                <w:szCs w:val="20"/>
                <w:rtl/>
              </w:rPr>
              <w:t>تدوین الگوی موفقیت استارتاپ‌های فین‌تک ایران با رویکرد جامعه‌شناسی</w:t>
            </w:r>
          </w:p>
        </w:tc>
        <w:tc>
          <w:tcPr>
            <w:tcW w:w="917" w:type="dxa"/>
            <w:shd w:val="clear" w:color="auto" w:fill="DBE5F1"/>
            <w:vAlign w:val="center"/>
          </w:tcPr>
          <w:p w14:paraId="0824D8A1" w14:textId="77777777">
            <w:pPr>
              <w:pStyle w:val="TableText"/>
            </w:pPr>
            <w:r>
              <w:rPr>
                <w:sz w:val="20"/>
                <w:szCs w:val="20"/>
                <w:rtl/>
              </w:rPr>
              <w:t>آمیخته ـ داده‌بنیاد و PLS</w:t>
            </w:r>
          </w:p>
        </w:tc>
        <w:tc>
          <w:tcPr>
            <w:tcW w:w="3336" w:type="dxa"/>
            <w:shd w:val="clear" w:color="auto" w:fill="DBE5F1"/>
            <w:vAlign w:val="center"/>
          </w:tcPr>
          <w:p w14:paraId="08973D48" w14:textId="77777777">
            <w:pPr>
              <w:pStyle w:val="TableText"/>
              <w:jc w:val="both"/>
            </w:pPr>
            <w:r>
              <w:rPr>
                <w:sz w:val="20"/>
                <w:szCs w:val="20"/>
                <w:rtl/>
              </w:rPr>
              <w:t>تفکر راهبردی، توسعه ارتباطات درون و برون‌سازمانی، آمیخته بازاریابی و ویژگی‌های بنیان‌گذاران و اعضای تیم، عوامل مؤثر بر موفقیت‌اند</w:t>
            </w:r>
          </w:p>
        </w:tc>
      </w:tr>
      <w:tr w14:paraId="514A3CBD" w14:textId="77777777">
        <w:trPr>
          <w:jc w:val="center"/>
        </w:trPr>
        <w:tc>
          <w:tcPr>
            <w:tcW w:w="662" w:type="dxa"/>
            <w:vAlign w:val="center"/>
          </w:tcPr>
          <w:p w14:paraId="5A147A3C" w14:textId="77777777">
            <w:pPr>
              <w:pStyle w:val="TableText"/>
            </w:pPr>
            <w:r>
              <w:rPr>
                <w:sz w:val="20"/>
                <w:szCs w:val="20"/>
                <w:rtl/>
              </w:rPr>
              <w:t>۳۷</w:t>
            </w:r>
          </w:p>
        </w:tc>
        <w:tc>
          <w:tcPr>
            <w:tcW w:w="1251" w:type="dxa"/>
            <w:vAlign w:val="center"/>
          </w:tcPr>
          <w:p w14:paraId="5EA247AE" w14:textId="77777777">
            <w:pPr>
              <w:pStyle w:val="TableText"/>
            </w:pPr>
            <w:r>
              <w:rPr>
                <w:sz w:val="20"/>
                <w:szCs w:val="20"/>
                <w:rtl/>
              </w:rPr>
              <w:t xml:space="preserve">ناصحی‌فر و همکاران، ۱۴۰</w:t>
            </w:r>
            <w:r>
              <w:rPr>
                <w:sz w:val="20"/>
                <w:szCs w:val="20"/>
                <w:rtl/>
              </w:rPr>
              <w:t xml:space="preserve">۲</w:t>
            </w:r>
          </w:p>
        </w:tc>
        <w:tc>
          <w:tcPr>
            <w:tcW w:w="2335" w:type="dxa"/>
            <w:vAlign w:val="center"/>
          </w:tcPr>
          <w:p w14:paraId="12A4D008" w14:textId="77777777">
            <w:pPr>
              <w:pStyle w:val="TableText"/>
              <w:jc w:val="both"/>
            </w:pPr>
            <w:r>
              <w:rPr>
                <w:sz w:val="20"/>
                <w:szCs w:val="20"/>
                <w:rtl/>
              </w:rPr>
              <w:t>ارائه الگویی برای بازاریابی در کسب‌وکارهای خدمات مبادله رمزارز در ایران</w:t>
            </w:r>
          </w:p>
        </w:tc>
        <w:tc>
          <w:tcPr>
            <w:tcW w:w="917" w:type="dxa"/>
            <w:vAlign w:val="center"/>
          </w:tcPr>
          <w:p w14:paraId="57CD7302" w14:textId="77777777">
            <w:pPr>
              <w:pStyle w:val="TableText"/>
            </w:pPr>
            <w:r>
              <w:rPr>
                <w:sz w:val="20"/>
                <w:szCs w:val="20"/>
                <w:rtl/>
              </w:rPr>
              <w:t>آمیخته ـ تحلیل مضمون و ISM</w:t>
            </w:r>
          </w:p>
        </w:tc>
        <w:tc>
          <w:tcPr>
            <w:tcW w:w="3336" w:type="dxa"/>
            <w:vAlign w:val="center"/>
          </w:tcPr>
          <w:p w14:paraId="7FC20517" w14:textId="77777777">
            <w:pPr>
              <w:pStyle w:val="TableText"/>
              <w:jc w:val="both"/>
            </w:pPr>
            <w:r>
              <w:rPr>
                <w:sz w:val="20"/>
                <w:szCs w:val="20"/>
                <w:rtl/>
              </w:rPr>
              <w:t>۴۲ مضمون در ۱۲ دسته شامل اعتمادسازی، تأثیر محیط حقوقی ایران، راهبرد قیمت‌گذاری و نگهداشت مشتری</w:t>
            </w:r>
          </w:p>
        </w:tc>
      </w:tr>
      <w:tr w14:paraId="2E28ED0C" w14:textId="77777777">
        <w:trPr>
          <w:jc w:val="center"/>
        </w:trPr>
        <w:tc>
          <w:tcPr>
            <w:tcW w:w="662" w:type="dxa"/>
            <w:shd w:val="clear" w:color="auto" w:fill="DBE5F1"/>
            <w:vAlign w:val="center"/>
          </w:tcPr>
          <w:p w14:paraId="28090264" w14:textId="77777777">
            <w:pPr>
              <w:pStyle w:val="TableText"/>
            </w:pPr>
            <w:r>
              <w:rPr>
                <w:sz w:val="20"/>
                <w:szCs w:val="20"/>
                <w:rtl/>
              </w:rPr>
              <w:t>۳۸</w:t>
            </w:r>
          </w:p>
        </w:tc>
        <w:tc>
          <w:tcPr>
            <w:tcW w:w="1251" w:type="dxa"/>
            <w:shd w:val="clear" w:color="auto" w:fill="DBE5F1"/>
            <w:vAlign w:val="center"/>
          </w:tcPr>
          <w:p w14:paraId="7CAD8719" w14:textId="77777777">
            <w:pPr>
              <w:pStyle w:val="TableText"/>
            </w:pPr>
            <w:r>
              <w:rPr>
                <w:sz w:val="20"/>
                <w:szCs w:val="20"/>
                <w:rtl/>
              </w:rPr>
              <w:t>آینه و همکاران، ۱۴۰۳</w:t>
            </w:r>
          </w:p>
        </w:tc>
        <w:tc>
          <w:tcPr>
            <w:tcW w:w="2335" w:type="dxa"/>
            <w:shd w:val="clear" w:color="auto" w:fill="DBE5F1"/>
            <w:vAlign w:val="center"/>
          </w:tcPr>
          <w:p w14:paraId="2824C2F1" w14:textId="77777777">
            <w:pPr>
              <w:pStyle w:val="TableText"/>
              <w:jc w:val="both"/>
            </w:pPr>
            <w:r>
              <w:rPr>
                <w:sz w:val="20"/>
                <w:szCs w:val="20"/>
                <w:rtl/>
              </w:rPr>
              <w:t>شناسایی عوامل موفقیت استارتاپ‌های فناورمحور در حل چالش‌های صنعت فین‌تک ایران</w:t>
            </w:r>
          </w:p>
        </w:tc>
        <w:tc>
          <w:tcPr>
            <w:tcW w:w="917" w:type="dxa"/>
            <w:shd w:val="clear" w:color="auto" w:fill="DBE5F1"/>
            <w:vAlign w:val="center"/>
          </w:tcPr>
          <w:p w14:paraId="255770F1" w14:textId="77777777">
            <w:pPr>
              <w:pStyle w:val="TableText"/>
            </w:pPr>
            <w:r>
              <w:rPr>
                <w:sz w:val="20"/>
                <w:szCs w:val="20"/>
                <w:rtl/>
              </w:rPr>
              <w:t>آمیخته ـ داده‌بنیاد و AHP</w:t>
            </w:r>
          </w:p>
        </w:tc>
        <w:tc>
          <w:tcPr>
            <w:tcW w:w="3336" w:type="dxa"/>
            <w:shd w:val="clear" w:color="auto" w:fill="DBE5F1"/>
            <w:vAlign w:val="center"/>
          </w:tcPr>
          <w:p w14:paraId="26949BC7" w14:textId="77777777">
            <w:pPr>
              <w:pStyle w:val="TableText"/>
              <w:jc w:val="both"/>
            </w:pPr>
            <w:r>
              <w:rPr>
                <w:sz w:val="20"/>
                <w:szCs w:val="20"/>
                <w:rtl/>
              </w:rPr>
              <w:t xml:space="preserve">حمایت حاکمیتی و توسعه منابع انسانی متخصص از شرایط زمینه‌ای موفقیت‌اند و ایجاد بازار سرمایه تخصصی برای جذب سرمایه‌گذاری بالاترین امتیاز (۰/۹۵۱) را دارد</w:t>
            </w:r>
          </w:p>
        </w:tc>
      </w:tr>
      <w:tr w14:paraId="2A9861BB" w14:textId="77777777">
        <w:trPr>
          <w:jc w:val="center"/>
        </w:trPr>
        <w:tc>
          <w:tcPr>
            <w:tcW w:w="662" w:type="dxa"/>
            <w:vAlign w:val="center"/>
          </w:tcPr>
          <w:p w14:paraId="731AB155" w14:textId="77777777">
            <w:pPr>
              <w:pStyle w:val="TableText"/>
            </w:pPr>
            <w:r>
              <w:rPr>
                <w:sz w:val="20"/>
                <w:szCs w:val="20"/>
                <w:rtl/>
              </w:rPr>
              <w:t>۳۹</w:t>
            </w:r>
          </w:p>
        </w:tc>
        <w:tc>
          <w:tcPr>
            <w:tcW w:w="1251" w:type="dxa"/>
            <w:vAlign w:val="center"/>
          </w:tcPr>
          <w:p w14:paraId="6212111F" w14:textId="77777777">
            <w:pPr>
              <w:pStyle w:val="TableText"/>
            </w:pPr>
            <w:r>
              <w:rPr>
                <w:sz w:val="20"/>
                <w:szCs w:val="20"/>
                <w:rtl/>
              </w:rPr>
              <w:t>خزاعی و همکاران، ۱۴۰۱</w:t>
            </w:r>
          </w:p>
        </w:tc>
        <w:tc>
          <w:tcPr>
            <w:tcW w:w="2335" w:type="dxa"/>
            <w:vAlign w:val="center"/>
          </w:tcPr>
          <w:p w14:paraId="6A27CD37" w14:textId="77777777">
            <w:pPr>
              <w:pStyle w:val="TableText"/>
              <w:jc w:val="both"/>
            </w:pPr>
            <w:r>
              <w:rPr>
                <w:sz w:val="20"/>
                <w:szCs w:val="20"/>
                <w:rtl/>
              </w:rPr>
              <w:t>ارائه مدل پذیرش محصولات و خدمات فین‌تک توسط مشتریان بانک‌های کشور ایران</w:t>
            </w:r>
          </w:p>
        </w:tc>
        <w:tc>
          <w:tcPr>
            <w:tcW w:w="917" w:type="dxa"/>
            <w:vAlign w:val="center"/>
          </w:tcPr>
          <w:p w14:paraId="13F8B9F5" w14:textId="77777777">
            <w:pPr>
              <w:pStyle w:val="TableText"/>
            </w:pPr>
            <w:r>
              <w:rPr>
                <w:sz w:val="20"/>
                <w:szCs w:val="20"/>
                <w:rtl/>
              </w:rPr>
              <w:t>آمیخته ـ تحلیل محتوا و PLS (n=۳۸۴)</w:t>
            </w:r>
          </w:p>
        </w:tc>
        <w:tc>
          <w:tcPr>
            <w:tcW w:w="3336" w:type="dxa"/>
            <w:vAlign w:val="center"/>
          </w:tcPr>
          <w:p w14:paraId="4802B2F6" w14:textId="77777777">
            <w:pPr>
              <w:pStyle w:val="TableText"/>
              <w:jc w:val="both"/>
            </w:pPr>
            <w:r>
              <w:rPr>
                <w:sz w:val="20"/>
                <w:szCs w:val="20"/>
                <w:rtl/>
              </w:rPr>
              <w:t>امنیت ادراک‌شده، آگاهی، سهولت، کارایی و مزیت نسبی بر نگرش کاربر اثر مثبت و هزینه اثر منفی دارد</w:t>
            </w:r>
          </w:p>
        </w:tc>
      </w:tr>
      <w:tr w14:paraId="3DC9D781" w14:textId="77777777">
        <w:trPr>
          <w:jc w:val="center"/>
        </w:trPr>
        <w:tc>
          <w:tcPr>
            <w:tcW w:w="662" w:type="dxa"/>
            <w:shd w:val="clear" w:color="auto" w:fill="DBE5F1"/>
            <w:vAlign w:val="center"/>
          </w:tcPr>
          <w:p w14:paraId="32EA1F06" w14:textId="77777777">
            <w:pPr>
              <w:pStyle w:val="TableText"/>
            </w:pPr>
            <w:r>
              <w:rPr>
                <w:sz w:val="20"/>
                <w:szCs w:val="20"/>
                <w:rtl/>
              </w:rPr>
            </w:r>
            <w:r>
              <w:rPr>
                <w:sz w:val="20"/>
                <w:szCs w:val="20"/>
                <w:rtl/>
              </w:rPr>
              <w:t>۴۰</w:t>
            </w:r>
          </w:p>
        </w:tc>
        <w:tc>
          <w:tcPr>
            <w:tcW w:w="1251" w:type="dxa"/>
            <w:shd w:val="clear" w:color="auto" w:fill="DBE5F1"/>
            <w:vAlign w:val="center"/>
          </w:tcPr>
          <w:p w14:paraId="5AB4E5B8" w14:textId="77777777">
            <w:pPr>
              <w:pStyle w:val="TableText"/>
            </w:pPr>
            <w:r>
              <w:rPr>
                <w:sz w:val="20"/>
                <w:szCs w:val="20"/>
                <w:rtl/>
              </w:rPr>
              <w:t>صدرایی و همکاران، ۱۴۰۳</w:t>
            </w:r>
          </w:p>
        </w:tc>
        <w:tc>
          <w:tcPr>
            <w:tcW w:w="2335" w:type="dxa"/>
            <w:shd w:val="clear" w:color="auto" w:fill="DBE5F1"/>
            <w:vAlign w:val="center"/>
          </w:tcPr>
          <w:p w14:paraId="68DDBB0D" w14:textId="77777777">
            <w:pPr>
              <w:pStyle w:val="TableText"/>
              <w:jc w:val="both"/>
            </w:pPr>
            <w:r>
              <w:rPr>
                <w:sz w:val="20"/>
                <w:szCs w:val="20"/>
                <w:rtl/>
              </w:rPr>
              <w:t>ارائه مدل توسعه بازار فین‌تک با تأکید بر چالش‌ها و استراتژی‌های موجود</w:t>
            </w:r>
          </w:p>
        </w:tc>
        <w:tc>
          <w:tcPr>
            <w:tcW w:w="917" w:type="dxa"/>
            <w:shd w:val="clear" w:color="auto" w:fill="DBE5F1"/>
            <w:vAlign w:val="center"/>
          </w:tcPr>
          <w:p w14:paraId="1D5DE18E" w14:textId="77777777">
            <w:pPr>
              <w:pStyle w:val="TableText"/>
            </w:pPr>
            <w:r>
              <w:rPr>
                <w:sz w:val="20"/>
                <w:szCs w:val="20"/>
                <w:rtl/>
              </w:rPr>
              <w:t>آمیخته ـ تحلیل مضمون و CVR</w:t>
            </w:r>
          </w:p>
        </w:tc>
        <w:tc>
          <w:tcPr>
            <w:tcW w:w="3336" w:type="dxa"/>
            <w:shd w:val="clear" w:color="auto" w:fill="DBE5F1"/>
            <w:vAlign w:val="center"/>
          </w:tcPr>
          <w:p w14:paraId="35A2B36B" w14:textId="77777777">
            <w:pPr>
              <w:pStyle w:val="TableText"/>
              <w:jc w:val="both"/>
            </w:pPr>
            <w:r>
              <w:rPr>
                <w:sz w:val="20"/>
                <w:szCs w:val="20"/>
                <w:rtl/>
              </w:rPr>
              <w:t>زیرساخت ناکافی، موانع مقرراتی، بی‌اعتمادی به فناوری و موانع فرهنگی، چالش‌های توسعه بازار فین‌تک ایران‌اند</w:t>
            </w:r>
          </w:p>
        </w:tc>
      </w:tr>
    </w:tbl>
    <w:p w14:paraId="035D3C38" w14:textId="77777777">
      <w:pPr>
        <w:pStyle w:val="SourceNote"/>
      </w:pPr>
      <w:r>
        <w:rPr>
          <w:rtl/>
        </w:rPr>
        <w:t>منبع: پیکره منابع علمی پژوهش</w:t>
      </w:r>
    </w:p>
    <w:p w14:paraId="2ADBE758" w14:textId="77777777">
      <w:pPr/>
      <w:r>
        <w:rPr>
          <w:rtl/>
        </w:rPr>
      </w:r>
      <w:r>
        <w:rPr>
          <w:rtl/>
        </w:rPr>
        <w:t xml:space="preserve">جدول ۴-۴ نشان می‌دهد که پیکره منتخب از حیث روش‌شناختی متنوع است و مطالعات کمّی و پیمایشی، مطالعات موردی کیفی، مرورهای نظام‌مند، پایان‌نامه‌ها و پژوهش‌های طراحی سامانه را در بر می‌گیرد. این تنوع، شرط لازم برای فراترکیب است؛ زیرا هدف این روش، ترکیب تفسیرهای یافته‌های مطالعات پیشین و نه تجمیع آماری نتایج آن‌هاست. از حیث بستر جغرافیایی نیز هشت منبع فارسی‌زبان امکان بازیابی سازوکارهای بومی را فراهم می‌کنند که در ادبیات بین‌المللی کمتر بازتاب یافته‌اند.</w:t>
      </w:r>
    </w:p>
    <w:p w14:paraId="5146DAE2" w14:textId="77777777">
      <w:pPr>
        <w:pStyle w:val="Heading3"/>
        <w:keepNext/>
        <w:outlineLvl w:val="1"/>
      </w:pPr>
      <w:r>
        <w:rPr>
          <w:rtl/>
        </w:rPr>
        <w:t xml:space="preserve">۴-۳-۴) گام چهارم: استخراج نتایج</w:t>
      </w:r>
    </w:p>
    <w:p w14:paraId="2647E79F" w14:textId="77777777">
      <w:pPr/>
      <w:r>
        <w:rPr>
          <w:rtl/>
        </w:rPr>
        <w:t>در پژوهش پیش رو، اطلاعات منابع بدین گونه دسته‌بندی شده است: در ستون نخست، عامل مؤثر بر موفقیت و بهره‌وری صرافی‌های رمزارز و کسب‌وکارهای فین‌تک بیان شده که در هر منبع به آن اشاره شده است؛ در ستون دوم، مرجع مربوط به هر منبع ثبت شده (شامل نام خانوادگی نویسنده به همراه سال انتشار) و در ستون سوم، فراوانی آن‌ها. نتایج حاصل از فرایند بالا را می‌توان در جدول ۴-۵ مشاهده کرد. نتایج حاصله به تعدادی از خبرگان حوزه صرافی‌های رمزارز ارائه شده و پس از جمع‌بندی نظرات آنان نهایی شده است.</w:t>
      </w:r>
    </w:p>
    <w:p w14:paraId="614A557C" w14:textId="77777777">
      <w:pPr>
        <w:pStyle w:val="TableCaption"/>
        <w:keepNext/>
      </w:pPr>
      <w:r>
        <w:rPr>
          <w:rtl/>
        </w:rPr>
      </w:r>
      <w:r>
        <w:rPr>
          <w:rtl/>
        </w:rPr>
        <w:t>جدول ۴-۵) عوامل مستخرج از منابع منتخب، مراجع و فراوانی آن‌ها</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645"/>
        <w:gridCol w:w="2180"/>
        <w:gridCol w:w="5031"/>
        <w:gridCol w:w="645"/>
      </w:tblGrid>
      <w:tr w14:paraId="29A1CC90" w14:textId="77777777">
        <w:trPr>
          <w:tblHeader/>
          <w:jc w:val="center"/>
        </w:trPr>
        <w:tc>
          <w:tcPr>
            <w:tcW w:w="645" w:type="dxa"/>
            <w:shd w:val="clear" w:color="auto" w:fill="B8CCE4"/>
            <w:vAlign w:val="center"/>
          </w:tcPr>
          <w:p w14:paraId="7BBE5F05" w14:textId="77777777">
            <w:pPr>
              <w:pStyle w:val="TableText"/>
            </w:pPr>
            <w:r>
              <w:rPr>
                <w:b/>
                <w:bCs/>
                <w:sz w:val="22"/>
                <w:szCs w:val="22"/>
                <w:rtl/>
              </w:rPr>
              <w:t>ردیف</w:t>
            </w:r>
          </w:p>
        </w:tc>
        <w:tc>
          <w:tcPr>
            <w:tcW w:w="2180" w:type="dxa"/>
            <w:shd w:val="clear" w:color="auto" w:fill="B8CCE4"/>
            <w:vAlign w:val="center"/>
          </w:tcPr>
          <w:p w14:paraId="51502F03" w14:textId="77777777">
            <w:pPr>
              <w:pStyle w:val="TableText"/>
            </w:pPr>
            <w:r>
              <w:rPr>
                <w:b/>
                <w:bCs/>
                <w:sz w:val="22"/>
                <w:szCs w:val="22"/>
                <w:rtl/>
              </w:rPr>
              <w:t>عامل مستخرج از ادبیات</w:t>
            </w:r>
          </w:p>
        </w:tc>
        <w:tc>
          <w:tcPr>
            <w:tcW w:w="5031" w:type="dxa"/>
            <w:shd w:val="clear" w:color="auto" w:fill="B8CCE4"/>
            <w:vAlign w:val="center"/>
          </w:tcPr>
          <w:p w14:paraId="0C286B06" w14:textId="77777777">
            <w:pPr>
              <w:pStyle w:val="TableText"/>
            </w:pPr>
            <w:r>
              <w:rPr>
                <w:b/>
                <w:bCs/>
                <w:sz w:val="22"/>
                <w:szCs w:val="22"/>
                <w:rtl/>
              </w:rPr>
              <w:t>منابع</w:t>
            </w:r>
          </w:p>
        </w:tc>
        <w:tc>
          <w:tcPr>
            <w:tcW w:w="645" w:type="dxa"/>
            <w:shd w:val="clear" w:color="auto" w:fill="B8CCE4"/>
            <w:vAlign w:val="center"/>
          </w:tcPr>
          <w:p w14:paraId="059E6BFF" w14:textId="77777777">
            <w:pPr>
              <w:pStyle w:val="TableText"/>
            </w:pPr>
            <w:r>
              <w:rPr>
                <w:b/>
                <w:bCs/>
                <w:sz w:val="22"/>
                <w:szCs w:val="22"/>
                <w:rtl/>
              </w:rPr>
              <w:t>فراوانی</w:t>
            </w:r>
          </w:p>
        </w:tc>
      </w:tr>
      <w:tr w14:paraId="48EA768C" w14:textId="77777777">
        <w:trPr>
          <w:jc w:val="center"/>
        </w:trPr>
        <w:tc>
          <w:tcPr>
            <w:tcW w:w="645" w:type="dxa"/>
            <w:vAlign w:val="center"/>
          </w:tcPr>
          <w:p w14:paraId="3F316942" w14:textId="77777777">
            <w:pPr>
              <w:pStyle w:val="TableText"/>
            </w:pPr>
            <w:r>
              <w:rPr>
                <w:sz w:val="22"/>
                <w:szCs w:val="22"/>
                <w:rtl/>
              </w:rPr>
              <w:t>۱</w:t>
            </w:r>
          </w:p>
        </w:tc>
        <w:tc>
          <w:tcPr>
            <w:tcW w:w="2180" w:type="dxa"/>
            <w:vAlign w:val="center"/>
          </w:tcPr>
          <w:p w14:paraId="659FE49D" w14:textId="77777777">
            <w:pPr>
              <w:pStyle w:val="TableText"/>
            </w:pPr>
            <w:r>
              <w:rPr>
                <w:sz w:val="22"/>
                <w:szCs w:val="22"/>
                <w:rtl/>
              </w:rPr>
              <w:t>امنیت دارایی کاربر و معماری امن نگهداری</w:t>
            </w:r>
          </w:p>
        </w:tc>
        <w:tc>
          <w:tcPr>
            <w:tcW w:w="5031" w:type="dxa"/>
            <w:vAlign w:val="center"/>
          </w:tcPr>
          <w:p w14:paraId="42123A7E" w14:textId="77777777">
            <w:pPr>
              <w:pStyle w:val="TableText"/>
              <w:jc w:val="both"/>
            </w:pPr>
            <w:r>
              <w:rPr>
                <w:sz w:val="22"/>
                <w:szCs w:val="22"/>
                <w:rtl/>
              </w:rPr>
              <w:t xml:space="preserve">Bentov et al., 2019؛ Bucko et al.</w:t>
            </w:r>
            <w:r>
              <w:rPr>
                <w:sz w:val="22"/>
                <w:szCs w:val="22"/>
                <w:rtl/>
              </w:rPr>
              <w:t xml:space="preserve"/>
            </w:r>
            <w:r>
              <w:rPr>
                <w:sz w:val="22"/>
                <w:szCs w:val="22"/>
                <w:rtl/>
              </w:rPr>
              <w:t xml:space="preserve"/>
            </w:r>
            <w:r>
              <w:rPr>
                <w:sz w:val="22"/>
                <w:szCs w:val="22"/>
                <w:rtl/>
              </w:rPr>
              <w:t xml:space="preserve"/>
            </w:r>
            <w:r>
              <w:rPr>
                <w:sz w:val="22"/>
                <w:szCs w:val="22"/>
                <w:rtl/>
              </w:rPr>
              <w:t xml:space="preserve"/>
            </w:r>
            <w:r>
              <w:rPr>
                <w:sz w:val="22"/>
                <w:szCs w:val="22"/>
                <w:rtl/>
              </w:rPr>
              <w:t xml:space="preserve"/>
            </w:r>
            <w:r>
              <w:rPr>
                <w:sz w:val="22"/>
                <w:szCs w:val="22"/>
                <w:rtl/>
              </w:rPr>
              <w:t xml:space="preserve">, 2015؛ Yu et al., 2022؛ Lee &amp; Milunovich, 2023؛ Kurkinen, 2023</w:t>
            </w:r>
          </w:p>
        </w:tc>
        <w:tc>
          <w:tcPr>
            <w:tcW w:w="645" w:type="dxa"/>
            <w:vAlign w:val="center"/>
          </w:tcPr>
          <w:p w14:paraId="505ADD59" w14:textId="77777777">
            <w:pPr>
              <w:pStyle w:val="TableText"/>
            </w:pPr>
            <w:r>
              <w:rPr>
                <w:sz w:val="22"/>
                <w:szCs w:val="22"/>
                <w:rtl/>
              </w:rPr>
              <w:t>۵</w:t>
            </w:r>
          </w:p>
        </w:tc>
      </w:tr>
      <w:tr w14:paraId="31574D04" w14:textId="77777777">
        <w:trPr>
          <w:jc w:val="center"/>
        </w:trPr>
        <w:tc>
          <w:tcPr>
            <w:tcW w:w="645" w:type="dxa"/>
            <w:shd w:val="clear" w:color="auto" w:fill="DBE5F1"/>
            <w:vAlign w:val="center"/>
          </w:tcPr>
          <w:p w14:paraId="65D2C32E" w14:textId="77777777">
            <w:pPr>
              <w:pStyle w:val="TableText"/>
            </w:pPr>
            <w:r>
              <w:rPr>
                <w:sz w:val="22"/>
                <w:szCs w:val="22"/>
                <w:rtl/>
              </w:rPr>
              <w:t>۲</w:t>
            </w:r>
          </w:p>
        </w:tc>
        <w:tc>
          <w:tcPr>
            <w:tcW w:w="2180" w:type="dxa"/>
            <w:shd w:val="clear" w:color="auto" w:fill="DBE5F1"/>
            <w:vAlign w:val="center"/>
          </w:tcPr>
          <w:p w14:paraId="6196B23F" w14:textId="77777777">
            <w:pPr>
              <w:pStyle w:val="TableText"/>
            </w:pPr>
            <w:r>
              <w:rPr>
                <w:sz w:val="22"/>
                <w:szCs w:val="22"/>
                <w:rtl/>
              </w:rPr>
              <w:t>کیفیت و قابلیت اطمینان سامانه معاملاتی</w:t>
            </w:r>
          </w:p>
        </w:tc>
        <w:tc>
          <w:tcPr>
            <w:tcW w:w="5031" w:type="dxa"/>
            <w:shd w:val="clear" w:color="auto" w:fill="DBE5F1"/>
            <w:vAlign w:val="center"/>
          </w:tcPr>
          <w:p w14:paraId="6D41025C" w14:textId="77777777">
            <w:pPr>
              <w:pStyle w:val="TableText"/>
              <w:jc w:val="both"/>
            </w:pPr>
            <w:r>
              <w:rPr>
                <w:sz w:val="22"/>
                <w:szCs w:val="22"/>
                <w:rtl/>
              </w:rPr>
              <w:t xml:space="preserve">Usman et al., 2026؛ Gai et al., 2018؛ Davison et al., 2022</w:t>
            </w:r>
          </w:p>
        </w:tc>
        <w:tc>
          <w:tcPr>
            <w:tcW w:w="645" w:type="dxa"/>
            <w:shd w:val="clear" w:color="auto" w:fill="DBE5F1"/>
            <w:vAlign w:val="center"/>
          </w:tcPr>
          <w:p w14:paraId="72047DB4" w14:textId="77777777">
            <w:pPr>
              <w:pStyle w:val="TableText"/>
            </w:pPr>
            <w:r>
              <w:rPr>
                <w:sz w:val="22"/>
                <w:szCs w:val="22"/>
                <w:rtl/>
              </w:rPr>
              <w:t>۳</w:t>
            </w:r>
          </w:p>
        </w:tc>
      </w:tr>
      <w:tr w14:paraId="668F6E09" w14:textId="77777777">
        <w:trPr>
          <w:jc w:val="center"/>
        </w:trPr>
        <w:tc>
          <w:tcPr>
            <w:tcW w:w="645" w:type="dxa"/>
            <w:vAlign w:val="center"/>
          </w:tcPr>
          <w:p w14:paraId="7D325835" w14:textId="77777777">
            <w:pPr>
              <w:pStyle w:val="TableText"/>
            </w:pPr>
            <w:r>
              <w:rPr>
                <w:sz w:val="22"/>
                <w:szCs w:val="22"/>
                <w:rtl/>
              </w:rPr>
              <w:t>۳</w:t>
            </w:r>
          </w:p>
        </w:tc>
        <w:tc>
          <w:tcPr>
            <w:tcW w:w="2180" w:type="dxa"/>
            <w:vAlign w:val="center"/>
          </w:tcPr>
          <w:p w14:paraId="0F6EED95" w14:textId="77777777">
            <w:pPr>
              <w:pStyle w:val="TableText"/>
            </w:pPr>
            <w:r>
              <w:rPr>
                <w:sz w:val="22"/>
                <w:szCs w:val="22"/>
                <w:rtl/>
              </w:rPr>
              <w:t>مقیاس‌پذیری و ظرفیت فنی پلتفرم</w:t>
            </w:r>
          </w:p>
        </w:tc>
        <w:tc>
          <w:tcPr>
            <w:tcW w:w="5031" w:type="dxa"/>
            <w:vAlign w:val="center"/>
          </w:tcPr>
          <w:p w14:paraId="2D9D1810" w14:textId="77777777">
            <w:pPr>
              <w:pStyle w:val="TableText"/>
            </w:pPr>
            <w:r>
              <w:rPr>
                <w:sz w:val="22"/>
                <w:szCs w:val="22"/>
                <w:rtl/>
              </w:rPr>
              <w:t xml:space="preserve">Au et al., 2024؛ Gai et al., 2018</w:t>
            </w:r>
          </w:p>
        </w:tc>
        <w:tc>
          <w:tcPr>
            <w:tcW w:w="645" w:type="dxa"/>
            <w:vAlign w:val="center"/>
          </w:tcPr>
          <w:p w14:paraId="7EB0FAB8" w14:textId="77777777">
            <w:pPr>
              <w:pStyle w:val="TableText"/>
            </w:pPr>
            <w:r>
              <w:rPr>
                <w:sz w:val="22"/>
                <w:szCs w:val="22"/>
                <w:rtl/>
              </w:rPr>
              <w:t>۲</w:t>
            </w:r>
          </w:p>
        </w:tc>
      </w:tr>
      <w:tr w14:paraId="4F098541" w14:textId="77777777">
        <w:trPr>
          <w:jc w:val="center"/>
        </w:trPr>
        <w:tc>
          <w:tcPr>
            <w:tcW w:w="645" w:type="dxa"/>
            <w:shd w:val="clear" w:color="auto" w:fill="DBE5F1"/>
            <w:vAlign w:val="center"/>
          </w:tcPr>
          <w:p w14:paraId="277D3F97" w14:textId="77777777">
            <w:pPr>
              <w:pStyle w:val="TableText"/>
            </w:pPr>
            <w:r>
              <w:rPr>
                <w:sz w:val="22"/>
                <w:szCs w:val="22"/>
                <w:rtl/>
              </w:rPr>
              <w:t>۴</w:t>
            </w:r>
          </w:p>
        </w:tc>
        <w:tc>
          <w:tcPr>
            <w:tcW w:w="2180" w:type="dxa"/>
            <w:shd w:val="clear" w:color="auto" w:fill="DBE5F1"/>
            <w:vAlign w:val="center"/>
          </w:tcPr>
          <w:p w14:paraId="0AFD420D" w14:textId="77777777">
            <w:pPr>
              <w:pStyle w:val="TableText"/>
            </w:pPr>
            <w:r>
              <w:rPr>
                <w:sz w:val="22"/>
                <w:szCs w:val="22"/>
                <w:rtl/>
              </w:rPr>
              <w:t>شفافیت اثبات دارایی و کفایت ذخایر</w:t>
            </w:r>
          </w:p>
        </w:tc>
        <w:tc>
          <w:tcPr>
            <w:tcW w:w="5031" w:type="dxa"/>
            <w:shd w:val="clear" w:color="auto" w:fill="DBE5F1"/>
            <w:vAlign w:val="center"/>
          </w:tcPr>
          <w:p w14:paraId="30DB970F" w14:textId="77777777">
            <w:pPr>
              <w:pStyle w:val="TableText"/>
            </w:pPr>
            <w:r>
              <w:rPr>
                <w:sz w:val="22"/>
                <w:szCs w:val="22"/>
                <w:rtl/>
              </w:rPr>
              <w:t>Vidal-Tom</w:t>
            </w:r>
            <w:r>
              <w:rPr>
                <w:sz w:val="22"/>
                <w:szCs w:val="22"/>
                <w:rtl/>
              </w:rPr>
              <w:t>á</w:t>
            </w:r>
            <w:r>
              <w:rPr>
                <w:sz w:val="22"/>
                <w:szCs w:val="22"/>
                <w:rtl/>
              </w:rPr>
              <w:t>s, 2025؛ Sapkota, 2025</w:t>
            </w:r>
          </w:p>
        </w:tc>
        <w:tc>
          <w:tcPr>
            <w:tcW w:w="645" w:type="dxa"/>
            <w:shd w:val="clear" w:color="auto" w:fill="DBE5F1"/>
            <w:vAlign w:val="center"/>
          </w:tcPr>
          <w:p w14:paraId="733EE5F9" w14:textId="77777777">
            <w:pPr>
              <w:pStyle w:val="TableText"/>
            </w:pPr>
            <w:r>
              <w:rPr>
                <w:sz w:val="22"/>
                <w:szCs w:val="22"/>
                <w:rtl/>
              </w:rPr>
              <w:t>۲</w:t>
            </w:r>
          </w:p>
        </w:tc>
      </w:tr>
      <w:tr w14:paraId="280C7D57" w14:textId="77777777">
        <w:trPr>
          <w:jc w:val="center"/>
        </w:trPr>
        <w:tc>
          <w:tcPr>
            <w:tcW w:w="645" w:type="dxa"/>
            <w:vAlign w:val="center"/>
          </w:tcPr>
          <w:p w14:paraId="3B49FBEF" w14:textId="77777777">
            <w:pPr>
              <w:pStyle w:val="TableText"/>
            </w:pPr>
            <w:r>
              <w:rPr>
                <w:sz w:val="22"/>
                <w:szCs w:val="22"/>
                <w:rtl/>
              </w:rPr>
              <w:t>۵</w:t>
            </w:r>
          </w:p>
        </w:tc>
        <w:tc>
          <w:tcPr>
            <w:tcW w:w="2180" w:type="dxa"/>
            <w:vAlign w:val="center"/>
          </w:tcPr>
          <w:p w14:paraId="2052DA31" w14:textId="77777777">
            <w:pPr>
              <w:pStyle w:val="TableText"/>
            </w:pPr>
            <w:r>
              <w:rPr>
                <w:sz w:val="22"/>
                <w:szCs w:val="22"/>
                <w:rtl/>
              </w:rPr>
              <w:t>سهولت استفاده و بار کاربری پایین</w:t>
            </w:r>
          </w:p>
        </w:tc>
        <w:tc>
          <w:tcPr>
            <w:tcW w:w="5031" w:type="dxa"/>
            <w:vAlign w:val="center"/>
          </w:tcPr>
          <w:p w14:paraId="25893F87" w14:textId="77777777">
            <w:pPr>
              <w:pStyle w:val="TableText"/>
              <w:jc w:val="both"/>
            </w:pPr>
            <w:r>
              <w:rPr>
                <w:sz w:val="22"/>
                <w:szCs w:val="22"/>
                <w:rtl/>
              </w:rPr>
              <w:t xml:space="preserve">Au et al., 2024؛ Thomas, n.d.؛ خزاعی و همکاران، ۱۴۰۱</w:t>
            </w:r>
          </w:p>
        </w:tc>
        <w:tc>
          <w:tcPr>
            <w:tcW w:w="645" w:type="dxa"/>
            <w:vAlign w:val="center"/>
          </w:tcPr>
          <w:p w14:paraId="1D56DA96" w14:textId="77777777">
            <w:pPr>
              <w:pStyle w:val="TableText"/>
            </w:pPr>
            <w:r>
              <w:rPr>
                <w:sz w:val="22"/>
                <w:szCs w:val="22"/>
                <w:rtl/>
              </w:rPr>
              <w:t>۳</w:t>
            </w:r>
          </w:p>
        </w:tc>
      </w:tr>
      <w:tr w14:paraId="19E3D939" w14:textId="77777777">
        <w:trPr>
          <w:jc w:val="center"/>
        </w:trPr>
        <w:tc>
          <w:tcPr>
            <w:tcW w:w="645" w:type="dxa"/>
            <w:shd w:val="clear" w:color="auto" w:fill="DBE5F1"/>
            <w:vAlign w:val="center"/>
          </w:tcPr>
          <w:p w14:paraId="02314C13" w14:textId="77777777">
            <w:pPr>
              <w:pStyle w:val="TableText"/>
            </w:pPr>
            <w:r>
              <w:rPr>
                <w:sz w:val="22"/>
                <w:szCs w:val="22"/>
                <w:rtl/>
              </w:rPr>
              <w:t>۶</w:t>
            </w:r>
          </w:p>
        </w:tc>
        <w:tc>
          <w:tcPr>
            <w:tcW w:w="2180" w:type="dxa"/>
            <w:shd w:val="clear" w:color="auto" w:fill="DBE5F1"/>
            <w:vAlign w:val="center"/>
          </w:tcPr>
          <w:p w14:paraId="384023BC" w14:textId="77777777">
            <w:pPr>
              <w:pStyle w:val="TableText"/>
            </w:pPr>
            <w:r>
              <w:rPr>
                <w:sz w:val="22"/>
                <w:szCs w:val="22"/>
                <w:rtl/>
              </w:rPr>
              <w:t>تفکیک بخش‌های کاربری و تفاوت رفتار کاربران</w:t>
            </w:r>
          </w:p>
        </w:tc>
        <w:tc>
          <w:tcPr>
            <w:tcW w:w="5031" w:type="dxa"/>
            <w:shd w:val="clear" w:color="auto" w:fill="DBE5F1"/>
            <w:vAlign w:val="center"/>
          </w:tcPr>
          <w:p w14:paraId="0FA7AAEF" w14:textId="77777777">
            <w:pPr>
              <w:pStyle w:val="TableText"/>
              <w:jc w:val="both"/>
            </w:pPr>
            <w:r>
              <w:rPr>
                <w:sz w:val="22"/>
                <w:szCs w:val="22"/>
                <w:rtl/>
              </w:rPr>
              <w:t xml:space="preserve">Chutipat et al., 2023؛ Magnusson &amp; Stenberg, 2022؛ Fr</w:t>
            </w:r>
            <w:r>
              <w:rPr>
                <w:sz w:val="22"/>
                <w:szCs w:val="22"/>
                <w:rtl/>
              </w:rPr>
              <w:t>ö</w:t>
            </w:r>
            <w:r>
              <w:rPr>
                <w:sz w:val="22"/>
                <w:szCs w:val="22"/>
                <w:rtl/>
              </w:rPr>
              <w:t>hlich et al., 2022</w:t>
            </w:r>
          </w:p>
        </w:tc>
        <w:tc>
          <w:tcPr>
            <w:tcW w:w="645" w:type="dxa"/>
            <w:shd w:val="clear" w:color="auto" w:fill="DBE5F1"/>
            <w:vAlign w:val="center"/>
          </w:tcPr>
          <w:p w14:paraId="2E554FD1" w14:textId="77777777">
            <w:pPr>
              <w:pStyle w:val="TableText"/>
            </w:pPr>
            <w:r>
              <w:rPr>
                <w:sz w:val="22"/>
                <w:szCs w:val="22"/>
                <w:rtl/>
              </w:rPr>
              <w:t>۳</w:t>
            </w:r>
          </w:p>
        </w:tc>
      </w:tr>
      <w:tr w14:paraId="6C91C961" w14:textId="77777777">
        <w:trPr>
          <w:jc w:val="center"/>
        </w:trPr>
        <w:tc>
          <w:tcPr>
            <w:tcW w:w="645" w:type="dxa"/>
            <w:vAlign w:val="center"/>
          </w:tcPr>
          <w:p w14:paraId="55112072" w14:textId="77777777">
            <w:pPr>
              <w:pStyle w:val="TableText"/>
            </w:pPr>
            <w:r>
              <w:rPr>
                <w:sz w:val="22"/>
                <w:szCs w:val="22"/>
                <w:rtl/>
              </w:rPr>
              <w:t>۷</w:t>
            </w:r>
          </w:p>
        </w:tc>
        <w:tc>
          <w:tcPr>
            <w:tcW w:w="2180" w:type="dxa"/>
            <w:vAlign w:val="center"/>
          </w:tcPr>
          <w:p w14:paraId="0D168CDC" w14:textId="77777777">
            <w:pPr>
              <w:pStyle w:val="TableText"/>
            </w:pPr>
            <w:r>
              <w:rPr>
                <w:sz w:val="22"/>
                <w:szCs w:val="22"/>
                <w:rtl/>
              </w:rPr>
              <w:t>ادراک ریسک و سطح آگاهی کاربر</w:t>
            </w:r>
          </w:p>
        </w:tc>
        <w:tc>
          <w:tcPr>
            <w:tcW w:w="5031" w:type="dxa"/>
            <w:vAlign w:val="center"/>
          </w:tcPr>
          <w:p w14:paraId="3526866D" w14:textId="77777777">
            <w:pPr>
              <w:pStyle w:val="TableText"/>
              <w:jc w:val="both"/>
            </w:pPr>
            <w:r>
              <w:rPr>
                <w:sz w:val="22"/>
                <w:szCs w:val="22"/>
                <w:rtl/>
              </w:rPr>
              <w:t>Mann, 2023؛ Hudaverdi, 2025؛ Davison et al., 2022</w:t>
            </w:r>
          </w:p>
        </w:tc>
        <w:tc>
          <w:tcPr>
            <w:tcW w:w="645" w:type="dxa"/>
            <w:vAlign w:val="center"/>
          </w:tcPr>
          <w:p w14:paraId="21FFC769" w14:textId="77777777">
            <w:pPr>
              <w:pStyle w:val="TableText"/>
            </w:pPr>
            <w:r>
              <w:rPr>
                <w:sz w:val="22"/>
                <w:szCs w:val="22"/>
                <w:rtl/>
              </w:rPr>
              <w:t>۳</w:t>
            </w:r>
          </w:p>
        </w:tc>
      </w:tr>
      <w:tr w14:paraId="56624AF9" w14:textId="77777777">
        <w:trPr>
          <w:jc w:val="center"/>
        </w:trPr>
        <w:tc>
          <w:tcPr>
            <w:tcW w:w="645" w:type="dxa"/>
            <w:shd w:val="clear" w:color="auto" w:fill="DBE5F1"/>
            <w:vAlign w:val="center"/>
          </w:tcPr>
          <w:p w14:paraId="2FE77DF5" w14:textId="77777777">
            <w:pPr>
              <w:pStyle w:val="TableText"/>
            </w:pPr>
            <w:r>
              <w:rPr>
                <w:sz w:val="22"/>
                <w:szCs w:val="22"/>
                <w:rtl/>
              </w:rPr>
              <w:t>۸</w:t>
            </w:r>
          </w:p>
        </w:tc>
        <w:tc>
          <w:tcPr>
            <w:tcW w:w="2180" w:type="dxa"/>
            <w:shd w:val="clear" w:color="auto" w:fill="DBE5F1"/>
            <w:vAlign w:val="center"/>
          </w:tcPr>
          <w:p w14:paraId="5ED7F33F" w14:textId="77777777">
            <w:pPr>
              <w:pStyle w:val="TableText"/>
            </w:pPr>
            <w:r>
              <w:rPr>
                <w:sz w:val="22"/>
                <w:szCs w:val="22"/>
                <w:rtl/>
              </w:rPr>
              <w:t>رضایت کاربر و تداوم استفاده</w:t>
            </w:r>
          </w:p>
        </w:tc>
        <w:tc>
          <w:tcPr>
            <w:tcW w:w="5031" w:type="dxa"/>
            <w:shd w:val="clear" w:color="auto" w:fill="DBE5F1"/>
            <w:vAlign w:val="center"/>
          </w:tcPr>
          <w:p w14:paraId="1D9BB086" w14:textId="77777777">
            <w:pPr>
              <w:pStyle w:val="TableText"/>
            </w:pPr>
            <w:r>
              <w:rPr>
                <w:sz w:val="22"/>
                <w:szCs w:val="22"/>
                <w:rtl/>
              </w:rPr>
              <w:t xml:space="preserve">Usman et al., 2026؛ Au et al., 2024</w:t>
            </w:r>
          </w:p>
        </w:tc>
        <w:tc>
          <w:tcPr>
            <w:tcW w:w="645" w:type="dxa"/>
            <w:shd w:val="clear" w:color="auto" w:fill="DBE5F1"/>
            <w:vAlign w:val="center"/>
          </w:tcPr>
          <w:p w14:paraId="78CFC916" w14:textId="77777777">
            <w:pPr>
              <w:pStyle w:val="TableText"/>
            </w:pPr>
            <w:r>
              <w:rPr>
                <w:sz w:val="22"/>
                <w:szCs w:val="22"/>
                <w:rtl/>
              </w:rPr>
              <w:t>۲</w:t>
            </w:r>
          </w:p>
        </w:tc>
      </w:tr>
      <w:tr w14:paraId="72D6270E" w14:textId="77777777">
        <w:trPr>
          <w:jc w:val="center"/>
        </w:trPr>
        <w:tc>
          <w:tcPr>
            <w:tcW w:w="645" w:type="dxa"/>
            <w:vAlign w:val="center"/>
          </w:tcPr>
          <w:p w14:paraId="13E32793" w14:textId="77777777">
            <w:pPr>
              <w:pStyle w:val="TableText"/>
            </w:pPr>
            <w:r>
              <w:rPr>
                <w:sz w:val="22"/>
                <w:szCs w:val="22"/>
                <w:rtl/>
              </w:rPr>
              <w:t>۹</w:t>
            </w:r>
          </w:p>
        </w:tc>
        <w:tc>
          <w:tcPr>
            <w:tcW w:w="2180" w:type="dxa"/>
            <w:vAlign w:val="center"/>
          </w:tcPr>
          <w:p w14:paraId="0C71E236" w14:textId="77777777">
            <w:pPr>
              <w:pStyle w:val="TableText"/>
            </w:pPr>
            <w:r>
              <w:rPr>
                <w:sz w:val="22"/>
                <w:szCs w:val="22"/>
                <w:rtl/>
              </w:rPr>
              <w:t>اعتماد به‌مثابه شرط پذیرش پلتفرم</w:t>
            </w:r>
          </w:p>
        </w:tc>
        <w:tc>
          <w:tcPr>
            <w:tcW w:w="5031" w:type="dxa"/>
            <w:vAlign w:val="center"/>
          </w:tcPr>
          <w:p w14:paraId="07FFE0C0" w14:textId="77777777">
            <w:pPr>
              <w:pStyle w:val="TableText"/>
              <w:jc w:val="both"/>
            </w:pPr>
            <w:r>
              <w:rPr>
                <w:sz w:val="22"/>
                <w:szCs w:val="22"/>
                <w:rtl/>
              </w:rPr>
              <w:t xml:space="preserve">Bucko et al.</w:t>
            </w:r>
            <w:r>
              <w:rPr>
                <w:sz w:val="22"/>
                <w:szCs w:val="22"/>
                <w:rtl/>
              </w:rPr>
              <w:t xml:space="preserve"/>
            </w:r>
            <w:r>
              <w:rPr>
                <w:sz w:val="22"/>
                <w:szCs w:val="22"/>
                <w:rtl/>
              </w:rPr>
              <w:t xml:space="preserve"/>
            </w:r>
            <w:r>
              <w:rPr>
                <w:sz w:val="22"/>
                <w:szCs w:val="22"/>
                <w:rtl/>
              </w:rPr>
              <w:t xml:space="preserve"/>
            </w:r>
            <w:r>
              <w:rPr>
                <w:sz w:val="22"/>
                <w:szCs w:val="22"/>
                <w:rtl/>
              </w:rPr>
              <w:t xml:space="preserve"/>
            </w:r>
            <w:r>
              <w:rPr>
                <w:sz w:val="22"/>
                <w:szCs w:val="22"/>
                <w:rtl/>
              </w:rPr>
              <w:t xml:space="preserve"/>
            </w:r>
            <w:r>
              <w:rPr>
                <w:sz w:val="22"/>
                <w:szCs w:val="22"/>
                <w:rtl/>
              </w:rPr>
              <w:t xml:space="preserve">, 2015؛ Thomas, n.d.؛ Fr</w:t>
            </w:r>
            <w:r>
              <w:rPr>
                <w:sz w:val="22"/>
                <w:szCs w:val="22"/>
                <w:rtl/>
              </w:rPr>
              <w:t>ö</w:t>
            </w:r>
            <w:r>
              <w:rPr>
                <w:sz w:val="22"/>
                <w:szCs w:val="22"/>
                <w:rtl/>
              </w:rPr>
              <w:t>hlich et al., 2022؛ Hudaverdi, 2025</w:t>
            </w:r>
          </w:p>
        </w:tc>
        <w:tc>
          <w:tcPr>
            <w:tcW w:w="645" w:type="dxa"/>
            <w:vAlign w:val="center"/>
          </w:tcPr>
          <w:p w14:paraId="7E5DE2E3" w14:textId="77777777">
            <w:pPr>
              <w:pStyle w:val="TableText"/>
            </w:pPr>
            <w:r>
              <w:rPr>
                <w:sz w:val="22"/>
                <w:szCs w:val="22"/>
                <w:rtl/>
              </w:rPr>
              <w:t>۴</w:t>
            </w:r>
          </w:p>
        </w:tc>
      </w:tr>
      <w:tr w14:paraId="66005A68" w14:textId="77777777">
        <w:trPr>
          <w:jc w:val="center"/>
        </w:trPr>
        <w:tc>
          <w:tcPr>
            <w:tcW w:w="645" w:type="dxa"/>
            <w:shd w:val="clear" w:color="auto" w:fill="DBE5F1"/>
            <w:vAlign w:val="center"/>
          </w:tcPr>
          <w:p w14:paraId="1CA54963" w14:textId="77777777">
            <w:pPr>
              <w:pStyle w:val="TableText"/>
            </w:pPr>
            <w:r>
              <w:rPr>
                <w:sz w:val="22"/>
                <w:szCs w:val="22"/>
                <w:rtl/>
              </w:rPr>
              <w:t>۱۰</w:t>
            </w:r>
          </w:p>
        </w:tc>
        <w:tc>
          <w:tcPr>
            <w:tcW w:w="2180" w:type="dxa"/>
            <w:shd w:val="clear" w:color="auto" w:fill="DBE5F1"/>
            <w:vAlign w:val="center"/>
          </w:tcPr>
          <w:p w14:paraId="0BFD13D7" w14:textId="77777777">
            <w:pPr>
              <w:pStyle w:val="TableText"/>
            </w:pPr>
            <w:r>
              <w:rPr>
                <w:sz w:val="22"/>
                <w:szCs w:val="22"/>
                <w:rtl/>
              </w:rPr>
              <w:t>شفافیت و پاسخ‌گویی نهادی صرافی</w:t>
            </w:r>
          </w:p>
        </w:tc>
        <w:tc>
          <w:tcPr>
            <w:tcW w:w="5031" w:type="dxa"/>
            <w:shd w:val="clear" w:color="auto" w:fill="DBE5F1"/>
            <w:vAlign w:val="center"/>
          </w:tcPr>
          <w:p w14:paraId="06EECD6A" w14:textId="77777777">
            <w:pPr>
              <w:pStyle w:val="TableText"/>
              <w:jc w:val="both"/>
            </w:pPr>
            <w:r>
              <w:rPr>
                <w:sz w:val="22"/>
                <w:szCs w:val="22"/>
                <w:rtl/>
              </w:rPr>
              <w:t>Vidal-Tom</w:t>
            </w:r>
            <w:r>
              <w:rPr>
                <w:sz w:val="22"/>
                <w:szCs w:val="22"/>
                <w:rtl/>
              </w:rPr>
              <w:t>á</w:t>
            </w:r>
            <w:r>
              <w:rPr>
                <w:sz w:val="22"/>
                <w:szCs w:val="22"/>
                <w:rtl/>
              </w:rPr>
              <w:t xml:space="preserve">s, 2025؛ Lee &amp; Milunovich, 2023؛ ناصحی‌فر و همکاران، ۱۴۰</w:t>
            </w:r>
            <w:r>
              <w:rPr>
                <w:sz w:val="22"/>
                <w:szCs w:val="22"/>
                <w:rtl/>
              </w:rPr>
              <w:t xml:space="preserve">۲</w:t>
            </w:r>
          </w:p>
        </w:tc>
        <w:tc>
          <w:tcPr>
            <w:tcW w:w="645" w:type="dxa"/>
            <w:shd w:val="clear" w:color="auto" w:fill="DBE5F1"/>
            <w:vAlign w:val="center"/>
          </w:tcPr>
          <w:p w14:paraId="124B18BA" w14:textId="77777777">
            <w:pPr>
              <w:pStyle w:val="TableText"/>
            </w:pPr>
            <w:r>
              <w:rPr>
                <w:sz w:val="22"/>
                <w:szCs w:val="22"/>
                <w:rtl/>
              </w:rPr>
              <w:t>۳</w:t>
            </w:r>
          </w:p>
        </w:tc>
      </w:tr>
      <w:tr w14:paraId="0AC9D2F0" w14:textId="77777777">
        <w:trPr>
          <w:jc w:val="center"/>
        </w:trPr>
        <w:tc>
          <w:tcPr>
            <w:tcW w:w="645" w:type="dxa"/>
            <w:vAlign w:val="center"/>
          </w:tcPr>
          <w:p w14:paraId="36992285" w14:textId="77777777">
            <w:pPr>
              <w:pStyle w:val="TableText"/>
            </w:pPr>
            <w:r>
              <w:rPr>
                <w:sz w:val="22"/>
                <w:szCs w:val="22"/>
                <w:rtl/>
              </w:rPr>
              <w:t>۱۱</w:t>
            </w:r>
          </w:p>
        </w:tc>
        <w:tc>
          <w:tcPr>
            <w:tcW w:w="2180" w:type="dxa"/>
            <w:vAlign w:val="center"/>
          </w:tcPr>
          <w:p w14:paraId="2BCE20E2" w14:textId="77777777">
            <w:pPr>
              <w:pStyle w:val="TableText"/>
            </w:pPr>
            <w:r>
              <w:rPr>
                <w:sz w:val="22"/>
                <w:szCs w:val="22"/>
                <w:rtl/>
              </w:rPr>
              <w:t>مشروعیت و اعتبار بازار</w:t>
            </w:r>
          </w:p>
        </w:tc>
        <w:tc>
          <w:tcPr>
            <w:tcW w:w="5031" w:type="dxa"/>
            <w:vAlign w:val="center"/>
          </w:tcPr>
          <w:p w14:paraId="1DD04C67" w14:textId="77777777">
            <w:pPr>
              <w:pStyle w:val="TableText"/>
              <w:jc w:val="both"/>
            </w:pPr>
            <w:r>
              <w:rPr>
                <w:sz w:val="22"/>
                <w:szCs w:val="22"/>
                <w:rtl/>
              </w:rPr>
              <w:t>Jaladati &amp; Chitsaz, 2023؛ صدرایی و همکاران، ۱۴۰۳</w:t>
            </w:r>
          </w:p>
        </w:tc>
        <w:tc>
          <w:tcPr>
            <w:tcW w:w="645" w:type="dxa"/>
            <w:vAlign w:val="center"/>
          </w:tcPr>
          <w:p w14:paraId="5B0FDE23" w14:textId="77777777">
            <w:pPr>
              <w:pStyle w:val="TableText"/>
            </w:pPr>
            <w:r>
              <w:rPr>
                <w:sz w:val="22"/>
                <w:szCs w:val="22"/>
                <w:rtl/>
              </w:rPr>
              <w:t>۲</w:t>
            </w:r>
          </w:p>
        </w:tc>
      </w:tr>
      <w:tr w14:paraId="6F8326E8" w14:textId="77777777">
        <w:trPr>
          <w:jc w:val="center"/>
        </w:trPr>
        <w:tc>
          <w:tcPr>
            <w:tcW w:w="645" w:type="dxa"/>
            <w:shd w:val="clear" w:color="auto" w:fill="DBE5F1"/>
            <w:vAlign w:val="center"/>
          </w:tcPr>
          <w:p w14:paraId="7BADFC14" w14:textId="77777777">
            <w:pPr>
              <w:pStyle w:val="TableText"/>
            </w:pPr>
            <w:r>
              <w:rPr>
                <w:sz w:val="22"/>
                <w:szCs w:val="22"/>
                <w:rtl/>
              </w:rPr>
              <w:t>۱۲</w:t>
            </w:r>
          </w:p>
        </w:tc>
        <w:tc>
          <w:tcPr>
            <w:tcW w:w="2180" w:type="dxa"/>
            <w:shd w:val="clear" w:color="auto" w:fill="DBE5F1"/>
            <w:vAlign w:val="center"/>
          </w:tcPr>
          <w:p w14:paraId="5CAC82A0" w14:textId="77777777">
            <w:pPr>
              <w:pStyle w:val="TableText"/>
            </w:pPr>
            <w:r>
              <w:rPr>
                <w:sz w:val="22"/>
                <w:szCs w:val="22"/>
                <w:rtl/>
              </w:rPr>
              <w:t>اثر اطلاعات منفی و بی‌اعتمادی بر رفتار کاربر</w:t>
            </w:r>
          </w:p>
        </w:tc>
        <w:tc>
          <w:tcPr>
            <w:tcW w:w="5031" w:type="dxa"/>
            <w:shd w:val="clear" w:color="auto" w:fill="DBE5F1"/>
            <w:vAlign w:val="center"/>
          </w:tcPr>
          <w:p w14:paraId="611C1B99" w14:textId="77777777">
            <w:pPr>
              <w:pStyle w:val="TableText"/>
            </w:pPr>
            <w:r>
              <w:rPr>
                <w:sz w:val="22"/>
                <w:szCs w:val="22"/>
                <w:rtl/>
              </w:rPr>
              <w:t xml:space="preserve">Mann, 2023؛ Gandal et al., 2018</w:t>
            </w:r>
          </w:p>
        </w:tc>
        <w:tc>
          <w:tcPr>
            <w:tcW w:w="645" w:type="dxa"/>
            <w:shd w:val="clear" w:color="auto" w:fill="DBE5F1"/>
            <w:vAlign w:val="center"/>
          </w:tcPr>
          <w:p w14:paraId="0E5BB6DE" w14:textId="77777777">
            <w:pPr>
              <w:pStyle w:val="TableText"/>
            </w:pPr>
            <w:r>
              <w:rPr>
                <w:sz w:val="22"/>
                <w:szCs w:val="22"/>
                <w:rtl/>
              </w:rPr>
              <w:t>۲</w:t>
            </w:r>
          </w:p>
        </w:tc>
      </w:tr>
      <w:tr w14:paraId="61317BAC" w14:textId="77777777">
        <w:trPr>
          <w:jc w:val="center"/>
        </w:trPr>
        <w:tc>
          <w:tcPr>
            <w:tcW w:w="645" w:type="dxa"/>
            <w:vAlign w:val="center"/>
          </w:tcPr>
          <w:p w14:paraId="15787E55" w14:textId="77777777">
            <w:pPr>
              <w:pStyle w:val="TableText"/>
            </w:pPr>
            <w:r>
              <w:rPr>
                <w:sz w:val="22"/>
                <w:szCs w:val="22"/>
                <w:rtl/>
              </w:rPr>
              <w:t>۱۳</w:t>
            </w:r>
          </w:p>
        </w:tc>
        <w:tc>
          <w:tcPr>
            <w:tcW w:w="2180" w:type="dxa"/>
            <w:vAlign w:val="center"/>
          </w:tcPr>
          <w:p w14:paraId="4A933382" w14:textId="77777777">
            <w:pPr>
              <w:pStyle w:val="TableText"/>
            </w:pPr>
            <w:r>
              <w:rPr>
                <w:sz w:val="22"/>
                <w:szCs w:val="22"/>
                <w:rtl/>
              </w:rPr>
              <w:t>ساختار کارمزد و مدل درآمدی</w:t>
            </w:r>
          </w:p>
        </w:tc>
        <w:tc>
          <w:tcPr>
            <w:tcW w:w="5031" w:type="dxa"/>
            <w:vAlign w:val="center"/>
          </w:tcPr>
          <w:p w14:paraId="0C2BD7A6" w14:textId="77777777">
            <w:pPr>
              <w:pStyle w:val="TableText"/>
              <w:jc w:val="both"/>
            </w:pPr>
            <w:r>
              <w:rPr>
                <w:sz w:val="22"/>
                <w:szCs w:val="22"/>
                <w:rtl/>
              </w:rPr>
              <w:t xml:space="preserve">Au et al., 2024؛ Galati, 2024؛ Kurkinen, 2023؛ Sapkota, 2025</w:t>
            </w:r>
          </w:p>
        </w:tc>
        <w:tc>
          <w:tcPr>
            <w:tcW w:w="645" w:type="dxa"/>
            <w:vAlign w:val="center"/>
          </w:tcPr>
          <w:p w14:paraId="08FCB17B" w14:textId="77777777">
            <w:pPr>
              <w:pStyle w:val="TableText"/>
            </w:pPr>
            <w:r>
              <w:rPr>
                <w:sz w:val="22"/>
                <w:szCs w:val="22"/>
                <w:rtl/>
              </w:rPr>
              <w:t>۴</w:t>
            </w:r>
          </w:p>
        </w:tc>
      </w:tr>
      <w:tr w14:paraId="57559F56" w14:textId="77777777">
        <w:trPr>
          <w:jc w:val="center"/>
        </w:trPr>
        <w:tc>
          <w:tcPr>
            <w:tcW w:w="645" w:type="dxa"/>
            <w:shd w:val="clear" w:color="auto" w:fill="DBE5F1"/>
            <w:vAlign w:val="center"/>
          </w:tcPr>
          <w:p w14:paraId="426253F8" w14:textId="77777777">
            <w:pPr>
              <w:pStyle w:val="TableText"/>
            </w:pPr>
            <w:r>
              <w:rPr>
                <w:sz w:val="22"/>
                <w:szCs w:val="22"/>
                <w:rtl/>
              </w:rPr>
            </w:r>
            <w:r>
              <w:rPr>
                <w:sz w:val="22"/>
                <w:szCs w:val="22"/>
                <w:rtl/>
              </w:rPr>
              <w:t>۱۴</w:t>
            </w:r>
          </w:p>
        </w:tc>
        <w:tc>
          <w:tcPr>
            <w:tcW w:w="2180" w:type="dxa"/>
            <w:shd w:val="clear" w:color="auto" w:fill="DBE5F1"/>
            <w:vAlign w:val="center"/>
          </w:tcPr>
          <w:p w14:paraId="513C2CCE" w14:textId="77777777">
            <w:pPr>
              <w:pStyle w:val="TableText"/>
            </w:pPr>
            <w:r>
              <w:rPr>
                <w:sz w:val="22"/>
                <w:szCs w:val="22"/>
                <w:rtl/>
              </w:rPr>
              <w:t>نقدشوندگی و عمق بازار</w:t>
            </w:r>
          </w:p>
        </w:tc>
        <w:tc>
          <w:tcPr>
            <w:tcW w:w="5031" w:type="dxa"/>
            <w:shd w:val="clear" w:color="auto" w:fill="DBE5F1"/>
            <w:vAlign w:val="center"/>
          </w:tcPr>
          <w:p w14:paraId="0C8FC144" w14:textId="77777777">
            <w:pPr>
              <w:pStyle w:val="TableText"/>
              <w:jc w:val="both"/>
            </w:pPr>
            <w:r>
              <w:rPr>
                <w:sz w:val="22"/>
                <w:szCs w:val="22"/>
                <w:rtl/>
              </w:rPr>
              <w:t xml:space="preserve">Brauneis et al., 2022؛ Sadeghi et al., 2026؛ Galati, 2024</w:t>
            </w:r>
          </w:p>
        </w:tc>
        <w:tc>
          <w:tcPr>
            <w:tcW w:w="645" w:type="dxa"/>
            <w:shd w:val="clear" w:color="auto" w:fill="DBE5F1"/>
            <w:vAlign w:val="center"/>
          </w:tcPr>
          <w:p w14:paraId="01F60CCC" w14:textId="77777777">
            <w:pPr>
              <w:pStyle w:val="TableText"/>
            </w:pPr>
            <w:r>
              <w:rPr>
                <w:sz w:val="22"/>
                <w:szCs w:val="22"/>
                <w:rtl/>
              </w:rPr>
              <w:t>۳</w:t>
            </w:r>
          </w:p>
        </w:tc>
      </w:tr>
      <w:tr w14:paraId="7CC90BED" w14:textId="77777777">
        <w:trPr>
          <w:jc w:val="center"/>
        </w:trPr>
        <w:tc>
          <w:tcPr>
            <w:tcW w:w="645" w:type="dxa"/>
            <w:vAlign w:val="center"/>
          </w:tcPr>
          <w:p w14:paraId="0ACE8D0D" w14:textId="77777777">
            <w:pPr>
              <w:pStyle w:val="TableText"/>
            </w:pPr>
            <w:r>
              <w:rPr>
                <w:sz w:val="22"/>
                <w:szCs w:val="22"/>
                <w:rtl/>
              </w:rPr>
              <w:t>۱۵</w:t>
            </w:r>
          </w:p>
        </w:tc>
        <w:tc>
          <w:tcPr>
            <w:tcW w:w="2180" w:type="dxa"/>
            <w:vAlign w:val="center"/>
          </w:tcPr>
          <w:p w14:paraId="3105D7EE" w14:textId="77777777">
            <w:pPr>
              <w:pStyle w:val="TableText"/>
            </w:pPr>
            <w:r>
              <w:rPr>
                <w:sz w:val="22"/>
                <w:szCs w:val="22"/>
                <w:rtl/>
              </w:rPr>
              <w:t>پایداری مدل کسب‌وکار و ریسک تداوم فعالیت</w:t>
            </w:r>
          </w:p>
        </w:tc>
        <w:tc>
          <w:tcPr>
            <w:tcW w:w="5031" w:type="dxa"/>
            <w:vAlign w:val="center"/>
          </w:tcPr>
          <w:p w14:paraId="4839A5BE" w14:textId="77777777">
            <w:pPr>
              <w:pStyle w:val="TableText"/>
              <w:jc w:val="both"/>
            </w:pPr>
            <w:r>
              <w:rPr>
                <w:sz w:val="22"/>
                <w:szCs w:val="22"/>
                <w:rtl/>
              </w:rPr>
              <w:t>Estavi, 2023؛ Sapkota, 2025؛ Lee &amp; Milunovich, 2023</w:t>
            </w:r>
          </w:p>
        </w:tc>
        <w:tc>
          <w:tcPr>
            <w:tcW w:w="645" w:type="dxa"/>
            <w:vAlign w:val="center"/>
          </w:tcPr>
          <w:p w14:paraId="66985385" w14:textId="77777777">
            <w:pPr>
              <w:pStyle w:val="TableText"/>
            </w:pPr>
            <w:r>
              <w:rPr>
                <w:sz w:val="22"/>
                <w:szCs w:val="22"/>
                <w:rtl/>
              </w:rPr>
              <w:t>۳</w:t>
            </w:r>
          </w:p>
        </w:tc>
      </w:tr>
      <w:tr w14:paraId="4197191C" w14:textId="77777777">
        <w:trPr>
          <w:jc w:val="center"/>
        </w:trPr>
        <w:tc>
          <w:tcPr>
            <w:tcW w:w="645" w:type="dxa"/>
            <w:shd w:val="clear" w:color="auto" w:fill="DBE5F1"/>
            <w:vAlign w:val="center"/>
          </w:tcPr>
          <w:p w14:paraId="47DB718B" w14:textId="77777777">
            <w:pPr>
              <w:pStyle w:val="TableText"/>
            </w:pPr>
            <w:r>
              <w:rPr>
                <w:sz w:val="22"/>
                <w:szCs w:val="22"/>
                <w:rtl/>
              </w:rPr>
              <w:t>۱۶</w:t>
            </w:r>
          </w:p>
        </w:tc>
        <w:tc>
          <w:tcPr>
            <w:tcW w:w="2180" w:type="dxa"/>
            <w:shd w:val="clear" w:color="auto" w:fill="DBE5F1"/>
            <w:vAlign w:val="center"/>
          </w:tcPr>
          <w:p w14:paraId="489FB14B" w14:textId="77777777">
            <w:pPr>
              <w:pStyle w:val="TableText"/>
            </w:pPr>
            <w:r>
              <w:rPr>
                <w:sz w:val="22"/>
                <w:szCs w:val="22"/>
                <w:rtl/>
              </w:rPr>
              <w:t>تنوع خدمات و نوآوری در مدل کسب‌وکار</w:t>
            </w:r>
          </w:p>
        </w:tc>
        <w:tc>
          <w:tcPr>
            <w:tcW w:w="5031" w:type="dxa"/>
            <w:shd w:val="clear" w:color="auto" w:fill="DBE5F1"/>
            <w:vAlign w:val="center"/>
          </w:tcPr>
          <w:p w14:paraId="3161753F" w14:textId="77777777">
            <w:pPr>
              <w:pStyle w:val="TableText"/>
              <w:jc w:val="both"/>
            </w:pPr>
            <w:r>
              <w:rPr>
                <w:sz w:val="22"/>
                <w:szCs w:val="22"/>
                <w:rtl/>
              </w:rPr>
              <w:t xml:space="preserve">Lee &amp; Shin, 2018؛ Voznesenska, 2025؛ Au et al., 2024</w:t>
            </w:r>
          </w:p>
        </w:tc>
        <w:tc>
          <w:tcPr>
            <w:tcW w:w="645" w:type="dxa"/>
            <w:shd w:val="clear" w:color="auto" w:fill="DBE5F1"/>
            <w:vAlign w:val="center"/>
          </w:tcPr>
          <w:p w14:paraId="02DBB40D" w14:textId="77777777">
            <w:pPr>
              <w:pStyle w:val="TableText"/>
            </w:pPr>
            <w:r>
              <w:rPr>
                <w:sz w:val="22"/>
                <w:szCs w:val="22"/>
                <w:rtl/>
              </w:rPr>
              <w:t>۳</w:t>
            </w:r>
          </w:p>
        </w:tc>
      </w:tr>
      <w:tr w14:paraId="1F5A0AED" w14:textId="77777777">
        <w:trPr>
          <w:jc w:val="center"/>
        </w:trPr>
        <w:tc>
          <w:tcPr>
            <w:tcW w:w="645" w:type="dxa"/>
            <w:vAlign w:val="center"/>
          </w:tcPr>
          <w:p w14:paraId="5CAB1E77" w14:textId="77777777">
            <w:pPr>
              <w:pStyle w:val="TableText"/>
            </w:pPr>
            <w:r>
              <w:rPr>
                <w:sz w:val="22"/>
                <w:szCs w:val="22"/>
                <w:rtl/>
              </w:rPr>
              <w:t>۱۷</w:t>
            </w:r>
          </w:p>
        </w:tc>
        <w:tc>
          <w:tcPr>
            <w:tcW w:w="2180" w:type="dxa"/>
            <w:vAlign w:val="center"/>
          </w:tcPr>
          <w:p w14:paraId="2BBC9D2A" w14:textId="77777777">
            <w:pPr>
              <w:pStyle w:val="TableText"/>
            </w:pPr>
            <w:r>
              <w:rPr>
                <w:sz w:val="22"/>
                <w:szCs w:val="22"/>
                <w:rtl/>
              </w:rPr>
              <w:t>سلامت بازار و ریسک دستکاری قیمت</w:t>
            </w:r>
          </w:p>
        </w:tc>
        <w:tc>
          <w:tcPr>
            <w:tcW w:w="5031" w:type="dxa"/>
            <w:vAlign w:val="center"/>
          </w:tcPr>
          <w:p w14:paraId="7DE6173E" w14:textId="77777777">
            <w:pPr>
              <w:pStyle w:val="TableText"/>
            </w:pPr>
            <w:r>
              <w:rPr>
                <w:sz w:val="22"/>
                <w:szCs w:val="22"/>
                <w:rtl/>
              </w:rPr>
              <w:t xml:space="preserve">Gandal et al., 2018؛ Galati, 2024</w:t>
            </w:r>
          </w:p>
        </w:tc>
        <w:tc>
          <w:tcPr>
            <w:tcW w:w="645" w:type="dxa"/>
            <w:vAlign w:val="center"/>
          </w:tcPr>
          <w:p w14:paraId="7F168E32" w14:textId="77777777">
            <w:pPr>
              <w:pStyle w:val="TableText"/>
            </w:pPr>
            <w:r>
              <w:rPr>
                <w:sz w:val="22"/>
                <w:szCs w:val="22"/>
                <w:rtl/>
              </w:rPr>
              <w:t>۲</w:t>
            </w:r>
          </w:p>
        </w:tc>
      </w:tr>
      <w:tr w14:paraId="24E5C130" w14:textId="77777777">
        <w:trPr>
          <w:jc w:val="center"/>
        </w:trPr>
        <w:tc>
          <w:tcPr>
            <w:tcW w:w="645" w:type="dxa"/>
            <w:shd w:val="clear" w:color="auto" w:fill="DBE5F1"/>
            <w:vAlign w:val="center"/>
          </w:tcPr>
          <w:p w14:paraId="5C61FC30" w14:textId="77777777">
            <w:pPr>
              <w:pStyle w:val="TableText"/>
            </w:pPr>
            <w:r>
              <w:rPr>
                <w:sz w:val="22"/>
                <w:szCs w:val="22"/>
                <w:rtl/>
              </w:rPr>
              <w:t>۱۸</w:t>
            </w:r>
          </w:p>
        </w:tc>
        <w:tc>
          <w:tcPr>
            <w:tcW w:w="2180" w:type="dxa"/>
            <w:shd w:val="clear" w:color="auto" w:fill="DBE5F1"/>
            <w:vAlign w:val="center"/>
          </w:tcPr>
          <w:p w14:paraId="3614B254" w14:textId="77777777">
            <w:pPr>
              <w:pStyle w:val="TableText"/>
            </w:pPr>
            <w:r>
              <w:rPr>
                <w:sz w:val="22"/>
                <w:szCs w:val="22"/>
                <w:rtl/>
              </w:rPr>
              <w:t>اکوسیستم و شبکه همکاری بیرونی</w:t>
            </w:r>
          </w:p>
        </w:tc>
        <w:tc>
          <w:tcPr>
            <w:tcW w:w="5031" w:type="dxa"/>
            <w:shd w:val="clear" w:color="auto" w:fill="DBE5F1"/>
            <w:vAlign w:val="center"/>
          </w:tcPr>
          <w:p w14:paraId="530A01C7" w14:textId="77777777">
            <w:pPr>
              <w:pStyle w:val="TableText"/>
              <w:jc w:val="both"/>
            </w:pPr>
            <w:r>
              <w:rPr>
                <w:sz w:val="22"/>
                <w:szCs w:val="22"/>
                <w:rtl/>
              </w:rPr>
              <w:t xml:space="preserve">Lee &amp; Shin, 2018؛ Au et al., 2025؛ Pavlov et al., 2024</w:t>
            </w:r>
          </w:p>
        </w:tc>
        <w:tc>
          <w:tcPr>
            <w:tcW w:w="645" w:type="dxa"/>
            <w:shd w:val="clear" w:color="auto" w:fill="DBE5F1"/>
            <w:vAlign w:val="center"/>
          </w:tcPr>
          <w:p w14:paraId="41F31126" w14:textId="77777777">
            <w:pPr>
              <w:pStyle w:val="TableText"/>
            </w:pPr>
            <w:r>
              <w:rPr>
                <w:sz w:val="22"/>
                <w:szCs w:val="22"/>
                <w:rtl/>
              </w:rPr>
              <w:t>۳</w:t>
            </w:r>
          </w:p>
        </w:tc>
      </w:tr>
      <w:tr w14:paraId="5C50DD2B" w14:textId="77777777">
        <w:trPr>
          <w:jc w:val="center"/>
        </w:trPr>
        <w:tc>
          <w:tcPr>
            <w:tcW w:w="645" w:type="dxa"/>
            <w:vAlign w:val="center"/>
          </w:tcPr>
          <w:p w14:paraId="1D3114DF" w14:textId="77777777">
            <w:pPr>
              <w:pStyle w:val="TableText"/>
            </w:pPr>
            <w:r>
              <w:rPr>
                <w:sz w:val="22"/>
                <w:szCs w:val="22"/>
                <w:rtl/>
              </w:rPr>
              <w:t>۱۹</w:t>
            </w:r>
          </w:p>
        </w:tc>
        <w:tc>
          <w:tcPr>
            <w:tcW w:w="2180" w:type="dxa"/>
            <w:vAlign w:val="center"/>
          </w:tcPr>
          <w:p w14:paraId="7EFA7EF5" w14:textId="77777777">
            <w:pPr>
              <w:pStyle w:val="TableText"/>
            </w:pPr>
            <w:r>
              <w:rPr>
                <w:sz w:val="22"/>
                <w:szCs w:val="22"/>
                <w:rtl/>
              </w:rPr>
              <w:t>منابع و قابلیت‌های سازمانی به‌مثابه منشأ مزیت</w:t>
            </w:r>
          </w:p>
        </w:tc>
        <w:tc>
          <w:tcPr>
            <w:tcW w:w="5031" w:type="dxa"/>
            <w:vAlign w:val="center"/>
          </w:tcPr>
          <w:p w14:paraId="6AE575F0" w14:textId="77777777">
            <w:pPr>
              <w:pStyle w:val="TableText"/>
            </w:pPr>
            <w:r>
              <w:rPr>
                <w:sz w:val="22"/>
                <w:szCs w:val="22"/>
                <w:rtl/>
              </w:rPr>
              <w:t>Barney, 1991؛ Kurkinen, 2023</w:t>
            </w:r>
          </w:p>
        </w:tc>
        <w:tc>
          <w:tcPr>
            <w:tcW w:w="645" w:type="dxa"/>
            <w:vAlign w:val="center"/>
          </w:tcPr>
          <w:p w14:paraId="7FEA5877" w14:textId="77777777">
            <w:pPr>
              <w:pStyle w:val="TableText"/>
            </w:pPr>
            <w:r>
              <w:rPr>
                <w:sz w:val="22"/>
                <w:szCs w:val="22"/>
                <w:rtl/>
              </w:rPr>
              <w:t>۲</w:t>
            </w:r>
          </w:p>
        </w:tc>
      </w:tr>
      <w:tr w14:paraId="65FD627C" w14:textId="77777777">
        <w:trPr>
          <w:jc w:val="center"/>
        </w:trPr>
        <w:tc>
          <w:tcPr>
            <w:tcW w:w="645" w:type="dxa"/>
            <w:shd w:val="clear" w:color="auto" w:fill="DBE5F1"/>
            <w:vAlign w:val="center"/>
          </w:tcPr>
          <w:p w14:paraId="254191EA" w14:textId="77777777">
            <w:pPr>
              <w:pStyle w:val="TableText"/>
            </w:pPr>
            <w:r>
              <w:rPr>
                <w:sz w:val="22"/>
                <w:szCs w:val="22"/>
                <w:rtl/>
              </w:rPr>
              <w:t>۲۰</w:t>
            </w:r>
          </w:p>
        </w:tc>
        <w:tc>
          <w:tcPr>
            <w:tcW w:w="2180" w:type="dxa"/>
            <w:shd w:val="clear" w:color="auto" w:fill="DBE5F1"/>
            <w:vAlign w:val="center"/>
          </w:tcPr>
          <w:p w14:paraId="5F8788EF" w14:textId="77777777">
            <w:pPr>
              <w:pStyle w:val="TableText"/>
            </w:pPr>
            <w:r>
              <w:rPr>
                <w:sz w:val="22"/>
                <w:szCs w:val="22"/>
                <w:rtl/>
              </w:rPr>
              <w:t>سرمایه انسانی متخصص</w:t>
            </w:r>
          </w:p>
        </w:tc>
        <w:tc>
          <w:tcPr>
            <w:tcW w:w="5031" w:type="dxa"/>
            <w:shd w:val="clear" w:color="auto" w:fill="DBE5F1"/>
            <w:vAlign w:val="center"/>
          </w:tcPr>
          <w:p w14:paraId="6D9D2B3D" w14:textId="77777777">
            <w:pPr>
              <w:pStyle w:val="TableText"/>
              <w:jc w:val="both"/>
            </w:pPr>
            <w:r>
              <w:rPr>
                <w:sz w:val="22"/>
                <w:szCs w:val="22"/>
                <w:rtl/>
              </w:rPr>
              <w:t xml:space="preserve">آینه و همکاران، ۱۴۰۳؛ Yu et al., 2022؛ روشنی و همکاران، ۱۳۹۹</w:t>
            </w:r>
          </w:p>
        </w:tc>
        <w:tc>
          <w:tcPr>
            <w:tcW w:w="645" w:type="dxa"/>
            <w:shd w:val="clear" w:color="auto" w:fill="DBE5F1"/>
            <w:vAlign w:val="center"/>
          </w:tcPr>
          <w:p w14:paraId="4190AB03" w14:textId="77777777">
            <w:pPr>
              <w:pStyle w:val="TableText"/>
            </w:pPr>
            <w:r>
              <w:rPr>
                <w:sz w:val="22"/>
                <w:szCs w:val="22"/>
                <w:rtl/>
              </w:rPr>
              <w:t>۳</w:t>
            </w:r>
          </w:p>
        </w:tc>
      </w:tr>
      <w:tr w14:paraId="0BAABA22" w14:textId="77777777">
        <w:trPr>
          <w:jc w:val="center"/>
        </w:trPr>
        <w:tc>
          <w:tcPr>
            <w:tcW w:w="645" w:type="dxa"/>
            <w:vAlign w:val="center"/>
          </w:tcPr>
          <w:p w14:paraId="44B82B6E" w14:textId="77777777">
            <w:pPr>
              <w:pStyle w:val="TableText"/>
            </w:pPr>
            <w:r>
              <w:rPr>
                <w:sz w:val="22"/>
                <w:szCs w:val="22"/>
                <w:rtl/>
              </w:rPr>
              <w:t>۲۱</w:t>
            </w:r>
          </w:p>
        </w:tc>
        <w:tc>
          <w:tcPr>
            <w:tcW w:w="2180" w:type="dxa"/>
            <w:vAlign w:val="center"/>
          </w:tcPr>
          <w:p w14:paraId="6866E284" w14:textId="77777777">
            <w:pPr>
              <w:pStyle w:val="TableText"/>
            </w:pPr>
            <w:r>
              <w:rPr>
                <w:sz w:val="22"/>
                <w:szCs w:val="22"/>
                <w:rtl/>
              </w:rPr>
              <w:t>مدیریت دانش و یادگیری سازمانی</w:t>
            </w:r>
          </w:p>
        </w:tc>
        <w:tc>
          <w:tcPr>
            <w:tcW w:w="5031" w:type="dxa"/>
            <w:vAlign w:val="center"/>
          </w:tcPr>
          <w:p w14:paraId="4E0CCDB3" w14:textId="77777777">
            <w:pPr>
              <w:pStyle w:val="TableText"/>
            </w:pPr>
            <w:r>
              <w:rPr>
                <w:sz w:val="22"/>
                <w:szCs w:val="22"/>
                <w:rtl/>
              </w:rPr>
              <w:t xml:space="preserve">Sadeghi et al., 2026؛ Pavlov et al., 2024</w:t>
            </w:r>
          </w:p>
        </w:tc>
        <w:tc>
          <w:tcPr>
            <w:tcW w:w="645" w:type="dxa"/>
            <w:vAlign w:val="center"/>
          </w:tcPr>
          <w:p w14:paraId="5C3C2D82" w14:textId="77777777">
            <w:pPr>
              <w:pStyle w:val="TableText"/>
            </w:pPr>
            <w:r>
              <w:rPr>
                <w:sz w:val="22"/>
                <w:szCs w:val="22"/>
                <w:rtl/>
              </w:rPr>
              <w:t>۲</w:t>
            </w:r>
          </w:p>
        </w:tc>
      </w:tr>
      <w:tr w14:paraId="2B11AAAE" w14:textId="77777777">
        <w:trPr>
          <w:jc w:val="center"/>
        </w:trPr>
        <w:tc>
          <w:tcPr>
            <w:tcW w:w="645" w:type="dxa"/>
            <w:shd w:val="clear" w:color="auto" w:fill="DBE5F1"/>
            <w:vAlign w:val="center"/>
          </w:tcPr>
          <w:p w14:paraId="2FB35F07" w14:textId="77777777">
            <w:pPr>
              <w:pStyle w:val="TableText"/>
            </w:pPr>
            <w:r>
              <w:rPr>
                <w:sz w:val="22"/>
                <w:szCs w:val="22"/>
                <w:rtl/>
              </w:rPr>
              <w:t>۲۲</w:t>
            </w:r>
          </w:p>
        </w:tc>
        <w:tc>
          <w:tcPr>
            <w:tcW w:w="2180" w:type="dxa"/>
            <w:shd w:val="clear" w:color="auto" w:fill="DBE5F1"/>
            <w:vAlign w:val="center"/>
          </w:tcPr>
          <w:p w14:paraId="0F515D9F" w14:textId="77777777">
            <w:pPr>
              <w:pStyle w:val="TableText"/>
            </w:pPr>
            <w:r>
              <w:rPr>
                <w:sz w:val="22"/>
                <w:szCs w:val="22"/>
                <w:rtl/>
              </w:rPr>
              <w:t>مشتری‌محوری و عوامل کلیدی موفقیت سازمانی</w:t>
            </w:r>
          </w:p>
        </w:tc>
        <w:tc>
          <w:tcPr>
            <w:tcW w:w="5031" w:type="dxa"/>
            <w:shd w:val="clear" w:color="auto" w:fill="DBE5F1"/>
            <w:vAlign w:val="center"/>
          </w:tcPr>
          <w:p w14:paraId="3F815A94" w14:textId="77777777">
            <w:pPr>
              <w:pStyle w:val="TableText"/>
            </w:pPr>
            <w:r>
              <w:rPr>
                <w:sz w:val="22"/>
                <w:szCs w:val="22"/>
                <w:rtl/>
              </w:rPr>
              <w:t>Kristensen, 2020؛ روشنی و همکاران، ۱۳۹۹</w:t>
            </w:r>
          </w:p>
        </w:tc>
        <w:tc>
          <w:tcPr>
            <w:tcW w:w="645" w:type="dxa"/>
            <w:shd w:val="clear" w:color="auto" w:fill="DBE5F1"/>
            <w:vAlign w:val="center"/>
          </w:tcPr>
          <w:p w14:paraId="607CB3FC" w14:textId="77777777">
            <w:pPr>
              <w:pStyle w:val="TableText"/>
            </w:pPr>
            <w:r>
              <w:rPr>
                <w:sz w:val="22"/>
                <w:szCs w:val="22"/>
                <w:rtl/>
              </w:rPr>
              <w:t>۲</w:t>
            </w:r>
          </w:p>
        </w:tc>
      </w:tr>
      <w:tr w14:paraId="5141CCCC" w14:textId="77777777">
        <w:trPr>
          <w:jc w:val="center"/>
        </w:trPr>
        <w:tc>
          <w:tcPr>
            <w:tcW w:w="645" w:type="dxa"/>
            <w:vAlign w:val="center"/>
          </w:tcPr>
          <w:p w14:paraId="5FCDB0C6" w14:textId="77777777">
            <w:pPr>
              <w:pStyle w:val="TableText"/>
            </w:pPr>
            <w:r>
              <w:rPr>
                <w:sz w:val="22"/>
                <w:szCs w:val="22"/>
                <w:rtl/>
              </w:rPr>
              <w:t>۲۳</w:t>
            </w:r>
          </w:p>
        </w:tc>
        <w:tc>
          <w:tcPr>
            <w:tcW w:w="2180" w:type="dxa"/>
            <w:vAlign w:val="center"/>
          </w:tcPr>
          <w:p w14:paraId="7103746B" w14:textId="77777777">
            <w:pPr>
              <w:pStyle w:val="TableText"/>
            </w:pPr>
            <w:r>
              <w:rPr>
                <w:sz w:val="22"/>
                <w:szCs w:val="22"/>
                <w:rtl/>
              </w:rPr>
              <w:t>تأمین مالی و محدودیت منابع</w:t>
            </w:r>
          </w:p>
        </w:tc>
        <w:tc>
          <w:tcPr>
            <w:tcW w:w="5031" w:type="dxa"/>
            <w:vAlign w:val="center"/>
          </w:tcPr>
          <w:p w14:paraId="2C961A91" w14:textId="77777777">
            <w:pPr>
              <w:pStyle w:val="TableText"/>
            </w:pPr>
            <w:r>
              <w:rPr>
                <w:sz w:val="22"/>
                <w:szCs w:val="22"/>
                <w:rtl/>
              </w:rPr>
              <w:t>مرادی و همکاران، ۱۳۹۹؛ آینه و همکاران، ۱۴۰۳</w:t>
            </w:r>
          </w:p>
        </w:tc>
        <w:tc>
          <w:tcPr>
            <w:tcW w:w="645" w:type="dxa"/>
            <w:vAlign w:val="center"/>
          </w:tcPr>
          <w:p w14:paraId="15860385" w14:textId="77777777">
            <w:pPr>
              <w:pStyle w:val="TableText"/>
            </w:pPr>
            <w:r>
              <w:rPr>
                <w:sz w:val="22"/>
                <w:szCs w:val="22"/>
                <w:rtl/>
              </w:rPr>
              <w:t>۲</w:t>
            </w:r>
          </w:p>
        </w:tc>
      </w:tr>
      <w:tr w14:paraId="028AFBF5" w14:textId="77777777">
        <w:trPr>
          <w:jc w:val="center"/>
        </w:trPr>
        <w:tc>
          <w:tcPr>
            <w:tcW w:w="645" w:type="dxa"/>
            <w:shd w:val="clear" w:color="auto" w:fill="DBE5F1"/>
            <w:vAlign w:val="center"/>
          </w:tcPr>
          <w:p w14:paraId="645A92E3" w14:textId="77777777">
            <w:pPr>
              <w:pStyle w:val="TableText"/>
            </w:pPr>
            <w:r>
              <w:rPr>
                <w:sz w:val="22"/>
                <w:szCs w:val="22"/>
                <w:rtl/>
              </w:rPr>
              <w:t>۲۴</w:t>
            </w:r>
          </w:p>
        </w:tc>
        <w:tc>
          <w:tcPr>
            <w:tcW w:w="2180" w:type="dxa"/>
            <w:shd w:val="clear" w:color="auto" w:fill="DBE5F1"/>
            <w:vAlign w:val="center"/>
          </w:tcPr>
          <w:p w14:paraId="01C1F412" w14:textId="77777777">
            <w:pPr>
              <w:pStyle w:val="TableText"/>
            </w:pPr>
            <w:r>
              <w:rPr>
                <w:sz w:val="22"/>
                <w:szCs w:val="22"/>
                <w:rtl/>
              </w:rPr>
              <w:t>چارچوب نظارتی و مقررات‌گذاری فناوری مالی</w:t>
            </w:r>
          </w:p>
        </w:tc>
        <w:tc>
          <w:tcPr>
            <w:tcW w:w="5031" w:type="dxa"/>
            <w:shd w:val="clear" w:color="auto" w:fill="DBE5F1"/>
            <w:vAlign w:val="center"/>
          </w:tcPr>
          <w:p w14:paraId="08BD15B5" w14:textId="77777777">
            <w:pPr>
              <w:pStyle w:val="TableText"/>
              <w:jc w:val="both"/>
            </w:pPr>
            <w:r>
              <w:rPr>
                <w:sz w:val="22"/>
                <w:szCs w:val="22"/>
                <w:rtl/>
              </w:rPr>
              <w:t xml:space="preserve">Arner et al., 2016؛ Suryono et al., 2020؛ باغانی، ۱۳۹۹</w:t>
            </w:r>
          </w:p>
        </w:tc>
        <w:tc>
          <w:tcPr>
            <w:tcW w:w="645" w:type="dxa"/>
            <w:shd w:val="clear" w:color="auto" w:fill="DBE5F1"/>
            <w:vAlign w:val="center"/>
          </w:tcPr>
          <w:p w14:paraId="58F678F4" w14:textId="77777777">
            <w:pPr>
              <w:pStyle w:val="TableText"/>
            </w:pPr>
            <w:r>
              <w:rPr>
                <w:sz w:val="22"/>
                <w:szCs w:val="22"/>
                <w:rtl/>
              </w:rPr>
              <w:t>۳</w:t>
            </w:r>
          </w:p>
        </w:tc>
      </w:tr>
      <w:tr w14:paraId="10A0BB53" w14:textId="77777777">
        <w:trPr>
          <w:jc w:val="center"/>
        </w:trPr>
        <w:tc>
          <w:tcPr>
            <w:tcW w:w="645" w:type="dxa"/>
            <w:vAlign w:val="center"/>
          </w:tcPr>
          <w:p w14:paraId="28F08999" w14:textId="77777777">
            <w:pPr>
              <w:pStyle w:val="TableText"/>
            </w:pPr>
            <w:r>
              <w:rPr>
                <w:sz w:val="22"/>
                <w:szCs w:val="22"/>
                <w:rtl/>
              </w:rPr>
              <w:t>۲۵</w:t>
            </w:r>
          </w:p>
        </w:tc>
        <w:tc>
          <w:tcPr>
            <w:tcW w:w="2180" w:type="dxa"/>
            <w:vAlign w:val="center"/>
          </w:tcPr>
          <w:p w14:paraId="2EDB70C7" w14:textId="77777777">
            <w:pPr>
              <w:pStyle w:val="TableText"/>
            </w:pPr>
            <w:r>
              <w:rPr>
                <w:sz w:val="22"/>
                <w:szCs w:val="22"/>
                <w:rtl/>
              </w:rPr>
              <w:t>نااطمینانی و موانع مقرراتی داخلی</w:t>
            </w:r>
          </w:p>
        </w:tc>
        <w:tc>
          <w:tcPr>
            <w:tcW w:w="5031" w:type="dxa"/>
            <w:vAlign w:val="center"/>
          </w:tcPr>
          <w:p w14:paraId="338243A2" w14:textId="77777777">
            <w:pPr>
              <w:pStyle w:val="TableText"/>
              <w:jc w:val="both"/>
            </w:pPr>
            <w:r>
              <w:rPr>
                <w:sz w:val="22"/>
                <w:szCs w:val="22"/>
                <w:rtl/>
              </w:rPr>
              <w:t xml:space="preserve">صدرایی و همکاران، ۱۴۰۳؛ مرادی و همکاران، ۱۳۹۹؛ ناصحی‌فر و همکاران، ۱۴۰</w:t>
            </w:r>
            <w:r>
              <w:rPr>
                <w:sz w:val="22"/>
                <w:szCs w:val="22"/>
                <w:rtl/>
              </w:rPr>
              <w:t xml:space="preserve">۲</w:t>
            </w:r>
          </w:p>
        </w:tc>
        <w:tc>
          <w:tcPr>
            <w:tcW w:w="645" w:type="dxa"/>
            <w:vAlign w:val="center"/>
          </w:tcPr>
          <w:p w14:paraId="27696051" w14:textId="77777777">
            <w:pPr>
              <w:pStyle w:val="TableText"/>
            </w:pPr>
            <w:r>
              <w:rPr>
                <w:sz w:val="22"/>
                <w:szCs w:val="22"/>
                <w:rtl/>
              </w:rPr>
              <w:t>۳</w:t>
            </w:r>
          </w:p>
        </w:tc>
      </w:tr>
      <w:tr w14:paraId="71C2248D" w14:textId="77777777">
        <w:trPr>
          <w:jc w:val="center"/>
        </w:trPr>
        <w:tc>
          <w:tcPr>
            <w:tcW w:w="645" w:type="dxa"/>
            <w:shd w:val="clear" w:color="auto" w:fill="DBE5F1"/>
            <w:vAlign w:val="center"/>
          </w:tcPr>
          <w:p w14:paraId="013F25F7" w14:textId="77777777">
            <w:pPr>
              <w:pStyle w:val="TableText"/>
            </w:pPr>
            <w:r>
              <w:rPr>
                <w:sz w:val="22"/>
                <w:szCs w:val="22"/>
                <w:rtl/>
              </w:rPr>
              <w:t>۲۶</w:t>
            </w:r>
          </w:p>
        </w:tc>
        <w:tc>
          <w:tcPr>
            <w:tcW w:w="2180" w:type="dxa"/>
            <w:shd w:val="clear" w:color="auto" w:fill="DBE5F1"/>
            <w:vAlign w:val="center"/>
          </w:tcPr>
          <w:p w14:paraId="6EA01ACB" w14:textId="77777777">
            <w:pPr>
              <w:pStyle w:val="TableText"/>
            </w:pPr>
            <w:r>
              <w:rPr>
                <w:sz w:val="22"/>
                <w:szCs w:val="22"/>
                <w:rtl/>
              </w:rPr>
              <w:t>حکمرانی کلان رمزارز در ایران</w:t>
            </w:r>
          </w:p>
        </w:tc>
        <w:tc>
          <w:tcPr>
            <w:tcW w:w="5031" w:type="dxa"/>
            <w:shd w:val="clear" w:color="auto" w:fill="DBE5F1"/>
            <w:vAlign w:val="center"/>
          </w:tcPr>
          <w:p w14:paraId="0F30C214" w14:textId="77777777">
            <w:pPr>
              <w:pStyle w:val="TableText"/>
            </w:pPr>
            <w:r>
              <w:rPr>
                <w:sz w:val="22"/>
                <w:szCs w:val="22"/>
                <w:rtl/>
              </w:rPr>
              <w:t xml:space="preserve">Ghaffary Fard et al., 2026؛ باغانی، ۱۳۹۹</w:t>
            </w:r>
          </w:p>
        </w:tc>
        <w:tc>
          <w:tcPr>
            <w:tcW w:w="645" w:type="dxa"/>
            <w:shd w:val="clear" w:color="auto" w:fill="DBE5F1"/>
            <w:vAlign w:val="center"/>
          </w:tcPr>
          <w:p w14:paraId="5C924085" w14:textId="77777777">
            <w:pPr>
              <w:pStyle w:val="TableText"/>
            </w:pPr>
            <w:r>
              <w:rPr>
                <w:sz w:val="22"/>
                <w:szCs w:val="22"/>
                <w:rtl/>
              </w:rPr>
              <w:t>۲</w:t>
            </w:r>
          </w:p>
        </w:tc>
      </w:tr>
      <w:tr w14:paraId="11DC3FC8" w14:textId="77777777">
        <w:trPr>
          <w:jc w:val="center"/>
        </w:trPr>
        <w:tc>
          <w:tcPr>
            <w:tcW w:w="645" w:type="dxa"/>
            <w:vAlign w:val="center"/>
          </w:tcPr>
          <w:p w14:paraId="40012730" w14:textId="77777777">
            <w:pPr>
              <w:pStyle w:val="TableText"/>
            </w:pPr>
            <w:r>
              <w:rPr>
                <w:sz w:val="22"/>
                <w:szCs w:val="22"/>
                <w:rtl/>
              </w:rPr>
              <w:t>۲۷</w:t>
            </w:r>
          </w:p>
        </w:tc>
        <w:tc>
          <w:tcPr>
            <w:tcW w:w="2180" w:type="dxa"/>
            <w:vAlign w:val="center"/>
          </w:tcPr>
          <w:p w14:paraId="074940EC" w14:textId="77777777">
            <w:pPr>
              <w:pStyle w:val="TableText"/>
            </w:pPr>
            <w:r>
              <w:rPr>
                <w:sz w:val="22"/>
                <w:szCs w:val="22"/>
                <w:rtl/>
              </w:rPr>
              <w:t>حمایت حاکمیتی و محیط کسب‌وکار</w:t>
            </w:r>
          </w:p>
        </w:tc>
        <w:tc>
          <w:tcPr>
            <w:tcW w:w="5031" w:type="dxa"/>
            <w:vAlign w:val="center"/>
          </w:tcPr>
          <w:p w14:paraId="204C411A" w14:textId="77777777">
            <w:pPr>
              <w:pStyle w:val="TableText"/>
              <w:jc w:val="both"/>
            </w:pPr>
            <w:r>
              <w:rPr>
                <w:sz w:val="22"/>
                <w:szCs w:val="22"/>
                <w:rtl/>
              </w:rPr>
              <w:t xml:space="preserve">آینه و همکاران، ۱۴۰۳؛ مشهدی عبدل و همکاران، ۱۳۹۸</w:t>
            </w:r>
          </w:p>
        </w:tc>
        <w:tc>
          <w:tcPr>
            <w:tcW w:w="645" w:type="dxa"/>
            <w:vAlign w:val="center"/>
          </w:tcPr>
          <w:p w14:paraId="286A5219" w14:textId="77777777">
            <w:pPr>
              <w:pStyle w:val="TableText"/>
            </w:pPr>
            <w:r>
              <w:rPr>
                <w:sz w:val="22"/>
                <w:szCs w:val="22"/>
                <w:rtl/>
              </w:rPr>
              <w:t>۲</w:t>
            </w:r>
          </w:p>
        </w:tc>
      </w:tr>
      <w:tr w14:paraId="441B263D" w14:textId="77777777">
        <w:trPr>
          <w:jc w:val="center"/>
        </w:trPr>
        <w:tc>
          <w:tcPr>
            <w:tcW w:w="645" w:type="dxa"/>
            <w:shd w:val="clear" w:color="auto" w:fill="DBE5F1"/>
            <w:vAlign w:val="center"/>
          </w:tcPr>
          <w:p w14:paraId="4987A60F" w14:textId="77777777">
            <w:pPr>
              <w:pStyle w:val="TableText"/>
            </w:pPr>
            <w:r>
              <w:rPr>
                <w:sz w:val="22"/>
                <w:szCs w:val="22"/>
                <w:rtl/>
              </w:rPr>
            </w:r>
            <w:r>
              <w:rPr>
                <w:sz w:val="22"/>
                <w:szCs w:val="22"/>
                <w:rtl/>
              </w:rPr>
              <w:t>۲۸</w:t>
            </w:r>
          </w:p>
        </w:tc>
        <w:tc>
          <w:tcPr>
            <w:tcW w:w="2180" w:type="dxa"/>
            <w:shd w:val="clear" w:color="auto" w:fill="DBE5F1"/>
            <w:vAlign w:val="center"/>
          </w:tcPr>
          <w:p w14:paraId="73FA7572" w14:textId="77777777">
            <w:pPr>
              <w:pStyle w:val="TableText"/>
            </w:pPr>
            <w:r>
              <w:rPr>
                <w:sz w:val="22"/>
                <w:szCs w:val="22"/>
                <w:rtl/>
              </w:rPr>
              <w:t>ریسک نهادی و تداوم فعالیت صرافی</w:t>
            </w:r>
          </w:p>
        </w:tc>
        <w:tc>
          <w:tcPr>
            <w:tcW w:w="5031" w:type="dxa"/>
            <w:shd w:val="clear" w:color="auto" w:fill="DBE5F1"/>
            <w:vAlign w:val="center"/>
          </w:tcPr>
          <w:p w14:paraId="6A789B1C" w14:textId="77777777">
            <w:pPr>
              <w:pStyle w:val="TableText"/>
            </w:pPr>
            <w:r>
              <w:rPr>
                <w:sz w:val="22"/>
                <w:szCs w:val="22"/>
                <w:rtl/>
              </w:rPr>
              <w:t>Sapkota, 2025؛ Lee &amp; Milunovich, 2023</w:t>
            </w:r>
          </w:p>
        </w:tc>
        <w:tc>
          <w:tcPr>
            <w:tcW w:w="645" w:type="dxa"/>
            <w:shd w:val="clear" w:color="auto" w:fill="DBE5F1"/>
            <w:vAlign w:val="center"/>
          </w:tcPr>
          <w:p w14:paraId="2FE37563" w14:textId="77777777">
            <w:pPr>
              <w:pStyle w:val="TableText"/>
            </w:pPr>
            <w:r>
              <w:rPr>
                <w:sz w:val="22"/>
                <w:szCs w:val="22"/>
                <w:rtl/>
              </w:rPr>
              <w:t>۲</w:t>
            </w:r>
          </w:p>
        </w:tc>
      </w:tr>
      <w:tr w14:paraId="7C1091E7" w14:textId="77777777">
        <w:trPr>
          <w:jc w:val="center"/>
        </w:trPr>
        <w:tc>
          <w:tcPr>
            <w:tcW w:w="645" w:type="dxa"/>
            <w:vAlign w:val="center"/>
          </w:tcPr>
          <w:p w14:paraId="6096D2BE" w14:textId="77777777">
            <w:pPr>
              <w:pStyle w:val="TableText"/>
            </w:pPr>
            <w:r>
              <w:rPr>
                <w:sz w:val="22"/>
                <w:szCs w:val="22"/>
                <w:rtl/>
              </w:rPr>
              <w:t>۲۹</w:t>
            </w:r>
          </w:p>
        </w:tc>
        <w:tc>
          <w:tcPr>
            <w:tcW w:w="2180" w:type="dxa"/>
            <w:vAlign w:val="center"/>
          </w:tcPr>
          <w:p w14:paraId="151FA209" w14:textId="77777777">
            <w:pPr>
              <w:pStyle w:val="TableText"/>
            </w:pPr>
            <w:r>
              <w:rPr>
                <w:sz w:val="22"/>
                <w:szCs w:val="22"/>
                <w:rtl/>
              </w:rPr>
              <w:t>دگرگونی رقابتی ناشی از فین‌تک</w:t>
            </w:r>
          </w:p>
        </w:tc>
        <w:tc>
          <w:tcPr>
            <w:tcW w:w="5031" w:type="dxa"/>
            <w:vAlign w:val="center"/>
          </w:tcPr>
          <w:p w14:paraId="7997F308" w14:textId="77777777">
            <w:pPr>
              <w:pStyle w:val="TableText"/>
              <w:jc w:val="both"/>
            </w:pPr>
            <w:r>
              <w:rPr>
                <w:sz w:val="22"/>
                <w:szCs w:val="22"/>
                <w:rtl/>
              </w:rPr>
              <w:t xml:space="preserve">مشهدی عبدل و همکاران، ۱۳۹۸؛ Lee &amp; Shin, 2018؛ Voznesenska, 2025</w:t>
            </w:r>
          </w:p>
        </w:tc>
        <w:tc>
          <w:tcPr>
            <w:tcW w:w="645" w:type="dxa"/>
            <w:vAlign w:val="center"/>
          </w:tcPr>
          <w:p w14:paraId="555369D9" w14:textId="77777777">
            <w:pPr>
              <w:pStyle w:val="TableText"/>
            </w:pPr>
            <w:r>
              <w:rPr>
                <w:sz w:val="22"/>
                <w:szCs w:val="22"/>
                <w:rtl/>
              </w:rPr>
              <w:t>۳</w:t>
            </w:r>
          </w:p>
        </w:tc>
      </w:tr>
      <w:tr w14:paraId="4025D377" w14:textId="77777777">
        <w:trPr>
          <w:jc w:val="center"/>
        </w:trPr>
        <w:tc>
          <w:tcPr>
            <w:tcW w:w="645" w:type="dxa"/>
            <w:shd w:val="clear" w:color="auto" w:fill="DBE5F1"/>
            <w:vAlign w:val="center"/>
          </w:tcPr>
          <w:p w14:paraId="22BA5696" w14:textId="77777777">
            <w:pPr>
              <w:pStyle w:val="TableText"/>
            </w:pPr>
          </w:p>
        </w:tc>
        <w:tc>
          <w:tcPr>
            <w:tcW w:w="2180" w:type="dxa"/>
            <w:shd w:val="clear" w:color="auto" w:fill="DBE5F1"/>
            <w:vAlign w:val="center"/>
          </w:tcPr>
          <w:p w14:paraId="61988225" w14:textId="77777777">
            <w:pPr>
              <w:pStyle w:val="TableText"/>
            </w:pPr>
            <w:r>
              <w:rPr>
                <w:sz w:val="22"/>
                <w:szCs w:val="22"/>
                <w:rtl/>
              </w:rPr>
              <w:t>جمع ارجاع‌های کدگذاری‌شده</w:t>
            </w:r>
          </w:p>
        </w:tc>
        <w:tc>
          <w:tcPr>
            <w:tcW w:w="5031" w:type="dxa"/>
            <w:shd w:val="clear" w:color="auto" w:fill="DBE5F1"/>
            <w:vAlign w:val="center"/>
          </w:tcPr>
          <w:p w14:paraId="32C5B47C" w14:textId="77777777">
            <w:pPr>
              <w:pStyle w:val="TableText"/>
            </w:pPr>
          </w:p>
        </w:tc>
        <w:tc>
          <w:tcPr>
            <w:tcW w:w="645" w:type="dxa"/>
            <w:shd w:val="clear" w:color="auto" w:fill="DBE5F1"/>
            <w:vAlign w:val="center"/>
          </w:tcPr>
          <w:p w14:paraId="65A9DA3A" w14:textId="77777777">
            <w:pPr>
              <w:pStyle w:val="TableText"/>
            </w:pPr>
            <w:r>
              <w:rPr>
                <w:sz w:val="22"/>
                <w:szCs w:val="22"/>
                <w:rtl/>
              </w:rPr>
              <w:t>۷۸</w:t>
            </w:r>
          </w:p>
        </w:tc>
      </w:tr>
    </w:tbl>
    <w:p w14:paraId="378F65E8" w14:textId="77777777">
      <w:pPr/>
      <w:r>
        <w:rPr>
          <w:rtl/>
        </w:rPr>
        <w:t xml:space="preserve">همان‌گونه که جدول ۴-۵ نشان می‌دهد، از چهل منبع منتخب در مجموع ۷۸ ارجاع کدگذاری‌شده استخراج شد که در ۲۹ عامل سامان یافته‌اند. بیشترین فراوانی به عامل «امنیت دارایی کاربر و معماری امن نگهداری» و پس از آن به «اعتماد به‌عنوان شرط پذیرش پلتفرم» و «ساختار کارمزد و مدل درآمدی» تعلق دارد. نکته درخور توجه آن است که عوامل ناظر بر محیط نهادی و مقرراتی عمدتاً از منابع فارسی و از مطالعه ایرانی رتبه‌بندی چالش‌ها استخراج شده‌اند؛ به بیان دیگر، در پیکره منتخب این پژوهش، منابع بین‌المللی محدودیت نهادی را کمتر به‌عنوان عامل موفقیت صرافی بررسی کرده‌اند.</w:t>
      </w:r>
    </w:p>
    <w:p w14:paraId="13454130" w14:textId="77777777">
      <w:pPr>
        <w:pStyle w:val="Heading3"/>
        <w:keepNext/>
        <w:outlineLvl w:val="1"/>
      </w:pPr>
      <w:r>
        <w:rPr>
          <w:rtl/>
        </w:rPr>
        <w:t xml:space="preserve">۴-۳-۵) گام پنجم: تجزیه‌وتحلیل و تلفیق یافته‌های کیفی</w:t>
      </w:r>
    </w:p>
    <w:p w14:paraId="62E281FD" w14:textId="77777777">
      <w:pPr/>
      <w:r>
        <w:rPr>
          <w:rtl/>
        </w:rPr>
        <w:t xml:space="preserve">در این گام، هر عامل استخراج‌شده از مطالعات یک کد در نظر گرفته شد و کدهای هم‌معنا در یک مفهوم مشترک قرار گرفتند تا مفاهیم پژوهش شکل گیرد. سپس مفاهیم هم‌خانواده در زیرمقوله‌ها و زیرمقوله‌ها در طبقات نهایی سازمان یافتند. طبقه‌بندی نهایی بر همان شش طبقه‌ای استوار است که از شش بُعد پرسش‌های فرعی پژوهش (فصل اول) گرفته شده و در فاز دوم نیز چارچوب سازمان‌دهی داده‌های میدانی بوده است؛ این هم‌ترازی، ادغام دو فاز را در بخش ۴-۶ ممکن می‌کند. نتیجه این گام در جدول ۴-۶ ارائه شده است.</w:t>
      </w:r>
    </w:p>
    <w:p w14:paraId="26A19F8D" w14:textId="77777777">
      <w:pPr>
        <w:pStyle w:val="TableCaption"/>
        <w:keepNext/>
      </w:pPr>
      <w:r>
        <w:rPr>
          <w:rtl/>
        </w:rPr>
        <w:t xml:space="preserve">جدول ۴-۶) طبقه‌بندی یافته‌های فراترکیب (کد </w:t>
      </w:r>
      <w:r>
        <w:rPr>
          <w:rtl/>
        </w:rPr>
        <w:t>←</w:t>
      </w:r>
      <w:r>
        <w:rPr>
          <w:rtl/>
        </w:rPr>
        <w:t xml:space="preserve"> مفهوم </w:t>
      </w:r>
      <w:r>
        <w:rPr>
          <w:rtl/>
        </w:rPr>
        <w:t>←</w:t>
      </w:r>
      <w:r>
        <w:rPr>
          <w:rtl/>
        </w:rPr>
        <w:t xml:space="preserve"> زیرمقوله </w:t>
      </w:r>
      <w:r>
        <w:rPr>
          <w:rtl/>
        </w:rPr>
        <w:t>←</w:t>
      </w:r>
      <w:r>
        <w:rPr>
          <w:rtl/>
        </w:rPr>
        <w:t xml:space="preserve"> طبقه)</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1670"/>
        <w:gridCol w:w="1821"/>
        <w:gridCol w:w="4251"/>
        <w:gridCol w:w="759"/>
      </w:tblGrid>
      <w:tr w14:paraId="4F269840" w14:textId="77777777">
        <w:trPr>
          <w:tblHeader/>
          <w:jc w:val="center"/>
        </w:trPr>
        <w:tc>
          <w:tcPr>
            <w:tcW w:w="1670" w:type="dxa"/>
            <w:shd w:val="clear" w:color="auto" w:fill="B8CCE4"/>
            <w:vAlign w:val="center"/>
          </w:tcPr>
          <w:p w14:paraId="2172B97E" w14:textId="77777777">
            <w:pPr>
              <w:pStyle w:val="TableText"/>
            </w:pPr>
            <w:r>
              <w:rPr>
                <w:b/>
                <w:bCs/>
                <w:sz w:val="22"/>
                <w:szCs w:val="22"/>
                <w:rtl/>
              </w:rPr>
              <w:t>طبقه</w:t>
            </w:r>
          </w:p>
        </w:tc>
        <w:tc>
          <w:tcPr>
            <w:tcW w:w="1821" w:type="dxa"/>
            <w:shd w:val="clear" w:color="auto" w:fill="B8CCE4"/>
            <w:vAlign w:val="center"/>
          </w:tcPr>
          <w:p w14:paraId="4942E55F" w14:textId="77777777">
            <w:pPr>
              <w:pStyle w:val="TableText"/>
            </w:pPr>
            <w:r>
              <w:rPr>
                <w:b/>
                <w:bCs/>
                <w:sz w:val="22"/>
                <w:szCs w:val="22"/>
                <w:rtl/>
              </w:rPr>
              <w:t>زیرمقوله</w:t>
            </w:r>
          </w:p>
        </w:tc>
        <w:tc>
          <w:tcPr>
            <w:tcW w:w="4251" w:type="dxa"/>
            <w:shd w:val="clear" w:color="auto" w:fill="B8CCE4"/>
            <w:vAlign w:val="center"/>
          </w:tcPr>
          <w:p w14:paraId="26665C1C" w14:textId="77777777">
            <w:pPr>
              <w:pStyle w:val="TableText"/>
            </w:pPr>
            <w:r>
              <w:rPr>
                <w:b/>
                <w:bCs/>
                <w:sz w:val="22"/>
                <w:szCs w:val="22"/>
                <w:rtl/>
              </w:rPr>
              <w:t>مفهوم (عامل)</w:t>
            </w:r>
          </w:p>
        </w:tc>
        <w:tc>
          <w:tcPr>
            <w:tcW w:w="759" w:type="dxa"/>
            <w:shd w:val="clear" w:color="auto" w:fill="B8CCE4"/>
            <w:vAlign w:val="center"/>
          </w:tcPr>
          <w:p w14:paraId="3FE8558B" w14:textId="77777777">
            <w:pPr>
              <w:pStyle w:val="TableText"/>
            </w:pPr>
            <w:r>
              <w:rPr>
                <w:b/>
                <w:bCs/>
                <w:sz w:val="22"/>
                <w:szCs w:val="22"/>
                <w:rtl/>
              </w:rPr>
              <w:t>کد</w:t>
            </w:r>
          </w:p>
        </w:tc>
      </w:tr>
      <w:tr w14:paraId="5F4EE97D" w14:textId="77777777">
        <w:trPr>
          <w:jc w:val="center"/>
        </w:trPr>
        <w:tc>
          <w:tcPr>
            <w:tcW w:w="1670" w:type="dxa"/>
            <w:vAlign w:val="center"/>
          </w:tcPr>
          <w:p w14:paraId="16ABB887" w14:textId="77777777">
            <w:pPr>
              <w:pStyle w:val="TableText"/>
            </w:pPr>
            <w:r>
              <w:rPr>
                <w:sz w:val="22"/>
                <w:szCs w:val="22"/>
                <w:rtl/>
              </w:rPr>
              <w:t>زیرساخت فنی و امنیت</w:t>
            </w:r>
          </w:p>
        </w:tc>
        <w:tc>
          <w:tcPr>
            <w:tcW w:w="1821" w:type="dxa"/>
            <w:vAlign w:val="center"/>
          </w:tcPr>
          <w:p w14:paraId="54D2CE63" w14:textId="77777777">
            <w:pPr>
              <w:pStyle w:val="TableText"/>
            </w:pPr>
            <w:r>
              <w:rPr>
                <w:sz w:val="22"/>
                <w:szCs w:val="22"/>
                <w:rtl/>
              </w:rPr>
              <w:t>امنیت فنی سامانه</w:t>
            </w:r>
          </w:p>
        </w:tc>
        <w:tc>
          <w:tcPr>
            <w:tcW w:w="4251" w:type="dxa"/>
            <w:vAlign w:val="center"/>
          </w:tcPr>
          <w:p w14:paraId="36448069" w14:textId="77777777">
            <w:pPr>
              <w:pStyle w:val="TableText"/>
            </w:pPr>
            <w:r>
              <w:rPr>
                <w:sz w:val="22"/>
                <w:szCs w:val="22"/>
                <w:rtl/>
              </w:rPr>
              <w:t>امنیت دارایی کاربر و معماری امن نگهداری</w:t>
            </w:r>
          </w:p>
        </w:tc>
        <w:tc>
          <w:tcPr>
            <w:tcW w:w="759" w:type="dxa"/>
            <w:vAlign w:val="center"/>
          </w:tcPr>
          <w:p w14:paraId="7CFF0AD1" w14:textId="77777777">
            <w:pPr>
              <w:pStyle w:val="TableText"/>
            </w:pPr>
            <w:r>
              <w:rPr>
                <w:sz w:val="22"/>
                <w:szCs w:val="22"/>
                <w:rtl/>
              </w:rPr>
              <w:t>LT1</w:t>
            </w:r>
          </w:p>
        </w:tc>
      </w:tr>
      <w:tr w14:paraId="4211EE36" w14:textId="77777777">
        <w:trPr>
          <w:jc w:val="center"/>
        </w:trPr>
        <w:tc>
          <w:tcPr>
            <w:tcW w:w="1670" w:type="dxa"/>
            <w:shd w:val="clear" w:color="auto" w:fill="DBE5F1"/>
            <w:vAlign w:val="center"/>
          </w:tcPr>
          <w:p w14:paraId="71603A19" w14:textId="77777777">
            <w:pPr>
              <w:pStyle w:val="TableText"/>
            </w:pPr>
          </w:p>
        </w:tc>
        <w:tc>
          <w:tcPr>
            <w:tcW w:w="1821" w:type="dxa"/>
            <w:shd w:val="clear" w:color="auto" w:fill="DBE5F1"/>
            <w:vAlign w:val="center"/>
          </w:tcPr>
          <w:p w14:paraId="13A1BB2F" w14:textId="77777777">
            <w:pPr>
              <w:pStyle w:val="TableText"/>
            </w:pPr>
            <w:r>
              <w:rPr>
                <w:sz w:val="22"/>
                <w:szCs w:val="22"/>
                <w:rtl/>
              </w:rPr>
              <w:t>قابلیت اطمینان سامانه</w:t>
            </w:r>
          </w:p>
        </w:tc>
        <w:tc>
          <w:tcPr>
            <w:tcW w:w="4251" w:type="dxa"/>
            <w:shd w:val="clear" w:color="auto" w:fill="DBE5F1"/>
            <w:vAlign w:val="center"/>
          </w:tcPr>
          <w:p w14:paraId="3E96B558" w14:textId="77777777">
            <w:pPr>
              <w:pStyle w:val="TableText"/>
            </w:pPr>
            <w:r>
              <w:rPr>
                <w:sz w:val="22"/>
                <w:szCs w:val="22"/>
                <w:rtl/>
              </w:rPr>
              <w:t>کیفیت و قابلیت اطمینان سامانه معاملاتی</w:t>
            </w:r>
          </w:p>
        </w:tc>
        <w:tc>
          <w:tcPr>
            <w:tcW w:w="759" w:type="dxa"/>
            <w:shd w:val="clear" w:color="auto" w:fill="DBE5F1"/>
            <w:vAlign w:val="center"/>
          </w:tcPr>
          <w:p w14:paraId="36B7BE72" w14:textId="77777777">
            <w:pPr>
              <w:pStyle w:val="TableText"/>
            </w:pPr>
            <w:r>
              <w:rPr>
                <w:sz w:val="22"/>
                <w:szCs w:val="22"/>
                <w:rtl/>
              </w:rPr>
              <w:t>LT2</w:t>
            </w:r>
          </w:p>
        </w:tc>
      </w:tr>
      <w:tr w14:paraId="55B92CF9" w14:textId="77777777">
        <w:trPr>
          <w:jc w:val="center"/>
        </w:trPr>
        <w:tc>
          <w:tcPr>
            <w:tcW w:w="1670" w:type="dxa"/>
            <w:vAlign w:val="center"/>
          </w:tcPr>
          <w:p w14:paraId="44EC5C71" w14:textId="77777777">
            <w:pPr>
              <w:pStyle w:val="TableText"/>
            </w:pPr>
          </w:p>
        </w:tc>
        <w:tc>
          <w:tcPr>
            <w:tcW w:w="1821" w:type="dxa"/>
            <w:vAlign w:val="center"/>
          </w:tcPr>
          <w:p w14:paraId="3AA33830" w14:textId="77777777">
            <w:pPr>
              <w:pStyle w:val="TableText"/>
            </w:pPr>
            <w:r>
              <w:rPr>
                <w:sz w:val="22"/>
                <w:szCs w:val="22"/>
                <w:rtl/>
              </w:rPr>
              <w:t>مقیاس‌پذیری زیرساخت</w:t>
            </w:r>
          </w:p>
        </w:tc>
        <w:tc>
          <w:tcPr>
            <w:tcW w:w="4251" w:type="dxa"/>
            <w:vAlign w:val="center"/>
          </w:tcPr>
          <w:p w14:paraId="22AF5AD0" w14:textId="77777777">
            <w:pPr>
              <w:pStyle w:val="TableText"/>
            </w:pPr>
            <w:r>
              <w:rPr>
                <w:sz w:val="22"/>
                <w:szCs w:val="22"/>
                <w:rtl/>
              </w:rPr>
              <w:t>مقیاس‌پذیری و ظرفیت فنی پلتفرم</w:t>
            </w:r>
          </w:p>
        </w:tc>
        <w:tc>
          <w:tcPr>
            <w:tcW w:w="759" w:type="dxa"/>
            <w:vAlign w:val="center"/>
          </w:tcPr>
          <w:p w14:paraId="3C3B9B14" w14:textId="77777777">
            <w:pPr>
              <w:pStyle w:val="TableText"/>
            </w:pPr>
            <w:r>
              <w:rPr>
                <w:sz w:val="22"/>
                <w:szCs w:val="22"/>
                <w:rtl/>
              </w:rPr>
              <w:t>LT3</w:t>
            </w:r>
          </w:p>
        </w:tc>
      </w:tr>
      <w:tr w14:paraId="328AE6EC" w14:textId="77777777">
        <w:trPr>
          <w:jc w:val="center"/>
        </w:trPr>
        <w:tc>
          <w:tcPr>
            <w:tcW w:w="1670" w:type="dxa"/>
            <w:shd w:val="clear" w:color="auto" w:fill="DBE5F1"/>
            <w:vAlign w:val="center"/>
          </w:tcPr>
          <w:p w14:paraId="3BFF3D13" w14:textId="77777777">
            <w:pPr>
              <w:pStyle w:val="TableText"/>
            </w:pPr>
          </w:p>
        </w:tc>
        <w:tc>
          <w:tcPr>
            <w:tcW w:w="1821" w:type="dxa"/>
            <w:shd w:val="clear" w:color="auto" w:fill="DBE5F1"/>
            <w:vAlign w:val="center"/>
          </w:tcPr>
          <w:p w14:paraId="49D6DBF7" w14:textId="77777777">
            <w:pPr>
              <w:pStyle w:val="TableText"/>
            </w:pPr>
            <w:r>
              <w:rPr>
                <w:sz w:val="22"/>
                <w:szCs w:val="22"/>
                <w:rtl/>
              </w:rPr>
              <w:t>شفافیت فنی و ذخایر</w:t>
            </w:r>
          </w:p>
        </w:tc>
        <w:tc>
          <w:tcPr>
            <w:tcW w:w="4251" w:type="dxa"/>
            <w:shd w:val="clear" w:color="auto" w:fill="DBE5F1"/>
            <w:vAlign w:val="center"/>
          </w:tcPr>
          <w:p w14:paraId="52C1794E" w14:textId="77777777">
            <w:pPr>
              <w:pStyle w:val="TableText"/>
            </w:pPr>
            <w:r>
              <w:rPr>
                <w:sz w:val="22"/>
                <w:szCs w:val="22"/>
                <w:rtl/>
              </w:rPr>
              <w:t>شفافیت اثبات دارایی و کفایت ذخایر</w:t>
            </w:r>
          </w:p>
        </w:tc>
        <w:tc>
          <w:tcPr>
            <w:tcW w:w="759" w:type="dxa"/>
            <w:shd w:val="clear" w:color="auto" w:fill="DBE5F1"/>
            <w:vAlign w:val="center"/>
          </w:tcPr>
          <w:p w14:paraId="635798B9" w14:textId="77777777">
            <w:pPr>
              <w:pStyle w:val="TableText"/>
            </w:pPr>
            <w:r>
              <w:rPr>
                <w:sz w:val="22"/>
                <w:szCs w:val="22"/>
                <w:rtl/>
              </w:rPr>
              <w:t>LT4</w:t>
            </w:r>
          </w:p>
        </w:tc>
      </w:tr>
      <w:tr w14:paraId="57B7F862" w14:textId="77777777">
        <w:trPr>
          <w:jc w:val="center"/>
        </w:trPr>
        <w:tc>
          <w:tcPr>
            <w:tcW w:w="1670" w:type="dxa"/>
            <w:vAlign w:val="center"/>
          </w:tcPr>
          <w:p w14:paraId="15C9ACED" w14:textId="77777777">
            <w:pPr>
              <w:pStyle w:val="TableText"/>
            </w:pPr>
            <w:r>
              <w:rPr>
                <w:sz w:val="22"/>
                <w:szCs w:val="22"/>
                <w:rtl/>
              </w:rPr>
              <w:t>تجربه کاربری و شناخت کاربر</w:t>
            </w:r>
          </w:p>
        </w:tc>
        <w:tc>
          <w:tcPr>
            <w:tcW w:w="1821" w:type="dxa"/>
            <w:vAlign w:val="center"/>
          </w:tcPr>
          <w:p w14:paraId="74FBB49F" w14:textId="77777777">
            <w:pPr>
              <w:pStyle w:val="TableText"/>
            </w:pPr>
            <w:r>
              <w:rPr>
                <w:sz w:val="22"/>
                <w:szCs w:val="22"/>
                <w:rtl/>
              </w:rPr>
              <w:t>سادگی تجربه کاربری</w:t>
            </w:r>
          </w:p>
        </w:tc>
        <w:tc>
          <w:tcPr>
            <w:tcW w:w="4251" w:type="dxa"/>
            <w:vAlign w:val="center"/>
          </w:tcPr>
          <w:p w14:paraId="774D1E43" w14:textId="77777777">
            <w:pPr>
              <w:pStyle w:val="TableText"/>
            </w:pPr>
            <w:r>
              <w:rPr>
                <w:sz w:val="22"/>
                <w:szCs w:val="22"/>
                <w:rtl/>
              </w:rPr>
              <w:t>سهولت استفاده و بار کاربری پایین</w:t>
            </w:r>
          </w:p>
        </w:tc>
        <w:tc>
          <w:tcPr>
            <w:tcW w:w="759" w:type="dxa"/>
            <w:vAlign w:val="center"/>
          </w:tcPr>
          <w:p w14:paraId="648EDCC2" w14:textId="77777777">
            <w:pPr>
              <w:pStyle w:val="TableText"/>
            </w:pPr>
            <w:r>
              <w:rPr>
                <w:sz w:val="22"/>
                <w:szCs w:val="22"/>
                <w:rtl/>
              </w:rPr>
              <w:t>LU1</w:t>
            </w:r>
          </w:p>
        </w:tc>
      </w:tr>
      <w:tr w14:paraId="38708FF3" w14:textId="77777777">
        <w:trPr>
          <w:jc w:val="center"/>
        </w:trPr>
        <w:tc>
          <w:tcPr>
            <w:tcW w:w="1670" w:type="dxa"/>
            <w:shd w:val="clear" w:color="auto" w:fill="DBE5F1"/>
            <w:vAlign w:val="center"/>
          </w:tcPr>
          <w:p w14:paraId="47C0B5BF" w14:textId="77777777">
            <w:pPr>
              <w:pStyle w:val="TableText"/>
            </w:pPr>
          </w:p>
        </w:tc>
        <w:tc>
          <w:tcPr>
            <w:tcW w:w="1821" w:type="dxa"/>
            <w:shd w:val="clear" w:color="auto" w:fill="DBE5F1"/>
            <w:vAlign w:val="center"/>
          </w:tcPr>
          <w:p w14:paraId="47093AAD" w14:textId="77777777">
            <w:pPr>
              <w:pStyle w:val="TableText"/>
            </w:pPr>
            <w:r>
              <w:rPr>
                <w:sz w:val="22"/>
                <w:szCs w:val="22"/>
                <w:rtl/>
              </w:rPr>
              <w:t>شناخت کاربر</w:t>
            </w:r>
          </w:p>
        </w:tc>
        <w:tc>
          <w:tcPr>
            <w:tcW w:w="4251" w:type="dxa"/>
            <w:shd w:val="clear" w:color="auto" w:fill="DBE5F1"/>
            <w:vAlign w:val="center"/>
          </w:tcPr>
          <w:p w14:paraId="481CD3F7" w14:textId="77777777">
            <w:pPr>
              <w:pStyle w:val="TableText"/>
            </w:pPr>
            <w:r>
              <w:rPr>
                <w:sz w:val="22"/>
                <w:szCs w:val="22"/>
                <w:rtl/>
              </w:rPr>
              <w:t>تفکیک بخش‌های کاربری و تفاوت رفتار کاربران</w:t>
            </w:r>
          </w:p>
        </w:tc>
        <w:tc>
          <w:tcPr>
            <w:tcW w:w="759" w:type="dxa"/>
            <w:shd w:val="clear" w:color="auto" w:fill="DBE5F1"/>
            <w:vAlign w:val="center"/>
          </w:tcPr>
          <w:p w14:paraId="14FC91C3" w14:textId="77777777">
            <w:pPr>
              <w:pStyle w:val="TableText"/>
            </w:pPr>
            <w:r>
              <w:rPr>
                <w:sz w:val="22"/>
                <w:szCs w:val="22"/>
                <w:rtl/>
              </w:rPr>
              <w:t>LU2</w:t>
            </w:r>
          </w:p>
        </w:tc>
      </w:tr>
      <w:tr w14:paraId="3A50B5B0" w14:textId="77777777">
        <w:trPr>
          <w:jc w:val="center"/>
        </w:trPr>
        <w:tc>
          <w:tcPr>
            <w:tcW w:w="1670" w:type="dxa"/>
            <w:vAlign w:val="center"/>
          </w:tcPr>
          <w:p w14:paraId="514F3A43" w14:textId="77777777">
            <w:pPr>
              <w:pStyle w:val="TableText"/>
            </w:pPr>
          </w:p>
        </w:tc>
        <w:tc>
          <w:tcPr>
            <w:tcW w:w="1821" w:type="dxa"/>
            <w:vAlign w:val="center"/>
          </w:tcPr>
          <w:p w14:paraId="677B0623" w14:textId="77777777">
            <w:pPr>
              <w:pStyle w:val="TableText"/>
            </w:pPr>
            <w:r>
              <w:rPr>
                <w:sz w:val="22"/>
                <w:szCs w:val="22"/>
                <w:rtl/>
              </w:rPr>
              <w:t>مدیریت ادراک کاربر</w:t>
            </w:r>
          </w:p>
        </w:tc>
        <w:tc>
          <w:tcPr>
            <w:tcW w:w="4251" w:type="dxa"/>
            <w:vAlign w:val="center"/>
          </w:tcPr>
          <w:p w14:paraId="75A758D5" w14:textId="77777777">
            <w:pPr>
              <w:pStyle w:val="TableText"/>
            </w:pPr>
            <w:r>
              <w:rPr>
                <w:sz w:val="22"/>
                <w:szCs w:val="22"/>
                <w:rtl/>
              </w:rPr>
              <w:t>ادراک ریسک و سطح آگاهی کاربر</w:t>
            </w:r>
          </w:p>
        </w:tc>
        <w:tc>
          <w:tcPr>
            <w:tcW w:w="759" w:type="dxa"/>
            <w:vAlign w:val="center"/>
          </w:tcPr>
          <w:p w14:paraId="3007E7B4" w14:textId="77777777">
            <w:pPr>
              <w:pStyle w:val="TableText"/>
            </w:pPr>
            <w:r>
              <w:rPr>
                <w:sz w:val="22"/>
                <w:szCs w:val="22"/>
                <w:rtl/>
              </w:rPr>
              <w:t>LU3</w:t>
            </w:r>
          </w:p>
        </w:tc>
      </w:tr>
      <w:tr w14:paraId="2F5F9A4B" w14:textId="77777777">
        <w:trPr>
          <w:jc w:val="center"/>
        </w:trPr>
        <w:tc>
          <w:tcPr>
            <w:tcW w:w="1670" w:type="dxa"/>
            <w:shd w:val="clear" w:color="auto" w:fill="DBE5F1"/>
            <w:vAlign w:val="center"/>
          </w:tcPr>
          <w:p w14:paraId="4556FDD9" w14:textId="77777777">
            <w:pPr>
              <w:pStyle w:val="TableText"/>
            </w:pPr>
          </w:p>
        </w:tc>
        <w:tc>
          <w:tcPr>
            <w:tcW w:w="1821" w:type="dxa"/>
            <w:shd w:val="clear" w:color="auto" w:fill="DBE5F1"/>
            <w:vAlign w:val="center"/>
          </w:tcPr>
          <w:p w14:paraId="355550AA" w14:textId="77777777">
            <w:pPr>
              <w:pStyle w:val="TableText"/>
            </w:pPr>
            <w:r>
              <w:rPr>
                <w:sz w:val="22"/>
                <w:szCs w:val="22"/>
                <w:rtl/>
              </w:rPr>
              <w:t>نگهداشت کاربر</w:t>
            </w:r>
          </w:p>
        </w:tc>
        <w:tc>
          <w:tcPr>
            <w:tcW w:w="4251" w:type="dxa"/>
            <w:shd w:val="clear" w:color="auto" w:fill="DBE5F1"/>
            <w:vAlign w:val="center"/>
          </w:tcPr>
          <w:p w14:paraId="250453A4" w14:textId="77777777">
            <w:pPr>
              <w:pStyle w:val="TableText"/>
            </w:pPr>
            <w:r>
              <w:rPr>
                <w:sz w:val="22"/>
                <w:szCs w:val="22"/>
                <w:rtl/>
              </w:rPr>
              <w:t>رضایت کاربر و تداوم استفاده</w:t>
            </w:r>
          </w:p>
        </w:tc>
        <w:tc>
          <w:tcPr>
            <w:tcW w:w="759" w:type="dxa"/>
            <w:shd w:val="clear" w:color="auto" w:fill="DBE5F1"/>
            <w:vAlign w:val="center"/>
          </w:tcPr>
          <w:p w14:paraId="320971CD" w14:textId="77777777">
            <w:pPr>
              <w:pStyle w:val="TableText"/>
            </w:pPr>
            <w:r>
              <w:rPr>
                <w:sz w:val="22"/>
                <w:szCs w:val="22"/>
                <w:rtl/>
              </w:rPr>
              <w:t>LU4</w:t>
            </w:r>
          </w:p>
        </w:tc>
      </w:tr>
      <w:tr w14:paraId="1AF027A3" w14:textId="77777777">
        <w:trPr>
          <w:jc w:val="center"/>
        </w:trPr>
        <w:tc>
          <w:tcPr>
            <w:tcW w:w="1670" w:type="dxa"/>
            <w:vAlign w:val="center"/>
          </w:tcPr>
          <w:p w14:paraId="01AEFA67" w14:textId="77777777">
            <w:pPr>
              <w:pStyle w:val="TableText"/>
            </w:pPr>
            <w:r>
              <w:rPr>
                <w:sz w:val="22"/>
                <w:szCs w:val="22"/>
                <w:rtl/>
              </w:rPr>
              <w:t>اعتماد و برند</w:t>
            </w:r>
          </w:p>
        </w:tc>
        <w:tc>
          <w:tcPr>
            <w:tcW w:w="1821" w:type="dxa"/>
            <w:vAlign w:val="center"/>
          </w:tcPr>
          <w:p w14:paraId="30C8FC03" w14:textId="77777777">
            <w:pPr>
              <w:pStyle w:val="TableText"/>
            </w:pPr>
            <w:r>
              <w:rPr>
                <w:sz w:val="22"/>
                <w:szCs w:val="22"/>
                <w:rtl/>
              </w:rPr>
              <w:t>اعتماد به پلتفرم</w:t>
            </w:r>
          </w:p>
        </w:tc>
        <w:tc>
          <w:tcPr>
            <w:tcW w:w="4251" w:type="dxa"/>
            <w:vAlign w:val="center"/>
          </w:tcPr>
          <w:p w14:paraId="2978DA95" w14:textId="77777777">
            <w:pPr>
              <w:pStyle w:val="TableText"/>
            </w:pPr>
            <w:r>
              <w:rPr>
                <w:sz w:val="22"/>
                <w:szCs w:val="22"/>
                <w:rtl/>
              </w:rPr>
              <w:t>اعتماد به‌مثابه شرط پذیرش پلتفرم</w:t>
            </w:r>
          </w:p>
        </w:tc>
        <w:tc>
          <w:tcPr>
            <w:tcW w:w="759" w:type="dxa"/>
            <w:vAlign w:val="center"/>
          </w:tcPr>
          <w:p w14:paraId="1C66484B" w14:textId="77777777">
            <w:pPr>
              <w:pStyle w:val="TableText"/>
            </w:pPr>
            <w:r>
              <w:rPr>
                <w:sz w:val="22"/>
                <w:szCs w:val="22"/>
                <w:rtl/>
              </w:rPr>
              <w:t>LR1</w:t>
            </w:r>
          </w:p>
        </w:tc>
      </w:tr>
      <w:tr w14:paraId="2E06B6A8" w14:textId="77777777">
        <w:trPr>
          <w:jc w:val="center"/>
        </w:trPr>
        <w:tc>
          <w:tcPr>
            <w:tcW w:w="1670" w:type="dxa"/>
            <w:shd w:val="clear" w:color="auto" w:fill="DBE5F1"/>
            <w:vAlign w:val="center"/>
          </w:tcPr>
          <w:p w14:paraId="0A2D4926" w14:textId="77777777">
            <w:pPr>
              <w:pStyle w:val="TableText"/>
            </w:pPr>
          </w:p>
        </w:tc>
        <w:tc>
          <w:tcPr>
            <w:tcW w:w="1821" w:type="dxa"/>
            <w:shd w:val="clear" w:color="auto" w:fill="DBE5F1"/>
            <w:vAlign w:val="center"/>
          </w:tcPr>
          <w:p w14:paraId="065BDB60" w14:textId="77777777">
            <w:pPr>
              <w:pStyle w:val="TableText"/>
            </w:pPr>
            <w:r>
              <w:rPr>
                <w:sz w:val="22"/>
                <w:szCs w:val="22"/>
                <w:rtl/>
              </w:rPr>
              <w:t>اعتماد نهادی</w:t>
            </w:r>
          </w:p>
        </w:tc>
        <w:tc>
          <w:tcPr>
            <w:tcW w:w="4251" w:type="dxa"/>
            <w:shd w:val="clear" w:color="auto" w:fill="DBE5F1"/>
            <w:vAlign w:val="center"/>
          </w:tcPr>
          <w:p w14:paraId="0CFB9791" w14:textId="77777777">
            <w:pPr>
              <w:pStyle w:val="TableText"/>
            </w:pPr>
            <w:r>
              <w:rPr>
                <w:sz w:val="22"/>
                <w:szCs w:val="22"/>
                <w:rtl/>
              </w:rPr>
              <w:t>شفافیت و پاسخ‌گویی نهادی صرافی</w:t>
            </w:r>
          </w:p>
        </w:tc>
        <w:tc>
          <w:tcPr>
            <w:tcW w:w="759" w:type="dxa"/>
            <w:shd w:val="clear" w:color="auto" w:fill="DBE5F1"/>
            <w:vAlign w:val="center"/>
          </w:tcPr>
          <w:p w14:paraId="2AF2572A" w14:textId="77777777">
            <w:pPr>
              <w:pStyle w:val="TableText"/>
            </w:pPr>
            <w:r>
              <w:rPr>
                <w:sz w:val="22"/>
                <w:szCs w:val="22"/>
                <w:rtl/>
              </w:rPr>
              <w:t>LR2</w:t>
            </w:r>
          </w:p>
        </w:tc>
      </w:tr>
      <w:tr w14:paraId="365739F0" w14:textId="77777777">
        <w:trPr>
          <w:jc w:val="center"/>
        </w:trPr>
        <w:tc>
          <w:tcPr>
            <w:tcW w:w="1670" w:type="dxa"/>
            <w:vAlign w:val="center"/>
          </w:tcPr>
          <w:p w14:paraId="529A210C" w14:textId="77777777">
            <w:pPr>
              <w:pStyle w:val="TableText"/>
            </w:pPr>
          </w:p>
        </w:tc>
        <w:tc>
          <w:tcPr>
            <w:tcW w:w="1821" w:type="dxa"/>
            <w:vAlign w:val="center"/>
          </w:tcPr>
          <w:p w14:paraId="7DF2B747" w14:textId="77777777">
            <w:pPr>
              <w:pStyle w:val="TableText"/>
            </w:pPr>
            <w:r>
              <w:rPr>
                <w:sz w:val="22"/>
                <w:szCs w:val="22"/>
                <w:rtl/>
              </w:rPr>
              <w:t>مشروعیت کسب‌وکار</w:t>
            </w:r>
          </w:p>
        </w:tc>
        <w:tc>
          <w:tcPr>
            <w:tcW w:w="4251" w:type="dxa"/>
            <w:vAlign w:val="center"/>
          </w:tcPr>
          <w:p w14:paraId="636E0A8A" w14:textId="77777777">
            <w:pPr>
              <w:pStyle w:val="TableText"/>
            </w:pPr>
            <w:r>
              <w:rPr>
                <w:sz w:val="22"/>
                <w:szCs w:val="22"/>
                <w:rtl/>
              </w:rPr>
              <w:t>مشروعیت و اعتبار بازار</w:t>
            </w:r>
          </w:p>
        </w:tc>
        <w:tc>
          <w:tcPr>
            <w:tcW w:w="759" w:type="dxa"/>
            <w:vAlign w:val="center"/>
          </w:tcPr>
          <w:p w14:paraId="0F97319E" w14:textId="77777777">
            <w:pPr>
              <w:pStyle w:val="TableText"/>
            </w:pPr>
            <w:r>
              <w:rPr>
                <w:sz w:val="22"/>
                <w:szCs w:val="22"/>
                <w:rtl/>
              </w:rPr>
              <w:t>LR3</w:t>
            </w:r>
          </w:p>
        </w:tc>
      </w:tr>
      <w:tr w14:paraId="48520151" w14:textId="77777777">
        <w:trPr>
          <w:jc w:val="center"/>
        </w:trPr>
        <w:tc>
          <w:tcPr>
            <w:tcW w:w="1670" w:type="dxa"/>
            <w:shd w:val="clear" w:color="auto" w:fill="DBE5F1"/>
            <w:vAlign w:val="center"/>
          </w:tcPr>
          <w:p w14:paraId="4B56873A" w14:textId="77777777">
            <w:pPr>
              <w:pStyle w:val="TableText"/>
            </w:pPr>
          </w:p>
        </w:tc>
        <w:tc>
          <w:tcPr>
            <w:tcW w:w="1821" w:type="dxa"/>
            <w:shd w:val="clear" w:color="auto" w:fill="DBE5F1"/>
            <w:vAlign w:val="center"/>
          </w:tcPr>
          <w:p w14:paraId="518E8A25" w14:textId="77777777">
            <w:pPr>
              <w:pStyle w:val="TableText"/>
            </w:pPr>
            <w:r>
              <w:rPr>
                <w:sz w:val="22"/>
                <w:szCs w:val="22"/>
                <w:rtl/>
              </w:rPr>
              <w:t>شکنندگی اعتماد</w:t>
            </w:r>
          </w:p>
        </w:tc>
        <w:tc>
          <w:tcPr>
            <w:tcW w:w="4251" w:type="dxa"/>
            <w:shd w:val="clear" w:color="auto" w:fill="DBE5F1"/>
            <w:vAlign w:val="center"/>
          </w:tcPr>
          <w:p w14:paraId="6456919E" w14:textId="77777777">
            <w:pPr>
              <w:pStyle w:val="TableText"/>
            </w:pPr>
            <w:r>
              <w:rPr>
                <w:sz w:val="22"/>
                <w:szCs w:val="22"/>
                <w:rtl/>
              </w:rPr>
              <w:t>اثر اطلاعات منفی و بی‌اعتمادی بر رفتار کاربر</w:t>
            </w:r>
          </w:p>
        </w:tc>
        <w:tc>
          <w:tcPr>
            <w:tcW w:w="759" w:type="dxa"/>
            <w:shd w:val="clear" w:color="auto" w:fill="DBE5F1"/>
            <w:vAlign w:val="center"/>
          </w:tcPr>
          <w:p w14:paraId="681D54FB" w14:textId="77777777">
            <w:pPr>
              <w:pStyle w:val="TableText"/>
            </w:pPr>
            <w:r>
              <w:rPr>
                <w:sz w:val="22"/>
                <w:szCs w:val="22"/>
                <w:rtl/>
              </w:rPr>
              <w:t>LR4</w:t>
            </w:r>
          </w:p>
        </w:tc>
      </w:tr>
      <w:tr w14:paraId="6B3BB5B3" w14:textId="77777777">
        <w:trPr>
          <w:jc w:val="center"/>
        </w:trPr>
        <w:tc>
          <w:tcPr>
            <w:tcW w:w="1670" w:type="dxa"/>
            <w:vAlign w:val="center"/>
          </w:tcPr>
          <w:p w14:paraId="0D095BFE" w14:textId="77777777">
            <w:pPr>
              <w:pStyle w:val="TableText"/>
            </w:pPr>
            <w:r>
              <w:rPr>
                <w:sz w:val="22"/>
                <w:szCs w:val="22"/>
                <w:rtl/>
              </w:rPr>
              <w:t>مدل کسب‌وکار و بازار</w:t>
            </w:r>
          </w:p>
        </w:tc>
        <w:tc>
          <w:tcPr>
            <w:tcW w:w="1821" w:type="dxa"/>
            <w:vAlign w:val="center"/>
          </w:tcPr>
          <w:p w14:paraId="3B1AD167" w14:textId="77777777">
            <w:pPr>
              <w:pStyle w:val="TableText"/>
            </w:pPr>
            <w:r>
              <w:rPr>
                <w:sz w:val="22"/>
                <w:szCs w:val="22"/>
                <w:rtl/>
              </w:rPr>
              <w:t>مدل درآمدی</w:t>
            </w:r>
          </w:p>
        </w:tc>
        <w:tc>
          <w:tcPr>
            <w:tcW w:w="4251" w:type="dxa"/>
            <w:vAlign w:val="center"/>
          </w:tcPr>
          <w:p w14:paraId="0EE023C1" w14:textId="77777777">
            <w:pPr>
              <w:pStyle w:val="TableText"/>
            </w:pPr>
            <w:r>
              <w:rPr>
                <w:sz w:val="22"/>
                <w:szCs w:val="22"/>
                <w:rtl/>
              </w:rPr>
              <w:t>ساختار کارمزد و مدل درآمدی</w:t>
            </w:r>
          </w:p>
        </w:tc>
        <w:tc>
          <w:tcPr>
            <w:tcW w:w="759" w:type="dxa"/>
            <w:vAlign w:val="center"/>
          </w:tcPr>
          <w:p w14:paraId="47C85397" w14:textId="77777777">
            <w:pPr>
              <w:pStyle w:val="TableText"/>
            </w:pPr>
            <w:r>
              <w:rPr>
                <w:sz w:val="22"/>
                <w:szCs w:val="22"/>
                <w:rtl/>
              </w:rPr>
              <w:t>LM1</w:t>
            </w:r>
          </w:p>
        </w:tc>
      </w:tr>
      <w:tr w14:paraId="7B85E0E7" w14:textId="77777777">
        <w:trPr>
          <w:jc w:val="center"/>
        </w:trPr>
        <w:tc>
          <w:tcPr>
            <w:tcW w:w="1670" w:type="dxa"/>
            <w:shd w:val="clear" w:color="auto" w:fill="DBE5F1"/>
            <w:vAlign w:val="center"/>
          </w:tcPr>
          <w:p w14:paraId="6CB678CE" w14:textId="77777777">
            <w:pPr>
              <w:pStyle w:val="TableText"/>
            </w:pPr>
          </w:p>
        </w:tc>
        <w:tc>
          <w:tcPr>
            <w:tcW w:w="1821" w:type="dxa"/>
            <w:shd w:val="clear" w:color="auto" w:fill="DBE5F1"/>
            <w:vAlign w:val="center"/>
          </w:tcPr>
          <w:p w14:paraId="2F455C84" w14:textId="77777777">
            <w:pPr>
              <w:pStyle w:val="TableText"/>
            </w:pPr>
            <w:r>
              <w:rPr>
                <w:sz w:val="22"/>
                <w:szCs w:val="22"/>
                <w:rtl/>
              </w:rPr>
              <w:t>نقدشوندگی</w:t>
            </w:r>
          </w:p>
        </w:tc>
        <w:tc>
          <w:tcPr>
            <w:tcW w:w="4251" w:type="dxa"/>
            <w:shd w:val="clear" w:color="auto" w:fill="DBE5F1"/>
            <w:vAlign w:val="center"/>
          </w:tcPr>
          <w:p w14:paraId="12FAFA2A" w14:textId="77777777">
            <w:pPr>
              <w:pStyle w:val="TableText"/>
            </w:pPr>
            <w:r>
              <w:rPr>
                <w:sz w:val="22"/>
                <w:szCs w:val="22"/>
                <w:rtl/>
              </w:rPr>
              <w:t>نقدشوندگی و عمق بازار</w:t>
            </w:r>
          </w:p>
        </w:tc>
        <w:tc>
          <w:tcPr>
            <w:tcW w:w="759" w:type="dxa"/>
            <w:shd w:val="clear" w:color="auto" w:fill="DBE5F1"/>
            <w:vAlign w:val="center"/>
          </w:tcPr>
          <w:p w14:paraId="415BD84D" w14:textId="77777777">
            <w:pPr>
              <w:pStyle w:val="TableText"/>
            </w:pPr>
            <w:r>
              <w:rPr>
                <w:sz w:val="22"/>
                <w:szCs w:val="22"/>
                <w:rtl/>
              </w:rPr>
              <w:t>LM2</w:t>
            </w:r>
          </w:p>
        </w:tc>
      </w:tr>
      <w:tr w14:paraId="783F0897" w14:textId="77777777">
        <w:trPr>
          <w:jc w:val="center"/>
        </w:trPr>
        <w:tc>
          <w:tcPr>
            <w:tcW w:w="1670" w:type="dxa"/>
            <w:vAlign w:val="center"/>
          </w:tcPr>
          <w:p w14:paraId="5A120370" w14:textId="77777777">
            <w:pPr>
              <w:pStyle w:val="TableText"/>
            </w:pPr>
          </w:p>
        </w:tc>
        <w:tc>
          <w:tcPr>
            <w:tcW w:w="1821" w:type="dxa"/>
            <w:vAlign w:val="center"/>
          </w:tcPr>
          <w:p w14:paraId="001AD3C1" w14:textId="77777777">
            <w:pPr>
              <w:pStyle w:val="TableText"/>
            </w:pPr>
            <w:r>
              <w:rPr>
                <w:sz w:val="22"/>
                <w:szCs w:val="22"/>
                <w:rtl/>
              </w:rPr>
              <w:t>پایداری مدل کسب‌وکار</w:t>
            </w:r>
          </w:p>
        </w:tc>
        <w:tc>
          <w:tcPr>
            <w:tcW w:w="4251" w:type="dxa"/>
            <w:vAlign w:val="center"/>
          </w:tcPr>
          <w:p w14:paraId="203A5474" w14:textId="77777777">
            <w:pPr>
              <w:pStyle w:val="TableText"/>
            </w:pPr>
            <w:r>
              <w:rPr>
                <w:sz w:val="22"/>
                <w:szCs w:val="22"/>
                <w:rtl/>
              </w:rPr>
              <w:t>پایداری مدل کسب‌وکار و ریسک تداوم فعالیت</w:t>
            </w:r>
          </w:p>
        </w:tc>
        <w:tc>
          <w:tcPr>
            <w:tcW w:w="759" w:type="dxa"/>
            <w:vAlign w:val="center"/>
          </w:tcPr>
          <w:p w14:paraId="78C6A89A" w14:textId="77777777">
            <w:pPr>
              <w:pStyle w:val="TableText"/>
            </w:pPr>
            <w:r>
              <w:rPr>
                <w:sz w:val="22"/>
                <w:szCs w:val="22"/>
                <w:rtl/>
              </w:rPr>
              <w:t>LM3</w:t>
            </w:r>
          </w:p>
        </w:tc>
      </w:tr>
      <w:tr w14:paraId="035305CF" w14:textId="77777777">
        <w:trPr>
          <w:jc w:val="center"/>
        </w:trPr>
        <w:tc>
          <w:tcPr>
            <w:tcW w:w="1670" w:type="dxa"/>
            <w:shd w:val="clear" w:color="auto" w:fill="DBE5F1"/>
            <w:vAlign w:val="center"/>
          </w:tcPr>
          <w:p w14:paraId="2539713C" w14:textId="77777777">
            <w:pPr>
              <w:pStyle w:val="TableText"/>
            </w:pPr>
          </w:p>
        </w:tc>
        <w:tc>
          <w:tcPr>
            <w:tcW w:w="1821" w:type="dxa"/>
            <w:shd w:val="clear" w:color="auto" w:fill="DBE5F1"/>
            <w:vAlign w:val="center"/>
          </w:tcPr>
          <w:p w14:paraId="27B9BF53" w14:textId="77777777">
            <w:pPr>
              <w:pStyle w:val="TableText"/>
            </w:pPr>
            <w:r>
              <w:rPr>
                <w:sz w:val="22"/>
                <w:szCs w:val="22"/>
                <w:rtl/>
              </w:rPr>
              <w:t>تنوع و نوآوری</w:t>
            </w:r>
          </w:p>
        </w:tc>
        <w:tc>
          <w:tcPr>
            <w:tcW w:w="4251" w:type="dxa"/>
            <w:shd w:val="clear" w:color="auto" w:fill="DBE5F1"/>
            <w:vAlign w:val="center"/>
          </w:tcPr>
          <w:p w14:paraId="1BED934B" w14:textId="77777777">
            <w:pPr>
              <w:pStyle w:val="TableText"/>
            </w:pPr>
            <w:r>
              <w:rPr>
                <w:sz w:val="22"/>
                <w:szCs w:val="22"/>
                <w:rtl/>
              </w:rPr>
              <w:t>تنوع خدمات و نوآوری در مدل کسب‌وکار</w:t>
            </w:r>
          </w:p>
        </w:tc>
        <w:tc>
          <w:tcPr>
            <w:tcW w:w="759" w:type="dxa"/>
            <w:shd w:val="clear" w:color="auto" w:fill="DBE5F1"/>
            <w:vAlign w:val="center"/>
          </w:tcPr>
          <w:p w14:paraId="04386A4F" w14:textId="77777777">
            <w:pPr>
              <w:pStyle w:val="TableText"/>
            </w:pPr>
            <w:r>
              <w:rPr>
                <w:sz w:val="22"/>
                <w:szCs w:val="22"/>
                <w:rtl/>
              </w:rPr>
              <w:t>LM4</w:t>
            </w:r>
          </w:p>
        </w:tc>
      </w:tr>
      <w:tr w14:paraId="56420C0D" w14:textId="77777777">
        <w:trPr>
          <w:jc w:val="center"/>
        </w:trPr>
        <w:tc>
          <w:tcPr>
            <w:tcW w:w="1670" w:type="dxa"/>
            <w:vAlign w:val="center"/>
          </w:tcPr>
          <w:p w14:paraId="23129704" w14:textId="77777777">
            <w:pPr>
              <w:pStyle w:val="TableText"/>
            </w:pPr>
          </w:p>
        </w:tc>
        <w:tc>
          <w:tcPr>
            <w:tcW w:w="1821" w:type="dxa"/>
            <w:vAlign w:val="center"/>
          </w:tcPr>
          <w:p w14:paraId="1B382C81" w14:textId="77777777">
            <w:pPr>
              <w:pStyle w:val="TableText"/>
            </w:pPr>
            <w:r>
              <w:rPr>
                <w:sz w:val="22"/>
                <w:szCs w:val="22"/>
                <w:rtl/>
              </w:rPr>
              <w:t>کیفیت بازار</w:t>
            </w:r>
          </w:p>
        </w:tc>
        <w:tc>
          <w:tcPr>
            <w:tcW w:w="4251" w:type="dxa"/>
            <w:vAlign w:val="center"/>
          </w:tcPr>
          <w:p w14:paraId="5510163F" w14:textId="77777777">
            <w:pPr>
              <w:pStyle w:val="TableText"/>
            </w:pPr>
            <w:r>
              <w:rPr>
                <w:sz w:val="22"/>
                <w:szCs w:val="22"/>
                <w:rtl/>
              </w:rPr>
              <w:t>سلامت بازار و ریسک دستکاری قیمت</w:t>
            </w:r>
          </w:p>
        </w:tc>
        <w:tc>
          <w:tcPr>
            <w:tcW w:w="759" w:type="dxa"/>
            <w:vAlign w:val="center"/>
          </w:tcPr>
          <w:p w14:paraId="6532505E" w14:textId="77777777">
            <w:pPr>
              <w:pStyle w:val="TableText"/>
            </w:pPr>
            <w:r>
              <w:rPr>
                <w:sz w:val="22"/>
                <w:szCs w:val="22"/>
                <w:rtl/>
              </w:rPr>
              <w:t>LM5</w:t>
            </w:r>
          </w:p>
        </w:tc>
      </w:tr>
      <w:tr w14:paraId="73B9D22A" w14:textId="77777777">
        <w:trPr>
          <w:jc w:val="center"/>
        </w:trPr>
        <w:tc>
          <w:tcPr>
            <w:tcW w:w="1670" w:type="dxa"/>
            <w:shd w:val="clear" w:color="auto" w:fill="DBE5F1"/>
            <w:vAlign w:val="center"/>
          </w:tcPr>
          <w:p w14:paraId="3ED529C3" w14:textId="77777777">
            <w:pPr>
              <w:pStyle w:val="TableText"/>
            </w:pPr>
          </w:p>
        </w:tc>
        <w:tc>
          <w:tcPr>
            <w:tcW w:w="1821" w:type="dxa"/>
            <w:shd w:val="clear" w:color="auto" w:fill="DBE5F1"/>
            <w:vAlign w:val="center"/>
          </w:tcPr>
          <w:p w14:paraId="12AFEBEB" w14:textId="77777777">
            <w:pPr>
              <w:pStyle w:val="TableText"/>
            </w:pPr>
            <w:r>
              <w:rPr>
                <w:sz w:val="22"/>
                <w:szCs w:val="22"/>
                <w:rtl/>
              </w:rPr>
              <w:t>شبکه همکاری</w:t>
            </w:r>
          </w:p>
        </w:tc>
        <w:tc>
          <w:tcPr>
            <w:tcW w:w="4251" w:type="dxa"/>
            <w:shd w:val="clear" w:color="auto" w:fill="DBE5F1"/>
            <w:vAlign w:val="center"/>
          </w:tcPr>
          <w:p w14:paraId="01FA5431" w14:textId="77777777">
            <w:pPr>
              <w:pStyle w:val="TableText"/>
            </w:pPr>
            <w:r>
              <w:rPr>
                <w:sz w:val="22"/>
                <w:szCs w:val="22"/>
                <w:rtl/>
              </w:rPr>
              <w:t>اکوسیستم و شبکه همکاری بیرونی</w:t>
            </w:r>
          </w:p>
        </w:tc>
        <w:tc>
          <w:tcPr>
            <w:tcW w:w="759" w:type="dxa"/>
            <w:shd w:val="clear" w:color="auto" w:fill="DBE5F1"/>
            <w:vAlign w:val="center"/>
          </w:tcPr>
          <w:p w14:paraId="7B7C89A7" w14:textId="77777777">
            <w:pPr>
              <w:pStyle w:val="TableText"/>
            </w:pPr>
            <w:r>
              <w:rPr>
                <w:sz w:val="22"/>
                <w:szCs w:val="22"/>
                <w:rtl/>
              </w:rPr>
              <w:t>LM6</w:t>
            </w:r>
          </w:p>
        </w:tc>
      </w:tr>
      <w:tr w14:paraId="5A640114" w14:textId="77777777">
        <w:trPr>
          <w:jc w:val="center"/>
        </w:trPr>
        <w:tc>
          <w:tcPr>
            <w:tcW w:w="1670" w:type="dxa"/>
            <w:vAlign w:val="center"/>
          </w:tcPr>
          <w:p w14:paraId="3AC087D3" w14:textId="77777777">
            <w:pPr>
              <w:pStyle w:val="TableText"/>
            </w:pPr>
            <w:r>
              <w:rPr>
                <w:sz w:val="22"/>
                <w:szCs w:val="22"/>
                <w:rtl/>
              </w:rPr>
              <w:t>سازمان، فرایند و منابع</w:t>
            </w:r>
          </w:p>
        </w:tc>
        <w:tc>
          <w:tcPr>
            <w:tcW w:w="1821" w:type="dxa"/>
            <w:vAlign w:val="center"/>
          </w:tcPr>
          <w:p w14:paraId="07277928" w14:textId="77777777">
            <w:pPr>
              <w:pStyle w:val="TableText"/>
            </w:pPr>
            <w:r>
              <w:rPr>
                <w:sz w:val="22"/>
                <w:szCs w:val="22"/>
                <w:rtl/>
              </w:rPr>
              <w:t>منابع سازمانی</w:t>
            </w:r>
          </w:p>
        </w:tc>
        <w:tc>
          <w:tcPr>
            <w:tcW w:w="4251" w:type="dxa"/>
            <w:vAlign w:val="center"/>
          </w:tcPr>
          <w:p w14:paraId="105F9C4C" w14:textId="77777777">
            <w:pPr>
              <w:pStyle w:val="TableText"/>
            </w:pPr>
            <w:r>
              <w:rPr>
                <w:sz w:val="22"/>
                <w:szCs w:val="22"/>
                <w:rtl/>
              </w:rPr>
              <w:t>منابع و قابلیت‌های سازمانی به‌مثابه منشأ مزیت</w:t>
            </w:r>
          </w:p>
        </w:tc>
        <w:tc>
          <w:tcPr>
            <w:tcW w:w="759" w:type="dxa"/>
            <w:vAlign w:val="center"/>
          </w:tcPr>
          <w:p w14:paraId="3EFBBBE4" w14:textId="77777777">
            <w:pPr>
              <w:pStyle w:val="TableText"/>
            </w:pPr>
            <w:r>
              <w:rPr>
                <w:sz w:val="22"/>
                <w:szCs w:val="22"/>
                <w:rtl/>
              </w:rPr>
              <w:t>LO1</w:t>
            </w:r>
          </w:p>
        </w:tc>
      </w:tr>
      <w:tr w14:paraId="1B90E692" w14:textId="77777777">
        <w:trPr>
          <w:jc w:val="center"/>
        </w:trPr>
        <w:tc>
          <w:tcPr>
            <w:tcW w:w="1670" w:type="dxa"/>
            <w:shd w:val="clear" w:color="auto" w:fill="DBE5F1"/>
            <w:vAlign w:val="center"/>
          </w:tcPr>
          <w:p w14:paraId="498A41A5" w14:textId="77777777">
            <w:pPr>
              <w:pStyle w:val="TableText"/>
            </w:pPr>
          </w:p>
        </w:tc>
        <w:tc>
          <w:tcPr>
            <w:tcW w:w="1821" w:type="dxa"/>
            <w:shd w:val="clear" w:color="auto" w:fill="DBE5F1"/>
            <w:vAlign w:val="center"/>
          </w:tcPr>
          <w:p w14:paraId="58052790" w14:textId="77777777">
            <w:pPr>
              <w:pStyle w:val="TableText"/>
            </w:pPr>
            <w:r>
              <w:rPr>
                <w:sz w:val="22"/>
                <w:szCs w:val="22"/>
                <w:rtl/>
              </w:rPr>
              <w:t>منابع انسانی</w:t>
            </w:r>
          </w:p>
        </w:tc>
        <w:tc>
          <w:tcPr>
            <w:tcW w:w="4251" w:type="dxa"/>
            <w:shd w:val="clear" w:color="auto" w:fill="DBE5F1"/>
            <w:vAlign w:val="center"/>
          </w:tcPr>
          <w:p w14:paraId="58CBAA3C" w14:textId="77777777">
            <w:pPr>
              <w:pStyle w:val="TableText"/>
            </w:pPr>
            <w:r>
              <w:rPr>
                <w:sz w:val="22"/>
                <w:szCs w:val="22"/>
                <w:rtl/>
              </w:rPr>
              <w:t>سرمایه انسانی متخصص</w:t>
            </w:r>
          </w:p>
        </w:tc>
        <w:tc>
          <w:tcPr>
            <w:tcW w:w="759" w:type="dxa"/>
            <w:shd w:val="clear" w:color="auto" w:fill="DBE5F1"/>
            <w:vAlign w:val="center"/>
          </w:tcPr>
          <w:p w14:paraId="184EA15B" w14:textId="77777777">
            <w:pPr>
              <w:pStyle w:val="TableText"/>
            </w:pPr>
            <w:r>
              <w:rPr>
                <w:sz w:val="22"/>
                <w:szCs w:val="22"/>
                <w:rtl/>
              </w:rPr>
              <w:t>LO2</w:t>
            </w:r>
          </w:p>
        </w:tc>
      </w:tr>
      <w:tr w14:paraId="235CC913" w14:textId="77777777">
        <w:trPr>
          <w:jc w:val="center"/>
        </w:trPr>
        <w:tc>
          <w:tcPr>
            <w:tcW w:w="1670" w:type="dxa"/>
            <w:vAlign w:val="center"/>
          </w:tcPr>
          <w:p w14:paraId="20EA1F98" w14:textId="77777777">
            <w:pPr>
              <w:pStyle w:val="TableText"/>
            </w:pPr>
          </w:p>
        </w:tc>
        <w:tc>
          <w:tcPr>
            <w:tcW w:w="1821" w:type="dxa"/>
            <w:vAlign w:val="center"/>
          </w:tcPr>
          <w:p w14:paraId="50CAD8AB" w14:textId="77777777">
            <w:pPr>
              <w:pStyle w:val="TableText"/>
            </w:pPr>
            <w:r>
              <w:rPr>
                <w:sz w:val="22"/>
                <w:szCs w:val="22"/>
                <w:rtl/>
              </w:rPr>
              <w:t>مدیریت دانش</w:t>
            </w:r>
          </w:p>
        </w:tc>
        <w:tc>
          <w:tcPr>
            <w:tcW w:w="4251" w:type="dxa"/>
            <w:vAlign w:val="center"/>
          </w:tcPr>
          <w:p w14:paraId="10E6F8C8" w14:textId="77777777">
            <w:pPr>
              <w:pStyle w:val="TableText"/>
            </w:pPr>
            <w:r>
              <w:rPr>
                <w:sz w:val="22"/>
                <w:szCs w:val="22"/>
                <w:rtl/>
              </w:rPr>
              <w:t>مدیریت دانش و یادگیری سازمانی</w:t>
            </w:r>
          </w:p>
        </w:tc>
        <w:tc>
          <w:tcPr>
            <w:tcW w:w="759" w:type="dxa"/>
            <w:vAlign w:val="center"/>
          </w:tcPr>
          <w:p w14:paraId="07E2D046" w14:textId="77777777">
            <w:pPr>
              <w:pStyle w:val="TableText"/>
            </w:pPr>
            <w:r>
              <w:rPr>
                <w:sz w:val="22"/>
                <w:szCs w:val="22"/>
                <w:rtl/>
              </w:rPr>
              <w:t>LO3</w:t>
            </w:r>
          </w:p>
        </w:tc>
      </w:tr>
      <w:tr w14:paraId="11224876" w14:textId="77777777">
        <w:trPr>
          <w:jc w:val="center"/>
        </w:trPr>
        <w:tc>
          <w:tcPr>
            <w:tcW w:w="1670" w:type="dxa"/>
            <w:shd w:val="clear" w:color="auto" w:fill="DBE5F1"/>
            <w:vAlign w:val="center"/>
          </w:tcPr>
          <w:p w14:paraId="399AA7DB" w14:textId="77777777">
            <w:pPr>
              <w:pStyle w:val="TableText"/>
            </w:pPr>
          </w:p>
        </w:tc>
        <w:tc>
          <w:tcPr>
            <w:tcW w:w="1821" w:type="dxa"/>
            <w:shd w:val="clear" w:color="auto" w:fill="DBE5F1"/>
            <w:vAlign w:val="center"/>
          </w:tcPr>
          <w:p w14:paraId="7D26611C" w14:textId="77777777">
            <w:pPr>
              <w:pStyle w:val="TableText"/>
            </w:pPr>
            <w:r>
              <w:rPr>
                <w:sz w:val="22"/>
                <w:szCs w:val="22"/>
                <w:rtl/>
              </w:rPr>
              <w:t>راهبرد سازمانی</w:t>
            </w:r>
          </w:p>
        </w:tc>
        <w:tc>
          <w:tcPr>
            <w:tcW w:w="4251" w:type="dxa"/>
            <w:shd w:val="clear" w:color="auto" w:fill="DBE5F1"/>
            <w:vAlign w:val="center"/>
          </w:tcPr>
          <w:p w14:paraId="4468663C" w14:textId="77777777">
            <w:pPr>
              <w:pStyle w:val="TableText"/>
            </w:pPr>
            <w:r>
              <w:rPr>
                <w:sz w:val="22"/>
                <w:szCs w:val="22"/>
                <w:rtl/>
              </w:rPr>
              <w:t>مشتری‌محوری و عوامل کلیدی موفقیت سازمانی</w:t>
            </w:r>
          </w:p>
        </w:tc>
        <w:tc>
          <w:tcPr>
            <w:tcW w:w="759" w:type="dxa"/>
            <w:shd w:val="clear" w:color="auto" w:fill="DBE5F1"/>
            <w:vAlign w:val="center"/>
          </w:tcPr>
          <w:p w14:paraId="7426D766" w14:textId="77777777">
            <w:pPr>
              <w:pStyle w:val="TableText"/>
            </w:pPr>
            <w:r>
              <w:rPr>
                <w:sz w:val="22"/>
                <w:szCs w:val="22"/>
                <w:rtl/>
              </w:rPr>
              <w:t>LO4</w:t>
            </w:r>
          </w:p>
        </w:tc>
      </w:tr>
      <w:tr w14:paraId="767F27C2" w14:textId="77777777">
        <w:trPr>
          <w:jc w:val="center"/>
        </w:trPr>
        <w:tc>
          <w:tcPr>
            <w:tcW w:w="1670" w:type="dxa"/>
            <w:vAlign w:val="center"/>
          </w:tcPr>
          <w:p w14:paraId="6B4299A0" w14:textId="77777777">
            <w:pPr>
              <w:pStyle w:val="TableText"/>
            </w:pPr>
          </w:p>
        </w:tc>
        <w:tc>
          <w:tcPr>
            <w:tcW w:w="1821" w:type="dxa"/>
            <w:vAlign w:val="center"/>
          </w:tcPr>
          <w:p w14:paraId="750C8941" w14:textId="77777777">
            <w:pPr>
              <w:pStyle w:val="TableText"/>
            </w:pPr>
            <w:r>
              <w:rPr>
                <w:sz w:val="22"/>
                <w:szCs w:val="22"/>
                <w:rtl/>
              </w:rPr>
              <w:t>منابع مالی</w:t>
            </w:r>
          </w:p>
        </w:tc>
        <w:tc>
          <w:tcPr>
            <w:tcW w:w="4251" w:type="dxa"/>
            <w:vAlign w:val="center"/>
          </w:tcPr>
          <w:p w14:paraId="7CFA85A9" w14:textId="77777777">
            <w:pPr>
              <w:pStyle w:val="TableText"/>
            </w:pPr>
            <w:r>
              <w:rPr>
                <w:sz w:val="22"/>
                <w:szCs w:val="22"/>
                <w:rtl/>
              </w:rPr>
              <w:t>تأمین مالی و محدودیت منابع</w:t>
            </w:r>
          </w:p>
        </w:tc>
        <w:tc>
          <w:tcPr>
            <w:tcW w:w="759" w:type="dxa"/>
            <w:vAlign w:val="center"/>
          </w:tcPr>
          <w:p w14:paraId="31E698C2" w14:textId="77777777">
            <w:pPr>
              <w:pStyle w:val="TableText"/>
            </w:pPr>
            <w:r>
              <w:rPr>
                <w:sz w:val="22"/>
                <w:szCs w:val="22"/>
                <w:rtl/>
              </w:rPr>
              <w:t>LO5</w:t>
            </w:r>
          </w:p>
        </w:tc>
      </w:tr>
      <w:tr w14:paraId="322A15B1" w14:textId="77777777">
        <w:trPr>
          <w:jc w:val="center"/>
        </w:trPr>
        <w:tc>
          <w:tcPr>
            <w:tcW w:w="1670" w:type="dxa"/>
            <w:shd w:val="clear" w:color="auto" w:fill="DBE5F1"/>
            <w:vAlign w:val="center"/>
          </w:tcPr>
          <w:p w14:paraId="07254327" w14:textId="77777777">
            <w:pPr>
              <w:pStyle w:val="TableText"/>
            </w:pPr>
            <w:r>
              <w:rPr>
                <w:sz w:val="22"/>
                <w:szCs w:val="22"/>
                <w:rtl/>
              </w:rPr>
              <w:t>محیط نهادی و مقرراتی</w:t>
            </w:r>
          </w:p>
        </w:tc>
        <w:tc>
          <w:tcPr>
            <w:tcW w:w="1821" w:type="dxa"/>
            <w:shd w:val="clear" w:color="auto" w:fill="DBE5F1"/>
            <w:vAlign w:val="center"/>
          </w:tcPr>
          <w:p w14:paraId="3B8DE471" w14:textId="77777777">
            <w:pPr>
              <w:pStyle w:val="TableText"/>
            </w:pPr>
            <w:r>
              <w:rPr>
                <w:sz w:val="22"/>
                <w:szCs w:val="22"/>
                <w:rtl/>
              </w:rPr>
              <w:t>چارچوب نظارتی</w:t>
            </w:r>
          </w:p>
        </w:tc>
        <w:tc>
          <w:tcPr>
            <w:tcW w:w="4251" w:type="dxa"/>
            <w:shd w:val="clear" w:color="auto" w:fill="DBE5F1"/>
            <w:vAlign w:val="center"/>
          </w:tcPr>
          <w:p w14:paraId="4D81A282" w14:textId="77777777">
            <w:pPr>
              <w:pStyle w:val="TableText"/>
            </w:pPr>
            <w:r>
              <w:rPr>
                <w:sz w:val="22"/>
                <w:szCs w:val="22"/>
                <w:rtl/>
              </w:rPr>
              <w:t>چارچوب نظارتی و مقررات‌گذاری فناوری مالی</w:t>
            </w:r>
          </w:p>
        </w:tc>
        <w:tc>
          <w:tcPr>
            <w:tcW w:w="759" w:type="dxa"/>
            <w:shd w:val="clear" w:color="auto" w:fill="DBE5F1"/>
            <w:vAlign w:val="center"/>
          </w:tcPr>
          <w:p w14:paraId="01443ECE" w14:textId="77777777">
            <w:pPr>
              <w:pStyle w:val="TableText"/>
            </w:pPr>
            <w:r>
              <w:rPr>
                <w:sz w:val="22"/>
                <w:szCs w:val="22"/>
                <w:rtl/>
              </w:rPr>
              <w:t>LN1</w:t>
            </w:r>
          </w:p>
        </w:tc>
      </w:tr>
      <w:tr w14:paraId="62D4B887" w14:textId="77777777">
        <w:trPr>
          <w:jc w:val="center"/>
        </w:trPr>
        <w:tc>
          <w:tcPr>
            <w:tcW w:w="1670" w:type="dxa"/>
            <w:vAlign w:val="center"/>
          </w:tcPr>
          <w:p w14:paraId="138EEB44" w14:textId="77777777">
            <w:pPr>
              <w:pStyle w:val="TableText"/>
            </w:pPr>
          </w:p>
        </w:tc>
        <w:tc>
          <w:tcPr>
            <w:tcW w:w="1821" w:type="dxa"/>
            <w:vAlign w:val="center"/>
          </w:tcPr>
          <w:p w14:paraId="6CE44503" w14:textId="77777777">
            <w:pPr>
              <w:pStyle w:val="TableText"/>
            </w:pPr>
            <w:r>
              <w:rPr>
                <w:sz w:val="22"/>
                <w:szCs w:val="22"/>
                <w:rtl/>
              </w:rPr>
              <w:t>موانع محیطی</w:t>
            </w:r>
          </w:p>
        </w:tc>
        <w:tc>
          <w:tcPr>
            <w:tcW w:w="4251" w:type="dxa"/>
            <w:vAlign w:val="center"/>
          </w:tcPr>
          <w:p w14:paraId="0C387A38" w14:textId="77777777">
            <w:pPr>
              <w:pStyle w:val="TableText"/>
            </w:pPr>
            <w:r>
              <w:rPr>
                <w:sz w:val="22"/>
                <w:szCs w:val="22"/>
                <w:rtl/>
              </w:rPr>
              <w:t>نااطمینانی و موانع مقرراتی داخلی</w:t>
            </w:r>
          </w:p>
        </w:tc>
        <w:tc>
          <w:tcPr>
            <w:tcW w:w="759" w:type="dxa"/>
            <w:vAlign w:val="center"/>
          </w:tcPr>
          <w:p w14:paraId="6DB56446" w14:textId="77777777">
            <w:pPr>
              <w:pStyle w:val="TableText"/>
            </w:pPr>
            <w:r>
              <w:rPr>
                <w:sz w:val="22"/>
                <w:szCs w:val="22"/>
                <w:rtl/>
              </w:rPr>
              <w:t>LN2</w:t>
            </w:r>
          </w:p>
        </w:tc>
      </w:tr>
      <w:tr w14:paraId="069F7254" w14:textId="77777777">
        <w:trPr>
          <w:jc w:val="center"/>
        </w:trPr>
        <w:tc>
          <w:tcPr>
            <w:tcW w:w="1670" w:type="dxa"/>
            <w:shd w:val="clear" w:color="auto" w:fill="DBE5F1"/>
            <w:vAlign w:val="center"/>
          </w:tcPr>
          <w:p w14:paraId="15B810DA" w14:textId="77777777">
            <w:pPr>
              <w:pStyle w:val="TableText"/>
            </w:pPr>
          </w:p>
        </w:tc>
        <w:tc>
          <w:tcPr>
            <w:tcW w:w="1821" w:type="dxa"/>
            <w:shd w:val="clear" w:color="auto" w:fill="DBE5F1"/>
            <w:vAlign w:val="center"/>
          </w:tcPr>
          <w:p w14:paraId="516B2DB2" w14:textId="77777777">
            <w:pPr>
              <w:pStyle w:val="TableText"/>
            </w:pPr>
            <w:r>
              <w:rPr>
                <w:sz w:val="22"/>
                <w:szCs w:val="22"/>
                <w:rtl/>
              </w:rPr>
              <w:t>حکمرانی ملی</w:t>
            </w:r>
          </w:p>
        </w:tc>
        <w:tc>
          <w:tcPr>
            <w:tcW w:w="4251" w:type="dxa"/>
            <w:shd w:val="clear" w:color="auto" w:fill="DBE5F1"/>
            <w:vAlign w:val="center"/>
          </w:tcPr>
          <w:p w14:paraId="17C4EFD7" w14:textId="77777777">
            <w:pPr>
              <w:pStyle w:val="TableText"/>
            </w:pPr>
            <w:r>
              <w:rPr>
                <w:sz w:val="22"/>
                <w:szCs w:val="22"/>
                <w:rtl/>
              </w:rPr>
              <w:t>حکمرانی کلان رمزارز در ایران</w:t>
            </w:r>
          </w:p>
        </w:tc>
        <w:tc>
          <w:tcPr>
            <w:tcW w:w="759" w:type="dxa"/>
            <w:shd w:val="clear" w:color="auto" w:fill="DBE5F1"/>
            <w:vAlign w:val="center"/>
          </w:tcPr>
          <w:p w14:paraId="7931CD57" w14:textId="77777777">
            <w:pPr>
              <w:pStyle w:val="TableText"/>
            </w:pPr>
            <w:r>
              <w:rPr>
                <w:sz w:val="22"/>
                <w:szCs w:val="22"/>
                <w:rtl/>
              </w:rPr>
              <w:t>LN3</w:t>
            </w:r>
          </w:p>
        </w:tc>
      </w:tr>
      <w:tr w14:paraId="69896A97" w14:textId="77777777">
        <w:trPr>
          <w:jc w:val="center"/>
        </w:trPr>
        <w:tc>
          <w:tcPr>
            <w:tcW w:w="1670" w:type="dxa"/>
            <w:vAlign w:val="center"/>
          </w:tcPr>
          <w:p w14:paraId="2DF1AD66" w14:textId="77777777">
            <w:pPr>
              <w:pStyle w:val="TableText"/>
            </w:pPr>
          </w:p>
        </w:tc>
        <w:tc>
          <w:tcPr>
            <w:tcW w:w="1821" w:type="dxa"/>
            <w:vAlign w:val="center"/>
          </w:tcPr>
          <w:p w14:paraId="2B95F454" w14:textId="77777777">
            <w:pPr>
              <w:pStyle w:val="TableText"/>
            </w:pPr>
            <w:r>
              <w:rPr>
                <w:sz w:val="22"/>
                <w:szCs w:val="22"/>
                <w:rtl/>
              </w:rPr>
              <w:t>حمایت حاکمیتی</w:t>
            </w:r>
          </w:p>
        </w:tc>
        <w:tc>
          <w:tcPr>
            <w:tcW w:w="4251" w:type="dxa"/>
            <w:vAlign w:val="center"/>
          </w:tcPr>
          <w:p w14:paraId="32CAFEED" w14:textId="77777777">
            <w:pPr>
              <w:pStyle w:val="TableText"/>
            </w:pPr>
            <w:r>
              <w:rPr>
                <w:sz w:val="22"/>
                <w:szCs w:val="22"/>
                <w:rtl/>
              </w:rPr>
              <w:t>حمایت حاکمیتی و محیط کسب‌وکار</w:t>
            </w:r>
          </w:p>
        </w:tc>
        <w:tc>
          <w:tcPr>
            <w:tcW w:w="759" w:type="dxa"/>
            <w:vAlign w:val="center"/>
          </w:tcPr>
          <w:p w14:paraId="30A29DB8" w14:textId="77777777">
            <w:pPr>
              <w:pStyle w:val="TableText"/>
            </w:pPr>
            <w:r>
              <w:rPr>
                <w:sz w:val="22"/>
                <w:szCs w:val="22"/>
                <w:rtl/>
              </w:rPr>
              <w:t>LN4</w:t>
            </w:r>
          </w:p>
        </w:tc>
      </w:tr>
      <w:tr w14:paraId="14DDBDDE" w14:textId="77777777">
        <w:trPr>
          <w:jc w:val="center"/>
        </w:trPr>
        <w:tc>
          <w:tcPr>
            <w:tcW w:w="1670" w:type="dxa"/>
            <w:shd w:val="clear" w:color="auto" w:fill="DBE5F1"/>
            <w:vAlign w:val="center"/>
          </w:tcPr>
          <w:p w14:paraId="57CB1F63" w14:textId="77777777">
            <w:pPr>
              <w:pStyle w:val="TableText"/>
            </w:pPr>
          </w:p>
        </w:tc>
        <w:tc>
          <w:tcPr>
            <w:tcW w:w="1821" w:type="dxa"/>
            <w:shd w:val="clear" w:color="auto" w:fill="DBE5F1"/>
            <w:vAlign w:val="center"/>
          </w:tcPr>
          <w:p w14:paraId="267FEE76" w14:textId="77777777">
            <w:pPr>
              <w:pStyle w:val="TableText"/>
            </w:pPr>
            <w:r>
              <w:rPr>
                <w:sz w:val="22"/>
                <w:szCs w:val="22"/>
                <w:rtl/>
              </w:rPr>
              <w:t>ریسک نهادی</w:t>
            </w:r>
          </w:p>
        </w:tc>
        <w:tc>
          <w:tcPr>
            <w:tcW w:w="4251" w:type="dxa"/>
            <w:shd w:val="clear" w:color="auto" w:fill="DBE5F1"/>
            <w:vAlign w:val="center"/>
          </w:tcPr>
          <w:p w14:paraId="14EBE203" w14:textId="77777777">
            <w:pPr>
              <w:pStyle w:val="TableText"/>
            </w:pPr>
            <w:r>
              <w:rPr>
                <w:sz w:val="22"/>
                <w:szCs w:val="22"/>
                <w:rtl/>
              </w:rPr>
              <w:t>ریسک نهادی و تداوم فعالیت صرافی</w:t>
            </w:r>
          </w:p>
        </w:tc>
        <w:tc>
          <w:tcPr>
            <w:tcW w:w="759" w:type="dxa"/>
            <w:shd w:val="clear" w:color="auto" w:fill="DBE5F1"/>
            <w:vAlign w:val="center"/>
          </w:tcPr>
          <w:p w14:paraId="384A48F5" w14:textId="77777777">
            <w:pPr>
              <w:pStyle w:val="TableText"/>
            </w:pPr>
            <w:r>
              <w:rPr>
                <w:sz w:val="22"/>
                <w:szCs w:val="22"/>
                <w:rtl/>
              </w:rPr>
              <w:t>LN5</w:t>
            </w:r>
          </w:p>
        </w:tc>
      </w:tr>
      <w:tr w14:paraId="6FF237B4" w14:textId="77777777">
        <w:trPr>
          <w:jc w:val="center"/>
        </w:trPr>
        <w:tc>
          <w:tcPr>
            <w:tcW w:w="1670" w:type="dxa"/>
            <w:vAlign w:val="center"/>
          </w:tcPr>
          <w:p w14:paraId="19C99F7A" w14:textId="77777777">
            <w:pPr>
              <w:pStyle w:val="TableText"/>
            </w:pPr>
          </w:p>
        </w:tc>
        <w:tc>
          <w:tcPr>
            <w:tcW w:w="1821" w:type="dxa"/>
            <w:vAlign w:val="center"/>
          </w:tcPr>
          <w:p w14:paraId="66F7DD24" w14:textId="77777777">
            <w:pPr>
              <w:pStyle w:val="TableText"/>
            </w:pPr>
            <w:r>
              <w:rPr>
                <w:sz w:val="22"/>
                <w:szCs w:val="22"/>
                <w:rtl/>
              </w:rPr>
              <w:t>پویایی رقابتی</w:t>
            </w:r>
          </w:p>
        </w:tc>
        <w:tc>
          <w:tcPr>
            <w:tcW w:w="4251" w:type="dxa"/>
            <w:vAlign w:val="center"/>
          </w:tcPr>
          <w:p w14:paraId="4DEB9567" w14:textId="77777777">
            <w:pPr>
              <w:pStyle w:val="TableText"/>
            </w:pPr>
            <w:r>
              <w:rPr>
                <w:sz w:val="22"/>
                <w:szCs w:val="22"/>
                <w:rtl/>
              </w:rPr>
              <w:t>دگرگونی رقابتی ناشی از فین‌تک</w:t>
            </w:r>
          </w:p>
        </w:tc>
        <w:tc>
          <w:tcPr>
            <w:tcW w:w="759" w:type="dxa"/>
            <w:vAlign w:val="center"/>
          </w:tcPr>
          <w:p w14:paraId="61CF7CC3" w14:textId="77777777">
            <w:pPr>
              <w:pStyle w:val="TableText"/>
            </w:pPr>
            <w:r>
              <w:rPr>
                <w:sz w:val="22"/>
                <w:szCs w:val="22"/>
                <w:rtl/>
              </w:rPr>
              <w:t>LN6</w:t>
            </w:r>
          </w:p>
        </w:tc>
      </w:tr>
    </w:tbl>
    <w:p w14:paraId="3A4FDFB0" w14:textId="77777777">
      <w:pPr>
        <w:rPr>
          <w:sz w:val="18"/>
          <w:szCs w:val="18"/>
          <w:rtl/>
        </w:rPr>
      </w:pPr>
    </w:p>
    <w:p w14:paraId="254540F9" w14:textId="77777777">
      <w:pPr/>
      <w:r>
        <w:rPr>
          <w:rtl/>
        </w:rPr>
        <w:t>جدول ۴-۶ زنجیره کامل تحلیل فاز نخست را نشان می‌دهد. مدل برخاسته از این گام شامل شش طبقه، بیست‌ونه مفهوم و بیست‌ونه کد است. هر کد در این جدول دست‌کم به دو منبع مستقل متکی است و هیچ عاملی صرفاً بر پایه یک ادعای منفرد وارد ساختار نشده است.</w:t>
      </w:r>
    </w:p>
    <w:p w14:paraId="6CDA68B8" w14:textId="77777777">
      <w:pPr>
        <w:pStyle w:val="Heading3"/>
        <w:keepNext/>
        <w:outlineLvl w:val="1"/>
      </w:pPr>
      <w:r>
        <w:rPr>
          <w:rtl/>
        </w:rPr>
        <w:t xml:space="preserve">۴-۳-۶) گام ششم: حفظ کنترل کیفیت (روایی و پایایی)</w:t>
      </w:r>
    </w:p>
    <w:p w14:paraId="11F05A00" w14:textId="77777777">
      <w:pPr/>
      <w:r>
        <w:rPr>
          <w:rtl/>
        </w:rPr>
        <w:t>پس از تکمیل مراحل روش‌شناسی فراترکیب، جدول گروه‌بندی داده‌ها به چند نفر از خبرگان حوزه صرافی‌های رمزارز ارائه شد؛ آنان گروه‌بندی را تأیید کردند و تغییری بر آن اعمال نشد. در واقع بُعد و مؤلفه تازه‌ای به ساختار افزوده یا از آن کاسته نگردید. روایی چارچوب حاضر از راه روایی محتوا حاصل شده است و این امر از دو جنبه صورت گرفته: نخست، استفاده از اجزا و عوامل شناسایی‌شده در مطالعات پیشین که خود به روایی چارچوب استخراج‌شده می‌انجامد؛ دوم، ارائه گروه‌بندی عوامل به خبرگان که عدم تغییر در آن، نشان‌دهنده روایی داده‌های به‌دست‌آمده است.</w:t>
      </w:r>
    </w:p>
    <w:p w14:paraId="4CB96EEB" w14:textId="77777777">
      <w:pPr/>
      <w:r>
        <w:rPr>
          <w:rtl/>
        </w:rPr>
        <w:t xml:space="preserve">درباره پایایی، همان‌گونه که در بخش ۳-۹-۱ فصل سوم تصریح شده است، در این پژوهش کدگذاری مستقل توسط کدگذار دوم انجام نشده و در نتیجه ضریب توافق میان کدگذاران محاسبه نشده است. به‌جای آن، قابلیت اعتماد تحلیل از راه مستندسازی فرایند، بازخوانی چندمرحله‌ای منابع و کنترل انطباق هر کد با متن </w:t>
      </w:r>
      <w:r>
        <w:rPr>
          <w:rtl/>
        </w:rPr>
      </w:r>
      <w:r>
        <w:rPr>
          <w:rtl/>
        </w:rPr>
        <w:t>اصلی منبع تأمین شده است. تدابیر اجراشده و وضعیت هر یک در جدول ۴-۷ گزارش شده است؛ در این جدول تدبیری که اجرا نشده نیز به‌صراحت ثبت شده تا خواننده تصویر دقیقی از حدود اعتبار یافته‌ها داشته باشد.</w:t>
      </w:r>
    </w:p>
    <w:p w14:paraId="00E0FAB4" w14:textId="77777777">
      <w:pPr>
        <w:pStyle w:val="TableCaption"/>
        <w:keepNext/>
      </w:pPr>
      <w:r>
        <w:rPr>
          <w:rtl/>
        </w:rPr>
        <w:t>جدول ۴-۷) تدابیر کنترل کیفیت فاز اول و وضعیت اجرای آن‌ها</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2676"/>
        <w:gridCol w:w="4724"/>
        <w:gridCol w:w="1102"/>
      </w:tblGrid>
      <w:tr w14:paraId="227D3960" w14:textId="77777777">
        <w:trPr>
          <w:tblHeader/>
          <w:jc w:val="center"/>
        </w:trPr>
        <w:tc>
          <w:tcPr>
            <w:tcW w:w="2676" w:type="dxa"/>
            <w:shd w:val="clear" w:color="auto" w:fill="B8CCE4"/>
            <w:vAlign w:val="center"/>
          </w:tcPr>
          <w:p w14:paraId="51FE69E3" w14:textId="77777777">
            <w:pPr>
              <w:pStyle w:val="TableText"/>
            </w:pPr>
            <w:r>
              <w:rPr>
                <w:b/>
                <w:bCs/>
                <w:sz w:val="22"/>
                <w:szCs w:val="22"/>
                <w:rtl/>
              </w:rPr>
              <w:t>تدبیر</w:t>
            </w:r>
          </w:p>
        </w:tc>
        <w:tc>
          <w:tcPr>
            <w:tcW w:w="4724" w:type="dxa"/>
            <w:shd w:val="clear" w:color="auto" w:fill="B8CCE4"/>
            <w:vAlign w:val="center"/>
          </w:tcPr>
          <w:p w14:paraId="28310089" w14:textId="77777777">
            <w:pPr>
              <w:pStyle w:val="TableText"/>
            </w:pPr>
            <w:r>
              <w:rPr>
                <w:b/>
                <w:bCs/>
                <w:sz w:val="22"/>
                <w:szCs w:val="22"/>
                <w:rtl/>
              </w:rPr>
              <w:t>شاهد اجرا در این پژوهش</w:t>
            </w:r>
          </w:p>
        </w:tc>
        <w:tc>
          <w:tcPr>
            <w:tcW w:w="1102" w:type="dxa"/>
            <w:shd w:val="clear" w:color="auto" w:fill="B8CCE4"/>
            <w:vAlign w:val="center"/>
          </w:tcPr>
          <w:p w14:paraId="7AEE4941" w14:textId="77777777">
            <w:pPr>
              <w:pStyle w:val="TableText"/>
            </w:pPr>
            <w:r>
              <w:rPr>
                <w:b/>
                <w:bCs/>
                <w:sz w:val="22"/>
                <w:szCs w:val="22"/>
                <w:rtl/>
              </w:rPr>
              <w:t>وضعیت</w:t>
            </w:r>
          </w:p>
        </w:tc>
      </w:tr>
      <w:tr w14:paraId="493C4209" w14:textId="77777777">
        <w:trPr>
          <w:jc w:val="center"/>
        </w:trPr>
        <w:tc>
          <w:tcPr>
            <w:tcW w:w="2676" w:type="dxa"/>
            <w:vAlign w:val="center"/>
          </w:tcPr>
          <w:p w14:paraId="390EEDF8" w14:textId="77777777">
            <w:pPr>
              <w:pStyle w:val="TableText"/>
            </w:pPr>
            <w:r>
              <w:rPr>
                <w:sz w:val="22"/>
                <w:szCs w:val="22"/>
                <w:rtl/>
              </w:rPr>
              <w:t>بازخوانی چندمرحله‌ای متن کامل هر منبع</w:t>
            </w:r>
          </w:p>
        </w:tc>
        <w:tc>
          <w:tcPr>
            <w:tcW w:w="4724" w:type="dxa"/>
            <w:vAlign w:val="center"/>
          </w:tcPr>
          <w:p w14:paraId="0CCC119F" w14:textId="77777777">
            <w:pPr>
              <w:pStyle w:val="TableText"/>
              <w:jc w:val="both"/>
            </w:pPr>
            <w:r>
              <w:rPr>
                <w:sz w:val="22"/>
                <w:szCs w:val="22"/>
                <w:rtl/>
              </w:rPr>
              <w:t>همه ۴۰ منبع دست‌کم دو بار بازخوانی و کد استخراجی با متن اصلی تطبیق داده شد</w:t>
            </w:r>
          </w:p>
        </w:tc>
        <w:tc>
          <w:tcPr>
            <w:tcW w:w="1102" w:type="dxa"/>
            <w:vAlign w:val="center"/>
          </w:tcPr>
          <w:p w14:paraId="0BCCC207" w14:textId="77777777">
            <w:pPr>
              <w:pStyle w:val="TableText"/>
            </w:pPr>
            <w:r>
              <w:rPr>
                <w:sz w:val="22"/>
                <w:szCs w:val="22"/>
                <w:rtl/>
              </w:rPr>
              <w:t>اجرا شده</w:t>
            </w:r>
          </w:p>
        </w:tc>
      </w:tr>
      <w:tr w14:paraId="2631B444" w14:textId="77777777">
        <w:trPr>
          <w:jc w:val="center"/>
        </w:trPr>
        <w:tc>
          <w:tcPr>
            <w:tcW w:w="2676" w:type="dxa"/>
            <w:shd w:val="clear" w:color="auto" w:fill="DBE5F1"/>
            <w:vAlign w:val="center"/>
          </w:tcPr>
          <w:p w14:paraId="27BE35A7" w14:textId="77777777">
            <w:pPr>
              <w:pStyle w:val="TableText"/>
            </w:pPr>
            <w:r>
              <w:rPr>
                <w:sz w:val="22"/>
                <w:szCs w:val="22"/>
                <w:rtl/>
              </w:rPr>
              <w:t>تطبیق هر کد با متن منبع</w:t>
            </w:r>
          </w:p>
        </w:tc>
        <w:tc>
          <w:tcPr>
            <w:tcW w:w="4724" w:type="dxa"/>
            <w:shd w:val="clear" w:color="auto" w:fill="DBE5F1"/>
            <w:vAlign w:val="center"/>
          </w:tcPr>
          <w:p w14:paraId="471D0E1A" w14:textId="77777777">
            <w:pPr>
              <w:pStyle w:val="TableText"/>
              <w:jc w:val="both"/>
            </w:pPr>
            <w:r>
              <w:rPr>
                <w:sz w:val="22"/>
                <w:szCs w:val="22"/>
                <w:rtl/>
              </w:rPr>
              <w:t>برای هر کد، گزاره پشتیبان در متن منبع نشانه‌گذاری و ثبت شد</w:t>
            </w:r>
          </w:p>
        </w:tc>
        <w:tc>
          <w:tcPr>
            <w:tcW w:w="1102" w:type="dxa"/>
            <w:shd w:val="clear" w:color="auto" w:fill="DBE5F1"/>
            <w:vAlign w:val="center"/>
          </w:tcPr>
          <w:p w14:paraId="40B2CB65" w14:textId="77777777">
            <w:pPr>
              <w:pStyle w:val="TableText"/>
            </w:pPr>
            <w:r>
              <w:rPr>
                <w:sz w:val="22"/>
                <w:szCs w:val="22"/>
                <w:rtl/>
              </w:rPr>
              <w:t>اجرا شده</w:t>
            </w:r>
          </w:p>
        </w:tc>
      </w:tr>
      <w:tr w14:paraId="437085F0" w14:textId="77777777">
        <w:trPr>
          <w:jc w:val="center"/>
        </w:trPr>
        <w:tc>
          <w:tcPr>
            <w:tcW w:w="2676" w:type="dxa"/>
            <w:vAlign w:val="center"/>
          </w:tcPr>
          <w:p w14:paraId="5BDD4E9F" w14:textId="77777777">
            <w:pPr>
              <w:pStyle w:val="TableText"/>
            </w:pPr>
            <w:r>
              <w:rPr>
                <w:sz w:val="22"/>
                <w:szCs w:val="22"/>
                <w:rtl/>
              </w:rPr>
              <w:t xml:space="preserve">ثبت مستند زنجیره منبع </w:t>
            </w:r>
            <w:r>
              <w:rPr>
                <w:sz w:val="22"/>
                <w:szCs w:val="22"/>
                <w:rtl/>
              </w:rPr>
              <w:t>←</w:t>
            </w:r>
            <w:r>
              <w:rPr>
                <w:sz w:val="22"/>
                <w:szCs w:val="22"/>
                <w:rtl/>
              </w:rPr>
              <w:t xml:space="preserve"> کد </w:t>
            </w:r>
            <w:r>
              <w:rPr>
                <w:sz w:val="22"/>
                <w:szCs w:val="22"/>
                <w:rtl/>
              </w:rPr>
              <w:t>←</w:t>
            </w:r>
            <w:r>
              <w:rPr>
                <w:sz w:val="22"/>
                <w:szCs w:val="22"/>
                <w:rtl/>
              </w:rPr>
              <w:t xml:space="preserve"> مفهوم </w:t>
            </w:r>
            <w:r>
              <w:rPr>
                <w:sz w:val="22"/>
                <w:szCs w:val="22"/>
                <w:rtl/>
              </w:rPr>
              <w:t>←</w:t>
            </w:r>
            <w:r>
              <w:rPr>
                <w:sz w:val="22"/>
                <w:szCs w:val="22"/>
                <w:rtl/>
              </w:rPr>
              <w:t xml:space="preserve"> مقوله</w:t>
            </w:r>
          </w:p>
        </w:tc>
        <w:tc>
          <w:tcPr>
            <w:tcW w:w="4724" w:type="dxa"/>
            <w:vAlign w:val="center"/>
          </w:tcPr>
          <w:p w14:paraId="541E1343" w14:textId="77777777">
            <w:pPr>
              <w:pStyle w:val="TableText"/>
            </w:pPr>
            <w:r>
              <w:rPr>
                <w:sz w:val="22"/>
                <w:szCs w:val="22"/>
                <w:rtl/>
              </w:rPr>
              <w:t>زنجیره کامل در جدول ۴-۵ گزارش شده است</w:t>
            </w:r>
          </w:p>
        </w:tc>
        <w:tc>
          <w:tcPr>
            <w:tcW w:w="1102" w:type="dxa"/>
            <w:vAlign w:val="center"/>
          </w:tcPr>
          <w:p w14:paraId="20D5C197" w14:textId="77777777">
            <w:pPr>
              <w:pStyle w:val="TableText"/>
            </w:pPr>
            <w:r>
              <w:rPr>
                <w:sz w:val="22"/>
                <w:szCs w:val="22"/>
                <w:rtl/>
              </w:rPr>
              <w:t>اجرا شده</w:t>
            </w:r>
          </w:p>
        </w:tc>
      </w:tr>
      <w:tr w14:paraId="58A162A4" w14:textId="77777777">
        <w:trPr>
          <w:jc w:val="center"/>
        </w:trPr>
        <w:tc>
          <w:tcPr>
            <w:tcW w:w="2676" w:type="dxa"/>
            <w:shd w:val="clear" w:color="auto" w:fill="DBE5F1"/>
            <w:vAlign w:val="center"/>
          </w:tcPr>
          <w:p w14:paraId="4ECF17FC" w14:textId="77777777">
            <w:pPr>
              <w:pStyle w:val="TableText"/>
            </w:pPr>
            <w:r>
              <w:rPr>
                <w:sz w:val="22"/>
                <w:szCs w:val="22"/>
                <w:rtl/>
              </w:rPr>
              <w:t>اتکای استخراج کتاب‌شناختی به متن اصلی</w:t>
            </w:r>
          </w:p>
        </w:tc>
        <w:tc>
          <w:tcPr>
            <w:tcW w:w="4724" w:type="dxa"/>
            <w:shd w:val="clear" w:color="auto" w:fill="DBE5F1"/>
            <w:vAlign w:val="center"/>
          </w:tcPr>
          <w:p w14:paraId="79D8098B" w14:textId="77777777">
            <w:pPr>
              <w:pStyle w:val="TableText"/>
              <w:jc w:val="both"/>
            </w:pPr>
            <w:r>
              <w:rPr>
                <w:sz w:val="22"/>
                <w:szCs w:val="22"/>
                <w:rtl/>
              </w:rPr>
              <w:t>نام نویسنده، سال و عنوان از صفحه نخست متن اصلی استخراج شد</w:t>
            </w:r>
          </w:p>
        </w:tc>
        <w:tc>
          <w:tcPr>
            <w:tcW w:w="1102" w:type="dxa"/>
            <w:shd w:val="clear" w:color="auto" w:fill="DBE5F1"/>
            <w:vAlign w:val="center"/>
          </w:tcPr>
          <w:p w14:paraId="6FF30205" w14:textId="77777777">
            <w:pPr>
              <w:pStyle w:val="TableText"/>
            </w:pPr>
            <w:r>
              <w:rPr>
                <w:sz w:val="22"/>
                <w:szCs w:val="22"/>
                <w:rtl/>
              </w:rPr>
              <w:t>اجرا شده</w:t>
            </w:r>
          </w:p>
        </w:tc>
      </w:tr>
      <w:tr w14:paraId="1EA6C4DC" w14:textId="77777777">
        <w:trPr>
          <w:jc w:val="center"/>
        </w:trPr>
        <w:tc>
          <w:tcPr>
            <w:tcW w:w="2676" w:type="dxa"/>
            <w:vAlign w:val="center"/>
          </w:tcPr>
          <w:p w14:paraId="42520BEA" w14:textId="77777777">
            <w:pPr>
              <w:pStyle w:val="TableText"/>
              <w:jc w:val="both"/>
            </w:pPr>
            <w:r>
              <w:rPr>
                <w:sz w:val="22"/>
                <w:szCs w:val="22"/>
                <w:rtl/>
              </w:rPr>
              <w:t>دنبال کردن صریح شواهد ناسازگار با انتظار اولیه</w:t>
            </w:r>
          </w:p>
        </w:tc>
        <w:tc>
          <w:tcPr>
            <w:tcW w:w="4724" w:type="dxa"/>
            <w:vAlign w:val="center"/>
          </w:tcPr>
          <w:p w14:paraId="609FDDC8" w14:textId="77777777">
            <w:pPr>
              <w:pStyle w:val="TableText"/>
              <w:jc w:val="both"/>
            </w:pPr>
            <w:r>
              <w:rPr>
                <w:sz w:val="22"/>
                <w:szCs w:val="22"/>
                <w:rtl/>
              </w:rPr>
              <w:t>یافته‌های واگرا در بخش ۴-۶ حفظ و گزارش شده‌اند</w:t>
            </w:r>
          </w:p>
        </w:tc>
        <w:tc>
          <w:tcPr>
            <w:tcW w:w="1102" w:type="dxa"/>
            <w:vAlign w:val="center"/>
          </w:tcPr>
          <w:p w14:paraId="700C3053" w14:textId="77777777">
            <w:pPr>
              <w:pStyle w:val="TableText"/>
            </w:pPr>
            <w:r>
              <w:rPr>
                <w:sz w:val="22"/>
                <w:szCs w:val="22"/>
                <w:rtl/>
              </w:rPr>
              <w:t>اجرا شده</w:t>
            </w:r>
          </w:p>
        </w:tc>
      </w:tr>
      <w:tr w14:paraId="0B215593" w14:textId="77777777">
        <w:trPr>
          <w:jc w:val="center"/>
        </w:trPr>
        <w:tc>
          <w:tcPr>
            <w:tcW w:w="2676" w:type="dxa"/>
            <w:shd w:val="clear" w:color="auto" w:fill="DBE5F1"/>
            <w:vAlign w:val="center"/>
          </w:tcPr>
          <w:p w14:paraId="7EDAE431" w14:textId="77777777">
            <w:pPr>
              <w:pStyle w:val="TableText"/>
            </w:pPr>
            <w:r>
              <w:rPr>
                <w:sz w:val="22"/>
                <w:szCs w:val="22"/>
                <w:rtl/>
              </w:rPr>
              <w:t>ارائه گروه‌بندی عوامل به خبرگان حوزه</w:t>
            </w:r>
          </w:p>
        </w:tc>
        <w:tc>
          <w:tcPr>
            <w:tcW w:w="4724" w:type="dxa"/>
            <w:shd w:val="clear" w:color="auto" w:fill="DBE5F1"/>
            <w:vAlign w:val="center"/>
          </w:tcPr>
          <w:p w14:paraId="2E711573" w14:textId="77777777">
            <w:pPr>
              <w:pStyle w:val="TableText"/>
              <w:jc w:val="both"/>
            </w:pPr>
            <w:r>
              <w:rPr>
                <w:sz w:val="22"/>
                <w:szCs w:val="22"/>
                <w:rtl/>
              </w:rPr>
              <w:t>چارچوب شش‌طبقه‌ای به خبرگان ارائه و بدون تغییر تأیید شد</w:t>
            </w:r>
          </w:p>
        </w:tc>
        <w:tc>
          <w:tcPr>
            <w:tcW w:w="1102" w:type="dxa"/>
            <w:shd w:val="clear" w:color="auto" w:fill="DBE5F1"/>
            <w:vAlign w:val="center"/>
          </w:tcPr>
          <w:p w14:paraId="4350BAF6" w14:textId="77777777">
            <w:pPr>
              <w:pStyle w:val="TableText"/>
            </w:pPr>
            <w:r>
              <w:rPr>
                <w:sz w:val="22"/>
                <w:szCs w:val="22"/>
                <w:rtl/>
              </w:rPr>
              <w:t>اجرا شده</w:t>
            </w:r>
          </w:p>
        </w:tc>
      </w:tr>
      <w:tr w14:paraId="19C035DB" w14:textId="77777777">
        <w:trPr>
          <w:jc w:val="center"/>
        </w:trPr>
        <w:tc>
          <w:tcPr>
            <w:tcW w:w="2676" w:type="dxa"/>
            <w:vAlign w:val="center"/>
          </w:tcPr>
          <w:p w14:paraId="18DC9297" w14:textId="77777777">
            <w:pPr>
              <w:pStyle w:val="TableText"/>
              <w:jc w:val="both"/>
            </w:pPr>
            <w:r>
              <w:rPr>
                <w:sz w:val="22"/>
                <w:szCs w:val="22"/>
                <w:rtl/>
              </w:rPr>
              <w:t>کدگذاری مستقل توسط کدگذار دوم و محاسبه ضریب توافق</w:t>
            </w:r>
          </w:p>
        </w:tc>
        <w:tc>
          <w:tcPr>
            <w:tcW w:w="4724" w:type="dxa"/>
            <w:vAlign w:val="center"/>
          </w:tcPr>
          <w:p w14:paraId="60F06872" w14:textId="77777777">
            <w:pPr>
              <w:pStyle w:val="TableText"/>
              <w:jc w:val="both"/>
            </w:pPr>
            <w:r>
              <w:rPr>
                <w:sz w:val="22"/>
                <w:szCs w:val="22"/>
                <w:rtl/>
              </w:rPr>
              <w:t>در این پژوهش انجام نشده است؛ به‌جای آن تدابیر بالا به کار رفته است</w:t>
            </w:r>
          </w:p>
        </w:tc>
        <w:tc>
          <w:tcPr>
            <w:tcW w:w="1102" w:type="dxa"/>
            <w:vAlign w:val="center"/>
          </w:tcPr>
          <w:p w14:paraId="01E3C319" w14:textId="77777777">
            <w:pPr>
              <w:pStyle w:val="TableText"/>
            </w:pPr>
            <w:r>
              <w:rPr>
                <w:sz w:val="22"/>
                <w:szCs w:val="22"/>
                <w:rtl/>
              </w:rPr>
              <w:t>اجرا نشده</w:t>
            </w:r>
          </w:p>
        </w:tc>
      </w:tr>
    </w:tbl>
    <w:p w14:paraId="7DDEC6A2" w14:textId="77777777">
      <w:pPr>
        <w:rPr>
          <w:sz w:val="18"/>
          <w:szCs w:val="18"/>
          <w:rtl/>
        </w:rPr>
      </w:pPr>
    </w:p>
    <w:p w14:paraId="66772EE8" w14:textId="77777777">
      <w:pPr/>
      <w:r>
        <w:rPr>
          <w:rtl/>
        </w:rPr>
        <w:t>جدول ۴-۷ مرز میان آنچه انجام شده و آنچه انجام نشده را روشن نگه می‌دارد. نبود کدگذار دوم، محدودیت روش‌شناختی این پژوهش است و در فصل پنجم نیز در شمار محدودیت‌ها گزارش می‌شود؛ اما این محدودیت با ثبت زنجیره کامل استخراج، امکان بازبینی بیرونی تحلیل را از میان نمی‌برد.</w:t>
      </w:r>
    </w:p>
    <w:p w14:paraId="054F7671" w14:textId="77777777">
      <w:pPr>
        <w:pStyle w:val="Heading3"/>
        <w:keepNext/>
        <w:outlineLvl w:val="1"/>
      </w:pPr>
      <w:r>
        <w:rPr>
          <w:rtl/>
        </w:rPr>
        <w:t xml:space="preserve">۴-۳-۷) گام هفتم: ارائه یافته‌ها</w:t>
      </w:r>
    </w:p>
    <w:p w14:paraId="547F7FB4" w14:textId="77777777">
      <w:pPr/>
      <w:r>
        <w:rPr>
          <w:rtl/>
        </w:rPr>
        <w:t>در این گام، یافته‌های فاز نخست به تفکیک شش طبقه ارائه می‌شود. برای هر طبقه، فراوانی ارجاع هر عامل (شمار منابعی که آن عامل را پشتیبانی می‌کنند)، درصد ارجاع نسبت به کل ارجاع‌های کدگذاری‌شده فاز نخست و رتبه توصیفی آن درون طبقه گزارش می‌گردد. عواملی با فراوانی برابر، رتبه یکسان دریافت کرده‌اند.</w:t>
      </w:r>
    </w:p>
    <w:p w14:paraId="3A52EE23" w14:textId="77777777">
      <w:pPr>
        <w:pStyle w:val="Heading4"/>
        <w:keepNext/>
        <w:outlineLvl w:val="2"/>
      </w:pPr>
      <w:r>
        <w:rPr>
          <w:rtl/>
        </w:rPr>
        <w:t xml:space="preserve">۴-۳-۷-۱) عوامل زیرساخت فنی و امنیت در ادبیات</w:t>
      </w:r>
    </w:p>
    <w:p w14:paraId="1A869513" w14:textId="77777777">
      <w:pPr/>
      <w:r>
        <w:rPr>
          <w:rtl/>
        </w:rPr>
        <w:t xml:space="preserve">برای طبقه زیرساخت فنی و امنیت، در مجموع ۱۲ ارجاع از منابع منتخب استخراج شد که در چهار عامل سامان یافتند. جدول ۴-۸ فراوانی، درصد و رتبه هر عامل را نشان می‌دهد.</w:t>
      </w:r>
    </w:p>
    <w:p w14:paraId="3811C402" w14:textId="77777777">
      <w:pPr>
        <w:pStyle w:val="TableCaption"/>
        <w:keepNext/>
      </w:pPr>
      <w:r>
        <w:rPr>
          <w:rtl/>
        </w:rPr>
      </w:r>
      <w:r>
        <w:rPr>
          <w:rtl/>
        </w:rPr>
        <w:t>جدول ۴-۸) فراوانی، درصد و رتبه عوامل زیرساخت فنی و امنیت در فاز اول</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1673"/>
        <w:gridCol w:w="3765"/>
        <w:gridCol w:w="694"/>
        <w:gridCol w:w="906"/>
        <w:gridCol w:w="767"/>
        <w:gridCol w:w="696"/>
      </w:tblGrid>
      <w:tr w14:paraId="2DE25424" w14:textId="77777777">
        <w:trPr>
          <w:tblHeader/>
          <w:jc w:val="center"/>
        </w:trPr>
        <w:tc>
          <w:tcPr>
            <w:tcW w:w="1673" w:type="dxa"/>
            <w:shd w:val="clear" w:color="auto" w:fill="B8CCE4"/>
            <w:vAlign w:val="center"/>
          </w:tcPr>
          <w:p w14:paraId="1C994CDB" w14:textId="77777777">
            <w:pPr>
              <w:pStyle w:val="TableText"/>
            </w:pPr>
            <w:r>
              <w:rPr>
                <w:b/>
                <w:bCs/>
                <w:sz w:val="20"/>
                <w:szCs w:val="20"/>
                <w:rtl/>
              </w:rPr>
              <w:t>زیرمقوله</w:t>
            </w:r>
          </w:p>
        </w:tc>
        <w:tc>
          <w:tcPr>
            <w:tcW w:w="3765" w:type="dxa"/>
            <w:shd w:val="clear" w:color="auto" w:fill="B8CCE4"/>
            <w:vAlign w:val="center"/>
          </w:tcPr>
          <w:p w14:paraId="40263604" w14:textId="77777777">
            <w:pPr>
              <w:pStyle w:val="TableText"/>
            </w:pPr>
            <w:r>
              <w:rPr>
                <w:b/>
                <w:bCs/>
                <w:sz w:val="20"/>
                <w:szCs w:val="20"/>
                <w:rtl/>
              </w:rPr>
              <w:t>عامل</w:t>
            </w:r>
          </w:p>
        </w:tc>
        <w:tc>
          <w:tcPr>
            <w:tcW w:w="694" w:type="dxa"/>
            <w:shd w:val="clear" w:color="auto" w:fill="B8CCE4"/>
            <w:vAlign w:val="center"/>
          </w:tcPr>
          <w:p w14:paraId="14F303BC" w14:textId="77777777">
            <w:pPr>
              <w:pStyle w:val="TableText"/>
            </w:pPr>
            <w:r>
              <w:rPr>
                <w:b/>
                <w:bCs/>
                <w:sz w:val="20"/>
                <w:szCs w:val="20"/>
                <w:rtl/>
              </w:rPr>
              <w:t>کد</w:t>
            </w:r>
          </w:p>
        </w:tc>
        <w:tc>
          <w:tcPr>
            <w:tcW w:w="906" w:type="dxa"/>
            <w:shd w:val="clear" w:color="auto" w:fill="B8CCE4"/>
            <w:vAlign w:val="center"/>
          </w:tcPr>
          <w:p w14:paraId="49E2F353" w14:textId="77777777">
            <w:pPr>
              <w:pStyle w:val="TableText"/>
            </w:pPr>
            <w:r>
              <w:rPr>
                <w:b/>
                <w:bCs/>
                <w:sz w:val="20"/>
                <w:szCs w:val="20"/>
                <w:rtl/>
              </w:rPr>
              <w:t>فراوانی</w:t>
            </w:r>
          </w:p>
        </w:tc>
        <w:tc>
          <w:tcPr>
            <w:tcW w:w="767" w:type="dxa"/>
            <w:shd w:val="clear" w:color="auto" w:fill="B8CCE4"/>
            <w:vAlign w:val="center"/>
          </w:tcPr>
          <w:p w14:paraId="229DA18D" w14:textId="77777777">
            <w:pPr>
              <w:pStyle w:val="TableText"/>
            </w:pPr>
            <w:r>
              <w:rPr>
                <w:b/>
                <w:bCs/>
                <w:sz w:val="20"/>
                <w:szCs w:val="20"/>
                <w:rtl/>
              </w:rPr>
              <w:t>درصد</w:t>
            </w:r>
          </w:p>
        </w:tc>
        <w:tc>
          <w:tcPr>
            <w:tcW w:w="696" w:type="dxa"/>
            <w:shd w:val="clear" w:color="auto" w:fill="B8CCE4"/>
            <w:vAlign w:val="center"/>
          </w:tcPr>
          <w:p w14:paraId="144B755E" w14:textId="77777777">
            <w:pPr>
              <w:pStyle w:val="TableText"/>
            </w:pPr>
            <w:r>
              <w:rPr>
                <w:b/>
                <w:bCs/>
                <w:sz w:val="20"/>
                <w:szCs w:val="20"/>
                <w:rtl/>
              </w:rPr>
              <w:t>رتبه</w:t>
            </w:r>
          </w:p>
        </w:tc>
      </w:tr>
      <w:tr w14:paraId="229AC5F8" w14:textId="77777777">
        <w:trPr>
          <w:jc w:val="center"/>
        </w:trPr>
        <w:tc>
          <w:tcPr>
            <w:tcW w:w="1673" w:type="dxa"/>
            <w:vAlign w:val="center"/>
          </w:tcPr>
          <w:p w14:paraId="5EC2BD5F" w14:textId="77777777">
            <w:pPr>
              <w:pStyle w:val="TableText"/>
            </w:pPr>
            <w:r>
              <w:rPr>
                <w:sz w:val="20"/>
                <w:szCs w:val="20"/>
                <w:rtl/>
              </w:rPr>
              <w:t>امنیت فنی سامانه</w:t>
            </w:r>
          </w:p>
        </w:tc>
        <w:tc>
          <w:tcPr>
            <w:tcW w:w="3765" w:type="dxa"/>
            <w:vAlign w:val="center"/>
          </w:tcPr>
          <w:p w14:paraId="6FE7CC9C" w14:textId="77777777">
            <w:pPr>
              <w:pStyle w:val="TableText"/>
            </w:pPr>
            <w:r>
              <w:rPr>
                <w:sz w:val="20"/>
                <w:szCs w:val="20"/>
                <w:rtl/>
              </w:rPr>
              <w:t>امنیت دارایی کاربر و معماری امن نگهداری</w:t>
            </w:r>
          </w:p>
        </w:tc>
        <w:tc>
          <w:tcPr>
            <w:tcW w:w="694" w:type="dxa"/>
            <w:vAlign w:val="center"/>
          </w:tcPr>
          <w:p w14:paraId="2AA17A7A" w14:textId="77777777">
            <w:pPr>
              <w:pStyle w:val="TableText"/>
            </w:pPr>
            <w:r>
              <w:rPr>
                <w:sz w:val="20"/>
                <w:szCs w:val="20"/>
                <w:rtl/>
              </w:rPr>
              <w:t>LT1</w:t>
            </w:r>
          </w:p>
        </w:tc>
        <w:tc>
          <w:tcPr>
            <w:tcW w:w="906" w:type="dxa"/>
            <w:vAlign w:val="center"/>
          </w:tcPr>
          <w:p w14:paraId="0FE47343" w14:textId="77777777">
            <w:pPr>
              <w:pStyle w:val="TableText"/>
            </w:pPr>
            <w:r>
              <w:rPr>
                <w:sz w:val="20"/>
                <w:szCs w:val="20"/>
                <w:rtl/>
              </w:rPr>
              <w:t>۵</w:t>
            </w:r>
          </w:p>
        </w:tc>
        <w:tc>
          <w:tcPr>
            <w:tcW w:w="767" w:type="dxa"/>
            <w:vAlign w:val="center"/>
          </w:tcPr>
          <w:p w14:paraId="4A269C1E" w14:textId="77777777">
            <w:pPr>
              <w:pStyle w:val="TableText"/>
            </w:pPr>
            <w:r>
              <w:rPr>
                <w:sz w:val="20"/>
                <w:szCs w:val="20"/>
                <w:rtl/>
              </w:rPr>
              <w:t>۶</w:t>
            </w:r>
            <w:r>
              <w:rPr>
                <w:sz w:val="20"/>
                <w:szCs w:val="20"/>
                <w:rtl/>
              </w:rPr>
              <w:t>٪</w:t>
            </w:r>
          </w:p>
        </w:tc>
        <w:tc>
          <w:tcPr>
            <w:tcW w:w="696" w:type="dxa"/>
            <w:vAlign w:val="center"/>
          </w:tcPr>
          <w:p w14:paraId="46400F61" w14:textId="77777777">
            <w:pPr>
              <w:pStyle w:val="TableText"/>
            </w:pPr>
            <w:r>
              <w:rPr>
                <w:sz w:val="20"/>
                <w:szCs w:val="20"/>
                <w:rtl/>
              </w:rPr>
              <w:t>اول</w:t>
            </w:r>
          </w:p>
        </w:tc>
      </w:tr>
      <w:tr w14:paraId="2C89AE95" w14:textId="77777777">
        <w:trPr>
          <w:jc w:val="center"/>
        </w:trPr>
        <w:tc>
          <w:tcPr>
            <w:tcW w:w="1673" w:type="dxa"/>
            <w:shd w:val="clear" w:color="auto" w:fill="DBE5F1"/>
            <w:vAlign w:val="center"/>
          </w:tcPr>
          <w:p w14:paraId="26A98ABF" w14:textId="77777777">
            <w:pPr>
              <w:pStyle w:val="TableText"/>
            </w:pPr>
            <w:r>
              <w:rPr>
                <w:sz w:val="20"/>
                <w:szCs w:val="20"/>
                <w:rtl/>
              </w:rPr>
              <w:t>قابلیت اطمینان سامانه</w:t>
            </w:r>
          </w:p>
        </w:tc>
        <w:tc>
          <w:tcPr>
            <w:tcW w:w="3765" w:type="dxa"/>
            <w:shd w:val="clear" w:color="auto" w:fill="DBE5F1"/>
            <w:vAlign w:val="center"/>
          </w:tcPr>
          <w:p w14:paraId="513C7815" w14:textId="77777777">
            <w:pPr>
              <w:pStyle w:val="TableText"/>
            </w:pPr>
            <w:r>
              <w:rPr>
                <w:sz w:val="20"/>
                <w:szCs w:val="20"/>
                <w:rtl/>
              </w:rPr>
              <w:t>کیفیت و قابلیت اطمینان سامانه معاملاتی</w:t>
            </w:r>
          </w:p>
        </w:tc>
        <w:tc>
          <w:tcPr>
            <w:tcW w:w="694" w:type="dxa"/>
            <w:shd w:val="clear" w:color="auto" w:fill="DBE5F1"/>
            <w:vAlign w:val="center"/>
          </w:tcPr>
          <w:p w14:paraId="17D7AE66" w14:textId="77777777">
            <w:pPr>
              <w:pStyle w:val="TableText"/>
            </w:pPr>
            <w:r>
              <w:rPr>
                <w:sz w:val="20"/>
                <w:szCs w:val="20"/>
                <w:rtl/>
              </w:rPr>
              <w:t>LT2</w:t>
            </w:r>
          </w:p>
        </w:tc>
        <w:tc>
          <w:tcPr>
            <w:tcW w:w="906" w:type="dxa"/>
            <w:shd w:val="clear" w:color="auto" w:fill="DBE5F1"/>
            <w:vAlign w:val="center"/>
          </w:tcPr>
          <w:p w14:paraId="484A40B1" w14:textId="77777777">
            <w:pPr>
              <w:pStyle w:val="TableText"/>
            </w:pPr>
            <w:r>
              <w:rPr>
                <w:sz w:val="20"/>
                <w:szCs w:val="20"/>
                <w:rtl/>
              </w:rPr>
              <w:t>۳</w:t>
            </w:r>
          </w:p>
        </w:tc>
        <w:tc>
          <w:tcPr>
            <w:tcW w:w="767" w:type="dxa"/>
            <w:shd w:val="clear" w:color="auto" w:fill="DBE5F1"/>
            <w:vAlign w:val="center"/>
          </w:tcPr>
          <w:p w14:paraId="63A0A4A2" w14:textId="77777777">
            <w:pPr>
              <w:pStyle w:val="TableText"/>
            </w:pPr>
            <w:r>
              <w:rPr>
                <w:sz w:val="20"/>
                <w:szCs w:val="20"/>
                <w:rtl/>
              </w:rPr>
              <w:t>۴</w:t>
            </w:r>
            <w:r>
              <w:rPr>
                <w:sz w:val="20"/>
                <w:szCs w:val="20"/>
                <w:rtl/>
              </w:rPr>
              <w:t>٪</w:t>
            </w:r>
          </w:p>
        </w:tc>
        <w:tc>
          <w:tcPr>
            <w:tcW w:w="696" w:type="dxa"/>
            <w:shd w:val="clear" w:color="auto" w:fill="DBE5F1"/>
            <w:vAlign w:val="center"/>
          </w:tcPr>
          <w:p w14:paraId="24D8CEFE" w14:textId="77777777">
            <w:pPr>
              <w:pStyle w:val="TableText"/>
            </w:pPr>
            <w:r>
              <w:rPr>
                <w:sz w:val="20"/>
                <w:szCs w:val="20"/>
                <w:rtl/>
              </w:rPr>
              <w:t>دوم</w:t>
            </w:r>
          </w:p>
        </w:tc>
      </w:tr>
      <w:tr w14:paraId="1E244B14" w14:textId="77777777">
        <w:trPr>
          <w:jc w:val="center"/>
        </w:trPr>
        <w:tc>
          <w:tcPr>
            <w:tcW w:w="1673" w:type="dxa"/>
            <w:vAlign w:val="center"/>
          </w:tcPr>
          <w:p w14:paraId="38FB4878" w14:textId="77777777">
            <w:pPr>
              <w:pStyle w:val="TableText"/>
            </w:pPr>
            <w:r>
              <w:rPr>
                <w:sz w:val="20"/>
                <w:szCs w:val="20"/>
                <w:rtl/>
              </w:rPr>
              <w:t>مقیاس‌پذیری زیرساخت</w:t>
            </w:r>
          </w:p>
        </w:tc>
        <w:tc>
          <w:tcPr>
            <w:tcW w:w="3765" w:type="dxa"/>
            <w:vAlign w:val="center"/>
          </w:tcPr>
          <w:p w14:paraId="1B18023B" w14:textId="77777777">
            <w:pPr>
              <w:pStyle w:val="TableText"/>
            </w:pPr>
            <w:r>
              <w:rPr>
                <w:sz w:val="20"/>
                <w:szCs w:val="20"/>
                <w:rtl/>
              </w:rPr>
              <w:t>مقیاس‌پذیری و ظرفیت فنی پلتفرم</w:t>
            </w:r>
          </w:p>
        </w:tc>
        <w:tc>
          <w:tcPr>
            <w:tcW w:w="694" w:type="dxa"/>
            <w:vAlign w:val="center"/>
          </w:tcPr>
          <w:p w14:paraId="031A54B9" w14:textId="77777777">
            <w:pPr>
              <w:pStyle w:val="TableText"/>
            </w:pPr>
            <w:r>
              <w:rPr>
                <w:sz w:val="20"/>
                <w:szCs w:val="20"/>
                <w:rtl/>
              </w:rPr>
              <w:t>LT3</w:t>
            </w:r>
          </w:p>
        </w:tc>
        <w:tc>
          <w:tcPr>
            <w:tcW w:w="906" w:type="dxa"/>
            <w:vAlign w:val="center"/>
          </w:tcPr>
          <w:p w14:paraId="2430F508" w14:textId="77777777">
            <w:pPr>
              <w:pStyle w:val="TableText"/>
            </w:pPr>
            <w:r>
              <w:rPr>
                <w:sz w:val="20"/>
                <w:szCs w:val="20"/>
                <w:rtl/>
              </w:rPr>
              <w:t>۲</w:t>
            </w:r>
          </w:p>
        </w:tc>
        <w:tc>
          <w:tcPr>
            <w:tcW w:w="767" w:type="dxa"/>
            <w:vAlign w:val="center"/>
          </w:tcPr>
          <w:p w14:paraId="0534F3C0" w14:textId="77777777">
            <w:pPr>
              <w:pStyle w:val="TableText"/>
            </w:pPr>
            <w:r>
              <w:rPr>
                <w:sz w:val="20"/>
                <w:szCs w:val="20"/>
                <w:rtl/>
              </w:rPr>
              <w:t>۳</w:t>
            </w:r>
            <w:r>
              <w:rPr>
                <w:sz w:val="20"/>
                <w:szCs w:val="20"/>
                <w:rtl/>
              </w:rPr>
              <w:t>٪</w:t>
            </w:r>
          </w:p>
        </w:tc>
        <w:tc>
          <w:tcPr>
            <w:tcW w:w="696" w:type="dxa"/>
            <w:vAlign w:val="center"/>
          </w:tcPr>
          <w:p w14:paraId="5B77CDF0" w14:textId="77777777">
            <w:pPr>
              <w:pStyle w:val="TableText"/>
            </w:pPr>
            <w:r>
              <w:rPr>
                <w:sz w:val="20"/>
                <w:szCs w:val="20"/>
                <w:rtl/>
              </w:rPr>
              <w:t>سوم</w:t>
            </w:r>
          </w:p>
        </w:tc>
      </w:tr>
      <w:tr w14:paraId="49BEB546" w14:textId="77777777">
        <w:trPr>
          <w:jc w:val="center"/>
        </w:trPr>
        <w:tc>
          <w:tcPr>
            <w:tcW w:w="1673" w:type="dxa"/>
            <w:shd w:val="clear" w:color="auto" w:fill="DBE5F1"/>
            <w:vAlign w:val="center"/>
          </w:tcPr>
          <w:p w14:paraId="7160FE67" w14:textId="77777777">
            <w:pPr>
              <w:pStyle w:val="TableText"/>
            </w:pPr>
            <w:r>
              <w:rPr>
                <w:sz w:val="20"/>
                <w:szCs w:val="20"/>
                <w:rtl/>
              </w:rPr>
              <w:t>شفافیت فنی و ذخایر</w:t>
            </w:r>
          </w:p>
        </w:tc>
        <w:tc>
          <w:tcPr>
            <w:tcW w:w="3765" w:type="dxa"/>
            <w:shd w:val="clear" w:color="auto" w:fill="DBE5F1"/>
            <w:vAlign w:val="center"/>
          </w:tcPr>
          <w:p w14:paraId="310CA1D7" w14:textId="77777777">
            <w:pPr>
              <w:pStyle w:val="TableText"/>
            </w:pPr>
            <w:r>
              <w:rPr>
                <w:sz w:val="20"/>
                <w:szCs w:val="20"/>
                <w:rtl/>
              </w:rPr>
              <w:t>شفافیت اثبات دارایی و کفایت ذخایر</w:t>
            </w:r>
          </w:p>
        </w:tc>
        <w:tc>
          <w:tcPr>
            <w:tcW w:w="694" w:type="dxa"/>
            <w:shd w:val="clear" w:color="auto" w:fill="DBE5F1"/>
            <w:vAlign w:val="center"/>
          </w:tcPr>
          <w:p w14:paraId="4CA988A6" w14:textId="77777777">
            <w:pPr>
              <w:pStyle w:val="TableText"/>
            </w:pPr>
            <w:r>
              <w:rPr>
                <w:sz w:val="20"/>
                <w:szCs w:val="20"/>
                <w:rtl/>
              </w:rPr>
              <w:t>LT4</w:t>
            </w:r>
          </w:p>
        </w:tc>
        <w:tc>
          <w:tcPr>
            <w:tcW w:w="906" w:type="dxa"/>
            <w:shd w:val="clear" w:color="auto" w:fill="DBE5F1"/>
            <w:vAlign w:val="center"/>
          </w:tcPr>
          <w:p w14:paraId="1EEC3674" w14:textId="77777777">
            <w:pPr>
              <w:pStyle w:val="TableText"/>
            </w:pPr>
            <w:r>
              <w:rPr>
                <w:sz w:val="20"/>
                <w:szCs w:val="20"/>
                <w:rtl/>
              </w:rPr>
              <w:t>۲</w:t>
            </w:r>
          </w:p>
        </w:tc>
        <w:tc>
          <w:tcPr>
            <w:tcW w:w="767" w:type="dxa"/>
            <w:shd w:val="clear" w:color="auto" w:fill="DBE5F1"/>
            <w:vAlign w:val="center"/>
          </w:tcPr>
          <w:p w14:paraId="66F1B410" w14:textId="77777777">
            <w:pPr>
              <w:pStyle w:val="TableText"/>
            </w:pPr>
            <w:r>
              <w:rPr>
                <w:sz w:val="20"/>
                <w:szCs w:val="20"/>
                <w:rtl/>
              </w:rPr>
              <w:t>۳</w:t>
            </w:r>
            <w:r>
              <w:rPr>
                <w:sz w:val="20"/>
                <w:szCs w:val="20"/>
                <w:rtl/>
              </w:rPr>
              <w:t>٪</w:t>
            </w:r>
          </w:p>
        </w:tc>
        <w:tc>
          <w:tcPr>
            <w:tcW w:w="696" w:type="dxa"/>
            <w:shd w:val="clear" w:color="auto" w:fill="DBE5F1"/>
            <w:vAlign w:val="center"/>
          </w:tcPr>
          <w:p w14:paraId="6195C54B" w14:textId="77777777">
            <w:pPr>
              <w:pStyle w:val="TableText"/>
            </w:pPr>
            <w:r>
              <w:rPr>
                <w:sz w:val="20"/>
                <w:szCs w:val="20"/>
                <w:rtl/>
              </w:rPr>
              <w:t>سوم</w:t>
            </w:r>
          </w:p>
        </w:tc>
      </w:tr>
      <w:tr w14:paraId="6839A3AD" w14:textId="77777777">
        <w:trPr>
          <w:jc w:val="center"/>
        </w:trPr>
        <w:tc>
          <w:tcPr>
            <w:tcW w:w="1673" w:type="dxa"/>
            <w:vAlign w:val="center"/>
          </w:tcPr>
          <w:p w14:paraId="343D0EE7" w14:textId="77777777">
            <w:pPr>
              <w:pStyle w:val="TableText"/>
            </w:pPr>
            <w:r>
              <w:rPr>
                <w:sz w:val="20"/>
                <w:szCs w:val="20"/>
                <w:rtl/>
              </w:rPr>
              <w:t>جمع طبقه</w:t>
            </w:r>
          </w:p>
        </w:tc>
        <w:tc>
          <w:tcPr>
            <w:tcW w:w="3765" w:type="dxa"/>
            <w:vAlign w:val="center"/>
          </w:tcPr>
          <w:p w14:paraId="257190E8" w14:textId="77777777">
            <w:pPr>
              <w:pStyle w:val="TableText"/>
            </w:pPr>
          </w:p>
        </w:tc>
        <w:tc>
          <w:tcPr>
            <w:tcW w:w="694" w:type="dxa"/>
            <w:vAlign w:val="center"/>
          </w:tcPr>
          <w:p w14:paraId="10D0D7B8" w14:textId="77777777">
            <w:pPr>
              <w:pStyle w:val="TableText"/>
            </w:pPr>
          </w:p>
        </w:tc>
        <w:tc>
          <w:tcPr>
            <w:tcW w:w="906" w:type="dxa"/>
            <w:vAlign w:val="center"/>
          </w:tcPr>
          <w:p w14:paraId="36F0739A" w14:textId="77777777">
            <w:pPr>
              <w:pStyle w:val="TableText"/>
            </w:pPr>
            <w:r>
              <w:rPr>
                <w:sz w:val="20"/>
                <w:szCs w:val="20"/>
                <w:rtl/>
              </w:rPr>
              <w:t>۱۲</w:t>
            </w:r>
          </w:p>
        </w:tc>
        <w:tc>
          <w:tcPr>
            <w:tcW w:w="767" w:type="dxa"/>
            <w:vAlign w:val="center"/>
          </w:tcPr>
          <w:p w14:paraId="418FB8E8" w14:textId="77777777">
            <w:pPr>
              <w:pStyle w:val="TableText"/>
            </w:pPr>
            <w:r>
              <w:rPr>
                <w:sz w:val="20"/>
                <w:szCs w:val="20"/>
                <w:rtl/>
              </w:rPr>
              <w:t>۱۵</w:t>
            </w:r>
            <w:r>
              <w:rPr>
                <w:sz w:val="20"/>
                <w:szCs w:val="20"/>
                <w:rtl/>
              </w:rPr>
              <w:t>٪</w:t>
            </w:r>
          </w:p>
        </w:tc>
        <w:tc>
          <w:tcPr>
            <w:tcW w:w="696" w:type="dxa"/>
            <w:vAlign w:val="center"/>
          </w:tcPr>
          <w:p w14:paraId="41B56D94" w14:textId="77777777">
            <w:pPr>
              <w:pStyle w:val="TableText"/>
            </w:pPr>
          </w:p>
        </w:tc>
      </w:tr>
    </w:tbl>
    <w:p w14:paraId="064906AF" w14:textId="77777777">
      <w:pPr>
        <w:rPr>
          <w:szCs w:val="26"/>
          <w:rtl/>
        </w:rPr>
      </w:pPr>
    </w:p>
    <w:p w14:paraId="3A920B17" w14:textId="77777777">
      <w:pPr/>
      <w:r>
        <w:rPr>
          <w:rtl/>
        </w:rPr>
        <w:t xml:space="preserve">در این طبقه، «امنیت دارایی کاربر و معماری امن نگهداری» با پنج ارجاع بیشترین پشتیبانی را در ادبیات دارد (جدول ۴-۸). این طبقه ۱۵٪ از کل ارجاع‌های فاز نخست را به خود اختصاص داده است.</w:t>
      </w:r>
    </w:p>
    <w:p w14:paraId="0FC04EF2" w14:textId="77777777">
      <w:pPr>
        <w:pStyle w:val="Heading4"/>
        <w:keepNext/>
        <w:outlineLvl w:val="2"/>
      </w:pPr>
      <w:r>
        <w:rPr>
          <w:rtl/>
        </w:rPr>
        <w:t xml:space="preserve">۴-۳-۷-۲) عوامل تجربه کاربری و شناخت کاربر در ادبیات</w:t>
      </w:r>
    </w:p>
    <w:p w14:paraId="5FA1485E" w14:textId="77777777">
      <w:pPr/>
      <w:r>
        <w:rPr>
          <w:rtl/>
        </w:rPr>
        <w:t xml:space="preserve">برای طبقه تجربه کاربری و شناخت کاربر، در مجموع ۱۱ ارجاع از منابع منتخب استخراج شد که در چهار عامل سامان یافتند. جدول ۴-۹ فراوانی، درصد و رتبه هر عامل را نشان می‌دهد.</w:t>
      </w:r>
    </w:p>
    <w:p w14:paraId="49622FAA" w14:textId="77777777">
      <w:pPr>
        <w:pStyle w:val="TableCaption"/>
        <w:keepNext/>
      </w:pPr>
      <w:r>
        <w:rPr>
          <w:rtl/>
        </w:rPr>
        <w:t>جدول ۴-۹) فراوانی، درصد و رتبه عوامل تجربه کاربری و شناخت کاربر در فاز اول</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1673"/>
        <w:gridCol w:w="3765"/>
        <w:gridCol w:w="694"/>
        <w:gridCol w:w="906"/>
        <w:gridCol w:w="767"/>
        <w:gridCol w:w="696"/>
      </w:tblGrid>
      <w:tr w14:paraId="4F3CABDC" w14:textId="77777777">
        <w:trPr>
          <w:tblHeader/>
          <w:jc w:val="center"/>
        </w:trPr>
        <w:tc>
          <w:tcPr>
            <w:tcW w:w="1673" w:type="dxa"/>
            <w:shd w:val="clear" w:color="auto" w:fill="B8CCE4"/>
            <w:vAlign w:val="center"/>
          </w:tcPr>
          <w:p w14:paraId="56CB6DB7" w14:textId="77777777">
            <w:pPr>
              <w:pStyle w:val="TableText"/>
            </w:pPr>
            <w:r>
              <w:rPr>
                <w:b/>
                <w:bCs/>
                <w:sz w:val="20"/>
                <w:szCs w:val="20"/>
                <w:rtl/>
              </w:rPr>
              <w:t>زیرمقوله</w:t>
            </w:r>
          </w:p>
        </w:tc>
        <w:tc>
          <w:tcPr>
            <w:tcW w:w="3765" w:type="dxa"/>
            <w:shd w:val="clear" w:color="auto" w:fill="B8CCE4"/>
            <w:vAlign w:val="center"/>
          </w:tcPr>
          <w:p w14:paraId="553CE0F8" w14:textId="77777777">
            <w:pPr>
              <w:pStyle w:val="TableText"/>
            </w:pPr>
            <w:r>
              <w:rPr>
                <w:b/>
                <w:bCs/>
                <w:sz w:val="20"/>
                <w:szCs w:val="20"/>
                <w:rtl/>
              </w:rPr>
              <w:t>عامل</w:t>
            </w:r>
          </w:p>
        </w:tc>
        <w:tc>
          <w:tcPr>
            <w:tcW w:w="694" w:type="dxa"/>
            <w:shd w:val="clear" w:color="auto" w:fill="B8CCE4"/>
            <w:vAlign w:val="center"/>
          </w:tcPr>
          <w:p w14:paraId="1B8F5B9E" w14:textId="77777777">
            <w:pPr>
              <w:pStyle w:val="TableText"/>
            </w:pPr>
            <w:r>
              <w:rPr>
                <w:b/>
                <w:bCs/>
                <w:sz w:val="20"/>
                <w:szCs w:val="20"/>
                <w:rtl/>
              </w:rPr>
              <w:t>کد</w:t>
            </w:r>
          </w:p>
        </w:tc>
        <w:tc>
          <w:tcPr>
            <w:tcW w:w="906" w:type="dxa"/>
            <w:shd w:val="clear" w:color="auto" w:fill="B8CCE4"/>
            <w:vAlign w:val="center"/>
          </w:tcPr>
          <w:p w14:paraId="65BA87D9" w14:textId="77777777">
            <w:pPr>
              <w:pStyle w:val="TableText"/>
            </w:pPr>
            <w:r>
              <w:rPr>
                <w:b/>
                <w:bCs/>
                <w:sz w:val="20"/>
                <w:szCs w:val="20"/>
                <w:rtl/>
              </w:rPr>
              <w:t>فراوانی</w:t>
            </w:r>
          </w:p>
        </w:tc>
        <w:tc>
          <w:tcPr>
            <w:tcW w:w="767" w:type="dxa"/>
            <w:shd w:val="clear" w:color="auto" w:fill="B8CCE4"/>
            <w:vAlign w:val="center"/>
          </w:tcPr>
          <w:p w14:paraId="3FFA8CAA" w14:textId="77777777">
            <w:pPr>
              <w:pStyle w:val="TableText"/>
            </w:pPr>
            <w:r>
              <w:rPr>
                <w:b/>
                <w:bCs/>
                <w:sz w:val="20"/>
                <w:szCs w:val="20"/>
                <w:rtl/>
              </w:rPr>
              <w:t>درصد</w:t>
            </w:r>
          </w:p>
        </w:tc>
        <w:tc>
          <w:tcPr>
            <w:tcW w:w="696" w:type="dxa"/>
            <w:shd w:val="clear" w:color="auto" w:fill="B8CCE4"/>
            <w:vAlign w:val="center"/>
          </w:tcPr>
          <w:p w14:paraId="09F320C4" w14:textId="77777777">
            <w:pPr>
              <w:pStyle w:val="TableText"/>
            </w:pPr>
            <w:r>
              <w:rPr>
                <w:b/>
                <w:bCs/>
                <w:sz w:val="20"/>
                <w:szCs w:val="20"/>
                <w:rtl/>
              </w:rPr>
              <w:t>رتبه</w:t>
            </w:r>
          </w:p>
        </w:tc>
      </w:tr>
      <w:tr w14:paraId="1B7C0FAE" w14:textId="77777777">
        <w:trPr>
          <w:jc w:val="center"/>
        </w:trPr>
        <w:tc>
          <w:tcPr>
            <w:tcW w:w="1673" w:type="dxa"/>
            <w:vAlign w:val="center"/>
          </w:tcPr>
          <w:p w14:paraId="6599FAA6" w14:textId="77777777">
            <w:pPr>
              <w:pStyle w:val="TableText"/>
            </w:pPr>
            <w:r>
              <w:rPr>
                <w:sz w:val="20"/>
                <w:szCs w:val="20"/>
                <w:rtl/>
              </w:rPr>
              <w:t>سادگی تجربه کاربری</w:t>
            </w:r>
          </w:p>
        </w:tc>
        <w:tc>
          <w:tcPr>
            <w:tcW w:w="3765" w:type="dxa"/>
            <w:vAlign w:val="center"/>
          </w:tcPr>
          <w:p w14:paraId="5F31A970" w14:textId="77777777">
            <w:pPr>
              <w:pStyle w:val="TableText"/>
            </w:pPr>
            <w:r>
              <w:rPr>
                <w:sz w:val="20"/>
                <w:szCs w:val="20"/>
                <w:rtl/>
              </w:rPr>
              <w:t>سهولت استفاده و بار کاربری پایین</w:t>
            </w:r>
          </w:p>
        </w:tc>
        <w:tc>
          <w:tcPr>
            <w:tcW w:w="694" w:type="dxa"/>
            <w:vAlign w:val="center"/>
          </w:tcPr>
          <w:p w14:paraId="0F3E268D" w14:textId="77777777">
            <w:pPr>
              <w:pStyle w:val="TableText"/>
            </w:pPr>
            <w:r>
              <w:rPr>
                <w:sz w:val="20"/>
                <w:szCs w:val="20"/>
                <w:rtl/>
              </w:rPr>
              <w:t>LU1</w:t>
            </w:r>
          </w:p>
        </w:tc>
        <w:tc>
          <w:tcPr>
            <w:tcW w:w="906" w:type="dxa"/>
            <w:vAlign w:val="center"/>
          </w:tcPr>
          <w:p w14:paraId="5E59A22C" w14:textId="77777777">
            <w:pPr>
              <w:pStyle w:val="TableText"/>
            </w:pPr>
            <w:r>
              <w:rPr>
                <w:sz w:val="20"/>
                <w:szCs w:val="20"/>
                <w:rtl/>
              </w:rPr>
              <w:t>۳</w:t>
            </w:r>
          </w:p>
        </w:tc>
        <w:tc>
          <w:tcPr>
            <w:tcW w:w="767" w:type="dxa"/>
            <w:vAlign w:val="center"/>
          </w:tcPr>
          <w:p w14:paraId="2FAF5F9B" w14:textId="77777777">
            <w:pPr>
              <w:pStyle w:val="TableText"/>
            </w:pPr>
            <w:r>
              <w:rPr>
                <w:sz w:val="20"/>
                <w:szCs w:val="20"/>
                <w:rtl/>
              </w:rPr>
              <w:t>۴</w:t>
            </w:r>
            <w:r>
              <w:rPr>
                <w:sz w:val="20"/>
                <w:szCs w:val="20"/>
                <w:rtl/>
              </w:rPr>
              <w:t>٪</w:t>
            </w:r>
          </w:p>
        </w:tc>
        <w:tc>
          <w:tcPr>
            <w:tcW w:w="696" w:type="dxa"/>
            <w:vAlign w:val="center"/>
          </w:tcPr>
          <w:p w14:paraId="75F38D2E" w14:textId="77777777">
            <w:pPr>
              <w:pStyle w:val="TableText"/>
            </w:pPr>
            <w:r>
              <w:rPr>
                <w:sz w:val="20"/>
                <w:szCs w:val="20"/>
                <w:rtl/>
              </w:rPr>
              <w:t>اول</w:t>
            </w:r>
          </w:p>
        </w:tc>
      </w:tr>
      <w:tr w14:paraId="0E318C71" w14:textId="77777777">
        <w:trPr>
          <w:jc w:val="center"/>
        </w:trPr>
        <w:tc>
          <w:tcPr>
            <w:tcW w:w="1673" w:type="dxa"/>
            <w:shd w:val="clear" w:color="auto" w:fill="DBE5F1"/>
            <w:vAlign w:val="center"/>
          </w:tcPr>
          <w:p w14:paraId="01724455" w14:textId="77777777">
            <w:pPr>
              <w:pStyle w:val="TableText"/>
            </w:pPr>
            <w:r>
              <w:rPr>
                <w:sz w:val="20"/>
                <w:szCs w:val="20"/>
                <w:rtl/>
              </w:rPr>
              <w:t>شناخت کاربر</w:t>
            </w:r>
          </w:p>
        </w:tc>
        <w:tc>
          <w:tcPr>
            <w:tcW w:w="3765" w:type="dxa"/>
            <w:shd w:val="clear" w:color="auto" w:fill="DBE5F1"/>
            <w:vAlign w:val="center"/>
          </w:tcPr>
          <w:p w14:paraId="17B4143F" w14:textId="77777777">
            <w:pPr>
              <w:pStyle w:val="TableText"/>
            </w:pPr>
            <w:r>
              <w:rPr>
                <w:sz w:val="20"/>
                <w:szCs w:val="20"/>
                <w:rtl/>
              </w:rPr>
              <w:t>تفکیک بخش‌های کاربری و تفاوت رفتار کاربران</w:t>
            </w:r>
          </w:p>
        </w:tc>
        <w:tc>
          <w:tcPr>
            <w:tcW w:w="694" w:type="dxa"/>
            <w:shd w:val="clear" w:color="auto" w:fill="DBE5F1"/>
            <w:vAlign w:val="center"/>
          </w:tcPr>
          <w:p w14:paraId="72798489" w14:textId="77777777">
            <w:pPr>
              <w:pStyle w:val="TableText"/>
            </w:pPr>
            <w:r>
              <w:rPr>
                <w:sz w:val="20"/>
                <w:szCs w:val="20"/>
                <w:rtl/>
              </w:rPr>
              <w:t>LU2</w:t>
            </w:r>
          </w:p>
        </w:tc>
        <w:tc>
          <w:tcPr>
            <w:tcW w:w="906" w:type="dxa"/>
            <w:shd w:val="clear" w:color="auto" w:fill="DBE5F1"/>
            <w:vAlign w:val="center"/>
          </w:tcPr>
          <w:p w14:paraId="3ADE6455" w14:textId="77777777">
            <w:pPr>
              <w:pStyle w:val="TableText"/>
            </w:pPr>
            <w:r>
              <w:rPr>
                <w:sz w:val="20"/>
                <w:szCs w:val="20"/>
                <w:rtl/>
              </w:rPr>
              <w:t>۳</w:t>
            </w:r>
          </w:p>
        </w:tc>
        <w:tc>
          <w:tcPr>
            <w:tcW w:w="767" w:type="dxa"/>
            <w:shd w:val="clear" w:color="auto" w:fill="DBE5F1"/>
            <w:vAlign w:val="center"/>
          </w:tcPr>
          <w:p w14:paraId="00BBE9F9" w14:textId="77777777">
            <w:pPr>
              <w:pStyle w:val="TableText"/>
            </w:pPr>
            <w:r>
              <w:rPr>
                <w:sz w:val="20"/>
                <w:szCs w:val="20"/>
                <w:rtl/>
              </w:rPr>
              <w:t>۴</w:t>
            </w:r>
            <w:r>
              <w:rPr>
                <w:sz w:val="20"/>
                <w:szCs w:val="20"/>
                <w:rtl/>
              </w:rPr>
              <w:t>٪</w:t>
            </w:r>
          </w:p>
        </w:tc>
        <w:tc>
          <w:tcPr>
            <w:tcW w:w="696" w:type="dxa"/>
            <w:shd w:val="clear" w:color="auto" w:fill="DBE5F1"/>
            <w:vAlign w:val="center"/>
          </w:tcPr>
          <w:p w14:paraId="440BA7CF" w14:textId="77777777">
            <w:pPr>
              <w:pStyle w:val="TableText"/>
            </w:pPr>
            <w:r>
              <w:rPr>
                <w:sz w:val="20"/>
                <w:szCs w:val="20"/>
                <w:rtl/>
              </w:rPr>
              <w:t>اول</w:t>
            </w:r>
          </w:p>
        </w:tc>
      </w:tr>
      <w:tr w14:paraId="5DF60B65" w14:textId="77777777">
        <w:trPr>
          <w:jc w:val="center"/>
        </w:trPr>
        <w:tc>
          <w:tcPr>
            <w:tcW w:w="1673" w:type="dxa"/>
            <w:vAlign w:val="center"/>
          </w:tcPr>
          <w:p w14:paraId="1DE57AA2" w14:textId="77777777">
            <w:pPr>
              <w:pStyle w:val="TableText"/>
            </w:pPr>
            <w:r>
              <w:rPr>
                <w:sz w:val="20"/>
                <w:szCs w:val="20"/>
                <w:rtl/>
              </w:rPr>
              <w:t>مدیریت ادراک کاربر</w:t>
            </w:r>
          </w:p>
        </w:tc>
        <w:tc>
          <w:tcPr>
            <w:tcW w:w="3765" w:type="dxa"/>
            <w:vAlign w:val="center"/>
          </w:tcPr>
          <w:p w14:paraId="079E5972" w14:textId="77777777">
            <w:pPr>
              <w:pStyle w:val="TableText"/>
            </w:pPr>
            <w:r>
              <w:rPr>
                <w:sz w:val="20"/>
                <w:szCs w:val="20"/>
                <w:rtl/>
              </w:rPr>
              <w:t>ادراک ریسک و سطح آگاهی کاربر</w:t>
            </w:r>
          </w:p>
        </w:tc>
        <w:tc>
          <w:tcPr>
            <w:tcW w:w="694" w:type="dxa"/>
            <w:vAlign w:val="center"/>
          </w:tcPr>
          <w:p w14:paraId="60DA0D8E" w14:textId="77777777">
            <w:pPr>
              <w:pStyle w:val="TableText"/>
            </w:pPr>
            <w:r>
              <w:rPr>
                <w:sz w:val="20"/>
                <w:szCs w:val="20"/>
                <w:rtl/>
              </w:rPr>
              <w:t>LU3</w:t>
            </w:r>
          </w:p>
        </w:tc>
        <w:tc>
          <w:tcPr>
            <w:tcW w:w="906" w:type="dxa"/>
            <w:vAlign w:val="center"/>
          </w:tcPr>
          <w:p w14:paraId="2846E1B2" w14:textId="77777777">
            <w:pPr>
              <w:pStyle w:val="TableText"/>
            </w:pPr>
            <w:r>
              <w:rPr>
                <w:sz w:val="20"/>
                <w:szCs w:val="20"/>
                <w:rtl/>
              </w:rPr>
              <w:t>۳</w:t>
            </w:r>
          </w:p>
        </w:tc>
        <w:tc>
          <w:tcPr>
            <w:tcW w:w="767" w:type="dxa"/>
            <w:vAlign w:val="center"/>
          </w:tcPr>
          <w:p w14:paraId="424D2CBA" w14:textId="77777777">
            <w:pPr>
              <w:pStyle w:val="TableText"/>
            </w:pPr>
            <w:r>
              <w:rPr>
                <w:sz w:val="20"/>
                <w:szCs w:val="20"/>
                <w:rtl/>
              </w:rPr>
              <w:t>۴</w:t>
            </w:r>
            <w:r>
              <w:rPr>
                <w:sz w:val="20"/>
                <w:szCs w:val="20"/>
                <w:rtl/>
              </w:rPr>
              <w:t>٪</w:t>
            </w:r>
          </w:p>
        </w:tc>
        <w:tc>
          <w:tcPr>
            <w:tcW w:w="696" w:type="dxa"/>
            <w:vAlign w:val="center"/>
          </w:tcPr>
          <w:p w14:paraId="25B9A4DA" w14:textId="77777777">
            <w:pPr>
              <w:pStyle w:val="TableText"/>
            </w:pPr>
            <w:r>
              <w:rPr>
                <w:sz w:val="20"/>
                <w:szCs w:val="20"/>
                <w:rtl/>
              </w:rPr>
              <w:t>اول</w:t>
            </w:r>
          </w:p>
        </w:tc>
      </w:tr>
      <w:tr w14:paraId="19351224" w14:textId="77777777">
        <w:trPr>
          <w:jc w:val="center"/>
        </w:trPr>
        <w:tc>
          <w:tcPr>
            <w:tcW w:w="1673" w:type="dxa"/>
            <w:shd w:val="clear" w:color="auto" w:fill="DBE5F1"/>
            <w:vAlign w:val="center"/>
          </w:tcPr>
          <w:p w14:paraId="4320177B" w14:textId="77777777">
            <w:pPr>
              <w:pStyle w:val="TableText"/>
            </w:pPr>
            <w:r>
              <w:rPr>
                <w:sz w:val="20"/>
                <w:szCs w:val="20"/>
                <w:rtl/>
              </w:rPr>
              <w:t>نگهداشت کاربر</w:t>
            </w:r>
          </w:p>
        </w:tc>
        <w:tc>
          <w:tcPr>
            <w:tcW w:w="3765" w:type="dxa"/>
            <w:shd w:val="clear" w:color="auto" w:fill="DBE5F1"/>
            <w:vAlign w:val="center"/>
          </w:tcPr>
          <w:p w14:paraId="413191D7" w14:textId="77777777">
            <w:pPr>
              <w:pStyle w:val="TableText"/>
            </w:pPr>
            <w:r>
              <w:rPr>
                <w:sz w:val="20"/>
                <w:szCs w:val="20"/>
                <w:rtl/>
              </w:rPr>
              <w:t>رضایت کاربر و تداوم استفاده</w:t>
            </w:r>
          </w:p>
        </w:tc>
        <w:tc>
          <w:tcPr>
            <w:tcW w:w="694" w:type="dxa"/>
            <w:shd w:val="clear" w:color="auto" w:fill="DBE5F1"/>
            <w:vAlign w:val="center"/>
          </w:tcPr>
          <w:p w14:paraId="25B4BBE0" w14:textId="77777777">
            <w:pPr>
              <w:pStyle w:val="TableText"/>
            </w:pPr>
            <w:r>
              <w:rPr>
                <w:sz w:val="20"/>
                <w:szCs w:val="20"/>
                <w:rtl/>
              </w:rPr>
              <w:t>LU4</w:t>
            </w:r>
          </w:p>
        </w:tc>
        <w:tc>
          <w:tcPr>
            <w:tcW w:w="906" w:type="dxa"/>
            <w:shd w:val="clear" w:color="auto" w:fill="DBE5F1"/>
            <w:vAlign w:val="center"/>
          </w:tcPr>
          <w:p w14:paraId="219840E4" w14:textId="77777777">
            <w:pPr>
              <w:pStyle w:val="TableText"/>
            </w:pPr>
            <w:r>
              <w:rPr>
                <w:sz w:val="20"/>
                <w:szCs w:val="20"/>
                <w:rtl/>
              </w:rPr>
              <w:t>۲</w:t>
            </w:r>
          </w:p>
        </w:tc>
        <w:tc>
          <w:tcPr>
            <w:tcW w:w="767" w:type="dxa"/>
            <w:shd w:val="clear" w:color="auto" w:fill="DBE5F1"/>
            <w:vAlign w:val="center"/>
          </w:tcPr>
          <w:p w14:paraId="68FE2D5D" w14:textId="77777777">
            <w:pPr>
              <w:pStyle w:val="TableText"/>
            </w:pPr>
            <w:r>
              <w:rPr>
                <w:sz w:val="20"/>
                <w:szCs w:val="20"/>
                <w:rtl/>
              </w:rPr>
              <w:t>۳</w:t>
            </w:r>
            <w:r>
              <w:rPr>
                <w:sz w:val="20"/>
                <w:szCs w:val="20"/>
                <w:rtl/>
              </w:rPr>
              <w:t>٪</w:t>
            </w:r>
          </w:p>
        </w:tc>
        <w:tc>
          <w:tcPr>
            <w:tcW w:w="696" w:type="dxa"/>
            <w:shd w:val="clear" w:color="auto" w:fill="DBE5F1"/>
            <w:vAlign w:val="center"/>
          </w:tcPr>
          <w:p w14:paraId="7A1F2E03" w14:textId="77777777">
            <w:pPr>
              <w:pStyle w:val="TableText"/>
            </w:pPr>
            <w:r>
              <w:rPr>
                <w:sz w:val="20"/>
                <w:szCs w:val="20"/>
                <w:rtl/>
              </w:rPr>
              <w:t>چهارم</w:t>
            </w:r>
          </w:p>
        </w:tc>
      </w:tr>
      <w:tr w14:paraId="61A1DC43" w14:textId="77777777">
        <w:trPr>
          <w:jc w:val="center"/>
        </w:trPr>
        <w:tc>
          <w:tcPr>
            <w:tcW w:w="1673" w:type="dxa"/>
            <w:vAlign w:val="center"/>
          </w:tcPr>
          <w:p w14:paraId="2405BBE2" w14:textId="77777777">
            <w:pPr>
              <w:pStyle w:val="TableText"/>
            </w:pPr>
            <w:r>
              <w:rPr>
                <w:sz w:val="20"/>
                <w:szCs w:val="20"/>
                <w:rtl/>
              </w:rPr>
              <w:t>جمع طبقه</w:t>
            </w:r>
          </w:p>
        </w:tc>
        <w:tc>
          <w:tcPr>
            <w:tcW w:w="3765" w:type="dxa"/>
            <w:vAlign w:val="center"/>
          </w:tcPr>
          <w:p w14:paraId="0B05878D" w14:textId="77777777">
            <w:pPr>
              <w:pStyle w:val="TableText"/>
            </w:pPr>
          </w:p>
        </w:tc>
        <w:tc>
          <w:tcPr>
            <w:tcW w:w="694" w:type="dxa"/>
            <w:vAlign w:val="center"/>
          </w:tcPr>
          <w:p w14:paraId="6E2DD368" w14:textId="77777777">
            <w:pPr>
              <w:pStyle w:val="TableText"/>
            </w:pPr>
          </w:p>
        </w:tc>
        <w:tc>
          <w:tcPr>
            <w:tcW w:w="906" w:type="dxa"/>
            <w:vAlign w:val="center"/>
          </w:tcPr>
          <w:p w14:paraId="6F143CE8" w14:textId="77777777">
            <w:pPr>
              <w:pStyle w:val="TableText"/>
            </w:pPr>
            <w:r>
              <w:rPr>
                <w:sz w:val="20"/>
                <w:szCs w:val="20"/>
                <w:rtl/>
              </w:rPr>
              <w:t>۱۱</w:t>
            </w:r>
          </w:p>
        </w:tc>
        <w:tc>
          <w:tcPr>
            <w:tcW w:w="767" w:type="dxa"/>
            <w:vAlign w:val="center"/>
          </w:tcPr>
          <w:p w14:paraId="76718158" w14:textId="77777777">
            <w:pPr>
              <w:pStyle w:val="TableText"/>
            </w:pPr>
            <w:r>
              <w:rPr>
                <w:sz w:val="20"/>
                <w:szCs w:val="20"/>
                <w:rtl/>
              </w:rPr>
              <w:t>۱۴</w:t>
            </w:r>
            <w:r>
              <w:rPr>
                <w:sz w:val="20"/>
                <w:szCs w:val="20"/>
                <w:rtl/>
              </w:rPr>
              <w:t>٪</w:t>
            </w:r>
          </w:p>
        </w:tc>
        <w:tc>
          <w:tcPr>
            <w:tcW w:w="696" w:type="dxa"/>
            <w:vAlign w:val="center"/>
          </w:tcPr>
          <w:p w14:paraId="7B7C10EA" w14:textId="77777777">
            <w:pPr>
              <w:pStyle w:val="TableText"/>
            </w:pPr>
          </w:p>
        </w:tc>
      </w:tr>
    </w:tbl>
    <w:p w14:paraId="198BEEE7" w14:textId="77777777">
      <w:pPr>
        <w:rPr>
          <w:sz w:val="18"/>
          <w:szCs w:val="18"/>
          <w:rtl/>
        </w:rPr>
      </w:pPr>
    </w:p>
    <w:p w14:paraId="2858D15C" w14:textId="77777777">
      <w:pPr/>
      <w:r>
        <w:rPr>
          <w:rtl/>
        </w:rPr>
        <w:t xml:space="preserve">در این طبقه، سه عامل «سهولت استفاده و بار کاربری پایین»، «تفکیک بخش‌های کاربری و تفاوت رفتار کاربران» و «ادراک ریسک و سطح آگاهی کاربر» هر یک با سه ارجاع در رتبه نخست مشترک‌اند و «رضایت کاربر و تداوم استفاده» با دو ارجاع پس از آن‌ها قرار می‌گیرد (جدول ۴-۹). سهم این طبقه از ارجاع‌های فاز نخست ۱۴٪ است.</w:t>
      </w:r>
    </w:p>
    <w:p w14:paraId="72648E29" w14:textId="77777777">
      <w:pPr>
        <w:pStyle w:val="Heading4"/>
        <w:keepNext/>
        <w:outlineLvl w:val="2"/>
      </w:pPr>
      <w:r>
        <w:rPr>
          <w:rtl/>
        </w:rPr>
        <w:t xml:space="preserve">۴-۳-۷-۳) عوامل اعتماد و برند در ادبیات</w:t>
      </w:r>
    </w:p>
    <w:p w14:paraId="16AEAFA3" w14:textId="77777777">
      <w:pPr/>
      <w:r>
        <w:rPr>
          <w:rtl/>
        </w:rPr>
        <w:t xml:space="preserve">برای طبقه اعتماد و برند، در مجموع ۱۱ ارجاع از منابع منتخب استخراج شد که در چهار عامل سامان یافتند. جدول ۴-۱۰ فراوانی، درصد و رتبه هر عامل را نشان می‌دهد.</w:t>
      </w:r>
    </w:p>
    <w:p w14:paraId="4694B38A" w14:textId="77777777">
      <w:pPr>
        <w:pStyle w:val="TableCaption"/>
        <w:keepNext/>
      </w:pPr>
      <w:r>
        <w:rPr>
          <w:rtl/>
        </w:rPr>
        <w:t>جدول ۴-۱۰) فراوانی، درصد و رتبه عوامل اعتماد و برند در فاز اول</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1673"/>
        <w:gridCol w:w="3765"/>
        <w:gridCol w:w="694"/>
        <w:gridCol w:w="906"/>
        <w:gridCol w:w="767"/>
        <w:gridCol w:w="696"/>
      </w:tblGrid>
      <w:tr w14:paraId="22F73028" w14:textId="77777777">
        <w:trPr>
          <w:tblHeader/>
          <w:jc w:val="center"/>
        </w:trPr>
        <w:tc>
          <w:tcPr>
            <w:tcW w:w="1673" w:type="dxa"/>
            <w:shd w:val="clear" w:color="auto" w:fill="B8CCE4"/>
            <w:vAlign w:val="center"/>
          </w:tcPr>
          <w:p w14:paraId="51B89F3B" w14:textId="77777777">
            <w:pPr>
              <w:pStyle w:val="TableText"/>
            </w:pPr>
            <w:r>
              <w:rPr>
                <w:b/>
                <w:bCs/>
                <w:sz w:val="20"/>
                <w:szCs w:val="20"/>
                <w:rtl/>
              </w:rPr>
              <w:t>زیرمقوله</w:t>
            </w:r>
          </w:p>
        </w:tc>
        <w:tc>
          <w:tcPr>
            <w:tcW w:w="3765" w:type="dxa"/>
            <w:shd w:val="clear" w:color="auto" w:fill="B8CCE4"/>
            <w:vAlign w:val="center"/>
          </w:tcPr>
          <w:p w14:paraId="32C17C11" w14:textId="77777777">
            <w:pPr>
              <w:pStyle w:val="TableText"/>
            </w:pPr>
            <w:r>
              <w:rPr>
                <w:b/>
                <w:bCs/>
                <w:sz w:val="20"/>
                <w:szCs w:val="20"/>
                <w:rtl/>
              </w:rPr>
              <w:t>عامل</w:t>
            </w:r>
          </w:p>
        </w:tc>
        <w:tc>
          <w:tcPr>
            <w:tcW w:w="694" w:type="dxa"/>
            <w:shd w:val="clear" w:color="auto" w:fill="B8CCE4"/>
            <w:vAlign w:val="center"/>
          </w:tcPr>
          <w:p w14:paraId="43C165A7" w14:textId="77777777">
            <w:pPr>
              <w:pStyle w:val="TableText"/>
            </w:pPr>
            <w:r>
              <w:rPr>
                <w:b/>
                <w:bCs/>
                <w:sz w:val="20"/>
                <w:szCs w:val="20"/>
                <w:rtl/>
              </w:rPr>
              <w:t>کد</w:t>
            </w:r>
          </w:p>
        </w:tc>
        <w:tc>
          <w:tcPr>
            <w:tcW w:w="906" w:type="dxa"/>
            <w:shd w:val="clear" w:color="auto" w:fill="B8CCE4"/>
            <w:vAlign w:val="center"/>
          </w:tcPr>
          <w:p w14:paraId="6D658A76" w14:textId="77777777">
            <w:pPr>
              <w:pStyle w:val="TableText"/>
            </w:pPr>
            <w:r>
              <w:rPr>
                <w:b/>
                <w:bCs/>
                <w:sz w:val="20"/>
                <w:szCs w:val="20"/>
                <w:rtl/>
              </w:rPr>
              <w:t>فراوانی</w:t>
            </w:r>
          </w:p>
        </w:tc>
        <w:tc>
          <w:tcPr>
            <w:tcW w:w="767" w:type="dxa"/>
            <w:shd w:val="clear" w:color="auto" w:fill="B8CCE4"/>
            <w:vAlign w:val="center"/>
          </w:tcPr>
          <w:p w14:paraId="6B7DC60D" w14:textId="77777777">
            <w:pPr>
              <w:pStyle w:val="TableText"/>
            </w:pPr>
            <w:r>
              <w:rPr>
                <w:b/>
                <w:bCs/>
                <w:sz w:val="20"/>
                <w:szCs w:val="20"/>
                <w:rtl/>
              </w:rPr>
              <w:t>درصد</w:t>
            </w:r>
          </w:p>
        </w:tc>
        <w:tc>
          <w:tcPr>
            <w:tcW w:w="696" w:type="dxa"/>
            <w:shd w:val="clear" w:color="auto" w:fill="B8CCE4"/>
            <w:vAlign w:val="center"/>
          </w:tcPr>
          <w:p w14:paraId="5323E439" w14:textId="77777777">
            <w:pPr>
              <w:pStyle w:val="TableText"/>
            </w:pPr>
            <w:r>
              <w:rPr>
                <w:b/>
                <w:bCs/>
                <w:sz w:val="20"/>
                <w:szCs w:val="20"/>
                <w:rtl/>
              </w:rPr>
              <w:t>رتبه</w:t>
            </w:r>
          </w:p>
        </w:tc>
      </w:tr>
      <w:tr w14:paraId="67BC8513" w14:textId="77777777">
        <w:trPr>
          <w:jc w:val="center"/>
        </w:trPr>
        <w:tc>
          <w:tcPr>
            <w:tcW w:w="1673" w:type="dxa"/>
            <w:vAlign w:val="center"/>
          </w:tcPr>
          <w:p w14:paraId="7FFF3303" w14:textId="77777777">
            <w:pPr>
              <w:pStyle w:val="TableText"/>
            </w:pPr>
            <w:r>
              <w:rPr>
                <w:sz w:val="20"/>
                <w:szCs w:val="20"/>
                <w:rtl/>
              </w:rPr>
              <w:t>اعتماد به پلتفرم</w:t>
            </w:r>
          </w:p>
        </w:tc>
        <w:tc>
          <w:tcPr>
            <w:tcW w:w="3765" w:type="dxa"/>
            <w:vAlign w:val="center"/>
          </w:tcPr>
          <w:p w14:paraId="7C54FB0A" w14:textId="77777777">
            <w:pPr>
              <w:pStyle w:val="TableText"/>
            </w:pPr>
            <w:r>
              <w:rPr>
                <w:sz w:val="20"/>
                <w:szCs w:val="20"/>
                <w:rtl/>
              </w:rPr>
              <w:t>اعتماد به‌مثابه شرط پذیرش پلتفرم</w:t>
            </w:r>
          </w:p>
        </w:tc>
        <w:tc>
          <w:tcPr>
            <w:tcW w:w="694" w:type="dxa"/>
            <w:vAlign w:val="center"/>
          </w:tcPr>
          <w:p w14:paraId="632F9FB3" w14:textId="77777777">
            <w:pPr>
              <w:pStyle w:val="TableText"/>
            </w:pPr>
            <w:r>
              <w:rPr>
                <w:sz w:val="20"/>
                <w:szCs w:val="20"/>
                <w:rtl/>
              </w:rPr>
              <w:t>LR1</w:t>
            </w:r>
          </w:p>
        </w:tc>
        <w:tc>
          <w:tcPr>
            <w:tcW w:w="906" w:type="dxa"/>
            <w:vAlign w:val="center"/>
          </w:tcPr>
          <w:p w14:paraId="350E739D" w14:textId="77777777">
            <w:pPr>
              <w:pStyle w:val="TableText"/>
            </w:pPr>
            <w:r>
              <w:rPr>
                <w:sz w:val="20"/>
                <w:szCs w:val="20"/>
                <w:rtl/>
              </w:rPr>
              <w:t>۴</w:t>
            </w:r>
          </w:p>
        </w:tc>
        <w:tc>
          <w:tcPr>
            <w:tcW w:w="767" w:type="dxa"/>
            <w:vAlign w:val="center"/>
          </w:tcPr>
          <w:p w14:paraId="067622DC" w14:textId="77777777">
            <w:pPr>
              <w:pStyle w:val="TableText"/>
            </w:pPr>
            <w:r>
              <w:rPr>
                <w:sz w:val="20"/>
                <w:szCs w:val="20"/>
                <w:rtl/>
              </w:rPr>
              <w:t>۵</w:t>
            </w:r>
            <w:r>
              <w:rPr>
                <w:sz w:val="20"/>
                <w:szCs w:val="20"/>
                <w:rtl/>
              </w:rPr>
              <w:t>٪</w:t>
            </w:r>
          </w:p>
        </w:tc>
        <w:tc>
          <w:tcPr>
            <w:tcW w:w="696" w:type="dxa"/>
            <w:vAlign w:val="center"/>
          </w:tcPr>
          <w:p w14:paraId="7D23F6B5" w14:textId="77777777">
            <w:pPr>
              <w:pStyle w:val="TableText"/>
            </w:pPr>
            <w:r>
              <w:rPr>
                <w:sz w:val="20"/>
                <w:szCs w:val="20"/>
                <w:rtl/>
              </w:rPr>
              <w:t>اول</w:t>
            </w:r>
          </w:p>
        </w:tc>
      </w:tr>
      <w:tr w14:paraId="19964934" w14:textId="77777777">
        <w:trPr>
          <w:jc w:val="center"/>
        </w:trPr>
        <w:tc>
          <w:tcPr>
            <w:tcW w:w="1673" w:type="dxa"/>
            <w:shd w:val="clear" w:color="auto" w:fill="DBE5F1"/>
            <w:vAlign w:val="center"/>
          </w:tcPr>
          <w:p w14:paraId="464A0564" w14:textId="77777777">
            <w:pPr>
              <w:pStyle w:val="TableText"/>
            </w:pPr>
            <w:r>
              <w:rPr>
                <w:sz w:val="20"/>
                <w:szCs w:val="20"/>
                <w:rtl/>
              </w:rPr>
              <w:t>اعتماد نهادی</w:t>
            </w:r>
          </w:p>
        </w:tc>
        <w:tc>
          <w:tcPr>
            <w:tcW w:w="3765" w:type="dxa"/>
            <w:shd w:val="clear" w:color="auto" w:fill="DBE5F1"/>
            <w:vAlign w:val="center"/>
          </w:tcPr>
          <w:p w14:paraId="20BD9EDA" w14:textId="77777777">
            <w:pPr>
              <w:pStyle w:val="TableText"/>
            </w:pPr>
            <w:r>
              <w:rPr>
                <w:sz w:val="20"/>
                <w:szCs w:val="20"/>
                <w:rtl/>
              </w:rPr>
              <w:t>شفافیت و پاسخ‌گویی نهادی صرافی</w:t>
            </w:r>
          </w:p>
        </w:tc>
        <w:tc>
          <w:tcPr>
            <w:tcW w:w="694" w:type="dxa"/>
            <w:shd w:val="clear" w:color="auto" w:fill="DBE5F1"/>
            <w:vAlign w:val="center"/>
          </w:tcPr>
          <w:p w14:paraId="2583DCA6" w14:textId="77777777">
            <w:pPr>
              <w:pStyle w:val="TableText"/>
            </w:pPr>
            <w:r>
              <w:rPr>
                <w:sz w:val="20"/>
                <w:szCs w:val="20"/>
                <w:rtl/>
              </w:rPr>
              <w:t>LR2</w:t>
            </w:r>
          </w:p>
        </w:tc>
        <w:tc>
          <w:tcPr>
            <w:tcW w:w="906" w:type="dxa"/>
            <w:shd w:val="clear" w:color="auto" w:fill="DBE5F1"/>
            <w:vAlign w:val="center"/>
          </w:tcPr>
          <w:p w14:paraId="4EB4A2C5" w14:textId="77777777">
            <w:pPr>
              <w:pStyle w:val="TableText"/>
            </w:pPr>
            <w:r>
              <w:rPr>
                <w:sz w:val="20"/>
                <w:szCs w:val="20"/>
                <w:rtl/>
              </w:rPr>
              <w:t>۳</w:t>
            </w:r>
          </w:p>
        </w:tc>
        <w:tc>
          <w:tcPr>
            <w:tcW w:w="767" w:type="dxa"/>
            <w:shd w:val="clear" w:color="auto" w:fill="DBE5F1"/>
            <w:vAlign w:val="center"/>
          </w:tcPr>
          <w:p w14:paraId="02D550F0" w14:textId="77777777">
            <w:pPr>
              <w:pStyle w:val="TableText"/>
            </w:pPr>
            <w:r>
              <w:rPr>
                <w:sz w:val="20"/>
                <w:szCs w:val="20"/>
                <w:rtl/>
              </w:rPr>
              <w:t>۴</w:t>
            </w:r>
            <w:r>
              <w:rPr>
                <w:sz w:val="20"/>
                <w:szCs w:val="20"/>
                <w:rtl/>
              </w:rPr>
              <w:t>٪</w:t>
            </w:r>
          </w:p>
        </w:tc>
        <w:tc>
          <w:tcPr>
            <w:tcW w:w="696" w:type="dxa"/>
            <w:shd w:val="clear" w:color="auto" w:fill="DBE5F1"/>
            <w:vAlign w:val="center"/>
          </w:tcPr>
          <w:p w14:paraId="4C8EB3D8" w14:textId="77777777">
            <w:pPr>
              <w:pStyle w:val="TableText"/>
            </w:pPr>
            <w:r>
              <w:rPr>
                <w:sz w:val="20"/>
                <w:szCs w:val="20"/>
                <w:rtl/>
              </w:rPr>
              <w:t>دوم</w:t>
            </w:r>
          </w:p>
        </w:tc>
      </w:tr>
      <w:tr w14:paraId="1449E2FA" w14:textId="77777777">
        <w:trPr>
          <w:jc w:val="center"/>
        </w:trPr>
        <w:tc>
          <w:tcPr>
            <w:tcW w:w="1673" w:type="dxa"/>
            <w:vAlign w:val="center"/>
          </w:tcPr>
          <w:p w14:paraId="3583114E" w14:textId="77777777">
            <w:pPr>
              <w:pStyle w:val="TableText"/>
            </w:pPr>
            <w:r>
              <w:rPr>
                <w:sz w:val="20"/>
                <w:szCs w:val="20"/>
                <w:rtl/>
              </w:rPr>
              <w:t>مشروعیت کسب‌وکار</w:t>
            </w:r>
          </w:p>
        </w:tc>
        <w:tc>
          <w:tcPr>
            <w:tcW w:w="3765" w:type="dxa"/>
            <w:vAlign w:val="center"/>
          </w:tcPr>
          <w:p w14:paraId="003BA6C5" w14:textId="77777777">
            <w:pPr>
              <w:pStyle w:val="TableText"/>
            </w:pPr>
            <w:r>
              <w:rPr>
                <w:sz w:val="20"/>
                <w:szCs w:val="20"/>
                <w:rtl/>
              </w:rPr>
              <w:t>مشروعیت و اعتبار بازار</w:t>
            </w:r>
          </w:p>
        </w:tc>
        <w:tc>
          <w:tcPr>
            <w:tcW w:w="694" w:type="dxa"/>
            <w:vAlign w:val="center"/>
          </w:tcPr>
          <w:p w14:paraId="0B798758" w14:textId="77777777">
            <w:pPr>
              <w:pStyle w:val="TableText"/>
            </w:pPr>
            <w:r>
              <w:rPr>
                <w:sz w:val="20"/>
                <w:szCs w:val="20"/>
                <w:rtl/>
              </w:rPr>
              <w:t>LR3</w:t>
            </w:r>
          </w:p>
        </w:tc>
        <w:tc>
          <w:tcPr>
            <w:tcW w:w="906" w:type="dxa"/>
            <w:vAlign w:val="center"/>
          </w:tcPr>
          <w:p w14:paraId="504A0227" w14:textId="77777777">
            <w:pPr>
              <w:pStyle w:val="TableText"/>
            </w:pPr>
            <w:r>
              <w:rPr>
                <w:sz w:val="20"/>
                <w:szCs w:val="20"/>
                <w:rtl/>
              </w:rPr>
              <w:t>۲</w:t>
            </w:r>
          </w:p>
        </w:tc>
        <w:tc>
          <w:tcPr>
            <w:tcW w:w="767" w:type="dxa"/>
            <w:vAlign w:val="center"/>
          </w:tcPr>
          <w:p w14:paraId="42416973" w14:textId="77777777">
            <w:pPr>
              <w:pStyle w:val="TableText"/>
            </w:pPr>
            <w:r>
              <w:rPr>
                <w:sz w:val="20"/>
                <w:szCs w:val="20"/>
                <w:rtl/>
              </w:rPr>
              <w:t>۳</w:t>
            </w:r>
            <w:r>
              <w:rPr>
                <w:sz w:val="20"/>
                <w:szCs w:val="20"/>
                <w:rtl/>
              </w:rPr>
              <w:t>٪</w:t>
            </w:r>
          </w:p>
        </w:tc>
        <w:tc>
          <w:tcPr>
            <w:tcW w:w="696" w:type="dxa"/>
            <w:vAlign w:val="center"/>
          </w:tcPr>
          <w:p w14:paraId="627742C8" w14:textId="77777777">
            <w:pPr>
              <w:pStyle w:val="TableText"/>
            </w:pPr>
            <w:r>
              <w:rPr>
                <w:sz w:val="20"/>
                <w:szCs w:val="20"/>
                <w:rtl/>
              </w:rPr>
              <w:t>سوم</w:t>
            </w:r>
          </w:p>
        </w:tc>
      </w:tr>
      <w:tr w14:paraId="5D98A11F" w14:textId="77777777">
        <w:trPr>
          <w:jc w:val="center"/>
        </w:trPr>
        <w:tc>
          <w:tcPr>
            <w:tcW w:w="1673" w:type="dxa"/>
            <w:shd w:val="clear" w:color="auto" w:fill="DBE5F1"/>
            <w:vAlign w:val="center"/>
          </w:tcPr>
          <w:p w14:paraId="71954F02" w14:textId="77777777">
            <w:pPr>
              <w:pStyle w:val="TableText"/>
            </w:pPr>
            <w:r>
              <w:rPr>
                <w:sz w:val="20"/>
                <w:szCs w:val="20"/>
                <w:rtl/>
              </w:rPr>
              <w:t>شکنندگی اعتماد</w:t>
            </w:r>
          </w:p>
        </w:tc>
        <w:tc>
          <w:tcPr>
            <w:tcW w:w="3765" w:type="dxa"/>
            <w:shd w:val="clear" w:color="auto" w:fill="DBE5F1"/>
            <w:vAlign w:val="center"/>
          </w:tcPr>
          <w:p w14:paraId="0804F6CB" w14:textId="77777777">
            <w:pPr>
              <w:pStyle w:val="TableText"/>
            </w:pPr>
            <w:r>
              <w:rPr>
                <w:sz w:val="20"/>
                <w:szCs w:val="20"/>
                <w:rtl/>
              </w:rPr>
              <w:t>اثر اطلاعات منفی و بی‌اعتمادی بر رفتار کاربر</w:t>
            </w:r>
          </w:p>
        </w:tc>
        <w:tc>
          <w:tcPr>
            <w:tcW w:w="694" w:type="dxa"/>
            <w:shd w:val="clear" w:color="auto" w:fill="DBE5F1"/>
            <w:vAlign w:val="center"/>
          </w:tcPr>
          <w:p w14:paraId="417C6EFC" w14:textId="77777777">
            <w:pPr>
              <w:pStyle w:val="TableText"/>
            </w:pPr>
            <w:r>
              <w:rPr>
                <w:sz w:val="20"/>
                <w:szCs w:val="20"/>
                <w:rtl/>
              </w:rPr>
              <w:t>LR4</w:t>
            </w:r>
          </w:p>
        </w:tc>
        <w:tc>
          <w:tcPr>
            <w:tcW w:w="906" w:type="dxa"/>
            <w:shd w:val="clear" w:color="auto" w:fill="DBE5F1"/>
            <w:vAlign w:val="center"/>
          </w:tcPr>
          <w:p w14:paraId="5DBA9DF3" w14:textId="77777777">
            <w:pPr>
              <w:pStyle w:val="TableText"/>
            </w:pPr>
            <w:r>
              <w:rPr>
                <w:sz w:val="20"/>
                <w:szCs w:val="20"/>
                <w:rtl/>
              </w:rPr>
              <w:t>۲</w:t>
            </w:r>
          </w:p>
        </w:tc>
        <w:tc>
          <w:tcPr>
            <w:tcW w:w="767" w:type="dxa"/>
            <w:shd w:val="clear" w:color="auto" w:fill="DBE5F1"/>
            <w:vAlign w:val="center"/>
          </w:tcPr>
          <w:p w14:paraId="5B4A5C67" w14:textId="77777777">
            <w:pPr>
              <w:pStyle w:val="TableText"/>
            </w:pPr>
            <w:r>
              <w:rPr>
                <w:sz w:val="20"/>
                <w:szCs w:val="20"/>
                <w:rtl/>
              </w:rPr>
              <w:t>۳</w:t>
            </w:r>
            <w:r>
              <w:rPr>
                <w:sz w:val="20"/>
                <w:szCs w:val="20"/>
                <w:rtl/>
              </w:rPr>
              <w:t>٪</w:t>
            </w:r>
          </w:p>
        </w:tc>
        <w:tc>
          <w:tcPr>
            <w:tcW w:w="696" w:type="dxa"/>
            <w:shd w:val="clear" w:color="auto" w:fill="DBE5F1"/>
            <w:vAlign w:val="center"/>
          </w:tcPr>
          <w:p w14:paraId="4EC7AF30" w14:textId="77777777">
            <w:pPr>
              <w:pStyle w:val="TableText"/>
            </w:pPr>
            <w:r>
              <w:rPr>
                <w:sz w:val="20"/>
                <w:szCs w:val="20"/>
                <w:rtl/>
              </w:rPr>
              <w:t>سوم</w:t>
            </w:r>
          </w:p>
        </w:tc>
      </w:tr>
      <w:tr w14:paraId="4720D450" w14:textId="77777777">
        <w:trPr>
          <w:jc w:val="center"/>
        </w:trPr>
        <w:tc>
          <w:tcPr>
            <w:tcW w:w="1673" w:type="dxa"/>
            <w:vAlign w:val="center"/>
          </w:tcPr>
          <w:p w14:paraId="436A168D" w14:textId="77777777">
            <w:pPr>
              <w:pStyle w:val="TableText"/>
            </w:pPr>
            <w:r>
              <w:rPr>
                <w:sz w:val="20"/>
                <w:szCs w:val="20"/>
                <w:rtl/>
              </w:rPr>
              <w:t>جمع طبقه</w:t>
            </w:r>
          </w:p>
        </w:tc>
        <w:tc>
          <w:tcPr>
            <w:tcW w:w="3765" w:type="dxa"/>
            <w:vAlign w:val="center"/>
          </w:tcPr>
          <w:p w14:paraId="57EFF577" w14:textId="77777777">
            <w:pPr>
              <w:pStyle w:val="TableText"/>
            </w:pPr>
          </w:p>
        </w:tc>
        <w:tc>
          <w:tcPr>
            <w:tcW w:w="694" w:type="dxa"/>
            <w:vAlign w:val="center"/>
          </w:tcPr>
          <w:p w14:paraId="2BA8B2B2" w14:textId="77777777">
            <w:pPr>
              <w:pStyle w:val="TableText"/>
            </w:pPr>
          </w:p>
        </w:tc>
        <w:tc>
          <w:tcPr>
            <w:tcW w:w="906" w:type="dxa"/>
            <w:vAlign w:val="center"/>
          </w:tcPr>
          <w:p w14:paraId="01DC0FB0" w14:textId="77777777">
            <w:pPr>
              <w:pStyle w:val="TableText"/>
            </w:pPr>
            <w:r>
              <w:rPr>
                <w:sz w:val="20"/>
                <w:szCs w:val="20"/>
                <w:rtl/>
              </w:rPr>
              <w:t>۱۱</w:t>
            </w:r>
          </w:p>
        </w:tc>
        <w:tc>
          <w:tcPr>
            <w:tcW w:w="767" w:type="dxa"/>
            <w:vAlign w:val="center"/>
          </w:tcPr>
          <w:p w14:paraId="72528F2D" w14:textId="77777777">
            <w:pPr>
              <w:pStyle w:val="TableText"/>
            </w:pPr>
            <w:r>
              <w:rPr>
                <w:sz w:val="20"/>
                <w:szCs w:val="20"/>
                <w:rtl/>
              </w:rPr>
              <w:t>۱۴</w:t>
            </w:r>
            <w:r>
              <w:rPr>
                <w:sz w:val="20"/>
                <w:szCs w:val="20"/>
                <w:rtl/>
              </w:rPr>
              <w:t>٪</w:t>
            </w:r>
          </w:p>
        </w:tc>
        <w:tc>
          <w:tcPr>
            <w:tcW w:w="696" w:type="dxa"/>
            <w:vAlign w:val="center"/>
          </w:tcPr>
          <w:p w14:paraId="644BB30D" w14:textId="77777777">
            <w:pPr>
              <w:pStyle w:val="TableText"/>
            </w:pPr>
          </w:p>
        </w:tc>
      </w:tr>
    </w:tbl>
    <w:p w14:paraId="517DCBB1" w14:textId="77777777">
      <w:pPr>
        <w:rPr>
          <w:sz w:val="18"/>
          <w:szCs w:val="18"/>
          <w:rtl/>
        </w:rPr>
      </w:pPr>
    </w:p>
    <w:p w14:paraId="61FC1BD7" w14:textId="77777777">
      <w:pPr/>
      <w:r>
        <w:rPr>
          <w:rtl/>
        </w:rPr>
        <w:t xml:space="preserve">«اعتماد به‌عنوان شرط پذیرش پلتفرم» با چهار ارجاع، پرپشتوانه‌ترین عامل این طبقه در ادبیات است (جدول ۴-۱۰). سهم طبقه اعتماد و برند از کل ارجاع‌ها ۱۴٪ است.</w:t>
      </w:r>
    </w:p>
    <w:p w14:paraId="1FC4FF71" w14:textId="77777777">
      <w:pPr>
        <w:pStyle w:val="Heading4"/>
        <w:keepNext/>
        <w:outlineLvl w:val="2"/>
      </w:pPr>
      <w:r>
        <w:rPr>
          <w:rtl/>
        </w:rPr>
        <w:t xml:space="preserve">۴-۳-۷-۴) عوامل مدل کسب‌وکار و بازار در ادبیات</w:t>
      </w:r>
    </w:p>
    <w:p w14:paraId="638860F3" w14:textId="77777777">
      <w:pPr>
        <w:rPr>
          <w:szCs w:val="26"/>
          <w:rtl/>
        </w:rPr>
      </w:pPr>
      <w:r>
        <w:rPr>
          <w:rtl/>
        </w:rPr>
        <w:t xml:space="preserve">برای طبقه مدل کسب‌وکار و بازار، در مجموع ۱۸ ارجاع از منابع منتخب استخراج شد که در شش عامل سامان یافتند. جدول ۴-۱۱ فراوانی، درصد و رتبه هر عامل را نشان می‌دهد.</w:t>
      </w:r>
    </w:p>
    <w:p w14:paraId="01FC2E63" w14:textId="77777777">
      <w:pPr/>
    </w:p>
    <w:p w14:paraId="428C32DA" w14:textId="77777777">
      <w:pPr>
        <w:pStyle w:val="TableCaption"/>
        <w:keepNext/>
      </w:pPr>
      <w:r>
        <w:rPr>
          <w:rtl/>
        </w:rPr>
      </w:r>
      <w:r>
        <w:rPr>
          <w:rtl/>
        </w:rPr>
        <w:t>جدول ۴-۱۱) فراوانی، درصد و رتبه عوامل مدل کسب‌وکار و بازار در فاز اول</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1673"/>
        <w:gridCol w:w="3765"/>
        <w:gridCol w:w="694"/>
        <w:gridCol w:w="906"/>
        <w:gridCol w:w="767"/>
        <w:gridCol w:w="696"/>
      </w:tblGrid>
      <w:tr w14:paraId="78DE01DE" w14:textId="77777777">
        <w:trPr>
          <w:tblHeader/>
          <w:jc w:val="center"/>
        </w:trPr>
        <w:tc>
          <w:tcPr>
            <w:tcW w:w="1673" w:type="dxa"/>
            <w:shd w:val="clear" w:color="auto" w:fill="B8CCE4"/>
            <w:vAlign w:val="center"/>
          </w:tcPr>
          <w:p w14:paraId="1787B974" w14:textId="77777777">
            <w:pPr>
              <w:pStyle w:val="TableText"/>
            </w:pPr>
            <w:r>
              <w:rPr>
                <w:b/>
                <w:bCs/>
                <w:sz w:val="20"/>
                <w:szCs w:val="20"/>
                <w:rtl/>
              </w:rPr>
              <w:t>زیرمقوله</w:t>
            </w:r>
          </w:p>
        </w:tc>
        <w:tc>
          <w:tcPr>
            <w:tcW w:w="3765" w:type="dxa"/>
            <w:shd w:val="clear" w:color="auto" w:fill="B8CCE4"/>
            <w:vAlign w:val="center"/>
          </w:tcPr>
          <w:p w14:paraId="4CE262F8" w14:textId="77777777">
            <w:pPr>
              <w:pStyle w:val="TableText"/>
            </w:pPr>
            <w:r>
              <w:rPr>
                <w:b/>
                <w:bCs/>
                <w:sz w:val="20"/>
                <w:szCs w:val="20"/>
                <w:rtl/>
              </w:rPr>
              <w:t>عامل</w:t>
            </w:r>
          </w:p>
        </w:tc>
        <w:tc>
          <w:tcPr>
            <w:tcW w:w="694" w:type="dxa"/>
            <w:shd w:val="clear" w:color="auto" w:fill="B8CCE4"/>
            <w:vAlign w:val="center"/>
          </w:tcPr>
          <w:p w14:paraId="23FB970B" w14:textId="77777777">
            <w:pPr>
              <w:pStyle w:val="TableText"/>
            </w:pPr>
            <w:r>
              <w:rPr>
                <w:b/>
                <w:bCs/>
                <w:sz w:val="20"/>
                <w:szCs w:val="20"/>
                <w:rtl/>
              </w:rPr>
              <w:t>کد</w:t>
            </w:r>
          </w:p>
        </w:tc>
        <w:tc>
          <w:tcPr>
            <w:tcW w:w="906" w:type="dxa"/>
            <w:shd w:val="clear" w:color="auto" w:fill="B8CCE4"/>
            <w:vAlign w:val="center"/>
          </w:tcPr>
          <w:p w14:paraId="05DE3766" w14:textId="77777777">
            <w:pPr>
              <w:pStyle w:val="TableText"/>
            </w:pPr>
            <w:r>
              <w:rPr>
                <w:b/>
                <w:bCs/>
                <w:sz w:val="20"/>
                <w:szCs w:val="20"/>
                <w:rtl/>
              </w:rPr>
              <w:t>فراوانی</w:t>
            </w:r>
          </w:p>
        </w:tc>
        <w:tc>
          <w:tcPr>
            <w:tcW w:w="767" w:type="dxa"/>
            <w:shd w:val="clear" w:color="auto" w:fill="B8CCE4"/>
            <w:vAlign w:val="center"/>
          </w:tcPr>
          <w:p w14:paraId="38FFF296" w14:textId="77777777">
            <w:pPr>
              <w:pStyle w:val="TableText"/>
            </w:pPr>
            <w:r>
              <w:rPr>
                <w:b/>
                <w:bCs/>
                <w:sz w:val="20"/>
                <w:szCs w:val="20"/>
                <w:rtl/>
              </w:rPr>
              <w:t>درصد</w:t>
            </w:r>
          </w:p>
        </w:tc>
        <w:tc>
          <w:tcPr>
            <w:tcW w:w="696" w:type="dxa"/>
            <w:shd w:val="clear" w:color="auto" w:fill="B8CCE4"/>
            <w:vAlign w:val="center"/>
          </w:tcPr>
          <w:p w14:paraId="4E0A369D" w14:textId="77777777">
            <w:pPr>
              <w:pStyle w:val="TableText"/>
            </w:pPr>
            <w:r>
              <w:rPr>
                <w:b/>
                <w:bCs/>
                <w:sz w:val="20"/>
                <w:szCs w:val="20"/>
                <w:rtl/>
              </w:rPr>
              <w:t>رتبه</w:t>
            </w:r>
          </w:p>
        </w:tc>
      </w:tr>
      <w:tr w14:paraId="56E3F1F2" w14:textId="77777777">
        <w:trPr>
          <w:jc w:val="center"/>
        </w:trPr>
        <w:tc>
          <w:tcPr>
            <w:tcW w:w="1673" w:type="dxa"/>
            <w:vAlign w:val="center"/>
          </w:tcPr>
          <w:p w14:paraId="77FAA3DF" w14:textId="77777777">
            <w:pPr>
              <w:pStyle w:val="TableText"/>
            </w:pPr>
            <w:r>
              <w:rPr>
                <w:sz w:val="20"/>
                <w:szCs w:val="20"/>
                <w:rtl/>
              </w:rPr>
              <w:t>مدل درآمدی</w:t>
            </w:r>
          </w:p>
        </w:tc>
        <w:tc>
          <w:tcPr>
            <w:tcW w:w="3765" w:type="dxa"/>
            <w:vAlign w:val="center"/>
          </w:tcPr>
          <w:p w14:paraId="656D9660" w14:textId="77777777">
            <w:pPr>
              <w:pStyle w:val="TableText"/>
            </w:pPr>
            <w:r>
              <w:rPr>
                <w:sz w:val="20"/>
                <w:szCs w:val="20"/>
                <w:rtl/>
              </w:rPr>
              <w:t>ساختار کارمزد و مدل درآمدی</w:t>
            </w:r>
          </w:p>
        </w:tc>
        <w:tc>
          <w:tcPr>
            <w:tcW w:w="694" w:type="dxa"/>
            <w:vAlign w:val="center"/>
          </w:tcPr>
          <w:p w14:paraId="382EBE29" w14:textId="77777777">
            <w:pPr>
              <w:pStyle w:val="TableText"/>
            </w:pPr>
            <w:r>
              <w:rPr>
                <w:sz w:val="20"/>
                <w:szCs w:val="20"/>
                <w:rtl/>
              </w:rPr>
              <w:t>LM1</w:t>
            </w:r>
          </w:p>
        </w:tc>
        <w:tc>
          <w:tcPr>
            <w:tcW w:w="906" w:type="dxa"/>
            <w:vAlign w:val="center"/>
          </w:tcPr>
          <w:p w14:paraId="74420A33" w14:textId="77777777">
            <w:pPr>
              <w:pStyle w:val="TableText"/>
            </w:pPr>
            <w:r>
              <w:rPr>
                <w:sz w:val="20"/>
                <w:szCs w:val="20"/>
                <w:rtl/>
              </w:rPr>
              <w:t>۴</w:t>
            </w:r>
          </w:p>
        </w:tc>
        <w:tc>
          <w:tcPr>
            <w:tcW w:w="767" w:type="dxa"/>
            <w:vAlign w:val="center"/>
          </w:tcPr>
          <w:p w14:paraId="248E4888" w14:textId="77777777">
            <w:pPr>
              <w:pStyle w:val="TableText"/>
            </w:pPr>
            <w:r>
              <w:rPr>
                <w:sz w:val="20"/>
                <w:szCs w:val="20"/>
                <w:rtl/>
              </w:rPr>
              <w:t>۵</w:t>
            </w:r>
            <w:r>
              <w:rPr>
                <w:sz w:val="20"/>
                <w:szCs w:val="20"/>
                <w:rtl/>
              </w:rPr>
              <w:t>٪</w:t>
            </w:r>
          </w:p>
        </w:tc>
        <w:tc>
          <w:tcPr>
            <w:tcW w:w="696" w:type="dxa"/>
            <w:vAlign w:val="center"/>
          </w:tcPr>
          <w:p w14:paraId="01814295" w14:textId="77777777">
            <w:pPr>
              <w:pStyle w:val="TableText"/>
            </w:pPr>
            <w:r>
              <w:rPr>
                <w:sz w:val="20"/>
                <w:szCs w:val="20"/>
                <w:rtl/>
              </w:rPr>
              <w:t>اول</w:t>
            </w:r>
          </w:p>
        </w:tc>
      </w:tr>
      <w:tr w14:paraId="69792220" w14:textId="77777777">
        <w:trPr>
          <w:jc w:val="center"/>
        </w:trPr>
        <w:tc>
          <w:tcPr>
            <w:tcW w:w="1673" w:type="dxa"/>
            <w:shd w:val="clear" w:color="auto" w:fill="DBE5F1"/>
            <w:vAlign w:val="center"/>
          </w:tcPr>
          <w:p w14:paraId="01C5A404" w14:textId="77777777">
            <w:pPr>
              <w:pStyle w:val="TableText"/>
            </w:pPr>
            <w:r>
              <w:rPr>
                <w:sz w:val="20"/>
                <w:szCs w:val="20"/>
                <w:rtl/>
              </w:rPr>
              <w:t>نقدشوندگی</w:t>
            </w:r>
          </w:p>
        </w:tc>
        <w:tc>
          <w:tcPr>
            <w:tcW w:w="3765" w:type="dxa"/>
            <w:shd w:val="clear" w:color="auto" w:fill="DBE5F1"/>
            <w:vAlign w:val="center"/>
          </w:tcPr>
          <w:p w14:paraId="1631D6E4" w14:textId="77777777">
            <w:pPr>
              <w:pStyle w:val="TableText"/>
            </w:pPr>
            <w:r>
              <w:rPr>
                <w:sz w:val="20"/>
                <w:szCs w:val="20"/>
                <w:rtl/>
              </w:rPr>
              <w:t>نقدشوندگی و عمق بازار</w:t>
            </w:r>
          </w:p>
        </w:tc>
        <w:tc>
          <w:tcPr>
            <w:tcW w:w="694" w:type="dxa"/>
            <w:shd w:val="clear" w:color="auto" w:fill="DBE5F1"/>
            <w:vAlign w:val="center"/>
          </w:tcPr>
          <w:p w14:paraId="110DAD78" w14:textId="77777777">
            <w:pPr>
              <w:pStyle w:val="TableText"/>
            </w:pPr>
            <w:r>
              <w:rPr>
                <w:sz w:val="20"/>
                <w:szCs w:val="20"/>
                <w:rtl/>
              </w:rPr>
              <w:t>LM2</w:t>
            </w:r>
          </w:p>
        </w:tc>
        <w:tc>
          <w:tcPr>
            <w:tcW w:w="906" w:type="dxa"/>
            <w:shd w:val="clear" w:color="auto" w:fill="DBE5F1"/>
            <w:vAlign w:val="center"/>
          </w:tcPr>
          <w:p w14:paraId="54C48765" w14:textId="77777777">
            <w:pPr>
              <w:pStyle w:val="TableText"/>
            </w:pPr>
            <w:r>
              <w:rPr>
                <w:sz w:val="20"/>
                <w:szCs w:val="20"/>
                <w:rtl/>
              </w:rPr>
              <w:t>۳</w:t>
            </w:r>
          </w:p>
        </w:tc>
        <w:tc>
          <w:tcPr>
            <w:tcW w:w="767" w:type="dxa"/>
            <w:shd w:val="clear" w:color="auto" w:fill="DBE5F1"/>
            <w:vAlign w:val="center"/>
          </w:tcPr>
          <w:p w14:paraId="128B0D61" w14:textId="77777777">
            <w:pPr>
              <w:pStyle w:val="TableText"/>
            </w:pPr>
            <w:r>
              <w:rPr>
                <w:sz w:val="20"/>
                <w:szCs w:val="20"/>
                <w:rtl/>
              </w:rPr>
              <w:t>۴</w:t>
            </w:r>
            <w:r>
              <w:rPr>
                <w:sz w:val="20"/>
                <w:szCs w:val="20"/>
                <w:rtl/>
              </w:rPr>
              <w:t>٪</w:t>
            </w:r>
          </w:p>
        </w:tc>
        <w:tc>
          <w:tcPr>
            <w:tcW w:w="696" w:type="dxa"/>
            <w:shd w:val="clear" w:color="auto" w:fill="DBE5F1"/>
            <w:vAlign w:val="center"/>
          </w:tcPr>
          <w:p w14:paraId="7B8CF3FD" w14:textId="77777777">
            <w:pPr>
              <w:pStyle w:val="TableText"/>
            </w:pPr>
            <w:r>
              <w:rPr>
                <w:sz w:val="20"/>
                <w:szCs w:val="20"/>
                <w:rtl/>
              </w:rPr>
              <w:t>دوم</w:t>
            </w:r>
          </w:p>
        </w:tc>
      </w:tr>
      <w:tr w14:paraId="715ECF51" w14:textId="77777777">
        <w:trPr>
          <w:jc w:val="center"/>
        </w:trPr>
        <w:tc>
          <w:tcPr>
            <w:tcW w:w="1673" w:type="dxa"/>
            <w:vAlign w:val="center"/>
          </w:tcPr>
          <w:p w14:paraId="671F1125" w14:textId="77777777">
            <w:pPr>
              <w:pStyle w:val="TableText"/>
            </w:pPr>
            <w:r>
              <w:rPr>
                <w:sz w:val="20"/>
                <w:szCs w:val="20"/>
                <w:rtl/>
              </w:rPr>
              <w:t>پایداری مدل کسب‌وکار</w:t>
            </w:r>
          </w:p>
        </w:tc>
        <w:tc>
          <w:tcPr>
            <w:tcW w:w="3765" w:type="dxa"/>
            <w:vAlign w:val="center"/>
          </w:tcPr>
          <w:p w14:paraId="2DE1AB62" w14:textId="77777777">
            <w:pPr>
              <w:pStyle w:val="TableText"/>
            </w:pPr>
            <w:r>
              <w:rPr>
                <w:sz w:val="20"/>
                <w:szCs w:val="20"/>
                <w:rtl/>
              </w:rPr>
              <w:t>پایداری مدل کسب‌وکار و ریسک تداوم فعالیت</w:t>
            </w:r>
          </w:p>
        </w:tc>
        <w:tc>
          <w:tcPr>
            <w:tcW w:w="694" w:type="dxa"/>
            <w:vAlign w:val="center"/>
          </w:tcPr>
          <w:p w14:paraId="45789A81" w14:textId="77777777">
            <w:pPr>
              <w:pStyle w:val="TableText"/>
            </w:pPr>
            <w:r>
              <w:rPr>
                <w:sz w:val="20"/>
                <w:szCs w:val="20"/>
                <w:rtl/>
              </w:rPr>
              <w:t>LM3</w:t>
            </w:r>
          </w:p>
        </w:tc>
        <w:tc>
          <w:tcPr>
            <w:tcW w:w="906" w:type="dxa"/>
            <w:vAlign w:val="center"/>
          </w:tcPr>
          <w:p w14:paraId="3ECC20C7" w14:textId="77777777">
            <w:pPr>
              <w:pStyle w:val="TableText"/>
            </w:pPr>
            <w:r>
              <w:rPr>
                <w:sz w:val="20"/>
                <w:szCs w:val="20"/>
                <w:rtl/>
              </w:rPr>
              <w:t>۳</w:t>
            </w:r>
          </w:p>
        </w:tc>
        <w:tc>
          <w:tcPr>
            <w:tcW w:w="767" w:type="dxa"/>
            <w:vAlign w:val="center"/>
          </w:tcPr>
          <w:p w14:paraId="38124AEF" w14:textId="77777777">
            <w:pPr>
              <w:pStyle w:val="TableText"/>
            </w:pPr>
            <w:r>
              <w:rPr>
                <w:sz w:val="20"/>
                <w:szCs w:val="20"/>
                <w:rtl/>
              </w:rPr>
              <w:t>۴</w:t>
            </w:r>
            <w:r>
              <w:rPr>
                <w:sz w:val="20"/>
                <w:szCs w:val="20"/>
                <w:rtl/>
              </w:rPr>
              <w:t>٪</w:t>
            </w:r>
          </w:p>
        </w:tc>
        <w:tc>
          <w:tcPr>
            <w:tcW w:w="696" w:type="dxa"/>
            <w:vAlign w:val="center"/>
          </w:tcPr>
          <w:p w14:paraId="30D18818" w14:textId="77777777">
            <w:pPr>
              <w:pStyle w:val="TableText"/>
            </w:pPr>
            <w:r>
              <w:rPr>
                <w:sz w:val="20"/>
                <w:szCs w:val="20"/>
                <w:rtl/>
              </w:rPr>
              <w:t>دوم</w:t>
            </w:r>
          </w:p>
        </w:tc>
      </w:tr>
      <w:tr w14:paraId="1F7AE9BF" w14:textId="77777777">
        <w:trPr>
          <w:jc w:val="center"/>
        </w:trPr>
        <w:tc>
          <w:tcPr>
            <w:tcW w:w="1673" w:type="dxa"/>
            <w:shd w:val="clear" w:color="auto" w:fill="DBE5F1"/>
            <w:vAlign w:val="center"/>
          </w:tcPr>
          <w:p w14:paraId="5D444505" w14:textId="77777777">
            <w:pPr>
              <w:pStyle w:val="TableText"/>
            </w:pPr>
            <w:r>
              <w:rPr>
                <w:sz w:val="20"/>
                <w:szCs w:val="20"/>
                <w:rtl/>
              </w:rPr>
              <w:t>تنوع و نوآوری</w:t>
            </w:r>
          </w:p>
        </w:tc>
        <w:tc>
          <w:tcPr>
            <w:tcW w:w="3765" w:type="dxa"/>
            <w:shd w:val="clear" w:color="auto" w:fill="DBE5F1"/>
            <w:vAlign w:val="center"/>
          </w:tcPr>
          <w:p w14:paraId="1F18AE8E" w14:textId="77777777">
            <w:pPr>
              <w:pStyle w:val="TableText"/>
            </w:pPr>
            <w:r>
              <w:rPr>
                <w:sz w:val="20"/>
                <w:szCs w:val="20"/>
                <w:rtl/>
              </w:rPr>
              <w:t>تنوع خدمات و نوآوری در مدل کسب‌وکار</w:t>
            </w:r>
          </w:p>
        </w:tc>
        <w:tc>
          <w:tcPr>
            <w:tcW w:w="694" w:type="dxa"/>
            <w:shd w:val="clear" w:color="auto" w:fill="DBE5F1"/>
            <w:vAlign w:val="center"/>
          </w:tcPr>
          <w:p w14:paraId="10ED39FB" w14:textId="77777777">
            <w:pPr>
              <w:pStyle w:val="TableText"/>
            </w:pPr>
            <w:r>
              <w:rPr>
                <w:sz w:val="20"/>
                <w:szCs w:val="20"/>
                <w:rtl/>
              </w:rPr>
              <w:t>LM4</w:t>
            </w:r>
          </w:p>
        </w:tc>
        <w:tc>
          <w:tcPr>
            <w:tcW w:w="906" w:type="dxa"/>
            <w:shd w:val="clear" w:color="auto" w:fill="DBE5F1"/>
            <w:vAlign w:val="center"/>
          </w:tcPr>
          <w:p w14:paraId="77D61517" w14:textId="77777777">
            <w:pPr>
              <w:pStyle w:val="TableText"/>
            </w:pPr>
            <w:r>
              <w:rPr>
                <w:sz w:val="20"/>
                <w:szCs w:val="20"/>
                <w:rtl/>
              </w:rPr>
              <w:t>۳</w:t>
            </w:r>
          </w:p>
        </w:tc>
        <w:tc>
          <w:tcPr>
            <w:tcW w:w="767" w:type="dxa"/>
            <w:shd w:val="clear" w:color="auto" w:fill="DBE5F1"/>
            <w:vAlign w:val="center"/>
          </w:tcPr>
          <w:p w14:paraId="6AF41B6C" w14:textId="77777777">
            <w:pPr>
              <w:pStyle w:val="TableText"/>
            </w:pPr>
            <w:r>
              <w:rPr>
                <w:sz w:val="20"/>
                <w:szCs w:val="20"/>
                <w:rtl/>
              </w:rPr>
              <w:t>۴</w:t>
            </w:r>
            <w:r>
              <w:rPr>
                <w:sz w:val="20"/>
                <w:szCs w:val="20"/>
                <w:rtl/>
              </w:rPr>
              <w:t>٪</w:t>
            </w:r>
          </w:p>
        </w:tc>
        <w:tc>
          <w:tcPr>
            <w:tcW w:w="696" w:type="dxa"/>
            <w:shd w:val="clear" w:color="auto" w:fill="DBE5F1"/>
            <w:vAlign w:val="center"/>
          </w:tcPr>
          <w:p w14:paraId="31CCF90B" w14:textId="77777777">
            <w:pPr>
              <w:pStyle w:val="TableText"/>
            </w:pPr>
            <w:r>
              <w:rPr>
                <w:sz w:val="20"/>
                <w:szCs w:val="20"/>
                <w:rtl/>
              </w:rPr>
              <w:t>دوم</w:t>
            </w:r>
          </w:p>
        </w:tc>
      </w:tr>
      <w:tr w14:paraId="1ACABE3C" w14:textId="77777777">
        <w:trPr>
          <w:jc w:val="center"/>
        </w:trPr>
        <w:tc>
          <w:tcPr>
            <w:tcW w:w="1673" w:type="dxa"/>
            <w:vAlign w:val="center"/>
          </w:tcPr>
          <w:p w14:paraId="49661A8E" w14:textId="77777777">
            <w:pPr>
              <w:pStyle w:val="TableText"/>
            </w:pPr>
            <w:r>
              <w:rPr>
                <w:sz w:val="20"/>
                <w:szCs w:val="20"/>
                <w:rtl/>
              </w:rPr>
              <w:t>شبکه همکاری</w:t>
            </w:r>
          </w:p>
        </w:tc>
        <w:tc>
          <w:tcPr>
            <w:tcW w:w="3765" w:type="dxa"/>
            <w:vAlign w:val="center"/>
          </w:tcPr>
          <w:p w14:paraId="6D158F14" w14:textId="77777777">
            <w:pPr>
              <w:pStyle w:val="TableText"/>
            </w:pPr>
            <w:r>
              <w:rPr>
                <w:sz w:val="20"/>
                <w:szCs w:val="20"/>
                <w:rtl/>
              </w:rPr>
              <w:t>اکوسیستم و شبکه همکاری بیرونی</w:t>
            </w:r>
          </w:p>
        </w:tc>
        <w:tc>
          <w:tcPr>
            <w:tcW w:w="694" w:type="dxa"/>
            <w:vAlign w:val="center"/>
          </w:tcPr>
          <w:p w14:paraId="6F1ED5C5" w14:textId="77777777">
            <w:pPr>
              <w:pStyle w:val="TableText"/>
            </w:pPr>
            <w:r>
              <w:rPr>
                <w:sz w:val="20"/>
                <w:szCs w:val="20"/>
                <w:rtl/>
              </w:rPr>
              <w:t>LM6</w:t>
            </w:r>
          </w:p>
        </w:tc>
        <w:tc>
          <w:tcPr>
            <w:tcW w:w="906" w:type="dxa"/>
            <w:vAlign w:val="center"/>
          </w:tcPr>
          <w:p w14:paraId="0CFBC8CD" w14:textId="77777777">
            <w:pPr>
              <w:pStyle w:val="TableText"/>
            </w:pPr>
            <w:r>
              <w:rPr>
                <w:sz w:val="20"/>
                <w:szCs w:val="20"/>
                <w:rtl/>
              </w:rPr>
              <w:t>۳</w:t>
            </w:r>
          </w:p>
        </w:tc>
        <w:tc>
          <w:tcPr>
            <w:tcW w:w="767" w:type="dxa"/>
            <w:vAlign w:val="center"/>
          </w:tcPr>
          <w:p w14:paraId="3253190B" w14:textId="77777777">
            <w:pPr>
              <w:pStyle w:val="TableText"/>
            </w:pPr>
            <w:r>
              <w:rPr>
                <w:sz w:val="20"/>
                <w:szCs w:val="20"/>
                <w:rtl/>
              </w:rPr>
              <w:t>۴</w:t>
            </w:r>
            <w:r>
              <w:rPr>
                <w:sz w:val="20"/>
                <w:szCs w:val="20"/>
                <w:rtl/>
              </w:rPr>
              <w:t>٪</w:t>
            </w:r>
          </w:p>
        </w:tc>
        <w:tc>
          <w:tcPr>
            <w:tcW w:w="696" w:type="dxa"/>
            <w:vAlign w:val="center"/>
          </w:tcPr>
          <w:p w14:paraId="38F49A28" w14:textId="77777777">
            <w:pPr>
              <w:pStyle w:val="TableText"/>
            </w:pPr>
            <w:r>
              <w:rPr>
                <w:sz w:val="20"/>
                <w:szCs w:val="20"/>
                <w:rtl/>
              </w:rPr>
              <w:t>دوم</w:t>
            </w:r>
          </w:p>
        </w:tc>
      </w:tr>
      <w:tr w14:paraId="0E3B8207" w14:textId="77777777">
        <w:trPr>
          <w:jc w:val="center"/>
        </w:trPr>
        <w:tc>
          <w:tcPr>
            <w:tcW w:w="1673" w:type="dxa"/>
            <w:shd w:val="clear" w:color="auto" w:fill="DBE5F1"/>
            <w:vAlign w:val="center"/>
          </w:tcPr>
          <w:p w14:paraId="6EF0C522" w14:textId="77777777">
            <w:pPr>
              <w:pStyle w:val="TableText"/>
            </w:pPr>
            <w:r>
              <w:rPr>
                <w:sz w:val="20"/>
                <w:szCs w:val="20"/>
                <w:rtl/>
              </w:rPr>
              <w:t>کیفیت بازار</w:t>
            </w:r>
          </w:p>
        </w:tc>
        <w:tc>
          <w:tcPr>
            <w:tcW w:w="3765" w:type="dxa"/>
            <w:shd w:val="clear" w:color="auto" w:fill="DBE5F1"/>
            <w:vAlign w:val="center"/>
          </w:tcPr>
          <w:p w14:paraId="25C7922E" w14:textId="77777777">
            <w:pPr>
              <w:pStyle w:val="TableText"/>
            </w:pPr>
            <w:r>
              <w:rPr>
                <w:sz w:val="20"/>
                <w:szCs w:val="20"/>
                <w:rtl/>
              </w:rPr>
              <w:t>سلامت بازار و ریسک دستکاری قیمت</w:t>
            </w:r>
          </w:p>
        </w:tc>
        <w:tc>
          <w:tcPr>
            <w:tcW w:w="694" w:type="dxa"/>
            <w:shd w:val="clear" w:color="auto" w:fill="DBE5F1"/>
            <w:vAlign w:val="center"/>
          </w:tcPr>
          <w:p w14:paraId="743FA6AE" w14:textId="77777777">
            <w:pPr>
              <w:pStyle w:val="TableText"/>
            </w:pPr>
            <w:r>
              <w:rPr>
                <w:sz w:val="20"/>
                <w:szCs w:val="20"/>
                <w:rtl/>
              </w:rPr>
              <w:t>LM5</w:t>
            </w:r>
          </w:p>
        </w:tc>
        <w:tc>
          <w:tcPr>
            <w:tcW w:w="906" w:type="dxa"/>
            <w:shd w:val="clear" w:color="auto" w:fill="DBE5F1"/>
            <w:vAlign w:val="center"/>
          </w:tcPr>
          <w:p w14:paraId="48EA5559" w14:textId="77777777">
            <w:pPr>
              <w:pStyle w:val="TableText"/>
            </w:pPr>
            <w:r>
              <w:rPr>
                <w:sz w:val="20"/>
                <w:szCs w:val="20"/>
                <w:rtl/>
              </w:rPr>
              <w:t>۲</w:t>
            </w:r>
          </w:p>
        </w:tc>
        <w:tc>
          <w:tcPr>
            <w:tcW w:w="767" w:type="dxa"/>
            <w:shd w:val="clear" w:color="auto" w:fill="DBE5F1"/>
            <w:vAlign w:val="center"/>
          </w:tcPr>
          <w:p w14:paraId="60D92600" w14:textId="77777777">
            <w:pPr>
              <w:pStyle w:val="TableText"/>
            </w:pPr>
            <w:r>
              <w:rPr>
                <w:sz w:val="20"/>
                <w:szCs w:val="20"/>
                <w:rtl/>
              </w:rPr>
              <w:t>۳</w:t>
            </w:r>
            <w:r>
              <w:rPr>
                <w:sz w:val="20"/>
                <w:szCs w:val="20"/>
                <w:rtl/>
              </w:rPr>
              <w:t>٪</w:t>
            </w:r>
          </w:p>
        </w:tc>
        <w:tc>
          <w:tcPr>
            <w:tcW w:w="696" w:type="dxa"/>
            <w:shd w:val="clear" w:color="auto" w:fill="DBE5F1"/>
            <w:vAlign w:val="center"/>
          </w:tcPr>
          <w:p w14:paraId="0593B2B5" w14:textId="77777777">
            <w:pPr>
              <w:pStyle w:val="TableText"/>
            </w:pPr>
            <w:r>
              <w:rPr>
                <w:sz w:val="20"/>
                <w:szCs w:val="20"/>
                <w:rtl/>
              </w:rPr>
              <w:t>ششم</w:t>
            </w:r>
          </w:p>
        </w:tc>
      </w:tr>
      <w:tr w14:paraId="34E1E366" w14:textId="77777777">
        <w:trPr>
          <w:jc w:val="center"/>
        </w:trPr>
        <w:tc>
          <w:tcPr>
            <w:tcW w:w="1673" w:type="dxa"/>
            <w:vAlign w:val="center"/>
          </w:tcPr>
          <w:p w14:paraId="1BF809D5" w14:textId="77777777">
            <w:pPr>
              <w:pStyle w:val="TableText"/>
            </w:pPr>
            <w:r>
              <w:rPr>
                <w:sz w:val="20"/>
                <w:szCs w:val="20"/>
                <w:rtl/>
              </w:rPr>
              <w:t>جمع طبقه</w:t>
            </w:r>
          </w:p>
        </w:tc>
        <w:tc>
          <w:tcPr>
            <w:tcW w:w="3765" w:type="dxa"/>
            <w:vAlign w:val="center"/>
          </w:tcPr>
          <w:p w14:paraId="159DE834" w14:textId="77777777">
            <w:pPr>
              <w:pStyle w:val="TableText"/>
            </w:pPr>
          </w:p>
        </w:tc>
        <w:tc>
          <w:tcPr>
            <w:tcW w:w="694" w:type="dxa"/>
            <w:vAlign w:val="center"/>
          </w:tcPr>
          <w:p w14:paraId="65E1D2BA" w14:textId="77777777">
            <w:pPr>
              <w:pStyle w:val="TableText"/>
            </w:pPr>
          </w:p>
        </w:tc>
        <w:tc>
          <w:tcPr>
            <w:tcW w:w="906" w:type="dxa"/>
            <w:vAlign w:val="center"/>
          </w:tcPr>
          <w:p w14:paraId="235E207C" w14:textId="77777777">
            <w:pPr>
              <w:pStyle w:val="TableText"/>
            </w:pPr>
            <w:r>
              <w:rPr>
                <w:sz w:val="20"/>
                <w:szCs w:val="20"/>
                <w:rtl/>
              </w:rPr>
              <w:t>۱۸</w:t>
            </w:r>
          </w:p>
        </w:tc>
        <w:tc>
          <w:tcPr>
            <w:tcW w:w="767" w:type="dxa"/>
            <w:vAlign w:val="center"/>
          </w:tcPr>
          <w:p w14:paraId="6D10F2A3" w14:textId="77777777">
            <w:pPr>
              <w:pStyle w:val="TableText"/>
            </w:pPr>
            <w:r>
              <w:rPr>
                <w:sz w:val="20"/>
                <w:szCs w:val="20"/>
                <w:rtl/>
              </w:rPr>
              <w:t>۲۳</w:t>
            </w:r>
            <w:r>
              <w:rPr>
                <w:sz w:val="20"/>
                <w:szCs w:val="20"/>
                <w:rtl/>
              </w:rPr>
              <w:t>٪</w:t>
            </w:r>
          </w:p>
        </w:tc>
        <w:tc>
          <w:tcPr>
            <w:tcW w:w="696" w:type="dxa"/>
            <w:vAlign w:val="center"/>
          </w:tcPr>
          <w:p w14:paraId="3E393CE5" w14:textId="77777777">
            <w:pPr>
              <w:pStyle w:val="TableText"/>
            </w:pPr>
          </w:p>
        </w:tc>
      </w:tr>
    </w:tbl>
    <w:p w14:paraId="58DDA176" w14:textId="77777777">
      <w:pPr>
        <w:rPr>
          <w:sz w:val="18"/>
          <w:szCs w:val="18"/>
          <w:rtl/>
        </w:rPr>
      </w:pPr>
    </w:p>
    <w:p w14:paraId="49880ACD" w14:textId="77777777">
      <w:pPr/>
      <w:r>
        <w:rPr>
          <w:rtl/>
        </w:rPr>
        <w:t xml:space="preserve">در طبقه مدل کسب‌وکار و بازار، «ساختار کارمزد و مدل درآمدی» با چهار ارجاع در صدر قرار دارد و چهار عامل دیگر با سه ارجاع در رتبه دوم مشترک‌اند (جدول ۴-۱۱). این طبقه با ۲۳٪، بیشترین سهم را در فاز نخست دارد.</w:t>
      </w:r>
    </w:p>
    <w:p w14:paraId="031339A3" w14:textId="77777777">
      <w:pPr>
        <w:pStyle w:val="Heading4"/>
        <w:keepNext/>
        <w:outlineLvl w:val="2"/>
      </w:pPr>
      <w:r>
        <w:rPr>
          <w:rtl/>
        </w:rPr>
        <w:t xml:space="preserve">۴-۳-۷-۵) عوامل سازمان، فرایند و منابع در ادبیات</w:t>
      </w:r>
    </w:p>
    <w:p w14:paraId="1396C98E" w14:textId="77777777">
      <w:pPr/>
      <w:r>
        <w:rPr>
          <w:rtl/>
        </w:rPr>
        <w:t xml:space="preserve">برای طبقه سازمان، فرایند و منابع، در مجموع ۱۱ ارجاع از منابع منتخب استخراج شد که در پنج عامل سامان یافتند. جدول ۴-۱۲ فراوانی، درصد و رتبه هر عامل را نشان می‌دهد.</w:t>
      </w:r>
    </w:p>
    <w:p w14:paraId="1ABF0DEE" w14:textId="77777777">
      <w:pPr>
        <w:pStyle w:val="TableCaption"/>
        <w:keepNext/>
      </w:pPr>
      <w:r>
        <w:rPr>
          <w:rtl/>
        </w:rPr>
        <w:t>جدول ۴-۱۲) فراوانی، درصد و رتبه عوامل سازمان، فرایند و منابع در فاز اول</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1673"/>
        <w:gridCol w:w="3765"/>
        <w:gridCol w:w="694"/>
        <w:gridCol w:w="906"/>
        <w:gridCol w:w="767"/>
        <w:gridCol w:w="696"/>
      </w:tblGrid>
      <w:tr w14:paraId="7048FD35" w14:textId="77777777">
        <w:trPr>
          <w:tblHeader/>
          <w:jc w:val="center"/>
        </w:trPr>
        <w:tc>
          <w:tcPr>
            <w:tcW w:w="1673" w:type="dxa"/>
            <w:shd w:val="clear" w:color="auto" w:fill="B8CCE4"/>
            <w:vAlign w:val="center"/>
          </w:tcPr>
          <w:p w14:paraId="2E861690" w14:textId="77777777">
            <w:pPr>
              <w:pStyle w:val="TableText"/>
            </w:pPr>
            <w:r>
              <w:rPr>
                <w:b/>
                <w:bCs/>
                <w:sz w:val="20"/>
                <w:szCs w:val="20"/>
                <w:rtl/>
              </w:rPr>
              <w:t>زیرمقوله</w:t>
            </w:r>
          </w:p>
        </w:tc>
        <w:tc>
          <w:tcPr>
            <w:tcW w:w="3765" w:type="dxa"/>
            <w:shd w:val="clear" w:color="auto" w:fill="B8CCE4"/>
            <w:vAlign w:val="center"/>
          </w:tcPr>
          <w:p w14:paraId="691C6781" w14:textId="77777777">
            <w:pPr>
              <w:pStyle w:val="TableText"/>
            </w:pPr>
            <w:r>
              <w:rPr>
                <w:b/>
                <w:bCs/>
                <w:sz w:val="20"/>
                <w:szCs w:val="20"/>
                <w:rtl/>
              </w:rPr>
              <w:t>عامل</w:t>
            </w:r>
          </w:p>
        </w:tc>
        <w:tc>
          <w:tcPr>
            <w:tcW w:w="694" w:type="dxa"/>
            <w:shd w:val="clear" w:color="auto" w:fill="B8CCE4"/>
            <w:vAlign w:val="center"/>
          </w:tcPr>
          <w:p w14:paraId="01BBADDD" w14:textId="77777777">
            <w:pPr>
              <w:pStyle w:val="TableText"/>
            </w:pPr>
            <w:r>
              <w:rPr>
                <w:b/>
                <w:bCs/>
                <w:sz w:val="20"/>
                <w:szCs w:val="20"/>
                <w:rtl/>
              </w:rPr>
              <w:t>کد</w:t>
            </w:r>
          </w:p>
        </w:tc>
        <w:tc>
          <w:tcPr>
            <w:tcW w:w="906" w:type="dxa"/>
            <w:shd w:val="clear" w:color="auto" w:fill="B8CCE4"/>
            <w:vAlign w:val="center"/>
          </w:tcPr>
          <w:p w14:paraId="18099D47" w14:textId="77777777">
            <w:pPr>
              <w:pStyle w:val="TableText"/>
            </w:pPr>
            <w:r>
              <w:rPr>
                <w:b/>
                <w:bCs/>
                <w:sz w:val="20"/>
                <w:szCs w:val="20"/>
                <w:rtl/>
              </w:rPr>
              <w:t>فراوانی</w:t>
            </w:r>
          </w:p>
        </w:tc>
        <w:tc>
          <w:tcPr>
            <w:tcW w:w="767" w:type="dxa"/>
            <w:shd w:val="clear" w:color="auto" w:fill="B8CCE4"/>
            <w:vAlign w:val="center"/>
          </w:tcPr>
          <w:p w14:paraId="43E363CB" w14:textId="77777777">
            <w:pPr>
              <w:pStyle w:val="TableText"/>
            </w:pPr>
            <w:r>
              <w:rPr>
                <w:b/>
                <w:bCs/>
                <w:sz w:val="20"/>
                <w:szCs w:val="20"/>
                <w:rtl/>
              </w:rPr>
              <w:t>درصد</w:t>
            </w:r>
          </w:p>
        </w:tc>
        <w:tc>
          <w:tcPr>
            <w:tcW w:w="696" w:type="dxa"/>
            <w:shd w:val="clear" w:color="auto" w:fill="B8CCE4"/>
            <w:vAlign w:val="center"/>
          </w:tcPr>
          <w:p w14:paraId="057839AB" w14:textId="77777777">
            <w:pPr>
              <w:pStyle w:val="TableText"/>
            </w:pPr>
            <w:r>
              <w:rPr>
                <w:b/>
                <w:bCs/>
                <w:sz w:val="20"/>
                <w:szCs w:val="20"/>
                <w:rtl/>
              </w:rPr>
              <w:t>رتبه</w:t>
            </w:r>
          </w:p>
        </w:tc>
      </w:tr>
      <w:tr w14:paraId="55C66CA5" w14:textId="77777777">
        <w:trPr>
          <w:jc w:val="center"/>
        </w:trPr>
        <w:tc>
          <w:tcPr>
            <w:tcW w:w="1673" w:type="dxa"/>
            <w:vAlign w:val="center"/>
          </w:tcPr>
          <w:p w14:paraId="3B26BAE9" w14:textId="77777777">
            <w:pPr>
              <w:pStyle w:val="TableText"/>
            </w:pPr>
            <w:r>
              <w:rPr>
                <w:sz w:val="20"/>
                <w:szCs w:val="20"/>
                <w:rtl/>
              </w:rPr>
              <w:t>منابع انسانی</w:t>
            </w:r>
          </w:p>
        </w:tc>
        <w:tc>
          <w:tcPr>
            <w:tcW w:w="3765" w:type="dxa"/>
            <w:vAlign w:val="center"/>
          </w:tcPr>
          <w:p w14:paraId="57DD629F" w14:textId="77777777">
            <w:pPr>
              <w:pStyle w:val="TableText"/>
            </w:pPr>
            <w:r>
              <w:rPr>
                <w:sz w:val="20"/>
                <w:szCs w:val="20"/>
                <w:rtl/>
              </w:rPr>
              <w:t>سرمایه انسانی متخصص</w:t>
            </w:r>
          </w:p>
        </w:tc>
        <w:tc>
          <w:tcPr>
            <w:tcW w:w="694" w:type="dxa"/>
            <w:vAlign w:val="center"/>
          </w:tcPr>
          <w:p w14:paraId="631D4FC4" w14:textId="77777777">
            <w:pPr>
              <w:pStyle w:val="TableText"/>
            </w:pPr>
            <w:r>
              <w:rPr>
                <w:sz w:val="20"/>
                <w:szCs w:val="20"/>
                <w:rtl/>
              </w:rPr>
              <w:t>LO2</w:t>
            </w:r>
          </w:p>
        </w:tc>
        <w:tc>
          <w:tcPr>
            <w:tcW w:w="906" w:type="dxa"/>
            <w:vAlign w:val="center"/>
          </w:tcPr>
          <w:p w14:paraId="768A0285" w14:textId="77777777">
            <w:pPr>
              <w:pStyle w:val="TableText"/>
            </w:pPr>
            <w:r>
              <w:rPr>
                <w:sz w:val="20"/>
                <w:szCs w:val="20"/>
                <w:rtl/>
              </w:rPr>
              <w:t>۳</w:t>
            </w:r>
          </w:p>
        </w:tc>
        <w:tc>
          <w:tcPr>
            <w:tcW w:w="767" w:type="dxa"/>
            <w:vAlign w:val="center"/>
          </w:tcPr>
          <w:p w14:paraId="278F8CDF" w14:textId="77777777">
            <w:pPr>
              <w:pStyle w:val="TableText"/>
            </w:pPr>
            <w:r>
              <w:rPr>
                <w:sz w:val="20"/>
                <w:szCs w:val="20"/>
                <w:rtl/>
              </w:rPr>
              <w:t>۴</w:t>
            </w:r>
            <w:r>
              <w:rPr>
                <w:sz w:val="20"/>
                <w:szCs w:val="20"/>
                <w:rtl/>
              </w:rPr>
              <w:t>٪</w:t>
            </w:r>
          </w:p>
        </w:tc>
        <w:tc>
          <w:tcPr>
            <w:tcW w:w="696" w:type="dxa"/>
            <w:vAlign w:val="center"/>
          </w:tcPr>
          <w:p w14:paraId="491C17B6" w14:textId="77777777">
            <w:pPr>
              <w:pStyle w:val="TableText"/>
            </w:pPr>
            <w:r>
              <w:rPr>
                <w:sz w:val="20"/>
                <w:szCs w:val="20"/>
                <w:rtl/>
              </w:rPr>
              <w:t>اول</w:t>
            </w:r>
          </w:p>
        </w:tc>
      </w:tr>
      <w:tr w14:paraId="4B8A9449" w14:textId="77777777">
        <w:trPr>
          <w:jc w:val="center"/>
        </w:trPr>
        <w:tc>
          <w:tcPr>
            <w:tcW w:w="1673" w:type="dxa"/>
            <w:shd w:val="clear" w:color="auto" w:fill="DBE5F1"/>
            <w:vAlign w:val="center"/>
          </w:tcPr>
          <w:p w14:paraId="3842D361" w14:textId="77777777">
            <w:pPr>
              <w:pStyle w:val="TableText"/>
            </w:pPr>
            <w:r>
              <w:rPr>
                <w:sz w:val="20"/>
                <w:szCs w:val="20"/>
                <w:rtl/>
              </w:rPr>
              <w:t>منابع سازمانی</w:t>
            </w:r>
          </w:p>
        </w:tc>
        <w:tc>
          <w:tcPr>
            <w:tcW w:w="3765" w:type="dxa"/>
            <w:shd w:val="clear" w:color="auto" w:fill="DBE5F1"/>
            <w:vAlign w:val="center"/>
          </w:tcPr>
          <w:p w14:paraId="76B3F71E" w14:textId="77777777">
            <w:pPr>
              <w:pStyle w:val="TableText"/>
            </w:pPr>
            <w:r>
              <w:rPr>
                <w:sz w:val="20"/>
                <w:szCs w:val="20"/>
                <w:rtl/>
              </w:rPr>
              <w:t>منابع و قابلیت‌های سازمانی به‌مثابه منشأ مزیت</w:t>
            </w:r>
          </w:p>
        </w:tc>
        <w:tc>
          <w:tcPr>
            <w:tcW w:w="694" w:type="dxa"/>
            <w:shd w:val="clear" w:color="auto" w:fill="DBE5F1"/>
            <w:vAlign w:val="center"/>
          </w:tcPr>
          <w:p w14:paraId="711C33A7" w14:textId="77777777">
            <w:pPr>
              <w:pStyle w:val="TableText"/>
            </w:pPr>
            <w:r>
              <w:rPr>
                <w:sz w:val="20"/>
                <w:szCs w:val="20"/>
                <w:rtl/>
              </w:rPr>
              <w:t>LO1</w:t>
            </w:r>
          </w:p>
        </w:tc>
        <w:tc>
          <w:tcPr>
            <w:tcW w:w="906" w:type="dxa"/>
            <w:shd w:val="clear" w:color="auto" w:fill="DBE5F1"/>
            <w:vAlign w:val="center"/>
          </w:tcPr>
          <w:p w14:paraId="61F69450" w14:textId="77777777">
            <w:pPr>
              <w:pStyle w:val="TableText"/>
            </w:pPr>
            <w:r>
              <w:rPr>
                <w:sz w:val="20"/>
                <w:szCs w:val="20"/>
                <w:rtl/>
              </w:rPr>
              <w:t>۲</w:t>
            </w:r>
          </w:p>
        </w:tc>
        <w:tc>
          <w:tcPr>
            <w:tcW w:w="767" w:type="dxa"/>
            <w:shd w:val="clear" w:color="auto" w:fill="DBE5F1"/>
            <w:vAlign w:val="center"/>
          </w:tcPr>
          <w:p w14:paraId="4BA4AAA3" w14:textId="77777777">
            <w:pPr>
              <w:pStyle w:val="TableText"/>
            </w:pPr>
            <w:r>
              <w:rPr>
                <w:sz w:val="20"/>
                <w:szCs w:val="20"/>
                <w:rtl/>
              </w:rPr>
              <w:t>۳</w:t>
            </w:r>
            <w:r>
              <w:rPr>
                <w:sz w:val="20"/>
                <w:szCs w:val="20"/>
                <w:rtl/>
              </w:rPr>
              <w:t>٪</w:t>
            </w:r>
          </w:p>
        </w:tc>
        <w:tc>
          <w:tcPr>
            <w:tcW w:w="696" w:type="dxa"/>
            <w:shd w:val="clear" w:color="auto" w:fill="DBE5F1"/>
            <w:vAlign w:val="center"/>
          </w:tcPr>
          <w:p w14:paraId="0733066F" w14:textId="77777777">
            <w:pPr>
              <w:pStyle w:val="TableText"/>
            </w:pPr>
            <w:r>
              <w:rPr>
                <w:sz w:val="20"/>
                <w:szCs w:val="20"/>
                <w:rtl/>
              </w:rPr>
              <w:t>دوم</w:t>
            </w:r>
          </w:p>
        </w:tc>
      </w:tr>
      <w:tr w14:paraId="07F1DB4F" w14:textId="77777777">
        <w:trPr>
          <w:jc w:val="center"/>
        </w:trPr>
        <w:tc>
          <w:tcPr>
            <w:tcW w:w="1673" w:type="dxa"/>
            <w:vAlign w:val="center"/>
          </w:tcPr>
          <w:p w14:paraId="1E6784B2" w14:textId="77777777">
            <w:pPr>
              <w:pStyle w:val="TableText"/>
            </w:pPr>
            <w:r>
              <w:rPr>
                <w:sz w:val="20"/>
                <w:szCs w:val="20"/>
                <w:rtl/>
              </w:rPr>
              <w:t>مدیریت دانش</w:t>
            </w:r>
          </w:p>
        </w:tc>
        <w:tc>
          <w:tcPr>
            <w:tcW w:w="3765" w:type="dxa"/>
            <w:vAlign w:val="center"/>
          </w:tcPr>
          <w:p w14:paraId="045A61C8" w14:textId="77777777">
            <w:pPr>
              <w:pStyle w:val="TableText"/>
            </w:pPr>
            <w:r>
              <w:rPr>
                <w:sz w:val="20"/>
                <w:szCs w:val="20"/>
                <w:rtl/>
              </w:rPr>
              <w:t>مدیریت دانش و یادگیری سازمانی</w:t>
            </w:r>
          </w:p>
        </w:tc>
        <w:tc>
          <w:tcPr>
            <w:tcW w:w="694" w:type="dxa"/>
            <w:vAlign w:val="center"/>
          </w:tcPr>
          <w:p w14:paraId="1A65E337" w14:textId="77777777">
            <w:pPr>
              <w:pStyle w:val="TableText"/>
            </w:pPr>
            <w:r>
              <w:rPr>
                <w:sz w:val="20"/>
                <w:szCs w:val="20"/>
                <w:rtl/>
              </w:rPr>
              <w:t>LO3</w:t>
            </w:r>
          </w:p>
        </w:tc>
        <w:tc>
          <w:tcPr>
            <w:tcW w:w="906" w:type="dxa"/>
            <w:vAlign w:val="center"/>
          </w:tcPr>
          <w:p w14:paraId="51CA793D" w14:textId="77777777">
            <w:pPr>
              <w:pStyle w:val="TableText"/>
            </w:pPr>
            <w:r>
              <w:rPr>
                <w:sz w:val="20"/>
                <w:szCs w:val="20"/>
                <w:rtl/>
              </w:rPr>
              <w:t>۲</w:t>
            </w:r>
          </w:p>
        </w:tc>
        <w:tc>
          <w:tcPr>
            <w:tcW w:w="767" w:type="dxa"/>
            <w:vAlign w:val="center"/>
          </w:tcPr>
          <w:p w14:paraId="5F9A0535" w14:textId="77777777">
            <w:pPr>
              <w:pStyle w:val="TableText"/>
            </w:pPr>
            <w:r>
              <w:rPr>
                <w:sz w:val="20"/>
                <w:szCs w:val="20"/>
                <w:rtl/>
              </w:rPr>
              <w:t>۳</w:t>
            </w:r>
            <w:r>
              <w:rPr>
                <w:sz w:val="20"/>
                <w:szCs w:val="20"/>
                <w:rtl/>
              </w:rPr>
              <w:t>٪</w:t>
            </w:r>
          </w:p>
        </w:tc>
        <w:tc>
          <w:tcPr>
            <w:tcW w:w="696" w:type="dxa"/>
            <w:vAlign w:val="center"/>
          </w:tcPr>
          <w:p w14:paraId="32C6993F" w14:textId="77777777">
            <w:pPr>
              <w:pStyle w:val="TableText"/>
            </w:pPr>
            <w:r>
              <w:rPr>
                <w:sz w:val="20"/>
                <w:szCs w:val="20"/>
                <w:rtl/>
              </w:rPr>
              <w:t>دوم</w:t>
            </w:r>
          </w:p>
        </w:tc>
      </w:tr>
      <w:tr w14:paraId="7F351332" w14:textId="77777777">
        <w:trPr>
          <w:jc w:val="center"/>
        </w:trPr>
        <w:tc>
          <w:tcPr>
            <w:tcW w:w="1673" w:type="dxa"/>
            <w:shd w:val="clear" w:color="auto" w:fill="DBE5F1"/>
            <w:vAlign w:val="center"/>
          </w:tcPr>
          <w:p w14:paraId="64771BDF" w14:textId="77777777">
            <w:pPr>
              <w:pStyle w:val="TableText"/>
            </w:pPr>
            <w:r>
              <w:rPr>
                <w:sz w:val="20"/>
                <w:szCs w:val="20"/>
                <w:rtl/>
              </w:rPr>
            </w:r>
            <w:r>
              <w:rPr>
                <w:sz w:val="20"/>
                <w:szCs w:val="20"/>
                <w:rtl/>
              </w:rPr>
              <w:t>راهبرد سازمانی</w:t>
            </w:r>
          </w:p>
        </w:tc>
        <w:tc>
          <w:tcPr>
            <w:tcW w:w="3765" w:type="dxa"/>
            <w:shd w:val="clear" w:color="auto" w:fill="DBE5F1"/>
            <w:vAlign w:val="center"/>
          </w:tcPr>
          <w:p w14:paraId="4875205D" w14:textId="77777777">
            <w:pPr>
              <w:pStyle w:val="TableText"/>
            </w:pPr>
            <w:r>
              <w:rPr>
                <w:sz w:val="20"/>
                <w:szCs w:val="20"/>
                <w:rtl/>
              </w:rPr>
              <w:t>مشتری‌محوری و عوامل کلیدی موفقیت سازمانی</w:t>
            </w:r>
          </w:p>
        </w:tc>
        <w:tc>
          <w:tcPr>
            <w:tcW w:w="694" w:type="dxa"/>
            <w:shd w:val="clear" w:color="auto" w:fill="DBE5F1"/>
            <w:vAlign w:val="center"/>
          </w:tcPr>
          <w:p w14:paraId="50676E45" w14:textId="77777777">
            <w:pPr>
              <w:pStyle w:val="TableText"/>
            </w:pPr>
            <w:r>
              <w:rPr>
                <w:sz w:val="20"/>
                <w:szCs w:val="20"/>
                <w:rtl/>
              </w:rPr>
              <w:t>LO4</w:t>
            </w:r>
          </w:p>
        </w:tc>
        <w:tc>
          <w:tcPr>
            <w:tcW w:w="906" w:type="dxa"/>
            <w:shd w:val="clear" w:color="auto" w:fill="DBE5F1"/>
            <w:vAlign w:val="center"/>
          </w:tcPr>
          <w:p w14:paraId="2AFE28C8" w14:textId="77777777">
            <w:pPr>
              <w:pStyle w:val="TableText"/>
            </w:pPr>
            <w:r>
              <w:rPr>
                <w:sz w:val="20"/>
                <w:szCs w:val="20"/>
                <w:rtl/>
              </w:rPr>
              <w:t>۲</w:t>
            </w:r>
          </w:p>
        </w:tc>
        <w:tc>
          <w:tcPr>
            <w:tcW w:w="767" w:type="dxa"/>
            <w:shd w:val="clear" w:color="auto" w:fill="DBE5F1"/>
            <w:vAlign w:val="center"/>
          </w:tcPr>
          <w:p w14:paraId="736F40B8" w14:textId="77777777">
            <w:pPr>
              <w:pStyle w:val="TableText"/>
            </w:pPr>
            <w:r>
              <w:rPr>
                <w:sz w:val="20"/>
                <w:szCs w:val="20"/>
                <w:rtl/>
              </w:rPr>
              <w:t>۳</w:t>
            </w:r>
            <w:r>
              <w:rPr>
                <w:sz w:val="20"/>
                <w:szCs w:val="20"/>
                <w:rtl/>
              </w:rPr>
              <w:t>٪</w:t>
            </w:r>
          </w:p>
        </w:tc>
        <w:tc>
          <w:tcPr>
            <w:tcW w:w="696" w:type="dxa"/>
            <w:shd w:val="clear" w:color="auto" w:fill="DBE5F1"/>
            <w:vAlign w:val="center"/>
          </w:tcPr>
          <w:p w14:paraId="0E12B84D" w14:textId="77777777">
            <w:pPr>
              <w:pStyle w:val="TableText"/>
            </w:pPr>
            <w:r>
              <w:rPr>
                <w:sz w:val="20"/>
                <w:szCs w:val="20"/>
                <w:rtl/>
              </w:rPr>
              <w:t>دوم</w:t>
            </w:r>
          </w:p>
        </w:tc>
      </w:tr>
      <w:tr w14:paraId="71D99309" w14:textId="77777777">
        <w:trPr>
          <w:jc w:val="center"/>
        </w:trPr>
        <w:tc>
          <w:tcPr>
            <w:tcW w:w="1673" w:type="dxa"/>
            <w:vAlign w:val="center"/>
          </w:tcPr>
          <w:p w14:paraId="322E7255" w14:textId="77777777">
            <w:pPr>
              <w:pStyle w:val="TableText"/>
            </w:pPr>
            <w:r>
              <w:rPr>
                <w:sz w:val="20"/>
                <w:szCs w:val="20"/>
                <w:rtl/>
              </w:rPr>
              <w:t>منابع مالی</w:t>
            </w:r>
          </w:p>
        </w:tc>
        <w:tc>
          <w:tcPr>
            <w:tcW w:w="3765" w:type="dxa"/>
            <w:vAlign w:val="center"/>
          </w:tcPr>
          <w:p w14:paraId="3AE4E273" w14:textId="77777777">
            <w:pPr>
              <w:pStyle w:val="TableText"/>
            </w:pPr>
            <w:r>
              <w:rPr>
                <w:sz w:val="20"/>
                <w:szCs w:val="20"/>
                <w:rtl/>
              </w:rPr>
              <w:t>تأمین مالی و محدودیت منابع</w:t>
            </w:r>
          </w:p>
        </w:tc>
        <w:tc>
          <w:tcPr>
            <w:tcW w:w="694" w:type="dxa"/>
            <w:vAlign w:val="center"/>
          </w:tcPr>
          <w:p w14:paraId="79D018C3" w14:textId="77777777">
            <w:pPr>
              <w:pStyle w:val="TableText"/>
            </w:pPr>
            <w:r>
              <w:rPr>
                <w:sz w:val="20"/>
                <w:szCs w:val="20"/>
                <w:rtl/>
              </w:rPr>
              <w:t>LO5</w:t>
            </w:r>
          </w:p>
        </w:tc>
        <w:tc>
          <w:tcPr>
            <w:tcW w:w="906" w:type="dxa"/>
            <w:vAlign w:val="center"/>
          </w:tcPr>
          <w:p w14:paraId="3F52D984" w14:textId="77777777">
            <w:pPr>
              <w:pStyle w:val="TableText"/>
            </w:pPr>
            <w:r>
              <w:rPr>
                <w:sz w:val="20"/>
                <w:szCs w:val="20"/>
                <w:rtl/>
              </w:rPr>
              <w:t>۲</w:t>
            </w:r>
          </w:p>
        </w:tc>
        <w:tc>
          <w:tcPr>
            <w:tcW w:w="767" w:type="dxa"/>
            <w:vAlign w:val="center"/>
          </w:tcPr>
          <w:p w14:paraId="686F6D59" w14:textId="77777777">
            <w:pPr>
              <w:pStyle w:val="TableText"/>
            </w:pPr>
            <w:r>
              <w:rPr>
                <w:sz w:val="20"/>
                <w:szCs w:val="20"/>
                <w:rtl/>
              </w:rPr>
              <w:t>۳</w:t>
            </w:r>
            <w:r>
              <w:rPr>
                <w:sz w:val="20"/>
                <w:szCs w:val="20"/>
                <w:rtl/>
              </w:rPr>
              <w:t>٪</w:t>
            </w:r>
          </w:p>
        </w:tc>
        <w:tc>
          <w:tcPr>
            <w:tcW w:w="696" w:type="dxa"/>
            <w:vAlign w:val="center"/>
          </w:tcPr>
          <w:p w14:paraId="15C2EBB7" w14:textId="77777777">
            <w:pPr>
              <w:pStyle w:val="TableText"/>
            </w:pPr>
            <w:r>
              <w:rPr>
                <w:sz w:val="20"/>
                <w:szCs w:val="20"/>
                <w:rtl/>
              </w:rPr>
              <w:t>دوم</w:t>
            </w:r>
          </w:p>
        </w:tc>
      </w:tr>
      <w:tr w14:paraId="1ADE39E6" w14:textId="77777777">
        <w:trPr>
          <w:jc w:val="center"/>
        </w:trPr>
        <w:tc>
          <w:tcPr>
            <w:tcW w:w="1673" w:type="dxa"/>
            <w:shd w:val="clear" w:color="auto" w:fill="DBE5F1"/>
            <w:vAlign w:val="center"/>
          </w:tcPr>
          <w:p w14:paraId="42EAAC04" w14:textId="77777777">
            <w:pPr>
              <w:pStyle w:val="TableText"/>
            </w:pPr>
            <w:r>
              <w:rPr>
                <w:sz w:val="20"/>
                <w:szCs w:val="20"/>
                <w:rtl/>
              </w:rPr>
              <w:t>جمع طبقه</w:t>
            </w:r>
          </w:p>
        </w:tc>
        <w:tc>
          <w:tcPr>
            <w:tcW w:w="3765" w:type="dxa"/>
            <w:shd w:val="clear" w:color="auto" w:fill="DBE5F1"/>
            <w:vAlign w:val="center"/>
          </w:tcPr>
          <w:p w14:paraId="3FD5F6EF" w14:textId="77777777">
            <w:pPr>
              <w:pStyle w:val="TableText"/>
            </w:pPr>
          </w:p>
        </w:tc>
        <w:tc>
          <w:tcPr>
            <w:tcW w:w="694" w:type="dxa"/>
            <w:shd w:val="clear" w:color="auto" w:fill="DBE5F1"/>
            <w:vAlign w:val="center"/>
          </w:tcPr>
          <w:p w14:paraId="0E6F14BB" w14:textId="77777777">
            <w:pPr>
              <w:pStyle w:val="TableText"/>
            </w:pPr>
          </w:p>
        </w:tc>
        <w:tc>
          <w:tcPr>
            <w:tcW w:w="906" w:type="dxa"/>
            <w:shd w:val="clear" w:color="auto" w:fill="DBE5F1"/>
            <w:vAlign w:val="center"/>
          </w:tcPr>
          <w:p w14:paraId="567AFE9B" w14:textId="77777777">
            <w:pPr>
              <w:pStyle w:val="TableText"/>
            </w:pPr>
            <w:r>
              <w:rPr>
                <w:sz w:val="20"/>
                <w:szCs w:val="20"/>
                <w:rtl/>
              </w:rPr>
              <w:t>۱۱</w:t>
            </w:r>
          </w:p>
        </w:tc>
        <w:tc>
          <w:tcPr>
            <w:tcW w:w="767" w:type="dxa"/>
            <w:shd w:val="clear" w:color="auto" w:fill="DBE5F1"/>
            <w:vAlign w:val="center"/>
          </w:tcPr>
          <w:p w14:paraId="478674BF" w14:textId="77777777">
            <w:pPr>
              <w:pStyle w:val="TableText"/>
            </w:pPr>
            <w:r>
              <w:rPr>
                <w:sz w:val="20"/>
                <w:szCs w:val="20"/>
                <w:rtl/>
              </w:rPr>
              <w:t>۱۴</w:t>
            </w:r>
            <w:r>
              <w:rPr>
                <w:sz w:val="20"/>
                <w:szCs w:val="20"/>
                <w:rtl/>
              </w:rPr>
              <w:t>٪</w:t>
            </w:r>
          </w:p>
        </w:tc>
        <w:tc>
          <w:tcPr>
            <w:tcW w:w="696" w:type="dxa"/>
            <w:shd w:val="clear" w:color="auto" w:fill="DBE5F1"/>
            <w:vAlign w:val="center"/>
          </w:tcPr>
          <w:p w14:paraId="0C39A792" w14:textId="77777777">
            <w:pPr>
              <w:pStyle w:val="TableText"/>
            </w:pPr>
          </w:p>
        </w:tc>
      </w:tr>
    </w:tbl>
    <w:p w14:paraId="5A5FE653" w14:textId="77777777">
      <w:pPr>
        <w:rPr>
          <w:szCs w:val="26"/>
          <w:rtl/>
        </w:rPr>
      </w:pPr>
    </w:p>
    <w:p w14:paraId="2C13D9B7" w14:textId="77777777">
      <w:pPr/>
      <w:r>
        <w:rPr>
          <w:rtl/>
        </w:rPr>
        <w:t xml:space="preserve">«سرمایه انسانی متخصص» با سه ارجاع، تنها عامل رتبه نخست این طبقه است و چهار عامل دیگر هر یک دو ارجاع دارند (جدول ۴-۱۲). سهم طبقه از ارجاع‌های فاز نخست ۱۴٪ است.</w:t>
      </w:r>
    </w:p>
    <w:p w14:paraId="109419F9" w14:textId="77777777">
      <w:pPr>
        <w:pStyle w:val="Heading4"/>
        <w:keepNext/>
        <w:outlineLvl w:val="2"/>
      </w:pPr>
      <w:r>
        <w:rPr>
          <w:rtl/>
        </w:rPr>
        <w:t xml:space="preserve">۴-۳-۷-۶) عوامل محیط نهادی و مقرراتی در ادبیات</w:t>
      </w:r>
    </w:p>
    <w:p w14:paraId="1CB52CCB" w14:textId="77777777">
      <w:pPr/>
      <w:r>
        <w:rPr>
          <w:rtl/>
        </w:rPr>
        <w:t xml:space="preserve">برای طبقه محیط نهادی و مقرراتی، در مجموع ۱۵ ارجاع از منابع منتخب استخراج شد که در شش عامل سامان یافتند. جدول ۴-۱۳ فراوانی، درصد و رتبه هر عامل را نشان می‌دهد.</w:t>
      </w:r>
    </w:p>
    <w:p w14:paraId="6D841839" w14:textId="77777777">
      <w:pPr>
        <w:pStyle w:val="TableCaption"/>
        <w:keepNext/>
      </w:pPr>
      <w:r>
        <w:rPr>
          <w:rtl/>
        </w:rPr>
        <w:t>جدول ۴-۱۳) فراوانی، درصد و رتبه عوامل محیط نهادی و مقرراتی در فاز اول</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1673"/>
        <w:gridCol w:w="3765"/>
        <w:gridCol w:w="694"/>
        <w:gridCol w:w="906"/>
        <w:gridCol w:w="767"/>
        <w:gridCol w:w="696"/>
      </w:tblGrid>
      <w:tr w14:paraId="23DAE988" w14:textId="77777777">
        <w:trPr>
          <w:tblHeader/>
          <w:jc w:val="center"/>
        </w:trPr>
        <w:tc>
          <w:tcPr>
            <w:tcW w:w="1673" w:type="dxa"/>
            <w:shd w:val="clear" w:color="auto" w:fill="B8CCE4"/>
            <w:vAlign w:val="center"/>
          </w:tcPr>
          <w:p w14:paraId="7FA2308C" w14:textId="77777777">
            <w:pPr>
              <w:pStyle w:val="TableText"/>
            </w:pPr>
            <w:r>
              <w:rPr>
                <w:b/>
                <w:bCs/>
                <w:sz w:val="20"/>
                <w:szCs w:val="20"/>
                <w:rtl/>
              </w:rPr>
              <w:t>زیرمقوله</w:t>
            </w:r>
          </w:p>
        </w:tc>
        <w:tc>
          <w:tcPr>
            <w:tcW w:w="3765" w:type="dxa"/>
            <w:shd w:val="clear" w:color="auto" w:fill="B8CCE4"/>
            <w:vAlign w:val="center"/>
          </w:tcPr>
          <w:p w14:paraId="0C2D7601" w14:textId="77777777">
            <w:pPr>
              <w:pStyle w:val="TableText"/>
            </w:pPr>
            <w:r>
              <w:rPr>
                <w:b/>
                <w:bCs/>
                <w:sz w:val="20"/>
                <w:szCs w:val="20"/>
                <w:rtl/>
              </w:rPr>
              <w:t>عامل</w:t>
            </w:r>
          </w:p>
        </w:tc>
        <w:tc>
          <w:tcPr>
            <w:tcW w:w="694" w:type="dxa"/>
            <w:shd w:val="clear" w:color="auto" w:fill="B8CCE4"/>
            <w:vAlign w:val="center"/>
          </w:tcPr>
          <w:p w14:paraId="4714C3AD" w14:textId="77777777">
            <w:pPr>
              <w:pStyle w:val="TableText"/>
            </w:pPr>
            <w:r>
              <w:rPr>
                <w:b/>
                <w:bCs/>
                <w:sz w:val="20"/>
                <w:szCs w:val="20"/>
                <w:rtl/>
              </w:rPr>
              <w:t>کد</w:t>
            </w:r>
          </w:p>
        </w:tc>
        <w:tc>
          <w:tcPr>
            <w:tcW w:w="906" w:type="dxa"/>
            <w:shd w:val="clear" w:color="auto" w:fill="B8CCE4"/>
            <w:vAlign w:val="center"/>
          </w:tcPr>
          <w:p w14:paraId="02A3B059" w14:textId="77777777">
            <w:pPr>
              <w:pStyle w:val="TableText"/>
            </w:pPr>
            <w:r>
              <w:rPr>
                <w:b/>
                <w:bCs/>
                <w:sz w:val="20"/>
                <w:szCs w:val="20"/>
                <w:rtl/>
              </w:rPr>
              <w:t>فراوانی</w:t>
            </w:r>
          </w:p>
        </w:tc>
        <w:tc>
          <w:tcPr>
            <w:tcW w:w="767" w:type="dxa"/>
            <w:shd w:val="clear" w:color="auto" w:fill="B8CCE4"/>
            <w:vAlign w:val="center"/>
          </w:tcPr>
          <w:p w14:paraId="5CB0FA68" w14:textId="77777777">
            <w:pPr>
              <w:pStyle w:val="TableText"/>
            </w:pPr>
            <w:r>
              <w:rPr>
                <w:b/>
                <w:bCs/>
                <w:sz w:val="20"/>
                <w:szCs w:val="20"/>
                <w:rtl/>
              </w:rPr>
              <w:t>درصد</w:t>
            </w:r>
          </w:p>
        </w:tc>
        <w:tc>
          <w:tcPr>
            <w:tcW w:w="696" w:type="dxa"/>
            <w:shd w:val="clear" w:color="auto" w:fill="B8CCE4"/>
            <w:vAlign w:val="center"/>
          </w:tcPr>
          <w:p w14:paraId="0C834AD8" w14:textId="77777777">
            <w:pPr>
              <w:pStyle w:val="TableText"/>
            </w:pPr>
            <w:r>
              <w:rPr>
                <w:b/>
                <w:bCs/>
                <w:sz w:val="20"/>
                <w:szCs w:val="20"/>
                <w:rtl/>
              </w:rPr>
              <w:t>رتبه</w:t>
            </w:r>
          </w:p>
        </w:tc>
      </w:tr>
      <w:tr w14:paraId="58F74A26" w14:textId="77777777">
        <w:trPr>
          <w:jc w:val="center"/>
        </w:trPr>
        <w:tc>
          <w:tcPr>
            <w:tcW w:w="1673" w:type="dxa"/>
            <w:vAlign w:val="center"/>
          </w:tcPr>
          <w:p w14:paraId="203DCE91" w14:textId="77777777">
            <w:pPr>
              <w:pStyle w:val="TableText"/>
            </w:pPr>
            <w:r>
              <w:rPr>
                <w:sz w:val="20"/>
                <w:szCs w:val="20"/>
                <w:rtl/>
              </w:rPr>
              <w:t>چارچوب نظارتی</w:t>
            </w:r>
          </w:p>
        </w:tc>
        <w:tc>
          <w:tcPr>
            <w:tcW w:w="3765" w:type="dxa"/>
            <w:vAlign w:val="center"/>
          </w:tcPr>
          <w:p w14:paraId="7E2A4113" w14:textId="77777777">
            <w:pPr>
              <w:pStyle w:val="TableText"/>
            </w:pPr>
            <w:r>
              <w:rPr>
                <w:sz w:val="20"/>
                <w:szCs w:val="20"/>
                <w:rtl/>
              </w:rPr>
              <w:t>چارچوب نظارتی و مقررات‌گذاری فناوری مالی</w:t>
            </w:r>
          </w:p>
        </w:tc>
        <w:tc>
          <w:tcPr>
            <w:tcW w:w="694" w:type="dxa"/>
            <w:vAlign w:val="center"/>
          </w:tcPr>
          <w:p w14:paraId="360F8325" w14:textId="77777777">
            <w:pPr>
              <w:pStyle w:val="TableText"/>
            </w:pPr>
            <w:r>
              <w:rPr>
                <w:sz w:val="20"/>
                <w:szCs w:val="20"/>
                <w:rtl/>
              </w:rPr>
              <w:t>LN1</w:t>
            </w:r>
          </w:p>
        </w:tc>
        <w:tc>
          <w:tcPr>
            <w:tcW w:w="906" w:type="dxa"/>
            <w:vAlign w:val="center"/>
          </w:tcPr>
          <w:p w14:paraId="0C26E50E" w14:textId="77777777">
            <w:pPr>
              <w:pStyle w:val="TableText"/>
            </w:pPr>
            <w:r>
              <w:rPr>
                <w:sz w:val="20"/>
                <w:szCs w:val="20"/>
                <w:rtl/>
              </w:rPr>
              <w:t>۳</w:t>
            </w:r>
          </w:p>
        </w:tc>
        <w:tc>
          <w:tcPr>
            <w:tcW w:w="767" w:type="dxa"/>
            <w:vAlign w:val="center"/>
          </w:tcPr>
          <w:p w14:paraId="4B2E0FEB" w14:textId="77777777">
            <w:pPr>
              <w:pStyle w:val="TableText"/>
            </w:pPr>
            <w:r>
              <w:rPr>
                <w:sz w:val="20"/>
                <w:szCs w:val="20"/>
                <w:rtl/>
              </w:rPr>
              <w:t>۴</w:t>
            </w:r>
            <w:r>
              <w:rPr>
                <w:sz w:val="20"/>
                <w:szCs w:val="20"/>
                <w:rtl/>
              </w:rPr>
              <w:t>٪</w:t>
            </w:r>
          </w:p>
        </w:tc>
        <w:tc>
          <w:tcPr>
            <w:tcW w:w="696" w:type="dxa"/>
            <w:vAlign w:val="center"/>
          </w:tcPr>
          <w:p w14:paraId="41258F4D" w14:textId="77777777">
            <w:pPr>
              <w:pStyle w:val="TableText"/>
            </w:pPr>
            <w:r>
              <w:rPr>
                <w:sz w:val="20"/>
                <w:szCs w:val="20"/>
                <w:rtl/>
              </w:rPr>
              <w:t>اول</w:t>
            </w:r>
          </w:p>
        </w:tc>
      </w:tr>
      <w:tr w14:paraId="24AB5477" w14:textId="77777777">
        <w:trPr>
          <w:jc w:val="center"/>
        </w:trPr>
        <w:tc>
          <w:tcPr>
            <w:tcW w:w="1673" w:type="dxa"/>
            <w:shd w:val="clear" w:color="auto" w:fill="DBE5F1"/>
            <w:vAlign w:val="center"/>
          </w:tcPr>
          <w:p w14:paraId="21E47118" w14:textId="77777777">
            <w:pPr>
              <w:pStyle w:val="TableText"/>
            </w:pPr>
            <w:r>
              <w:rPr>
                <w:sz w:val="20"/>
                <w:szCs w:val="20"/>
                <w:rtl/>
              </w:rPr>
              <w:t>موانع محیطی</w:t>
            </w:r>
          </w:p>
        </w:tc>
        <w:tc>
          <w:tcPr>
            <w:tcW w:w="3765" w:type="dxa"/>
            <w:shd w:val="clear" w:color="auto" w:fill="DBE5F1"/>
            <w:vAlign w:val="center"/>
          </w:tcPr>
          <w:p w14:paraId="53D35EAA" w14:textId="77777777">
            <w:pPr>
              <w:pStyle w:val="TableText"/>
            </w:pPr>
            <w:r>
              <w:rPr>
                <w:sz w:val="20"/>
                <w:szCs w:val="20"/>
                <w:rtl/>
              </w:rPr>
              <w:t>نااطمینانی و موانع مقرراتی داخلی</w:t>
            </w:r>
          </w:p>
        </w:tc>
        <w:tc>
          <w:tcPr>
            <w:tcW w:w="694" w:type="dxa"/>
            <w:shd w:val="clear" w:color="auto" w:fill="DBE5F1"/>
            <w:vAlign w:val="center"/>
          </w:tcPr>
          <w:p w14:paraId="6EE37B64" w14:textId="77777777">
            <w:pPr>
              <w:pStyle w:val="TableText"/>
            </w:pPr>
            <w:r>
              <w:rPr>
                <w:sz w:val="20"/>
                <w:szCs w:val="20"/>
                <w:rtl/>
              </w:rPr>
              <w:t>LN2</w:t>
            </w:r>
          </w:p>
        </w:tc>
        <w:tc>
          <w:tcPr>
            <w:tcW w:w="906" w:type="dxa"/>
            <w:shd w:val="clear" w:color="auto" w:fill="DBE5F1"/>
            <w:vAlign w:val="center"/>
          </w:tcPr>
          <w:p w14:paraId="2801B127" w14:textId="77777777">
            <w:pPr>
              <w:pStyle w:val="TableText"/>
            </w:pPr>
            <w:r>
              <w:rPr>
                <w:sz w:val="20"/>
                <w:szCs w:val="20"/>
                <w:rtl/>
              </w:rPr>
              <w:t>۳</w:t>
            </w:r>
          </w:p>
        </w:tc>
        <w:tc>
          <w:tcPr>
            <w:tcW w:w="767" w:type="dxa"/>
            <w:shd w:val="clear" w:color="auto" w:fill="DBE5F1"/>
            <w:vAlign w:val="center"/>
          </w:tcPr>
          <w:p w14:paraId="63F5E860" w14:textId="77777777">
            <w:pPr>
              <w:pStyle w:val="TableText"/>
            </w:pPr>
            <w:r>
              <w:rPr>
                <w:sz w:val="20"/>
                <w:szCs w:val="20"/>
                <w:rtl/>
              </w:rPr>
              <w:t>۴</w:t>
            </w:r>
            <w:r>
              <w:rPr>
                <w:sz w:val="20"/>
                <w:szCs w:val="20"/>
                <w:rtl/>
              </w:rPr>
              <w:t>٪</w:t>
            </w:r>
          </w:p>
        </w:tc>
        <w:tc>
          <w:tcPr>
            <w:tcW w:w="696" w:type="dxa"/>
            <w:shd w:val="clear" w:color="auto" w:fill="DBE5F1"/>
            <w:vAlign w:val="center"/>
          </w:tcPr>
          <w:p w14:paraId="6BE0A874" w14:textId="77777777">
            <w:pPr>
              <w:pStyle w:val="TableText"/>
            </w:pPr>
            <w:r>
              <w:rPr>
                <w:sz w:val="20"/>
                <w:szCs w:val="20"/>
                <w:rtl/>
              </w:rPr>
              <w:t>اول</w:t>
            </w:r>
          </w:p>
        </w:tc>
      </w:tr>
      <w:tr w14:paraId="6650E16F" w14:textId="77777777">
        <w:trPr>
          <w:jc w:val="center"/>
        </w:trPr>
        <w:tc>
          <w:tcPr>
            <w:tcW w:w="1673" w:type="dxa"/>
            <w:vAlign w:val="center"/>
          </w:tcPr>
          <w:p w14:paraId="5BD4297A" w14:textId="77777777">
            <w:pPr>
              <w:pStyle w:val="TableText"/>
            </w:pPr>
            <w:r>
              <w:rPr>
                <w:sz w:val="20"/>
                <w:szCs w:val="20"/>
                <w:rtl/>
              </w:rPr>
              <w:t>پویایی رقابتی</w:t>
            </w:r>
          </w:p>
        </w:tc>
        <w:tc>
          <w:tcPr>
            <w:tcW w:w="3765" w:type="dxa"/>
            <w:vAlign w:val="center"/>
          </w:tcPr>
          <w:p w14:paraId="75481BC3" w14:textId="77777777">
            <w:pPr>
              <w:pStyle w:val="TableText"/>
            </w:pPr>
            <w:r>
              <w:rPr>
                <w:sz w:val="20"/>
                <w:szCs w:val="20"/>
                <w:rtl/>
              </w:rPr>
              <w:t>دگرگونی رقابتی ناشی از فین‌تک</w:t>
            </w:r>
          </w:p>
        </w:tc>
        <w:tc>
          <w:tcPr>
            <w:tcW w:w="694" w:type="dxa"/>
            <w:vAlign w:val="center"/>
          </w:tcPr>
          <w:p w14:paraId="6A5DFE00" w14:textId="77777777">
            <w:pPr>
              <w:pStyle w:val="TableText"/>
            </w:pPr>
            <w:r>
              <w:rPr>
                <w:sz w:val="20"/>
                <w:szCs w:val="20"/>
                <w:rtl/>
              </w:rPr>
              <w:t>LN6</w:t>
            </w:r>
          </w:p>
        </w:tc>
        <w:tc>
          <w:tcPr>
            <w:tcW w:w="906" w:type="dxa"/>
            <w:vAlign w:val="center"/>
          </w:tcPr>
          <w:p w14:paraId="32E63113" w14:textId="77777777">
            <w:pPr>
              <w:pStyle w:val="TableText"/>
            </w:pPr>
            <w:r>
              <w:rPr>
                <w:sz w:val="20"/>
                <w:szCs w:val="20"/>
                <w:rtl/>
              </w:rPr>
              <w:t>۳</w:t>
            </w:r>
          </w:p>
        </w:tc>
        <w:tc>
          <w:tcPr>
            <w:tcW w:w="767" w:type="dxa"/>
            <w:vAlign w:val="center"/>
          </w:tcPr>
          <w:p w14:paraId="43F56F08" w14:textId="77777777">
            <w:pPr>
              <w:pStyle w:val="TableText"/>
            </w:pPr>
            <w:r>
              <w:rPr>
                <w:sz w:val="20"/>
                <w:szCs w:val="20"/>
                <w:rtl/>
              </w:rPr>
              <w:t>۴</w:t>
            </w:r>
            <w:r>
              <w:rPr>
                <w:sz w:val="20"/>
                <w:szCs w:val="20"/>
                <w:rtl/>
              </w:rPr>
              <w:t>٪</w:t>
            </w:r>
          </w:p>
        </w:tc>
        <w:tc>
          <w:tcPr>
            <w:tcW w:w="696" w:type="dxa"/>
            <w:vAlign w:val="center"/>
          </w:tcPr>
          <w:p w14:paraId="39B16A89" w14:textId="77777777">
            <w:pPr>
              <w:pStyle w:val="TableText"/>
            </w:pPr>
            <w:r>
              <w:rPr>
                <w:sz w:val="20"/>
                <w:szCs w:val="20"/>
                <w:rtl/>
              </w:rPr>
              <w:t>اول</w:t>
            </w:r>
          </w:p>
        </w:tc>
      </w:tr>
      <w:tr w14:paraId="7E09666E" w14:textId="77777777">
        <w:trPr>
          <w:jc w:val="center"/>
        </w:trPr>
        <w:tc>
          <w:tcPr>
            <w:tcW w:w="1673" w:type="dxa"/>
            <w:shd w:val="clear" w:color="auto" w:fill="DBE5F1"/>
            <w:vAlign w:val="center"/>
          </w:tcPr>
          <w:p w14:paraId="47E54D18" w14:textId="77777777">
            <w:pPr>
              <w:pStyle w:val="TableText"/>
            </w:pPr>
            <w:r>
              <w:rPr>
                <w:sz w:val="20"/>
                <w:szCs w:val="20"/>
                <w:rtl/>
              </w:rPr>
              <w:t>حکمرانی ملی</w:t>
            </w:r>
          </w:p>
        </w:tc>
        <w:tc>
          <w:tcPr>
            <w:tcW w:w="3765" w:type="dxa"/>
            <w:shd w:val="clear" w:color="auto" w:fill="DBE5F1"/>
            <w:vAlign w:val="center"/>
          </w:tcPr>
          <w:p w14:paraId="42CB6F87" w14:textId="77777777">
            <w:pPr>
              <w:pStyle w:val="TableText"/>
            </w:pPr>
            <w:r>
              <w:rPr>
                <w:sz w:val="20"/>
                <w:szCs w:val="20"/>
                <w:rtl/>
              </w:rPr>
              <w:t>حکمرانی کلان رمزارز در ایران</w:t>
            </w:r>
          </w:p>
        </w:tc>
        <w:tc>
          <w:tcPr>
            <w:tcW w:w="694" w:type="dxa"/>
            <w:shd w:val="clear" w:color="auto" w:fill="DBE5F1"/>
            <w:vAlign w:val="center"/>
          </w:tcPr>
          <w:p w14:paraId="118277C5" w14:textId="77777777">
            <w:pPr>
              <w:pStyle w:val="TableText"/>
            </w:pPr>
            <w:r>
              <w:rPr>
                <w:sz w:val="20"/>
                <w:szCs w:val="20"/>
                <w:rtl/>
              </w:rPr>
              <w:t>LN3</w:t>
            </w:r>
          </w:p>
        </w:tc>
        <w:tc>
          <w:tcPr>
            <w:tcW w:w="906" w:type="dxa"/>
            <w:shd w:val="clear" w:color="auto" w:fill="DBE5F1"/>
            <w:vAlign w:val="center"/>
          </w:tcPr>
          <w:p w14:paraId="55397F5B" w14:textId="77777777">
            <w:pPr>
              <w:pStyle w:val="TableText"/>
            </w:pPr>
            <w:r>
              <w:rPr>
                <w:sz w:val="20"/>
                <w:szCs w:val="20"/>
                <w:rtl/>
              </w:rPr>
              <w:t>۲</w:t>
            </w:r>
          </w:p>
        </w:tc>
        <w:tc>
          <w:tcPr>
            <w:tcW w:w="767" w:type="dxa"/>
            <w:shd w:val="clear" w:color="auto" w:fill="DBE5F1"/>
            <w:vAlign w:val="center"/>
          </w:tcPr>
          <w:p w14:paraId="19D7A824" w14:textId="77777777">
            <w:pPr>
              <w:pStyle w:val="TableText"/>
            </w:pPr>
            <w:r>
              <w:rPr>
                <w:sz w:val="20"/>
                <w:szCs w:val="20"/>
                <w:rtl/>
              </w:rPr>
              <w:t>۳</w:t>
            </w:r>
            <w:r>
              <w:rPr>
                <w:sz w:val="20"/>
                <w:szCs w:val="20"/>
                <w:rtl/>
              </w:rPr>
              <w:t>٪</w:t>
            </w:r>
          </w:p>
        </w:tc>
        <w:tc>
          <w:tcPr>
            <w:tcW w:w="696" w:type="dxa"/>
            <w:shd w:val="clear" w:color="auto" w:fill="DBE5F1"/>
            <w:vAlign w:val="center"/>
          </w:tcPr>
          <w:p w14:paraId="015A3E01" w14:textId="77777777">
            <w:pPr>
              <w:pStyle w:val="TableText"/>
            </w:pPr>
            <w:r>
              <w:rPr>
                <w:sz w:val="20"/>
                <w:szCs w:val="20"/>
                <w:rtl/>
              </w:rPr>
              <w:t>چهارم</w:t>
            </w:r>
          </w:p>
        </w:tc>
      </w:tr>
      <w:tr w14:paraId="4AB013DE" w14:textId="77777777">
        <w:trPr>
          <w:jc w:val="center"/>
        </w:trPr>
        <w:tc>
          <w:tcPr>
            <w:tcW w:w="1673" w:type="dxa"/>
            <w:vAlign w:val="center"/>
          </w:tcPr>
          <w:p w14:paraId="49AB8166" w14:textId="77777777">
            <w:pPr>
              <w:pStyle w:val="TableText"/>
            </w:pPr>
            <w:r>
              <w:rPr>
                <w:sz w:val="20"/>
                <w:szCs w:val="20"/>
                <w:rtl/>
              </w:rPr>
              <w:t>حمایت حاکمیتی</w:t>
            </w:r>
          </w:p>
        </w:tc>
        <w:tc>
          <w:tcPr>
            <w:tcW w:w="3765" w:type="dxa"/>
            <w:vAlign w:val="center"/>
          </w:tcPr>
          <w:p w14:paraId="538FF999" w14:textId="77777777">
            <w:pPr>
              <w:pStyle w:val="TableText"/>
            </w:pPr>
            <w:r>
              <w:rPr>
                <w:sz w:val="20"/>
                <w:szCs w:val="20"/>
                <w:rtl/>
              </w:rPr>
              <w:t>حمایت حاکمیتی و محیط کسب‌وکار</w:t>
            </w:r>
          </w:p>
        </w:tc>
        <w:tc>
          <w:tcPr>
            <w:tcW w:w="694" w:type="dxa"/>
            <w:vAlign w:val="center"/>
          </w:tcPr>
          <w:p w14:paraId="556750BA" w14:textId="77777777">
            <w:pPr>
              <w:pStyle w:val="TableText"/>
            </w:pPr>
            <w:r>
              <w:rPr>
                <w:sz w:val="20"/>
                <w:szCs w:val="20"/>
                <w:rtl/>
              </w:rPr>
              <w:t>LN4</w:t>
            </w:r>
          </w:p>
        </w:tc>
        <w:tc>
          <w:tcPr>
            <w:tcW w:w="906" w:type="dxa"/>
            <w:vAlign w:val="center"/>
          </w:tcPr>
          <w:p w14:paraId="7790C9DB" w14:textId="77777777">
            <w:pPr>
              <w:pStyle w:val="TableText"/>
            </w:pPr>
            <w:r>
              <w:rPr>
                <w:sz w:val="20"/>
                <w:szCs w:val="20"/>
                <w:rtl/>
              </w:rPr>
              <w:t>۲</w:t>
            </w:r>
          </w:p>
        </w:tc>
        <w:tc>
          <w:tcPr>
            <w:tcW w:w="767" w:type="dxa"/>
            <w:vAlign w:val="center"/>
          </w:tcPr>
          <w:p w14:paraId="089CD20B" w14:textId="77777777">
            <w:pPr>
              <w:pStyle w:val="TableText"/>
            </w:pPr>
            <w:r>
              <w:rPr>
                <w:sz w:val="20"/>
                <w:szCs w:val="20"/>
                <w:rtl/>
              </w:rPr>
              <w:t>۳</w:t>
            </w:r>
            <w:r>
              <w:rPr>
                <w:sz w:val="20"/>
                <w:szCs w:val="20"/>
                <w:rtl/>
              </w:rPr>
              <w:t>٪</w:t>
            </w:r>
          </w:p>
        </w:tc>
        <w:tc>
          <w:tcPr>
            <w:tcW w:w="696" w:type="dxa"/>
            <w:vAlign w:val="center"/>
          </w:tcPr>
          <w:p w14:paraId="0332B0AA" w14:textId="77777777">
            <w:pPr>
              <w:pStyle w:val="TableText"/>
            </w:pPr>
            <w:r>
              <w:rPr>
                <w:sz w:val="20"/>
                <w:szCs w:val="20"/>
                <w:rtl/>
              </w:rPr>
              <w:t>چهارم</w:t>
            </w:r>
          </w:p>
        </w:tc>
      </w:tr>
      <w:tr w14:paraId="3962E438" w14:textId="77777777">
        <w:trPr>
          <w:jc w:val="center"/>
        </w:trPr>
        <w:tc>
          <w:tcPr>
            <w:tcW w:w="1673" w:type="dxa"/>
            <w:shd w:val="clear" w:color="auto" w:fill="DBE5F1"/>
            <w:vAlign w:val="center"/>
          </w:tcPr>
          <w:p w14:paraId="5FF708A3" w14:textId="77777777">
            <w:pPr>
              <w:pStyle w:val="TableText"/>
            </w:pPr>
            <w:r>
              <w:rPr>
                <w:sz w:val="20"/>
                <w:szCs w:val="20"/>
                <w:rtl/>
              </w:rPr>
              <w:t>ریسک نهادی</w:t>
            </w:r>
          </w:p>
        </w:tc>
        <w:tc>
          <w:tcPr>
            <w:tcW w:w="3765" w:type="dxa"/>
            <w:shd w:val="clear" w:color="auto" w:fill="DBE5F1"/>
            <w:vAlign w:val="center"/>
          </w:tcPr>
          <w:p w14:paraId="23132FA8" w14:textId="77777777">
            <w:pPr>
              <w:pStyle w:val="TableText"/>
            </w:pPr>
            <w:r>
              <w:rPr>
                <w:sz w:val="20"/>
                <w:szCs w:val="20"/>
                <w:rtl/>
              </w:rPr>
              <w:t>ریسک نهادی و تداوم فعالیت صرافی</w:t>
            </w:r>
          </w:p>
        </w:tc>
        <w:tc>
          <w:tcPr>
            <w:tcW w:w="694" w:type="dxa"/>
            <w:shd w:val="clear" w:color="auto" w:fill="DBE5F1"/>
            <w:vAlign w:val="center"/>
          </w:tcPr>
          <w:p w14:paraId="3217FCB9" w14:textId="77777777">
            <w:pPr>
              <w:pStyle w:val="TableText"/>
            </w:pPr>
            <w:r>
              <w:rPr>
                <w:sz w:val="20"/>
                <w:szCs w:val="20"/>
                <w:rtl/>
              </w:rPr>
              <w:t>LN5</w:t>
            </w:r>
          </w:p>
        </w:tc>
        <w:tc>
          <w:tcPr>
            <w:tcW w:w="906" w:type="dxa"/>
            <w:shd w:val="clear" w:color="auto" w:fill="DBE5F1"/>
            <w:vAlign w:val="center"/>
          </w:tcPr>
          <w:p w14:paraId="5D4723FD" w14:textId="77777777">
            <w:pPr>
              <w:pStyle w:val="TableText"/>
            </w:pPr>
            <w:r>
              <w:rPr>
                <w:sz w:val="20"/>
                <w:szCs w:val="20"/>
                <w:rtl/>
              </w:rPr>
              <w:t>۲</w:t>
            </w:r>
          </w:p>
        </w:tc>
        <w:tc>
          <w:tcPr>
            <w:tcW w:w="767" w:type="dxa"/>
            <w:shd w:val="clear" w:color="auto" w:fill="DBE5F1"/>
            <w:vAlign w:val="center"/>
          </w:tcPr>
          <w:p w14:paraId="0D3C9880" w14:textId="77777777">
            <w:pPr>
              <w:pStyle w:val="TableText"/>
            </w:pPr>
            <w:r>
              <w:rPr>
                <w:sz w:val="20"/>
                <w:szCs w:val="20"/>
                <w:rtl/>
              </w:rPr>
              <w:t>۳</w:t>
            </w:r>
            <w:r>
              <w:rPr>
                <w:sz w:val="20"/>
                <w:szCs w:val="20"/>
                <w:rtl/>
              </w:rPr>
              <w:t>٪</w:t>
            </w:r>
          </w:p>
        </w:tc>
        <w:tc>
          <w:tcPr>
            <w:tcW w:w="696" w:type="dxa"/>
            <w:shd w:val="clear" w:color="auto" w:fill="DBE5F1"/>
            <w:vAlign w:val="center"/>
          </w:tcPr>
          <w:p w14:paraId="68B31614" w14:textId="77777777">
            <w:pPr>
              <w:pStyle w:val="TableText"/>
            </w:pPr>
            <w:r>
              <w:rPr>
                <w:sz w:val="20"/>
                <w:szCs w:val="20"/>
                <w:rtl/>
              </w:rPr>
              <w:t>چهارم</w:t>
            </w:r>
          </w:p>
        </w:tc>
      </w:tr>
      <w:tr w14:paraId="3FA45D2A" w14:textId="77777777">
        <w:trPr>
          <w:jc w:val="center"/>
        </w:trPr>
        <w:tc>
          <w:tcPr>
            <w:tcW w:w="1673" w:type="dxa"/>
            <w:vAlign w:val="center"/>
          </w:tcPr>
          <w:p w14:paraId="21DA01DA" w14:textId="77777777">
            <w:pPr>
              <w:pStyle w:val="TableText"/>
            </w:pPr>
            <w:r>
              <w:rPr>
                <w:sz w:val="20"/>
                <w:szCs w:val="20"/>
                <w:rtl/>
              </w:rPr>
              <w:t>جمع طبقه</w:t>
            </w:r>
          </w:p>
        </w:tc>
        <w:tc>
          <w:tcPr>
            <w:tcW w:w="3765" w:type="dxa"/>
            <w:vAlign w:val="center"/>
          </w:tcPr>
          <w:p w14:paraId="4385C2F0" w14:textId="77777777">
            <w:pPr>
              <w:pStyle w:val="TableText"/>
            </w:pPr>
          </w:p>
        </w:tc>
        <w:tc>
          <w:tcPr>
            <w:tcW w:w="694" w:type="dxa"/>
            <w:vAlign w:val="center"/>
          </w:tcPr>
          <w:p w14:paraId="7D945A9C" w14:textId="77777777">
            <w:pPr>
              <w:pStyle w:val="TableText"/>
            </w:pPr>
          </w:p>
        </w:tc>
        <w:tc>
          <w:tcPr>
            <w:tcW w:w="906" w:type="dxa"/>
            <w:vAlign w:val="center"/>
          </w:tcPr>
          <w:p w14:paraId="3F650251" w14:textId="77777777">
            <w:pPr>
              <w:pStyle w:val="TableText"/>
            </w:pPr>
            <w:r>
              <w:rPr>
                <w:sz w:val="20"/>
                <w:szCs w:val="20"/>
                <w:rtl/>
              </w:rPr>
              <w:t>۱۵</w:t>
            </w:r>
          </w:p>
        </w:tc>
        <w:tc>
          <w:tcPr>
            <w:tcW w:w="767" w:type="dxa"/>
            <w:vAlign w:val="center"/>
          </w:tcPr>
          <w:p w14:paraId="2116A9A1" w14:textId="77777777">
            <w:pPr>
              <w:pStyle w:val="TableText"/>
            </w:pPr>
            <w:r>
              <w:rPr>
                <w:sz w:val="20"/>
                <w:szCs w:val="20"/>
                <w:rtl/>
              </w:rPr>
              <w:t>۱۹</w:t>
            </w:r>
            <w:r>
              <w:rPr>
                <w:sz w:val="20"/>
                <w:szCs w:val="20"/>
                <w:rtl/>
              </w:rPr>
              <w:t>٪</w:t>
            </w:r>
          </w:p>
        </w:tc>
        <w:tc>
          <w:tcPr>
            <w:tcW w:w="696" w:type="dxa"/>
            <w:vAlign w:val="center"/>
          </w:tcPr>
          <w:p w14:paraId="7D7654E9" w14:textId="77777777">
            <w:pPr>
              <w:pStyle w:val="TableText"/>
            </w:pPr>
          </w:p>
        </w:tc>
      </w:tr>
    </w:tbl>
    <w:p w14:paraId="1F96EB1A" w14:textId="77777777">
      <w:pPr>
        <w:rPr>
          <w:szCs w:val="26"/>
          <w:rtl/>
        </w:rPr>
      </w:pPr>
    </w:p>
    <w:p w14:paraId="7BC60BEC" w14:textId="77777777">
      <w:pPr/>
      <w:r>
        <w:rPr>
          <w:rtl/>
        </w:rPr>
        <w:t xml:space="preserve">در این طبقه، سه عامل «چارچوب نظارتی و مقررات‌گذاری فناوری مالی»، «نااطمینانی و موانع مقرراتی داخلی» و «دگرگونی رقابتی ناشی از فین‌تک»، هر یک با سه ارجاع، رتبه نخست را به‌طور مشترک دارند (جدول ۴-۱۳). سهم این طبقه از ارجاع‌های فاز نخست ۱۹٪ است.</w:t>
      </w:r>
    </w:p>
    <w:p w14:paraId="77C467E0" w14:textId="77777777">
      <w:pPr>
        <w:pStyle w:val="Heading3"/>
        <w:keepNext/>
        <w:outlineLvl w:val="1"/>
      </w:pPr>
      <w:r>
        <w:rPr>
          <w:rtl/>
        </w:rPr>
        <w:t xml:space="preserve">۴-۳-۸) جمع‌بندی فاز اول</w:t>
      </w:r>
    </w:p>
    <w:p w14:paraId="44D1E20D" w14:textId="77777777">
      <w:pPr/>
      <w:r>
        <w:rPr>
          <w:rtl/>
        </w:rPr>
        <w:t>به‌منظور جمع‌بندی و مقایسه یکجای طبقات فاز نخست، سهم هر طبقه از ارجاع‌های کدگذاری‌شده در جدول ۴-۱۴ ارائه شده است.</w:t>
      </w:r>
    </w:p>
    <w:p w14:paraId="42D9F94B" w14:textId="77777777">
      <w:pPr>
        <w:pStyle w:val="TableCaption"/>
        <w:keepNext/>
      </w:pPr>
      <w:r>
        <w:rPr>
          <w:rtl/>
        </w:rPr>
        <w:t>جدول ۴-۱۴) جمع‌بندی سهم طبقات در فاز اول</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Pr>
      <w:tblGrid>
        <w:gridCol w:w="3361"/>
        <w:gridCol w:w="1384"/>
        <w:gridCol w:w="1581"/>
        <w:gridCol w:w="1186"/>
        <w:gridCol w:w="988"/>
      </w:tblGrid>
      <w:tr w14:paraId="798332EB" w14:textId="77777777">
        <w:trPr>
          <w:tblHeader/>
          <w:jc w:val="center"/>
        </w:trPr>
        <w:tc>
          <w:tcPr>
            <w:tcW w:w="3361" w:type="dxa"/>
            <w:shd w:val="clear" w:color="auto" w:fill="B8CCE4"/>
            <w:vAlign w:val="center"/>
          </w:tcPr>
          <w:p w14:paraId="3F3D93A7" w14:textId="77777777">
            <w:pPr>
              <w:pStyle w:val="TableText"/>
            </w:pPr>
            <w:r>
              <w:rPr>
                <w:b/>
                <w:bCs/>
                <w:sz w:val="22"/>
                <w:szCs w:val="22"/>
                <w:rtl/>
              </w:rPr>
              <w:t>طبقه</w:t>
            </w:r>
          </w:p>
        </w:tc>
        <w:tc>
          <w:tcPr>
            <w:tcW w:w="1384" w:type="dxa"/>
            <w:shd w:val="clear" w:color="auto" w:fill="B8CCE4"/>
            <w:vAlign w:val="center"/>
          </w:tcPr>
          <w:p w14:paraId="38564C9A" w14:textId="77777777">
            <w:pPr>
              <w:pStyle w:val="TableText"/>
            </w:pPr>
            <w:r>
              <w:rPr>
                <w:b/>
                <w:bCs/>
                <w:sz w:val="22"/>
                <w:szCs w:val="22"/>
                <w:rtl/>
              </w:rPr>
              <w:t>شمار عوامل</w:t>
            </w:r>
          </w:p>
        </w:tc>
        <w:tc>
          <w:tcPr>
            <w:tcW w:w="1581" w:type="dxa"/>
            <w:shd w:val="clear" w:color="auto" w:fill="B8CCE4"/>
            <w:vAlign w:val="center"/>
          </w:tcPr>
          <w:p w14:paraId="61C58F1A" w14:textId="77777777">
            <w:pPr>
              <w:pStyle w:val="TableText"/>
            </w:pPr>
            <w:r>
              <w:rPr>
                <w:b/>
                <w:bCs/>
                <w:sz w:val="22"/>
                <w:szCs w:val="22"/>
                <w:rtl/>
              </w:rPr>
              <w:t>فراوانی ارجاع</w:t>
            </w:r>
          </w:p>
        </w:tc>
        <w:tc>
          <w:tcPr>
            <w:tcW w:w="1186" w:type="dxa"/>
            <w:shd w:val="clear" w:color="auto" w:fill="B8CCE4"/>
            <w:vAlign w:val="center"/>
          </w:tcPr>
          <w:p w14:paraId="730FCC82" w14:textId="77777777">
            <w:pPr>
              <w:pStyle w:val="TableText"/>
            </w:pPr>
            <w:r>
              <w:rPr>
                <w:b/>
                <w:bCs/>
                <w:sz w:val="22"/>
                <w:szCs w:val="22"/>
                <w:rtl/>
              </w:rPr>
              <w:t>سهم نسبی</w:t>
            </w:r>
          </w:p>
        </w:tc>
        <w:tc>
          <w:tcPr>
            <w:tcW w:w="988" w:type="dxa"/>
            <w:shd w:val="clear" w:color="auto" w:fill="B8CCE4"/>
            <w:vAlign w:val="center"/>
          </w:tcPr>
          <w:p w14:paraId="40257EED" w14:textId="77777777">
            <w:pPr>
              <w:pStyle w:val="TableText"/>
            </w:pPr>
            <w:r>
              <w:rPr>
                <w:b/>
                <w:bCs/>
                <w:sz w:val="22"/>
                <w:szCs w:val="22"/>
                <w:rtl/>
              </w:rPr>
              <w:t>رتبه</w:t>
            </w:r>
          </w:p>
        </w:tc>
      </w:tr>
      <w:tr w14:paraId="2ABAA993" w14:textId="77777777">
        <w:trPr>
          <w:jc w:val="center"/>
        </w:trPr>
        <w:tc>
          <w:tcPr>
            <w:tcW w:w="3361" w:type="dxa"/>
            <w:vAlign w:val="center"/>
          </w:tcPr>
          <w:p w14:paraId="394565FF" w14:textId="77777777">
            <w:pPr>
              <w:pStyle w:val="TableText"/>
            </w:pPr>
            <w:r>
              <w:rPr>
                <w:sz w:val="22"/>
                <w:szCs w:val="22"/>
                <w:rtl/>
              </w:rPr>
              <w:t>مدل کسب‌وکار و بازار</w:t>
            </w:r>
          </w:p>
        </w:tc>
        <w:tc>
          <w:tcPr>
            <w:tcW w:w="1384" w:type="dxa"/>
            <w:vAlign w:val="center"/>
          </w:tcPr>
          <w:p w14:paraId="3666AE72" w14:textId="77777777">
            <w:pPr>
              <w:pStyle w:val="TableText"/>
            </w:pPr>
            <w:r>
              <w:rPr>
                <w:sz w:val="22"/>
                <w:szCs w:val="22"/>
                <w:rtl/>
              </w:rPr>
              <w:t>۶</w:t>
            </w:r>
          </w:p>
        </w:tc>
        <w:tc>
          <w:tcPr>
            <w:tcW w:w="1581" w:type="dxa"/>
            <w:vAlign w:val="center"/>
          </w:tcPr>
          <w:p w14:paraId="1C3F17D8" w14:textId="77777777">
            <w:pPr>
              <w:pStyle w:val="TableText"/>
            </w:pPr>
            <w:r>
              <w:rPr>
                <w:sz w:val="22"/>
                <w:szCs w:val="22"/>
                <w:rtl/>
              </w:rPr>
              <w:t>۱۸</w:t>
            </w:r>
          </w:p>
        </w:tc>
        <w:tc>
          <w:tcPr>
            <w:tcW w:w="1186" w:type="dxa"/>
            <w:vAlign w:val="center"/>
          </w:tcPr>
          <w:p w14:paraId="3B82776F" w14:textId="77777777">
            <w:pPr>
              <w:pStyle w:val="TableText"/>
            </w:pPr>
            <w:r>
              <w:rPr>
                <w:sz w:val="22"/>
                <w:szCs w:val="22"/>
                <w:rtl/>
              </w:rPr>
              <w:t>۲۳</w:t>
            </w:r>
            <w:r>
              <w:rPr>
                <w:sz w:val="22"/>
                <w:szCs w:val="22"/>
                <w:rtl/>
              </w:rPr>
              <w:t>٪</w:t>
            </w:r>
          </w:p>
        </w:tc>
        <w:tc>
          <w:tcPr>
            <w:tcW w:w="988" w:type="dxa"/>
            <w:vAlign w:val="center"/>
          </w:tcPr>
          <w:p w14:paraId="172CBF7C" w14:textId="77777777">
            <w:pPr>
              <w:pStyle w:val="TableText"/>
            </w:pPr>
            <w:r>
              <w:rPr>
                <w:sz w:val="22"/>
                <w:szCs w:val="22"/>
                <w:rtl/>
              </w:rPr>
              <w:t>اول</w:t>
            </w:r>
          </w:p>
        </w:tc>
      </w:tr>
      <w:tr w14:paraId="67ED2450" w14:textId="77777777">
        <w:trPr>
          <w:jc w:val="center"/>
        </w:trPr>
        <w:tc>
          <w:tcPr>
            <w:tcW w:w="3361" w:type="dxa"/>
            <w:shd w:val="clear" w:color="auto" w:fill="DBE5F1"/>
            <w:vAlign w:val="center"/>
          </w:tcPr>
          <w:p w14:paraId="560848B7" w14:textId="77777777">
            <w:pPr>
              <w:pStyle w:val="TableText"/>
            </w:pPr>
            <w:r>
              <w:rPr>
                <w:sz w:val="22"/>
                <w:szCs w:val="22"/>
                <w:rtl/>
              </w:rPr>
              <w:t>محیط نهادی و مقرراتی</w:t>
            </w:r>
          </w:p>
        </w:tc>
        <w:tc>
          <w:tcPr>
            <w:tcW w:w="1384" w:type="dxa"/>
            <w:shd w:val="clear" w:color="auto" w:fill="DBE5F1"/>
            <w:vAlign w:val="center"/>
          </w:tcPr>
          <w:p w14:paraId="16DA65EE" w14:textId="77777777">
            <w:pPr>
              <w:pStyle w:val="TableText"/>
            </w:pPr>
            <w:r>
              <w:rPr>
                <w:sz w:val="22"/>
                <w:szCs w:val="22"/>
                <w:rtl/>
              </w:rPr>
              <w:t>۶</w:t>
            </w:r>
          </w:p>
        </w:tc>
        <w:tc>
          <w:tcPr>
            <w:tcW w:w="1581" w:type="dxa"/>
            <w:shd w:val="clear" w:color="auto" w:fill="DBE5F1"/>
            <w:vAlign w:val="center"/>
          </w:tcPr>
          <w:p w14:paraId="53851FF2" w14:textId="77777777">
            <w:pPr>
              <w:pStyle w:val="TableText"/>
            </w:pPr>
            <w:r>
              <w:rPr>
                <w:sz w:val="22"/>
                <w:szCs w:val="22"/>
                <w:rtl/>
              </w:rPr>
              <w:t>۱۵</w:t>
            </w:r>
          </w:p>
        </w:tc>
        <w:tc>
          <w:tcPr>
            <w:tcW w:w="1186" w:type="dxa"/>
            <w:shd w:val="clear" w:color="auto" w:fill="DBE5F1"/>
            <w:vAlign w:val="center"/>
          </w:tcPr>
          <w:p w14:paraId="35276181" w14:textId="77777777">
            <w:pPr>
              <w:pStyle w:val="TableText"/>
            </w:pPr>
            <w:r>
              <w:rPr>
                <w:sz w:val="22"/>
                <w:szCs w:val="22"/>
                <w:rtl/>
              </w:rPr>
              <w:t>۱۹</w:t>
            </w:r>
            <w:r>
              <w:rPr>
                <w:sz w:val="22"/>
                <w:szCs w:val="22"/>
                <w:rtl/>
              </w:rPr>
              <w:t>٪</w:t>
            </w:r>
          </w:p>
        </w:tc>
        <w:tc>
          <w:tcPr>
            <w:tcW w:w="988" w:type="dxa"/>
            <w:shd w:val="clear" w:color="auto" w:fill="DBE5F1"/>
            <w:vAlign w:val="center"/>
          </w:tcPr>
          <w:p w14:paraId="42D45C7E" w14:textId="77777777">
            <w:pPr>
              <w:pStyle w:val="TableText"/>
            </w:pPr>
            <w:r>
              <w:rPr>
                <w:sz w:val="22"/>
                <w:szCs w:val="22"/>
                <w:rtl/>
              </w:rPr>
              <w:t>دوم</w:t>
            </w:r>
          </w:p>
        </w:tc>
      </w:tr>
      <w:tr w14:paraId="0B2B6FC9" w14:textId="77777777">
        <w:trPr>
          <w:jc w:val="center"/>
        </w:trPr>
        <w:tc>
          <w:tcPr>
            <w:tcW w:w="3361" w:type="dxa"/>
            <w:vAlign w:val="center"/>
          </w:tcPr>
          <w:p w14:paraId="0F970967" w14:textId="77777777">
            <w:pPr>
              <w:pStyle w:val="TableText"/>
            </w:pPr>
            <w:r>
              <w:rPr>
                <w:sz w:val="22"/>
                <w:szCs w:val="22"/>
                <w:rtl/>
              </w:rPr>
              <w:t>زیرساخت فنی و امنیت</w:t>
            </w:r>
          </w:p>
        </w:tc>
        <w:tc>
          <w:tcPr>
            <w:tcW w:w="1384" w:type="dxa"/>
            <w:vAlign w:val="center"/>
          </w:tcPr>
          <w:p w14:paraId="30505CF5" w14:textId="77777777">
            <w:pPr>
              <w:pStyle w:val="TableText"/>
            </w:pPr>
            <w:r>
              <w:rPr>
                <w:sz w:val="22"/>
                <w:szCs w:val="22"/>
                <w:rtl/>
              </w:rPr>
              <w:t>۴</w:t>
            </w:r>
          </w:p>
        </w:tc>
        <w:tc>
          <w:tcPr>
            <w:tcW w:w="1581" w:type="dxa"/>
            <w:vAlign w:val="center"/>
          </w:tcPr>
          <w:p w14:paraId="160AE0BF" w14:textId="77777777">
            <w:pPr>
              <w:pStyle w:val="TableText"/>
            </w:pPr>
            <w:r>
              <w:rPr>
                <w:sz w:val="22"/>
                <w:szCs w:val="22"/>
                <w:rtl/>
              </w:rPr>
              <w:t>۱۲</w:t>
            </w:r>
          </w:p>
        </w:tc>
        <w:tc>
          <w:tcPr>
            <w:tcW w:w="1186" w:type="dxa"/>
            <w:vAlign w:val="center"/>
          </w:tcPr>
          <w:p w14:paraId="3A5CCCA3" w14:textId="77777777">
            <w:pPr>
              <w:pStyle w:val="TableText"/>
            </w:pPr>
            <w:r>
              <w:rPr>
                <w:sz w:val="22"/>
                <w:szCs w:val="22"/>
                <w:rtl/>
              </w:rPr>
              <w:t>۱۵</w:t>
            </w:r>
            <w:r>
              <w:rPr>
                <w:sz w:val="22"/>
                <w:szCs w:val="22"/>
                <w:rtl/>
              </w:rPr>
              <w:t>٪</w:t>
            </w:r>
          </w:p>
        </w:tc>
        <w:tc>
          <w:tcPr>
            <w:tcW w:w="988" w:type="dxa"/>
            <w:vAlign w:val="center"/>
          </w:tcPr>
          <w:p w14:paraId="15236D79" w14:textId="77777777">
            <w:pPr>
              <w:pStyle w:val="TableText"/>
            </w:pPr>
            <w:r>
              <w:rPr>
                <w:sz w:val="22"/>
                <w:szCs w:val="22"/>
                <w:rtl/>
              </w:rPr>
              <w:t>سوم</w:t>
            </w:r>
          </w:p>
        </w:tc>
      </w:tr>
      <w:tr w14:paraId="07EE63BD" w14:textId="77777777">
        <w:trPr>
          <w:jc w:val="center"/>
        </w:trPr>
        <w:tc>
          <w:tcPr>
            <w:tcW w:w="3361" w:type="dxa"/>
            <w:shd w:val="clear" w:color="auto" w:fill="DBE5F1"/>
            <w:vAlign w:val="center"/>
          </w:tcPr>
          <w:p w14:paraId="1C6C27AC" w14:textId="77777777">
            <w:pPr>
              <w:pStyle w:val="TableText"/>
            </w:pPr>
            <w:r>
              <w:rPr>
                <w:sz w:val="22"/>
                <w:szCs w:val="22"/>
                <w:rtl/>
              </w:rPr>
              <w:t>تجربه کاربری و شناخت کاربر</w:t>
            </w:r>
          </w:p>
        </w:tc>
        <w:tc>
          <w:tcPr>
            <w:tcW w:w="1384" w:type="dxa"/>
            <w:shd w:val="clear" w:color="auto" w:fill="DBE5F1"/>
            <w:vAlign w:val="center"/>
          </w:tcPr>
          <w:p w14:paraId="7C3AA70E" w14:textId="77777777">
            <w:pPr>
              <w:pStyle w:val="TableText"/>
            </w:pPr>
            <w:r>
              <w:rPr>
                <w:sz w:val="22"/>
                <w:szCs w:val="22"/>
                <w:rtl/>
              </w:rPr>
              <w:t>۴</w:t>
            </w:r>
          </w:p>
        </w:tc>
        <w:tc>
          <w:tcPr>
            <w:tcW w:w="1581" w:type="dxa"/>
            <w:shd w:val="clear" w:color="auto" w:fill="DBE5F1"/>
            <w:vAlign w:val="center"/>
          </w:tcPr>
          <w:p w14:paraId="7127BF6A" w14:textId="77777777">
            <w:pPr>
              <w:pStyle w:val="TableText"/>
            </w:pPr>
            <w:r>
              <w:rPr>
                <w:sz w:val="22"/>
                <w:szCs w:val="22"/>
                <w:rtl/>
              </w:rPr>
              <w:t>۱۱</w:t>
            </w:r>
          </w:p>
        </w:tc>
        <w:tc>
          <w:tcPr>
            <w:tcW w:w="1186" w:type="dxa"/>
            <w:shd w:val="clear" w:color="auto" w:fill="DBE5F1"/>
            <w:vAlign w:val="center"/>
          </w:tcPr>
          <w:p w14:paraId="1CE744F7" w14:textId="77777777">
            <w:pPr>
              <w:pStyle w:val="TableText"/>
            </w:pPr>
            <w:r>
              <w:rPr>
                <w:sz w:val="22"/>
                <w:szCs w:val="22"/>
                <w:rtl/>
              </w:rPr>
              <w:t>۱۴</w:t>
            </w:r>
            <w:r>
              <w:rPr>
                <w:sz w:val="22"/>
                <w:szCs w:val="22"/>
                <w:rtl/>
              </w:rPr>
              <w:t>٪</w:t>
            </w:r>
          </w:p>
        </w:tc>
        <w:tc>
          <w:tcPr>
            <w:tcW w:w="988" w:type="dxa"/>
            <w:shd w:val="clear" w:color="auto" w:fill="DBE5F1"/>
            <w:vAlign w:val="center"/>
          </w:tcPr>
          <w:p w14:paraId="6F4D6A28" w14:textId="77777777">
            <w:pPr>
              <w:pStyle w:val="TableText"/>
            </w:pPr>
            <w:r>
              <w:rPr>
                <w:sz w:val="22"/>
                <w:szCs w:val="22"/>
                <w:rtl/>
              </w:rPr>
              <w:t>چهارم</w:t>
            </w:r>
          </w:p>
        </w:tc>
      </w:tr>
      <w:tr w14:paraId="5C03DED4" w14:textId="77777777">
        <w:trPr>
          <w:jc w:val="center"/>
        </w:trPr>
        <w:tc>
          <w:tcPr>
            <w:tcW w:w="3361" w:type="dxa"/>
            <w:vAlign w:val="center"/>
          </w:tcPr>
          <w:p w14:paraId="5F751004" w14:textId="77777777">
            <w:pPr>
              <w:pStyle w:val="TableText"/>
            </w:pPr>
            <w:r>
              <w:rPr>
                <w:sz w:val="22"/>
                <w:szCs w:val="22"/>
                <w:rtl/>
              </w:rPr>
              <w:t>اعتماد و برند</w:t>
            </w:r>
          </w:p>
        </w:tc>
        <w:tc>
          <w:tcPr>
            <w:tcW w:w="1384" w:type="dxa"/>
            <w:vAlign w:val="center"/>
          </w:tcPr>
          <w:p w14:paraId="28F458CC" w14:textId="77777777">
            <w:pPr>
              <w:pStyle w:val="TableText"/>
            </w:pPr>
            <w:r>
              <w:rPr>
                <w:sz w:val="22"/>
                <w:szCs w:val="22"/>
                <w:rtl/>
              </w:rPr>
              <w:t>۴</w:t>
            </w:r>
          </w:p>
        </w:tc>
        <w:tc>
          <w:tcPr>
            <w:tcW w:w="1581" w:type="dxa"/>
            <w:vAlign w:val="center"/>
          </w:tcPr>
          <w:p w14:paraId="40FF60CD" w14:textId="77777777">
            <w:pPr>
              <w:pStyle w:val="TableText"/>
            </w:pPr>
            <w:r>
              <w:rPr>
                <w:sz w:val="22"/>
                <w:szCs w:val="22"/>
                <w:rtl/>
              </w:rPr>
              <w:t>۱۱</w:t>
            </w:r>
          </w:p>
        </w:tc>
        <w:tc>
          <w:tcPr>
            <w:tcW w:w="1186" w:type="dxa"/>
            <w:vAlign w:val="center"/>
          </w:tcPr>
          <w:p w14:paraId="20317862" w14:textId="77777777">
            <w:pPr>
              <w:pStyle w:val="TableText"/>
            </w:pPr>
            <w:r>
              <w:rPr>
                <w:sz w:val="22"/>
                <w:szCs w:val="22"/>
                <w:rtl/>
              </w:rPr>
              <w:t>۱۴</w:t>
            </w:r>
            <w:r>
              <w:rPr>
                <w:sz w:val="22"/>
                <w:szCs w:val="22"/>
                <w:rtl/>
              </w:rPr>
              <w:t>٪</w:t>
            </w:r>
          </w:p>
        </w:tc>
        <w:tc>
          <w:tcPr>
            <w:tcW w:w="988" w:type="dxa"/>
            <w:vAlign w:val="center"/>
          </w:tcPr>
          <w:p w14:paraId="24E40E43" w14:textId="77777777">
            <w:pPr>
              <w:pStyle w:val="TableText"/>
            </w:pPr>
            <w:r>
              <w:rPr>
                <w:sz w:val="22"/>
                <w:szCs w:val="22"/>
                <w:rtl/>
              </w:rPr>
              <w:t>چهارم</w:t>
            </w:r>
          </w:p>
        </w:tc>
      </w:tr>
      <w:tr w14:paraId="08CBDE5D" w14:textId="77777777">
        <w:trPr>
          <w:jc w:val="center"/>
        </w:trPr>
        <w:tc>
          <w:tcPr>
            <w:tcW w:w="3361" w:type="dxa"/>
            <w:shd w:val="clear" w:color="auto" w:fill="DBE5F1"/>
            <w:vAlign w:val="center"/>
          </w:tcPr>
          <w:p w14:paraId="1B885797" w14:textId="77777777">
            <w:pPr>
              <w:pStyle w:val="TableText"/>
            </w:pPr>
            <w:r>
              <w:rPr>
                <w:sz w:val="22"/>
                <w:szCs w:val="22"/>
                <w:rtl/>
              </w:rPr>
              <w:t>سازمان، فرایند و منابع</w:t>
            </w:r>
          </w:p>
        </w:tc>
        <w:tc>
          <w:tcPr>
            <w:tcW w:w="1384" w:type="dxa"/>
            <w:shd w:val="clear" w:color="auto" w:fill="DBE5F1"/>
            <w:vAlign w:val="center"/>
          </w:tcPr>
          <w:p w14:paraId="5894F6E6" w14:textId="77777777">
            <w:pPr>
              <w:pStyle w:val="TableText"/>
            </w:pPr>
            <w:r>
              <w:rPr>
                <w:sz w:val="22"/>
                <w:szCs w:val="22"/>
                <w:rtl/>
              </w:rPr>
              <w:t>۵</w:t>
            </w:r>
          </w:p>
        </w:tc>
        <w:tc>
          <w:tcPr>
            <w:tcW w:w="1581" w:type="dxa"/>
            <w:shd w:val="clear" w:color="auto" w:fill="DBE5F1"/>
            <w:vAlign w:val="center"/>
          </w:tcPr>
          <w:p w14:paraId="65D0B47D" w14:textId="77777777">
            <w:pPr>
              <w:pStyle w:val="TableText"/>
            </w:pPr>
            <w:r>
              <w:rPr>
                <w:sz w:val="22"/>
                <w:szCs w:val="22"/>
                <w:rtl/>
              </w:rPr>
              <w:t>۱۱</w:t>
            </w:r>
          </w:p>
        </w:tc>
        <w:tc>
          <w:tcPr>
            <w:tcW w:w="1186" w:type="dxa"/>
            <w:shd w:val="clear" w:color="auto" w:fill="DBE5F1"/>
            <w:vAlign w:val="center"/>
          </w:tcPr>
          <w:p w14:paraId="12A8FE92" w14:textId="77777777">
            <w:pPr>
              <w:pStyle w:val="TableText"/>
            </w:pPr>
            <w:r>
              <w:rPr>
                <w:sz w:val="22"/>
                <w:szCs w:val="22"/>
                <w:rtl/>
              </w:rPr>
              <w:t>۱۴</w:t>
            </w:r>
            <w:r>
              <w:rPr>
                <w:sz w:val="22"/>
                <w:szCs w:val="22"/>
                <w:rtl/>
              </w:rPr>
              <w:t>٪</w:t>
            </w:r>
          </w:p>
        </w:tc>
        <w:tc>
          <w:tcPr>
            <w:tcW w:w="988" w:type="dxa"/>
            <w:shd w:val="clear" w:color="auto" w:fill="DBE5F1"/>
            <w:vAlign w:val="center"/>
          </w:tcPr>
          <w:p w14:paraId="783AF4BD" w14:textId="77777777">
            <w:pPr>
              <w:pStyle w:val="TableText"/>
            </w:pPr>
            <w:r>
              <w:rPr>
                <w:sz w:val="22"/>
                <w:szCs w:val="22"/>
                <w:rtl/>
              </w:rPr>
              <w:t>چهارم</w:t>
            </w:r>
          </w:p>
        </w:tc>
      </w:tr>
      <w:tr w14:paraId="53EA8B15" w14:textId="77777777">
        <w:trPr>
          <w:jc w:val="center"/>
        </w:trPr>
        <w:tc>
          <w:tcPr>
            <w:tcW w:w="3361" w:type="dxa"/>
            <w:vAlign w:val="center"/>
          </w:tcPr>
          <w:p w14:paraId="101E5840" w14:textId="77777777">
            <w:pPr>
              <w:pStyle w:val="TableText"/>
            </w:pPr>
            <w:r>
              <w:rPr>
                <w:sz w:val="22"/>
                <w:szCs w:val="22"/>
                <w:rtl/>
              </w:rPr>
              <w:t>جمع</w:t>
            </w:r>
          </w:p>
        </w:tc>
        <w:tc>
          <w:tcPr>
            <w:tcW w:w="1384" w:type="dxa"/>
            <w:vAlign w:val="center"/>
          </w:tcPr>
          <w:p w14:paraId="772C4725" w14:textId="77777777">
            <w:pPr>
              <w:pStyle w:val="TableText"/>
            </w:pPr>
            <w:r>
              <w:rPr>
                <w:sz w:val="22"/>
                <w:szCs w:val="22"/>
                <w:rtl/>
              </w:rPr>
              <w:t>۲۹</w:t>
            </w:r>
          </w:p>
        </w:tc>
        <w:tc>
          <w:tcPr>
            <w:tcW w:w="1581" w:type="dxa"/>
            <w:vAlign w:val="center"/>
          </w:tcPr>
          <w:p w14:paraId="78B2439C" w14:textId="77777777">
            <w:pPr>
              <w:pStyle w:val="TableText"/>
            </w:pPr>
            <w:r>
              <w:rPr>
                <w:sz w:val="22"/>
                <w:szCs w:val="22"/>
                <w:rtl/>
              </w:rPr>
              <w:t>۷۸</w:t>
            </w:r>
          </w:p>
        </w:tc>
        <w:tc>
          <w:tcPr>
            <w:tcW w:w="1186" w:type="dxa"/>
            <w:vAlign w:val="center"/>
          </w:tcPr>
          <w:p w14:paraId="69D8AA89" w14:textId="77777777">
            <w:pPr>
              <w:pStyle w:val="TableText"/>
            </w:pPr>
            <w:r>
              <w:rPr>
                <w:sz w:val="22"/>
                <w:szCs w:val="22"/>
                <w:rtl/>
              </w:rPr>
              <w:t>۱۰۰</w:t>
            </w:r>
            <w:r>
              <w:rPr>
                <w:sz w:val="22"/>
                <w:szCs w:val="22"/>
                <w:rtl/>
              </w:rPr>
              <w:t>٪</w:t>
            </w:r>
          </w:p>
        </w:tc>
        <w:tc>
          <w:tcPr>
            <w:tcW w:w="988" w:type="dxa"/>
            <w:vAlign w:val="center"/>
          </w:tcPr>
          <w:p w14:paraId="38133525" w14:textId="77777777">
            <w:pPr>
              <w:pStyle w:val="TableText"/>
            </w:pPr>
          </w:p>
        </w:tc>
      </w:tr>
    </w:tbl>
    <w:p w14:paraId="67E678C5" w14:textId="77777777">
      <w:pPr>
        <w:rPr>
          <w:szCs w:val="26"/>
          <w:rtl/>
        </w:rPr>
      </w:pPr>
    </w:p>
    <w:p w14:paraId="0FB41D19" w14:textId="77777777">
      <w:pPr/>
      <w:r>
        <w:rPr>
          <w:rtl/>
        </w:rPr>
        <w:t>توزیع فراوانی نشان می‌دهد طبقه «مدل کسب‌وکار و بازار» با هجده ارجاع بیشترین حضور را در ادبیات دارد و پس از آن «محیط نهادی و مقرراتی» با پانزده ارجاع قرار می‌گیرد. سه طبقه تجربه کاربری، اعتماد و برند، و سازمان و منابع، هر یک با یازده ارجاع سهم برابری دارند. این توزیع، تصویر ادبیات را نشان می‌دهد و نه لزوماً وزن این عوامل را در تجربه زیسته کنشگران صنعت در ایران؛ مقایسه این دو تصویر، موضوع بخش ۴-۶ است.</w:t>
      </w:r>
    </w:p>
    <w:p w14:paraId="0BCD0168" w14:textId="77777777">
      <w:pPr>
        <w:pStyle w:val="Heading2"/>
        <w:keepNext/>
        <w:outlineLvl w:val="0"/>
      </w:pPr>
      <w:r>
        <w:rPr>
          <w:rtl/>
        </w:rPr>
        <w:t xml:space="preserve">۴-۴) تجزیه‌وتحلیل داده‌های فاز دوم: مصاحبه‌ها</w:t>
      </w:r>
    </w:p>
    <w:p w14:paraId="52BBA488" w14:textId="77777777">
      <w:pPr/>
      <w:r>
        <w:rPr>
          <w:rtl/>
        </w:rPr>
        <w:t xml:space="preserve">همان‌گونه که در فصل سوم بیان شد، مصاحبه‌ها در سه مرحله کدگذاری باز، محوری و گزینشی تحلیل شدند. بیست‌وپنج مصاحبه‌شونده به‌ترتیب با کدهای A1 تا A5، B1 تا B5، C1 تا C5، D1 تا D5 و E1 تا E5 مشخص شده‌اند و هر طبقه با یکی از کدهای جدول ۴-۱۵ نام‌گذاری شده است.</w:t>
      </w:r>
    </w:p>
    <w:p w14:paraId="03A3E6A0" w14:textId="77777777">
      <w:pPr>
        <w:pStyle w:val="Heading3"/>
        <w:keepNext/>
        <w:outlineLvl w:val="1"/>
      </w:pPr>
      <w:r>
        <w:rPr>
          <w:rtl/>
        </w:rPr>
        <w:t xml:space="preserve">۴-۴-۱) کدهای مورد استفاده برای نام‌گذاری طبقات پژوهش</w:t>
      </w:r>
    </w:p>
    <w:p w14:paraId="41D34D36" w14:textId="77777777">
      <w:pPr>
        <w:pStyle w:val="TableCaption"/>
        <w:keepNext/>
      </w:pPr>
      <w:r>
        <w:rPr>
          <w:rtl/>
        </w:rPr>
        <w:t>جدول ۴-۱۵) کدهای مورد استفاده برای نام‌گذاری طبقات پژوهش</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Pr>
      <w:tblGrid>
        <w:gridCol w:w="685"/>
        <w:gridCol w:w="2936"/>
        <w:gridCol w:w="685"/>
        <w:gridCol w:w="4196"/>
      </w:tblGrid>
      <w:tr w14:paraId="003AA598" w14:textId="77777777">
        <w:trPr>
          <w:tblHeader/>
          <w:jc w:val="center"/>
        </w:trPr>
        <w:tc>
          <w:tcPr>
            <w:tcW w:w="685" w:type="dxa"/>
            <w:shd w:val="clear" w:color="auto" w:fill="B8CCE4"/>
            <w:vAlign w:val="center"/>
          </w:tcPr>
          <w:p w14:paraId="6245D639" w14:textId="77777777">
            <w:pPr>
              <w:pStyle w:val="TableText"/>
            </w:pPr>
            <w:r>
              <w:rPr>
                <w:b/>
                <w:bCs/>
                <w:sz w:val="22"/>
                <w:szCs w:val="22"/>
                <w:rtl/>
              </w:rPr>
              <w:t>ردیف</w:t>
            </w:r>
          </w:p>
        </w:tc>
        <w:tc>
          <w:tcPr>
            <w:tcW w:w="2936" w:type="dxa"/>
            <w:shd w:val="clear" w:color="auto" w:fill="B8CCE4"/>
            <w:vAlign w:val="center"/>
          </w:tcPr>
          <w:p w14:paraId="2C383F18" w14:textId="77777777">
            <w:pPr>
              <w:pStyle w:val="TableText"/>
            </w:pPr>
            <w:r>
              <w:rPr>
                <w:b/>
                <w:bCs/>
                <w:sz w:val="22"/>
                <w:szCs w:val="22"/>
                <w:rtl/>
              </w:rPr>
              <w:t>طبقه</w:t>
            </w:r>
          </w:p>
        </w:tc>
        <w:tc>
          <w:tcPr>
            <w:tcW w:w="685" w:type="dxa"/>
            <w:shd w:val="clear" w:color="auto" w:fill="B8CCE4"/>
            <w:vAlign w:val="center"/>
          </w:tcPr>
          <w:p w14:paraId="04D95543" w14:textId="77777777">
            <w:pPr>
              <w:pStyle w:val="TableText"/>
            </w:pPr>
            <w:r>
              <w:rPr>
                <w:b/>
                <w:bCs/>
                <w:sz w:val="22"/>
                <w:szCs w:val="22"/>
                <w:rtl/>
              </w:rPr>
              <w:t>کد</w:t>
            </w:r>
          </w:p>
        </w:tc>
        <w:tc>
          <w:tcPr>
            <w:tcW w:w="4196" w:type="dxa"/>
            <w:shd w:val="clear" w:color="auto" w:fill="B8CCE4"/>
            <w:vAlign w:val="center"/>
          </w:tcPr>
          <w:p w14:paraId="20A8A124" w14:textId="77777777">
            <w:pPr>
              <w:pStyle w:val="TableText"/>
            </w:pPr>
            <w:r>
              <w:rPr>
                <w:b/>
                <w:bCs/>
                <w:sz w:val="22"/>
                <w:szCs w:val="22"/>
                <w:rtl/>
              </w:rPr>
              <w:t>معادل انگلیسی</w:t>
            </w:r>
          </w:p>
        </w:tc>
      </w:tr>
      <w:tr w14:paraId="083C0A74" w14:textId="77777777">
        <w:trPr>
          <w:jc w:val="center"/>
        </w:trPr>
        <w:tc>
          <w:tcPr>
            <w:tcW w:w="685" w:type="dxa"/>
            <w:vAlign w:val="center"/>
          </w:tcPr>
          <w:p w14:paraId="64EF5E95" w14:textId="77777777">
            <w:pPr>
              <w:pStyle w:val="TableText"/>
            </w:pPr>
            <w:r>
              <w:rPr>
                <w:sz w:val="22"/>
                <w:szCs w:val="22"/>
                <w:rtl/>
              </w:rPr>
              <w:t>۱</w:t>
            </w:r>
          </w:p>
        </w:tc>
        <w:tc>
          <w:tcPr>
            <w:tcW w:w="2936" w:type="dxa"/>
            <w:vAlign w:val="center"/>
          </w:tcPr>
          <w:p w14:paraId="4E0C53F8" w14:textId="77777777">
            <w:pPr>
              <w:pStyle w:val="TableText"/>
            </w:pPr>
            <w:r>
              <w:rPr>
                <w:sz w:val="22"/>
                <w:szCs w:val="22"/>
                <w:rtl/>
              </w:rPr>
              <w:t>زیرساخت فنی و امنیت</w:t>
            </w:r>
          </w:p>
        </w:tc>
        <w:tc>
          <w:tcPr>
            <w:tcW w:w="685" w:type="dxa"/>
            <w:vAlign w:val="center"/>
          </w:tcPr>
          <w:p w14:paraId="49FE3127" w14:textId="77777777">
            <w:pPr>
              <w:pStyle w:val="TableText"/>
            </w:pPr>
            <w:r>
              <w:rPr>
                <w:sz w:val="22"/>
                <w:szCs w:val="22"/>
                <w:rtl/>
              </w:rPr>
              <w:t>T</w:t>
            </w:r>
          </w:p>
        </w:tc>
        <w:tc>
          <w:tcPr>
            <w:tcW w:w="4196" w:type="dxa"/>
            <w:vAlign w:val="center"/>
          </w:tcPr>
          <w:p w14:paraId="37B079C3" w14:textId="77777777">
            <w:pPr>
              <w:pStyle w:val="TableText"/>
            </w:pPr>
            <w:r>
              <w:rPr>
                <w:sz w:val="22"/>
                <w:szCs w:val="22"/>
                <w:rtl/>
              </w:rPr>
              <w:t>Technical infrastructure &amp; security</w:t>
            </w:r>
          </w:p>
        </w:tc>
      </w:tr>
      <w:tr w14:paraId="7310FCEC" w14:textId="77777777">
        <w:trPr>
          <w:jc w:val="center"/>
        </w:trPr>
        <w:tc>
          <w:tcPr>
            <w:tcW w:w="685" w:type="dxa"/>
            <w:shd w:val="clear" w:color="auto" w:fill="DBE5F1"/>
            <w:vAlign w:val="center"/>
          </w:tcPr>
          <w:p w14:paraId="0269CB1A" w14:textId="77777777">
            <w:pPr>
              <w:pStyle w:val="TableText"/>
            </w:pPr>
            <w:r>
              <w:rPr>
                <w:sz w:val="22"/>
                <w:szCs w:val="22"/>
                <w:rtl/>
              </w:rPr>
              <w:t>۲</w:t>
            </w:r>
          </w:p>
        </w:tc>
        <w:tc>
          <w:tcPr>
            <w:tcW w:w="2936" w:type="dxa"/>
            <w:shd w:val="clear" w:color="auto" w:fill="DBE5F1"/>
            <w:vAlign w:val="center"/>
          </w:tcPr>
          <w:p w14:paraId="2FA15872" w14:textId="77777777">
            <w:pPr>
              <w:pStyle w:val="TableText"/>
            </w:pPr>
            <w:r>
              <w:rPr>
                <w:sz w:val="22"/>
                <w:szCs w:val="22"/>
                <w:rtl/>
              </w:rPr>
              <w:t>تجربه کاربری و شناخت کاربر</w:t>
            </w:r>
          </w:p>
        </w:tc>
        <w:tc>
          <w:tcPr>
            <w:tcW w:w="685" w:type="dxa"/>
            <w:shd w:val="clear" w:color="auto" w:fill="DBE5F1"/>
            <w:vAlign w:val="center"/>
          </w:tcPr>
          <w:p w14:paraId="5BCAE980" w14:textId="77777777">
            <w:pPr>
              <w:pStyle w:val="TableText"/>
            </w:pPr>
            <w:r>
              <w:rPr>
                <w:sz w:val="22"/>
                <w:szCs w:val="22"/>
                <w:rtl/>
              </w:rPr>
              <w:t>U</w:t>
            </w:r>
          </w:p>
        </w:tc>
        <w:tc>
          <w:tcPr>
            <w:tcW w:w="4196" w:type="dxa"/>
            <w:shd w:val="clear" w:color="auto" w:fill="DBE5F1"/>
            <w:vAlign w:val="center"/>
          </w:tcPr>
          <w:p w14:paraId="126CCD69" w14:textId="77777777">
            <w:pPr>
              <w:pStyle w:val="TableText"/>
            </w:pPr>
            <w:r>
              <w:rPr>
                <w:sz w:val="22"/>
                <w:szCs w:val="22"/>
                <w:rtl/>
              </w:rPr>
              <w:t>User experience &amp; user insight</w:t>
            </w:r>
          </w:p>
        </w:tc>
      </w:tr>
      <w:tr w14:paraId="5FBDA1F1" w14:textId="77777777">
        <w:trPr>
          <w:jc w:val="center"/>
        </w:trPr>
        <w:tc>
          <w:tcPr>
            <w:tcW w:w="685" w:type="dxa"/>
            <w:vAlign w:val="center"/>
          </w:tcPr>
          <w:p w14:paraId="6DC3EA62" w14:textId="77777777">
            <w:pPr>
              <w:pStyle w:val="TableText"/>
            </w:pPr>
            <w:r>
              <w:rPr>
                <w:sz w:val="22"/>
                <w:szCs w:val="22"/>
                <w:rtl/>
              </w:rPr>
              <w:t>۳</w:t>
            </w:r>
          </w:p>
        </w:tc>
        <w:tc>
          <w:tcPr>
            <w:tcW w:w="2936" w:type="dxa"/>
            <w:vAlign w:val="center"/>
          </w:tcPr>
          <w:p w14:paraId="1003AD29" w14:textId="77777777">
            <w:pPr>
              <w:pStyle w:val="TableText"/>
            </w:pPr>
            <w:r>
              <w:rPr>
                <w:sz w:val="22"/>
                <w:szCs w:val="22"/>
                <w:rtl/>
              </w:rPr>
              <w:t>اعتماد و برند</w:t>
            </w:r>
          </w:p>
        </w:tc>
        <w:tc>
          <w:tcPr>
            <w:tcW w:w="685" w:type="dxa"/>
            <w:vAlign w:val="center"/>
          </w:tcPr>
          <w:p w14:paraId="7816C599" w14:textId="77777777">
            <w:pPr>
              <w:pStyle w:val="TableText"/>
            </w:pPr>
            <w:r>
              <w:rPr>
                <w:sz w:val="22"/>
                <w:szCs w:val="22"/>
                <w:rtl/>
              </w:rPr>
              <w:t>R</w:t>
            </w:r>
          </w:p>
        </w:tc>
        <w:tc>
          <w:tcPr>
            <w:tcW w:w="4196" w:type="dxa"/>
            <w:vAlign w:val="center"/>
          </w:tcPr>
          <w:p w14:paraId="1CA77845" w14:textId="77777777">
            <w:pPr>
              <w:pStyle w:val="TableText"/>
            </w:pPr>
            <w:r>
              <w:rPr>
                <w:sz w:val="22"/>
                <w:szCs w:val="22"/>
                <w:rtl/>
              </w:rPr>
              <w:t>Trust &amp; brand reputation</w:t>
            </w:r>
          </w:p>
        </w:tc>
      </w:tr>
      <w:tr w14:paraId="45916C70" w14:textId="77777777">
        <w:trPr>
          <w:jc w:val="center"/>
        </w:trPr>
        <w:tc>
          <w:tcPr>
            <w:tcW w:w="685" w:type="dxa"/>
            <w:shd w:val="clear" w:color="auto" w:fill="DBE5F1"/>
            <w:vAlign w:val="center"/>
          </w:tcPr>
          <w:p w14:paraId="08FA8135" w14:textId="77777777">
            <w:pPr>
              <w:pStyle w:val="TableText"/>
            </w:pPr>
            <w:r>
              <w:rPr>
                <w:sz w:val="22"/>
                <w:szCs w:val="22"/>
                <w:rtl/>
              </w:rPr>
              <w:t>۴</w:t>
            </w:r>
          </w:p>
        </w:tc>
        <w:tc>
          <w:tcPr>
            <w:tcW w:w="2936" w:type="dxa"/>
            <w:shd w:val="clear" w:color="auto" w:fill="DBE5F1"/>
            <w:vAlign w:val="center"/>
          </w:tcPr>
          <w:p w14:paraId="0D3B7BE3" w14:textId="77777777">
            <w:pPr>
              <w:pStyle w:val="TableText"/>
            </w:pPr>
            <w:r>
              <w:rPr>
                <w:sz w:val="22"/>
                <w:szCs w:val="22"/>
                <w:rtl/>
              </w:rPr>
              <w:t>مدل کسب‌وکار و بازار</w:t>
            </w:r>
          </w:p>
        </w:tc>
        <w:tc>
          <w:tcPr>
            <w:tcW w:w="685" w:type="dxa"/>
            <w:shd w:val="clear" w:color="auto" w:fill="DBE5F1"/>
            <w:vAlign w:val="center"/>
          </w:tcPr>
          <w:p w14:paraId="3E0C7EB1" w14:textId="77777777">
            <w:pPr>
              <w:pStyle w:val="TableText"/>
            </w:pPr>
            <w:r>
              <w:rPr>
                <w:sz w:val="22"/>
                <w:szCs w:val="22"/>
                <w:rtl/>
              </w:rPr>
              <w:t>M</w:t>
            </w:r>
          </w:p>
        </w:tc>
        <w:tc>
          <w:tcPr>
            <w:tcW w:w="4196" w:type="dxa"/>
            <w:shd w:val="clear" w:color="auto" w:fill="DBE5F1"/>
            <w:vAlign w:val="center"/>
          </w:tcPr>
          <w:p w14:paraId="0065343B" w14:textId="77777777">
            <w:pPr>
              <w:pStyle w:val="TableText"/>
            </w:pPr>
            <w:r>
              <w:rPr>
                <w:sz w:val="22"/>
                <w:szCs w:val="22"/>
                <w:rtl/>
              </w:rPr>
              <w:t>Business model &amp; market</w:t>
            </w:r>
          </w:p>
        </w:tc>
      </w:tr>
      <w:tr w14:paraId="41DE45BB" w14:textId="77777777">
        <w:trPr>
          <w:jc w:val="center"/>
        </w:trPr>
        <w:tc>
          <w:tcPr>
            <w:tcW w:w="685" w:type="dxa"/>
            <w:vAlign w:val="center"/>
          </w:tcPr>
          <w:p w14:paraId="76F9D695" w14:textId="77777777">
            <w:pPr>
              <w:pStyle w:val="TableText"/>
            </w:pPr>
            <w:r>
              <w:rPr>
                <w:sz w:val="22"/>
                <w:szCs w:val="22"/>
                <w:rtl/>
              </w:rPr>
              <w:t>۵</w:t>
            </w:r>
          </w:p>
        </w:tc>
        <w:tc>
          <w:tcPr>
            <w:tcW w:w="2936" w:type="dxa"/>
            <w:vAlign w:val="center"/>
          </w:tcPr>
          <w:p w14:paraId="69AA0ECF" w14:textId="77777777">
            <w:pPr>
              <w:pStyle w:val="TableText"/>
            </w:pPr>
            <w:r>
              <w:rPr>
                <w:sz w:val="22"/>
                <w:szCs w:val="22"/>
                <w:rtl/>
              </w:rPr>
              <w:t>سازمان، فرایند و منابع</w:t>
            </w:r>
          </w:p>
        </w:tc>
        <w:tc>
          <w:tcPr>
            <w:tcW w:w="685" w:type="dxa"/>
            <w:vAlign w:val="center"/>
          </w:tcPr>
          <w:p w14:paraId="3C06FEA1" w14:textId="77777777">
            <w:pPr>
              <w:pStyle w:val="TableText"/>
            </w:pPr>
            <w:r>
              <w:rPr>
                <w:sz w:val="22"/>
                <w:szCs w:val="22"/>
                <w:rtl/>
              </w:rPr>
              <w:t>O</w:t>
            </w:r>
          </w:p>
        </w:tc>
        <w:tc>
          <w:tcPr>
            <w:tcW w:w="4196" w:type="dxa"/>
            <w:vAlign w:val="center"/>
          </w:tcPr>
          <w:p w14:paraId="736341C0" w14:textId="77777777">
            <w:pPr>
              <w:pStyle w:val="TableText"/>
            </w:pPr>
            <w:r>
              <w:rPr>
                <w:sz w:val="22"/>
                <w:szCs w:val="22"/>
                <w:rtl/>
              </w:rPr>
              <w:t>Organization, process &amp; resources</w:t>
            </w:r>
          </w:p>
        </w:tc>
      </w:tr>
      <w:tr w14:paraId="1997AAC1" w14:textId="77777777">
        <w:trPr>
          <w:jc w:val="center"/>
        </w:trPr>
        <w:tc>
          <w:tcPr>
            <w:tcW w:w="685" w:type="dxa"/>
            <w:shd w:val="clear" w:color="auto" w:fill="DBE5F1"/>
            <w:vAlign w:val="center"/>
          </w:tcPr>
          <w:p w14:paraId="0725EED4" w14:textId="77777777">
            <w:pPr>
              <w:pStyle w:val="TableText"/>
            </w:pPr>
            <w:r>
              <w:rPr>
                <w:sz w:val="22"/>
                <w:szCs w:val="22"/>
                <w:rtl/>
              </w:rPr>
              <w:t>۶</w:t>
            </w:r>
          </w:p>
        </w:tc>
        <w:tc>
          <w:tcPr>
            <w:tcW w:w="2936" w:type="dxa"/>
            <w:shd w:val="clear" w:color="auto" w:fill="DBE5F1"/>
            <w:vAlign w:val="center"/>
          </w:tcPr>
          <w:p w14:paraId="5547F0F7" w14:textId="77777777">
            <w:pPr>
              <w:pStyle w:val="TableText"/>
            </w:pPr>
            <w:r>
              <w:rPr>
                <w:sz w:val="22"/>
                <w:szCs w:val="22"/>
                <w:rtl/>
              </w:rPr>
              <w:t>محیط نهادی و مقرراتی</w:t>
            </w:r>
          </w:p>
        </w:tc>
        <w:tc>
          <w:tcPr>
            <w:tcW w:w="685" w:type="dxa"/>
            <w:shd w:val="clear" w:color="auto" w:fill="DBE5F1"/>
            <w:vAlign w:val="center"/>
          </w:tcPr>
          <w:p w14:paraId="43F4052D" w14:textId="77777777">
            <w:pPr>
              <w:pStyle w:val="TableText"/>
            </w:pPr>
            <w:r>
              <w:rPr>
                <w:sz w:val="22"/>
                <w:szCs w:val="22"/>
                <w:rtl/>
              </w:rPr>
              <w:t>N</w:t>
            </w:r>
          </w:p>
        </w:tc>
        <w:tc>
          <w:tcPr>
            <w:tcW w:w="4196" w:type="dxa"/>
            <w:shd w:val="clear" w:color="auto" w:fill="DBE5F1"/>
            <w:vAlign w:val="center"/>
          </w:tcPr>
          <w:p w14:paraId="03777A33" w14:textId="77777777">
            <w:pPr>
              <w:pStyle w:val="TableText"/>
            </w:pPr>
            <w:r>
              <w:rPr>
                <w:sz w:val="22"/>
                <w:szCs w:val="22"/>
                <w:rtl/>
              </w:rPr>
              <w:t>Institutional &amp; regulatory environment</w:t>
            </w:r>
          </w:p>
        </w:tc>
      </w:tr>
    </w:tbl>
    <w:p w14:paraId="6A7E78BD" w14:textId="77777777">
      <w:pPr>
        <w:rPr>
          <w:sz w:val="18"/>
          <w:szCs w:val="18"/>
          <w:rtl/>
        </w:rPr>
      </w:pPr>
    </w:p>
    <w:p w14:paraId="10EAE792" w14:textId="77777777">
      <w:pPr/>
      <w:r>
        <w:rPr>
          <w:rtl/>
        </w:rPr>
        <w:t>در مرحله کدگذاری باز، از راه جزءبه‌جزء کردن اطلاعات، به شکل‌بندی مقوله‌های اطلاعات درباره شناسایی عوامل کلیدی موفقیت و بهره‌وری صرافی‌های رمزارز در ایران پرداخته شد و بر اساس داده‌های گردآوری‌شده از مصاحبه‌ها، مقوله‌ها احصا شدند. در مرحله دوم که کدگذاری محوری نام دارد، دسته‌بندی جامع‌تری از اطلاعات مرحله کدگذاری باز انجام شد و بدین طریق مدل کلی اولیه برخاسته از داده‌ها برای پژوهشگر آشکار گردید. از نتیجه مصاحبه‌ها در مجموع نودوپنج گزاره مفهومی اولیه در مرحله کدگذاری باز و بیست‌ویک گزاره مقوله‌ای در مرحله کدگذاری محوری حاصل شد که در نهایت در قالب شش طبقه دسته‌بندی گردیدند.</w:t>
      </w:r>
    </w:p>
    <w:p w14:paraId="1EC277A6" w14:textId="77777777">
      <w:pPr/>
      <w:r>
        <w:rPr>
          <w:rtl/>
        </w:rPr>
        <w:t xml:space="preserve">شمار مقوله‌های محوری این پژوهش بیست‌ویک است (جدول ۴-۱۷): سه مقوله در طبقه زیرساخت فنی و امنیت، سه مقوله در تجربه کاربری و شناخت کاربر، سه مقوله در اعتماد و برند، چهار مقوله در مدل کسب‌وکار و بازار، چهار مقوله در سازمان و فرایند و منابع و چهار مقوله در محیط نهادی و مقرراتی.</w:t>
      </w:r>
    </w:p>
    <w:p w14:paraId="2574EA35" w14:textId="77777777">
      <w:pPr>
        <w:pStyle w:val="Heading3"/>
        <w:keepNext/>
        <w:outlineLvl w:val="1"/>
      </w:pPr>
      <w:r>
        <w:rPr>
          <w:rtl/>
        </w:rPr>
        <w:t xml:space="preserve">۴-۴-۲) کدگذاری باز داده‌ها</w:t>
      </w:r>
    </w:p>
    <w:p w14:paraId="1149B0FF" w14:textId="77777777">
      <w:pPr/>
      <w:r>
        <w:rPr>
          <w:rtl/>
        </w:rPr>
        <w:t>در جدول ۴-۱۶، هر یک از روایت‌ها، گزاره‌ها و مصادیق مستخرج از مصاحبه‌های انجام‌شده در تحقیق حاضر بر اساس موضوع کدگذاری گردیده است. این جدول به کدگذاری باز از میان مراحل سه‌گانه کدگذاری این تحقیق اشاره دارد. ستون منبع (سمت راست جدول) به نمونه منابع روایات و مصادیق مرتبط است که بر اساس کدگذاری مصاحبه‌ها تکمیل گردیده است. باید توجه داشت که هر کد باز معمولاً در پاسخ چند مصاحبه‌شونده احصا شده و ستون منبع تنها به نمونه گزاره نقل‌شده اشاره دارد؛ فهرست کامل مصاحبه‌شوندگانی که هر کد در پاسخ آنان دیده شده است، در ماتریس‌های فراوانی ارجاع بخش‌های ۴-۴-۵ تا ۴-۴-۱۰ ارائه می‌شود.</w:t>
      </w:r>
    </w:p>
    <w:p w14:paraId="5317F3E3" w14:textId="77777777">
      <w:pPr/>
      <w:r>
        <w:rPr>
          <w:rtl/>
        </w:rPr>
        <w:t xml:space="preserve">گزاره‌های کلامی نقل‌شده در این جدول برای یکدستی نگارشی از گفتار محاوره‌ای به نوشتار معیار برگردانده شده‌اند، بی‌آنکه معنا و جهت‌گیری آن‌ها تغییر کند. متن پیاده‌شده مصاحبه‌ها به زبان گفتاری در پیوست الف آمده است.</w:t>
      </w:r>
    </w:p>
    <w:p w14:paraId="2AD78108" w14:textId="77777777">
      <w:pPr>
        <w:pStyle w:val="TableCaption"/>
        <w:keepNext/>
      </w:pPr>
      <w:r>
        <w:rPr>
          <w:rtl/>
        </w:rPr>
      </w:r>
      <w:r>
        <w:rPr>
          <w:rtl/>
        </w:rPr>
        <w:t>جدول ۴-۱۶) کدگذاری باز مصاحبه‌ها</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659"/>
        <w:gridCol w:w="4725"/>
        <w:gridCol w:w="2457"/>
        <w:gridCol w:w="659"/>
      </w:tblGrid>
      <w:tr w14:paraId="17C47957" w14:textId="77777777">
        <w:trPr>
          <w:tblHeader/>
          <w:jc w:val="center"/>
        </w:trPr>
        <w:tc>
          <w:tcPr>
            <w:tcW w:w="659" w:type="dxa"/>
            <w:shd w:val="clear" w:color="auto" w:fill="B8CCE4"/>
            <w:vAlign w:val="center"/>
          </w:tcPr>
          <w:p w14:paraId="287DEBEC" w14:textId="77777777">
            <w:pPr>
              <w:pStyle w:val="TableText"/>
            </w:pPr>
            <w:r>
              <w:rPr>
                <w:b/>
                <w:bCs/>
                <w:sz w:val="20"/>
                <w:szCs w:val="20"/>
                <w:rtl/>
              </w:rPr>
              <w:t>منبع هر مقوله</w:t>
            </w:r>
          </w:p>
        </w:tc>
        <w:tc>
          <w:tcPr>
            <w:tcW w:w="4725" w:type="dxa"/>
            <w:shd w:val="clear" w:color="auto" w:fill="B8CCE4"/>
            <w:vAlign w:val="center"/>
          </w:tcPr>
          <w:p w14:paraId="01D07250" w14:textId="77777777">
            <w:pPr>
              <w:pStyle w:val="TableText"/>
            </w:pPr>
            <w:r>
              <w:rPr>
                <w:b/>
                <w:bCs/>
                <w:sz w:val="20"/>
                <w:szCs w:val="20"/>
                <w:rtl/>
              </w:rPr>
              <w:t>نمونه گزاره‌های کلامی</w:t>
            </w:r>
          </w:p>
        </w:tc>
        <w:tc>
          <w:tcPr>
            <w:tcW w:w="2457" w:type="dxa"/>
            <w:shd w:val="clear" w:color="auto" w:fill="B8CCE4"/>
            <w:vAlign w:val="center"/>
          </w:tcPr>
          <w:p w14:paraId="34BE15AB" w14:textId="77777777">
            <w:pPr>
              <w:pStyle w:val="TableText"/>
            </w:pPr>
            <w:r>
              <w:rPr>
                <w:b/>
                <w:bCs/>
                <w:sz w:val="20"/>
                <w:szCs w:val="20"/>
                <w:rtl/>
              </w:rPr>
              <w:t>کدگذاری باز</w:t>
            </w:r>
          </w:p>
        </w:tc>
        <w:tc>
          <w:tcPr>
            <w:tcW w:w="659" w:type="dxa"/>
            <w:shd w:val="clear" w:color="auto" w:fill="B8CCE4"/>
            <w:vAlign w:val="center"/>
          </w:tcPr>
          <w:p w14:paraId="7B521A36" w14:textId="77777777">
            <w:pPr>
              <w:pStyle w:val="TableText"/>
            </w:pPr>
            <w:r>
              <w:rPr>
                <w:b/>
                <w:bCs/>
                <w:sz w:val="20"/>
                <w:szCs w:val="20"/>
                <w:rtl/>
              </w:rPr>
              <w:t>کد</w:t>
            </w:r>
          </w:p>
        </w:tc>
      </w:tr>
      <w:tr w14:paraId="01011C60" w14:textId="77777777">
        <w:trPr>
          <w:jc w:val="center"/>
        </w:trPr>
        <w:tc>
          <w:tcPr>
            <w:tcW w:w="659" w:type="dxa"/>
            <w:vAlign w:val="center"/>
          </w:tcPr>
          <w:p w14:paraId="676FAB7C" w14:textId="77777777">
            <w:pPr>
              <w:pStyle w:val="TableText"/>
            </w:pPr>
            <w:r>
              <w:rPr>
                <w:sz w:val="20"/>
                <w:szCs w:val="20"/>
                <w:rtl/>
              </w:rPr>
              <w:t>A1</w:t>
            </w:r>
          </w:p>
        </w:tc>
        <w:tc>
          <w:tcPr>
            <w:tcW w:w="4725" w:type="dxa"/>
            <w:vAlign w:val="center"/>
          </w:tcPr>
          <w:p w14:paraId="4212ACAE" w14:textId="77777777">
            <w:pPr>
              <w:pStyle w:val="TableText"/>
              <w:jc w:val="both"/>
            </w:pPr>
            <w:r>
              <w:rPr>
                <w:sz w:val="20"/>
                <w:szCs w:val="20"/>
                <w:rtl/>
              </w:rPr>
              <w:t>موفقیت صرافی در ایران یعنی زیرساختی که زیر فشار واقعی نخوابد.</w:t>
            </w:r>
          </w:p>
        </w:tc>
        <w:tc>
          <w:tcPr>
            <w:tcW w:w="2457" w:type="dxa"/>
            <w:vAlign w:val="center"/>
          </w:tcPr>
          <w:p w14:paraId="617779FB" w14:textId="77777777">
            <w:pPr>
              <w:pStyle w:val="TableText"/>
            </w:pPr>
            <w:r>
              <w:rPr>
                <w:sz w:val="20"/>
                <w:szCs w:val="20"/>
                <w:rtl/>
              </w:rPr>
              <w:t>پایداری سامانه زیر فشار واقعی بازار</w:t>
            </w:r>
          </w:p>
        </w:tc>
        <w:tc>
          <w:tcPr>
            <w:tcW w:w="659" w:type="dxa"/>
            <w:vAlign w:val="center"/>
          </w:tcPr>
          <w:p w14:paraId="3F8F8C2B" w14:textId="77777777">
            <w:pPr>
              <w:pStyle w:val="TableText"/>
            </w:pPr>
            <w:r>
              <w:rPr>
                <w:sz w:val="20"/>
                <w:szCs w:val="20"/>
                <w:rtl/>
              </w:rPr>
              <w:t>T11</w:t>
            </w:r>
          </w:p>
        </w:tc>
      </w:tr>
      <w:tr w14:paraId="30B7653F" w14:textId="77777777">
        <w:trPr>
          <w:jc w:val="center"/>
        </w:trPr>
        <w:tc>
          <w:tcPr>
            <w:tcW w:w="659" w:type="dxa"/>
            <w:shd w:val="clear" w:color="auto" w:fill="DBE5F1"/>
            <w:vAlign w:val="center"/>
          </w:tcPr>
          <w:p w14:paraId="22AA3EAE" w14:textId="77777777">
            <w:pPr>
              <w:pStyle w:val="TableText"/>
            </w:pPr>
            <w:r>
              <w:rPr>
                <w:sz w:val="20"/>
                <w:szCs w:val="20"/>
                <w:rtl/>
              </w:rPr>
              <w:t>C2</w:t>
            </w:r>
          </w:p>
        </w:tc>
        <w:tc>
          <w:tcPr>
            <w:tcW w:w="4725" w:type="dxa"/>
            <w:shd w:val="clear" w:color="auto" w:fill="DBE5F1"/>
            <w:vAlign w:val="center"/>
          </w:tcPr>
          <w:p w14:paraId="78336EB4" w14:textId="77777777">
            <w:pPr>
              <w:pStyle w:val="TableText"/>
              <w:jc w:val="both"/>
            </w:pPr>
            <w:r>
              <w:rPr>
                <w:sz w:val="20"/>
                <w:szCs w:val="20"/>
                <w:rtl/>
              </w:rPr>
              <w:t>شاخص‌ها شامل uptime، سرعت پردازش سفارش‌ها و تحمل فشار رشد بودند.</w:t>
            </w:r>
          </w:p>
        </w:tc>
        <w:tc>
          <w:tcPr>
            <w:tcW w:w="2457" w:type="dxa"/>
            <w:shd w:val="clear" w:color="auto" w:fill="DBE5F1"/>
            <w:vAlign w:val="center"/>
          </w:tcPr>
          <w:p w14:paraId="682ADE65" w14:textId="77777777">
            <w:pPr>
              <w:pStyle w:val="TableText"/>
            </w:pPr>
            <w:r>
              <w:rPr>
                <w:sz w:val="20"/>
                <w:szCs w:val="20"/>
                <w:rtl/>
              </w:rPr>
              <w:t>سرعت پردازش سفارش و تأخیر پایین</w:t>
            </w:r>
          </w:p>
        </w:tc>
        <w:tc>
          <w:tcPr>
            <w:tcW w:w="659" w:type="dxa"/>
            <w:shd w:val="clear" w:color="auto" w:fill="DBE5F1"/>
            <w:vAlign w:val="center"/>
          </w:tcPr>
          <w:p w14:paraId="4FA2B99C" w14:textId="77777777">
            <w:pPr>
              <w:pStyle w:val="TableText"/>
            </w:pPr>
            <w:r>
              <w:rPr>
                <w:sz w:val="20"/>
                <w:szCs w:val="20"/>
                <w:rtl/>
              </w:rPr>
              <w:t>T12</w:t>
            </w:r>
          </w:p>
        </w:tc>
      </w:tr>
      <w:tr w14:paraId="7C629719" w14:textId="77777777">
        <w:trPr>
          <w:jc w:val="center"/>
        </w:trPr>
        <w:tc>
          <w:tcPr>
            <w:tcW w:w="659" w:type="dxa"/>
            <w:vAlign w:val="center"/>
          </w:tcPr>
          <w:p w14:paraId="06B3F7FC" w14:textId="77777777">
            <w:pPr>
              <w:pStyle w:val="TableText"/>
            </w:pPr>
            <w:r>
              <w:rPr>
                <w:sz w:val="20"/>
                <w:szCs w:val="20"/>
                <w:rtl/>
              </w:rPr>
              <w:t>C2</w:t>
            </w:r>
          </w:p>
        </w:tc>
        <w:tc>
          <w:tcPr>
            <w:tcW w:w="4725" w:type="dxa"/>
            <w:vAlign w:val="center"/>
          </w:tcPr>
          <w:p w14:paraId="413D26B5" w14:textId="77777777">
            <w:pPr>
              <w:pStyle w:val="TableText"/>
              <w:jc w:val="both"/>
            </w:pPr>
            <w:r>
              <w:rPr>
                <w:sz w:val="20"/>
                <w:szCs w:val="20"/>
                <w:rtl/>
              </w:rPr>
              <w:t>وقتی سیستم تحت ترافیک بالا جوابگو بود، یعنی موفق بودیم.</w:t>
            </w:r>
          </w:p>
        </w:tc>
        <w:tc>
          <w:tcPr>
            <w:tcW w:w="2457" w:type="dxa"/>
            <w:vAlign w:val="center"/>
          </w:tcPr>
          <w:p w14:paraId="6202D561" w14:textId="77777777">
            <w:pPr>
              <w:pStyle w:val="TableText"/>
            </w:pPr>
            <w:r>
              <w:rPr>
                <w:sz w:val="20"/>
                <w:szCs w:val="20"/>
                <w:rtl/>
              </w:rPr>
              <w:t>مقیاس‌پذیری و تحمل رشد ترافیک</w:t>
            </w:r>
          </w:p>
        </w:tc>
        <w:tc>
          <w:tcPr>
            <w:tcW w:w="659" w:type="dxa"/>
            <w:vAlign w:val="center"/>
          </w:tcPr>
          <w:p w14:paraId="21C0CC19" w14:textId="77777777">
            <w:pPr>
              <w:pStyle w:val="TableText"/>
            </w:pPr>
            <w:r>
              <w:rPr>
                <w:sz w:val="20"/>
                <w:szCs w:val="20"/>
                <w:rtl/>
              </w:rPr>
              <w:t>T13</w:t>
            </w:r>
          </w:p>
        </w:tc>
      </w:tr>
      <w:tr w14:paraId="454D289E" w14:textId="77777777">
        <w:trPr>
          <w:jc w:val="center"/>
        </w:trPr>
        <w:tc>
          <w:tcPr>
            <w:tcW w:w="659" w:type="dxa"/>
            <w:shd w:val="clear" w:color="auto" w:fill="DBE5F1"/>
            <w:vAlign w:val="center"/>
          </w:tcPr>
          <w:p w14:paraId="6D4B86E0" w14:textId="77777777">
            <w:pPr>
              <w:pStyle w:val="TableText"/>
            </w:pPr>
            <w:r>
              <w:rPr>
                <w:sz w:val="20"/>
                <w:szCs w:val="20"/>
                <w:rtl/>
              </w:rPr>
              <w:t>C2</w:t>
            </w:r>
          </w:p>
        </w:tc>
        <w:tc>
          <w:tcPr>
            <w:tcW w:w="4725" w:type="dxa"/>
            <w:shd w:val="clear" w:color="auto" w:fill="DBE5F1"/>
            <w:vAlign w:val="center"/>
          </w:tcPr>
          <w:p w14:paraId="058235B1" w14:textId="77777777">
            <w:pPr>
              <w:pStyle w:val="TableText"/>
              <w:jc w:val="both"/>
            </w:pPr>
            <w:r>
              <w:rPr>
                <w:sz w:val="20"/>
                <w:szCs w:val="20"/>
                <w:rtl/>
              </w:rPr>
              <w:t>شاخص‌ها شامل latency، error rate و throughput بودند.</w:t>
            </w:r>
          </w:p>
        </w:tc>
        <w:tc>
          <w:tcPr>
            <w:tcW w:w="2457" w:type="dxa"/>
            <w:shd w:val="clear" w:color="auto" w:fill="DBE5F1"/>
            <w:vAlign w:val="center"/>
          </w:tcPr>
          <w:p w14:paraId="6F527395" w14:textId="77777777">
            <w:pPr>
              <w:pStyle w:val="TableText"/>
            </w:pPr>
            <w:r>
              <w:rPr>
                <w:sz w:val="20"/>
                <w:szCs w:val="20"/>
                <w:rtl/>
              </w:rPr>
              <w:t>پایش فنی و شاخص‌های سلامت سامانه</w:t>
            </w:r>
          </w:p>
        </w:tc>
        <w:tc>
          <w:tcPr>
            <w:tcW w:w="659" w:type="dxa"/>
            <w:shd w:val="clear" w:color="auto" w:fill="DBE5F1"/>
            <w:vAlign w:val="center"/>
          </w:tcPr>
          <w:p w14:paraId="49290261" w14:textId="77777777">
            <w:pPr>
              <w:pStyle w:val="TableText"/>
            </w:pPr>
            <w:r>
              <w:rPr>
                <w:sz w:val="20"/>
                <w:szCs w:val="20"/>
                <w:rtl/>
              </w:rPr>
              <w:t>T14</w:t>
            </w:r>
          </w:p>
        </w:tc>
      </w:tr>
      <w:tr w14:paraId="0C36D01E" w14:textId="77777777">
        <w:trPr>
          <w:jc w:val="center"/>
        </w:trPr>
        <w:tc>
          <w:tcPr>
            <w:tcW w:w="659" w:type="dxa"/>
            <w:vAlign w:val="center"/>
          </w:tcPr>
          <w:p w14:paraId="3C1C0606" w14:textId="77777777">
            <w:pPr>
              <w:pStyle w:val="TableText"/>
            </w:pPr>
            <w:r>
              <w:rPr>
                <w:sz w:val="20"/>
                <w:szCs w:val="20"/>
                <w:rtl/>
              </w:rPr>
              <w:t>A1</w:t>
            </w:r>
          </w:p>
        </w:tc>
        <w:tc>
          <w:tcPr>
            <w:tcW w:w="4725" w:type="dxa"/>
            <w:vAlign w:val="center"/>
          </w:tcPr>
          <w:p w14:paraId="1A1FD8BE" w14:textId="77777777">
            <w:pPr>
              <w:pStyle w:val="TableText"/>
              <w:jc w:val="both"/>
            </w:pPr>
            <w:r>
              <w:rPr>
                <w:sz w:val="20"/>
                <w:szCs w:val="20"/>
                <w:rtl/>
              </w:rPr>
              <w:t>امنیت برای ما خط قرمز بود، مخصوصاً چون زیر ساختار بانکی کار می‌کردیم.</w:t>
            </w:r>
          </w:p>
        </w:tc>
        <w:tc>
          <w:tcPr>
            <w:tcW w:w="2457" w:type="dxa"/>
            <w:vAlign w:val="center"/>
          </w:tcPr>
          <w:p w14:paraId="52CAAC37" w14:textId="77777777">
            <w:pPr>
              <w:pStyle w:val="TableText"/>
            </w:pPr>
            <w:r>
              <w:rPr>
                <w:sz w:val="20"/>
                <w:szCs w:val="20"/>
                <w:rtl/>
              </w:rPr>
              <w:t>اولویت مطلق امنیت دارایی کاربر</w:t>
            </w:r>
          </w:p>
        </w:tc>
        <w:tc>
          <w:tcPr>
            <w:tcW w:w="659" w:type="dxa"/>
            <w:vAlign w:val="center"/>
          </w:tcPr>
          <w:p w14:paraId="443DA6DA" w14:textId="77777777">
            <w:pPr>
              <w:pStyle w:val="TableText"/>
            </w:pPr>
            <w:r>
              <w:rPr>
                <w:sz w:val="20"/>
                <w:szCs w:val="20"/>
                <w:rtl/>
              </w:rPr>
              <w:t>T21</w:t>
            </w:r>
          </w:p>
        </w:tc>
      </w:tr>
      <w:tr w14:paraId="20A1BEFD" w14:textId="77777777">
        <w:trPr>
          <w:jc w:val="center"/>
        </w:trPr>
        <w:tc>
          <w:tcPr>
            <w:tcW w:w="659" w:type="dxa"/>
            <w:shd w:val="clear" w:color="auto" w:fill="DBE5F1"/>
            <w:vAlign w:val="center"/>
          </w:tcPr>
          <w:p w14:paraId="2DDAB6FD" w14:textId="77777777">
            <w:pPr>
              <w:pStyle w:val="TableText"/>
            </w:pPr>
            <w:r>
              <w:rPr>
                <w:sz w:val="20"/>
                <w:szCs w:val="20"/>
                <w:rtl/>
              </w:rPr>
              <w:t>B5</w:t>
            </w:r>
          </w:p>
        </w:tc>
        <w:tc>
          <w:tcPr>
            <w:tcW w:w="4725" w:type="dxa"/>
            <w:shd w:val="clear" w:color="auto" w:fill="DBE5F1"/>
            <w:vAlign w:val="center"/>
          </w:tcPr>
          <w:p w14:paraId="3AAAC234" w14:textId="77777777">
            <w:pPr>
              <w:pStyle w:val="TableText"/>
              <w:jc w:val="both"/>
            </w:pPr>
            <w:r>
              <w:rPr>
                <w:sz w:val="20"/>
                <w:szCs w:val="20"/>
                <w:rtl/>
              </w:rPr>
              <w:t>هر لایه امنیتی یعنی تیکت بیشتر، ولی اعتماد کاربران حفظ می‌شود.</w:t>
            </w:r>
          </w:p>
        </w:tc>
        <w:tc>
          <w:tcPr>
            <w:tcW w:w="2457" w:type="dxa"/>
            <w:shd w:val="clear" w:color="auto" w:fill="DBE5F1"/>
            <w:vAlign w:val="center"/>
          </w:tcPr>
          <w:p w14:paraId="43E92ADE" w14:textId="77777777">
            <w:pPr>
              <w:pStyle w:val="TableText"/>
            </w:pPr>
            <w:r>
              <w:rPr>
                <w:sz w:val="20"/>
                <w:szCs w:val="20"/>
                <w:rtl/>
              </w:rPr>
              <w:t>تعارض امنیت با روانی تجربه کاربری</w:t>
            </w:r>
          </w:p>
        </w:tc>
        <w:tc>
          <w:tcPr>
            <w:tcW w:w="659" w:type="dxa"/>
            <w:shd w:val="clear" w:color="auto" w:fill="DBE5F1"/>
            <w:vAlign w:val="center"/>
          </w:tcPr>
          <w:p w14:paraId="631E68A7" w14:textId="77777777">
            <w:pPr>
              <w:pStyle w:val="TableText"/>
            </w:pPr>
            <w:r>
              <w:rPr>
                <w:sz w:val="20"/>
                <w:szCs w:val="20"/>
                <w:rtl/>
              </w:rPr>
              <w:t>T22</w:t>
            </w:r>
          </w:p>
        </w:tc>
      </w:tr>
      <w:tr w14:paraId="1B3D3F2F" w14:textId="77777777">
        <w:trPr>
          <w:jc w:val="center"/>
        </w:trPr>
        <w:tc>
          <w:tcPr>
            <w:tcW w:w="659" w:type="dxa"/>
            <w:vAlign w:val="center"/>
          </w:tcPr>
          <w:p w14:paraId="7828AE19" w14:textId="77777777">
            <w:pPr>
              <w:pStyle w:val="TableText"/>
            </w:pPr>
            <w:r>
              <w:rPr>
                <w:sz w:val="20"/>
                <w:szCs w:val="20"/>
                <w:rtl/>
              </w:rPr>
              <w:t>C1</w:t>
            </w:r>
          </w:p>
        </w:tc>
        <w:tc>
          <w:tcPr>
            <w:tcW w:w="4725" w:type="dxa"/>
            <w:vAlign w:val="center"/>
          </w:tcPr>
          <w:p w14:paraId="4BABEC25" w14:textId="77777777">
            <w:pPr>
              <w:pStyle w:val="TableText"/>
              <w:jc w:val="both"/>
            </w:pPr>
            <w:r>
              <w:rPr>
                <w:sz w:val="20"/>
                <w:szCs w:val="20"/>
                <w:rtl/>
              </w:rPr>
              <w:t>تمرکز روی سرعت و جذب کاربر باعث شد بعضی اصول امنیتی رسمی عقب بمانند.</w:t>
            </w:r>
          </w:p>
        </w:tc>
        <w:tc>
          <w:tcPr>
            <w:tcW w:w="2457" w:type="dxa"/>
            <w:vAlign w:val="center"/>
          </w:tcPr>
          <w:p w14:paraId="1D8F130C" w14:textId="77777777">
            <w:pPr>
              <w:pStyle w:val="TableText"/>
            </w:pPr>
            <w:r>
              <w:rPr>
                <w:sz w:val="20"/>
                <w:szCs w:val="20"/>
                <w:rtl/>
              </w:rPr>
              <w:t>تقدم سرعت جذب بر رویه‌های رسمی امنیتی</w:t>
            </w:r>
          </w:p>
        </w:tc>
        <w:tc>
          <w:tcPr>
            <w:tcW w:w="659" w:type="dxa"/>
            <w:vAlign w:val="center"/>
          </w:tcPr>
          <w:p w14:paraId="14DA7167" w14:textId="77777777">
            <w:pPr>
              <w:pStyle w:val="TableText"/>
            </w:pPr>
            <w:r>
              <w:rPr>
                <w:sz w:val="20"/>
                <w:szCs w:val="20"/>
                <w:rtl/>
              </w:rPr>
              <w:t>T23</w:t>
            </w:r>
          </w:p>
        </w:tc>
      </w:tr>
      <w:tr w14:paraId="6850C8EC" w14:textId="77777777">
        <w:trPr>
          <w:jc w:val="center"/>
        </w:trPr>
        <w:tc>
          <w:tcPr>
            <w:tcW w:w="659" w:type="dxa"/>
            <w:shd w:val="clear" w:color="auto" w:fill="DBE5F1"/>
            <w:vAlign w:val="center"/>
          </w:tcPr>
          <w:p w14:paraId="17AD9B7C" w14:textId="77777777">
            <w:pPr>
              <w:pStyle w:val="TableText"/>
            </w:pPr>
            <w:r>
              <w:rPr>
                <w:sz w:val="20"/>
                <w:szCs w:val="20"/>
                <w:rtl/>
              </w:rPr>
              <w:t>A2</w:t>
            </w:r>
          </w:p>
        </w:tc>
        <w:tc>
          <w:tcPr>
            <w:tcW w:w="4725" w:type="dxa"/>
            <w:shd w:val="clear" w:color="auto" w:fill="DBE5F1"/>
            <w:vAlign w:val="center"/>
          </w:tcPr>
          <w:p w14:paraId="7A329A5E" w14:textId="77777777">
            <w:pPr>
              <w:pStyle w:val="TableText"/>
              <w:jc w:val="both"/>
            </w:pPr>
            <w:r>
              <w:rPr>
                <w:sz w:val="20"/>
                <w:szCs w:val="20"/>
                <w:rtl/>
              </w:rPr>
              <w:t>امنیت بالا ضروری بود، اما برای کاربر شفاف نبود.</w:t>
            </w:r>
          </w:p>
        </w:tc>
        <w:tc>
          <w:tcPr>
            <w:tcW w:w="2457" w:type="dxa"/>
            <w:shd w:val="clear" w:color="auto" w:fill="DBE5F1"/>
            <w:vAlign w:val="center"/>
          </w:tcPr>
          <w:p w14:paraId="0258FC71" w14:textId="77777777">
            <w:pPr>
              <w:pStyle w:val="TableText"/>
            </w:pPr>
            <w:r>
              <w:rPr>
                <w:sz w:val="20"/>
                <w:szCs w:val="20"/>
                <w:rtl/>
              </w:rPr>
              <w:t>شفاف‌سازی الزامات امنیتی برای کاربر</w:t>
            </w:r>
          </w:p>
        </w:tc>
        <w:tc>
          <w:tcPr>
            <w:tcW w:w="659" w:type="dxa"/>
            <w:shd w:val="clear" w:color="auto" w:fill="DBE5F1"/>
            <w:vAlign w:val="center"/>
          </w:tcPr>
          <w:p w14:paraId="2AD92AEE" w14:textId="77777777">
            <w:pPr>
              <w:pStyle w:val="TableText"/>
            </w:pPr>
            <w:r>
              <w:rPr>
                <w:sz w:val="20"/>
                <w:szCs w:val="20"/>
                <w:rtl/>
              </w:rPr>
              <w:t>T24</w:t>
            </w:r>
          </w:p>
        </w:tc>
      </w:tr>
      <w:tr w14:paraId="5E40CC0F" w14:textId="77777777">
        <w:trPr>
          <w:jc w:val="center"/>
        </w:trPr>
        <w:tc>
          <w:tcPr>
            <w:tcW w:w="659" w:type="dxa"/>
            <w:vAlign w:val="center"/>
          </w:tcPr>
          <w:p w14:paraId="7E38FC1E" w14:textId="77777777">
            <w:pPr>
              <w:pStyle w:val="TableText"/>
            </w:pPr>
            <w:r>
              <w:rPr>
                <w:sz w:val="20"/>
                <w:szCs w:val="20"/>
                <w:rtl/>
              </w:rPr>
              <w:t>D3</w:t>
            </w:r>
          </w:p>
        </w:tc>
        <w:tc>
          <w:tcPr>
            <w:tcW w:w="4725" w:type="dxa"/>
            <w:vAlign w:val="center"/>
          </w:tcPr>
          <w:p w14:paraId="6B2D0ACC" w14:textId="77777777">
            <w:pPr>
              <w:pStyle w:val="TableText"/>
              <w:jc w:val="both"/>
            </w:pPr>
            <w:r>
              <w:rPr>
                <w:sz w:val="20"/>
                <w:szCs w:val="20"/>
                <w:rtl/>
              </w:rPr>
              <w:t>شبکه صرافی‌ها و سرویس‌ها برای امنیت و سوییچ سریع حیاتی بودند.</w:t>
            </w:r>
          </w:p>
        </w:tc>
        <w:tc>
          <w:tcPr>
            <w:tcW w:w="2457" w:type="dxa"/>
            <w:vAlign w:val="center"/>
          </w:tcPr>
          <w:p w14:paraId="3A0436B6" w14:textId="77777777">
            <w:pPr>
              <w:pStyle w:val="TableText"/>
            </w:pPr>
            <w:r>
              <w:rPr>
                <w:sz w:val="20"/>
                <w:szCs w:val="20"/>
                <w:rtl/>
              </w:rPr>
              <w:t>اتکا به سرویس‌های بیرونی نگهداری دارایی</w:t>
            </w:r>
          </w:p>
        </w:tc>
        <w:tc>
          <w:tcPr>
            <w:tcW w:w="659" w:type="dxa"/>
            <w:vAlign w:val="center"/>
          </w:tcPr>
          <w:p w14:paraId="4EB3AEAC" w14:textId="77777777">
            <w:pPr>
              <w:pStyle w:val="TableText"/>
            </w:pPr>
            <w:r>
              <w:rPr>
                <w:sz w:val="20"/>
                <w:szCs w:val="20"/>
                <w:rtl/>
              </w:rPr>
              <w:t>T25</w:t>
            </w:r>
          </w:p>
        </w:tc>
      </w:tr>
      <w:tr w14:paraId="3D7785AA" w14:textId="77777777">
        <w:trPr>
          <w:jc w:val="center"/>
        </w:trPr>
        <w:tc>
          <w:tcPr>
            <w:tcW w:w="659" w:type="dxa"/>
            <w:shd w:val="clear" w:color="auto" w:fill="DBE5F1"/>
            <w:vAlign w:val="center"/>
          </w:tcPr>
          <w:p w14:paraId="76E1318A" w14:textId="77777777">
            <w:pPr>
              <w:pStyle w:val="TableText"/>
            </w:pPr>
            <w:r>
              <w:rPr>
                <w:sz w:val="20"/>
                <w:szCs w:val="20"/>
                <w:rtl/>
              </w:rPr>
              <w:t>D3</w:t>
            </w:r>
          </w:p>
        </w:tc>
        <w:tc>
          <w:tcPr>
            <w:tcW w:w="4725" w:type="dxa"/>
            <w:shd w:val="clear" w:color="auto" w:fill="DBE5F1"/>
            <w:vAlign w:val="center"/>
          </w:tcPr>
          <w:p w14:paraId="38367006" w14:textId="77777777">
            <w:pPr>
              <w:pStyle w:val="TableText"/>
              <w:jc w:val="both"/>
            </w:pPr>
            <w:r>
              <w:rPr>
                <w:sz w:val="20"/>
                <w:szCs w:val="20"/>
                <w:rtl/>
              </w:rPr>
              <w:t>تیم مجبور بود معماری منعطف و امنی بسازد که قابلیت سوییچ سریع داشته باشد.</w:t>
            </w:r>
          </w:p>
        </w:tc>
        <w:tc>
          <w:tcPr>
            <w:tcW w:w="2457" w:type="dxa"/>
            <w:shd w:val="clear" w:color="auto" w:fill="DBE5F1"/>
            <w:vAlign w:val="center"/>
          </w:tcPr>
          <w:p w14:paraId="1B745772" w14:textId="77777777">
            <w:pPr>
              <w:pStyle w:val="TableText"/>
            </w:pPr>
            <w:r>
              <w:rPr>
                <w:sz w:val="20"/>
                <w:szCs w:val="20"/>
                <w:rtl/>
              </w:rPr>
              <w:t>معماری منعطف و قابلیت جابه‌جایی سریع زیرساخت</w:t>
            </w:r>
          </w:p>
        </w:tc>
        <w:tc>
          <w:tcPr>
            <w:tcW w:w="659" w:type="dxa"/>
            <w:shd w:val="clear" w:color="auto" w:fill="DBE5F1"/>
            <w:vAlign w:val="center"/>
          </w:tcPr>
          <w:p w14:paraId="594B6BE8" w14:textId="77777777">
            <w:pPr>
              <w:pStyle w:val="TableText"/>
            </w:pPr>
            <w:r>
              <w:rPr>
                <w:sz w:val="20"/>
                <w:szCs w:val="20"/>
                <w:rtl/>
              </w:rPr>
              <w:t>T31</w:t>
            </w:r>
          </w:p>
        </w:tc>
      </w:tr>
      <w:tr w14:paraId="2C795A1D" w14:textId="77777777">
        <w:trPr>
          <w:jc w:val="center"/>
        </w:trPr>
        <w:tc>
          <w:tcPr>
            <w:tcW w:w="659" w:type="dxa"/>
            <w:vAlign w:val="center"/>
          </w:tcPr>
          <w:p w14:paraId="2D4F9131" w14:textId="77777777">
            <w:pPr>
              <w:pStyle w:val="TableText"/>
            </w:pPr>
            <w:r>
              <w:rPr>
                <w:sz w:val="20"/>
                <w:szCs w:val="20"/>
                <w:rtl/>
              </w:rPr>
              <w:t>C2</w:t>
            </w:r>
          </w:p>
        </w:tc>
        <w:tc>
          <w:tcPr>
            <w:tcW w:w="4725" w:type="dxa"/>
            <w:vAlign w:val="center"/>
          </w:tcPr>
          <w:p w14:paraId="6081D4BF" w14:textId="77777777">
            <w:pPr>
              <w:pStyle w:val="TableText"/>
              <w:jc w:val="both"/>
            </w:pPr>
            <w:r>
              <w:rPr>
                <w:sz w:val="20"/>
                <w:szCs w:val="20"/>
                <w:rtl/>
              </w:rPr>
              <w:t>منابع داخلی رشد سریع را ممکن کردند ولی بدهی فنی هم جمع شد.</w:t>
            </w:r>
          </w:p>
        </w:tc>
        <w:tc>
          <w:tcPr>
            <w:tcW w:w="2457" w:type="dxa"/>
            <w:vAlign w:val="center"/>
          </w:tcPr>
          <w:p w14:paraId="6FCB9C52" w14:textId="77777777">
            <w:pPr>
              <w:pStyle w:val="TableText"/>
            </w:pPr>
            <w:r>
              <w:rPr>
                <w:sz w:val="20"/>
                <w:szCs w:val="20"/>
                <w:rtl/>
              </w:rPr>
              <w:t>انباشت بدهی فنی در دوره رشد سریع</w:t>
            </w:r>
          </w:p>
        </w:tc>
        <w:tc>
          <w:tcPr>
            <w:tcW w:w="659" w:type="dxa"/>
            <w:vAlign w:val="center"/>
          </w:tcPr>
          <w:p w14:paraId="7138D612" w14:textId="77777777">
            <w:pPr>
              <w:pStyle w:val="TableText"/>
            </w:pPr>
            <w:r>
              <w:rPr>
                <w:sz w:val="20"/>
                <w:szCs w:val="20"/>
                <w:rtl/>
              </w:rPr>
              <w:t>T32</w:t>
            </w:r>
          </w:p>
        </w:tc>
      </w:tr>
      <w:tr w14:paraId="35B6C687" w14:textId="77777777">
        <w:trPr>
          <w:jc w:val="center"/>
        </w:trPr>
        <w:tc>
          <w:tcPr>
            <w:tcW w:w="659" w:type="dxa"/>
            <w:shd w:val="clear" w:color="auto" w:fill="DBE5F1"/>
            <w:vAlign w:val="center"/>
          </w:tcPr>
          <w:p w14:paraId="4682E1D4" w14:textId="77777777">
            <w:pPr>
              <w:pStyle w:val="TableText"/>
            </w:pPr>
            <w:r>
              <w:rPr>
                <w:sz w:val="20"/>
                <w:szCs w:val="20"/>
                <w:rtl/>
              </w:rPr>
              <w:t>C2</w:t>
            </w:r>
          </w:p>
        </w:tc>
        <w:tc>
          <w:tcPr>
            <w:tcW w:w="4725" w:type="dxa"/>
            <w:shd w:val="clear" w:color="auto" w:fill="DBE5F1"/>
            <w:vAlign w:val="center"/>
          </w:tcPr>
          <w:p w14:paraId="261E4CF2" w14:textId="77777777">
            <w:pPr>
              <w:pStyle w:val="TableText"/>
              <w:jc w:val="both"/>
            </w:pPr>
            <w:r>
              <w:rPr>
                <w:sz w:val="20"/>
                <w:szCs w:val="20"/>
                <w:rtl/>
              </w:rPr>
              <w:t>مستندسازی محدود بود و سرعت نسبت به کیفیت اولویت داشت.</w:t>
            </w:r>
          </w:p>
        </w:tc>
        <w:tc>
          <w:tcPr>
            <w:tcW w:w="2457" w:type="dxa"/>
            <w:shd w:val="clear" w:color="auto" w:fill="DBE5F1"/>
            <w:vAlign w:val="center"/>
          </w:tcPr>
          <w:p w14:paraId="737AABF7" w14:textId="77777777">
            <w:pPr>
              <w:pStyle w:val="TableText"/>
            </w:pPr>
            <w:r>
              <w:rPr>
                <w:sz w:val="20"/>
                <w:szCs w:val="20"/>
                <w:rtl/>
              </w:rPr>
              <w:t>ضعف مستندسازی فنی</w:t>
            </w:r>
          </w:p>
        </w:tc>
        <w:tc>
          <w:tcPr>
            <w:tcW w:w="659" w:type="dxa"/>
            <w:shd w:val="clear" w:color="auto" w:fill="DBE5F1"/>
            <w:vAlign w:val="center"/>
          </w:tcPr>
          <w:p w14:paraId="44240A95" w14:textId="77777777">
            <w:pPr>
              <w:pStyle w:val="TableText"/>
            </w:pPr>
            <w:r>
              <w:rPr>
                <w:sz w:val="20"/>
                <w:szCs w:val="20"/>
                <w:rtl/>
              </w:rPr>
              <w:t>T33</w:t>
            </w:r>
          </w:p>
        </w:tc>
      </w:tr>
      <w:tr w14:paraId="088FAF64" w14:textId="77777777">
        <w:trPr>
          <w:jc w:val="center"/>
        </w:trPr>
        <w:tc>
          <w:tcPr>
            <w:tcW w:w="659" w:type="dxa"/>
            <w:vAlign w:val="center"/>
          </w:tcPr>
          <w:p w14:paraId="3FEAFF10" w14:textId="77777777">
            <w:pPr>
              <w:pStyle w:val="TableText"/>
            </w:pPr>
            <w:r>
              <w:rPr>
                <w:sz w:val="20"/>
                <w:szCs w:val="20"/>
                <w:rtl/>
              </w:rPr>
              <w:t>C2</w:t>
            </w:r>
          </w:p>
        </w:tc>
        <w:tc>
          <w:tcPr>
            <w:tcW w:w="4725" w:type="dxa"/>
            <w:vAlign w:val="center"/>
          </w:tcPr>
          <w:p w14:paraId="3547D05F" w14:textId="77777777">
            <w:pPr>
              <w:pStyle w:val="TableText"/>
            </w:pPr>
            <w:r>
              <w:rPr>
                <w:sz w:val="20"/>
                <w:szCs w:val="20"/>
                <w:rtl/>
              </w:rPr>
              <w:t>بعضی بهینه‌سازی‌ها یا refactorها عقب افتادند.</w:t>
            </w:r>
          </w:p>
        </w:tc>
        <w:tc>
          <w:tcPr>
            <w:tcW w:w="2457" w:type="dxa"/>
            <w:vAlign w:val="center"/>
          </w:tcPr>
          <w:p w14:paraId="1F1191E6" w14:textId="77777777">
            <w:pPr>
              <w:pStyle w:val="TableText"/>
            </w:pPr>
            <w:r>
              <w:rPr>
                <w:sz w:val="20"/>
                <w:szCs w:val="20"/>
                <w:rtl/>
              </w:rPr>
              <w:t>تعویق بهینه‌سازی و بازآرایی سامانه</w:t>
            </w:r>
          </w:p>
        </w:tc>
        <w:tc>
          <w:tcPr>
            <w:tcW w:w="659" w:type="dxa"/>
            <w:vAlign w:val="center"/>
          </w:tcPr>
          <w:p w14:paraId="0016DFAD" w14:textId="77777777">
            <w:pPr>
              <w:pStyle w:val="TableText"/>
            </w:pPr>
            <w:r>
              <w:rPr>
                <w:sz w:val="20"/>
                <w:szCs w:val="20"/>
                <w:rtl/>
              </w:rPr>
              <w:t>T34</w:t>
            </w:r>
          </w:p>
        </w:tc>
      </w:tr>
      <w:tr w14:paraId="5D1771A3" w14:textId="77777777">
        <w:trPr>
          <w:jc w:val="center"/>
        </w:trPr>
        <w:tc>
          <w:tcPr>
            <w:tcW w:w="659" w:type="dxa"/>
            <w:shd w:val="clear" w:color="auto" w:fill="DBE5F1"/>
            <w:vAlign w:val="center"/>
          </w:tcPr>
          <w:p w14:paraId="0B484402" w14:textId="77777777">
            <w:pPr>
              <w:pStyle w:val="TableText"/>
            </w:pPr>
            <w:r>
              <w:rPr>
                <w:sz w:val="20"/>
                <w:szCs w:val="20"/>
                <w:rtl/>
              </w:rPr>
            </w:r>
            <w:r>
              <w:rPr>
                <w:sz w:val="20"/>
                <w:szCs w:val="20"/>
                <w:rtl/>
              </w:rPr>
              <w:t>D1</w:t>
            </w:r>
          </w:p>
        </w:tc>
        <w:tc>
          <w:tcPr>
            <w:tcW w:w="4725" w:type="dxa"/>
            <w:shd w:val="clear" w:color="auto" w:fill="DBE5F1"/>
            <w:vAlign w:val="center"/>
          </w:tcPr>
          <w:p w14:paraId="6E65B617" w14:textId="77777777">
            <w:pPr>
              <w:pStyle w:val="TableText"/>
              <w:jc w:val="both"/>
            </w:pPr>
            <w:r>
              <w:rPr>
                <w:sz w:val="20"/>
                <w:szCs w:val="20"/>
                <w:rtl/>
              </w:rPr>
              <w:t>رابط‌ها ساده و روان بودند تا کاربران تازه‌کار سریع وارد سیستم شوند.</w:t>
            </w:r>
          </w:p>
        </w:tc>
        <w:tc>
          <w:tcPr>
            <w:tcW w:w="2457" w:type="dxa"/>
            <w:shd w:val="clear" w:color="auto" w:fill="DBE5F1"/>
            <w:vAlign w:val="center"/>
          </w:tcPr>
          <w:p w14:paraId="4F07954C" w14:textId="77777777">
            <w:pPr>
              <w:pStyle w:val="TableText"/>
            </w:pPr>
            <w:r>
              <w:rPr>
                <w:sz w:val="20"/>
                <w:szCs w:val="20"/>
                <w:rtl/>
              </w:rPr>
              <w:t>سادگی و روانی مسیر کاربر</w:t>
            </w:r>
          </w:p>
        </w:tc>
        <w:tc>
          <w:tcPr>
            <w:tcW w:w="659" w:type="dxa"/>
            <w:shd w:val="clear" w:color="auto" w:fill="DBE5F1"/>
            <w:vAlign w:val="center"/>
          </w:tcPr>
          <w:p w14:paraId="70F75F7F" w14:textId="77777777">
            <w:pPr>
              <w:pStyle w:val="TableText"/>
            </w:pPr>
            <w:r>
              <w:rPr>
                <w:sz w:val="20"/>
                <w:szCs w:val="20"/>
                <w:rtl/>
              </w:rPr>
              <w:t>U11</w:t>
            </w:r>
          </w:p>
        </w:tc>
      </w:tr>
      <w:tr w14:paraId="219A33A4" w14:textId="77777777">
        <w:trPr>
          <w:jc w:val="center"/>
        </w:trPr>
        <w:tc>
          <w:tcPr>
            <w:tcW w:w="659" w:type="dxa"/>
            <w:vAlign w:val="center"/>
          </w:tcPr>
          <w:p w14:paraId="676F66A2" w14:textId="77777777">
            <w:pPr>
              <w:pStyle w:val="TableText"/>
            </w:pPr>
            <w:r>
              <w:rPr>
                <w:sz w:val="20"/>
                <w:szCs w:val="20"/>
                <w:rtl/>
              </w:rPr>
              <w:t>B2</w:t>
            </w:r>
          </w:p>
        </w:tc>
        <w:tc>
          <w:tcPr>
            <w:tcW w:w="4725" w:type="dxa"/>
            <w:vAlign w:val="center"/>
          </w:tcPr>
          <w:p w14:paraId="37C14EB0" w14:textId="77777777">
            <w:pPr>
              <w:pStyle w:val="TableText"/>
            </w:pPr>
            <w:r>
              <w:rPr>
                <w:sz w:val="20"/>
                <w:szCs w:val="20"/>
                <w:rtl/>
              </w:rPr>
              <w:t>UX و محصول نقش استراتژیک نداشتند.</w:t>
            </w:r>
          </w:p>
        </w:tc>
        <w:tc>
          <w:tcPr>
            <w:tcW w:w="2457" w:type="dxa"/>
            <w:vAlign w:val="center"/>
          </w:tcPr>
          <w:p w14:paraId="0DF476C1" w14:textId="77777777">
            <w:pPr>
              <w:pStyle w:val="TableText"/>
            </w:pPr>
            <w:r>
              <w:rPr>
                <w:sz w:val="20"/>
                <w:szCs w:val="20"/>
                <w:rtl/>
              </w:rPr>
              <w:t>نبود جایگاه راهبردی برای تجربه کاربری</w:t>
            </w:r>
          </w:p>
        </w:tc>
        <w:tc>
          <w:tcPr>
            <w:tcW w:w="659" w:type="dxa"/>
            <w:vAlign w:val="center"/>
          </w:tcPr>
          <w:p w14:paraId="767C8228" w14:textId="77777777">
            <w:pPr>
              <w:pStyle w:val="TableText"/>
            </w:pPr>
            <w:r>
              <w:rPr>
                <w:sz w:val="20"/>
                <w:szCs w:val="20"/>
                <w:rtl/>
              </w:rPr>
              <w:t>U12</w:t>
            </w:r>
          </w:p>
        </w:tc>
      </w:tr>
      <w:tr w14:paraId="520B9CC8" w14:textId="77777777">
        <w:trPr>
          <w:jc w:val="center"/>
        </w:trPr>
        <w:tc>
          <w:tcPr>
            <w:tcW w:w="659" w:type="dxa"/>
            <w:shd w:val="clear" w:color="auto" w:fill="DBE5F1"/>
            <w:vAlign w:val="center"/>
          </w:tcPr>
          <w:p w14:paraId="33BBDED7" w14:textId="77777777">
            <w:pPr>
              <w:pStyle w:val="TableText"/>
            </w:pPr>
            <w:r>
              <w:rPr>
                <w:sz w:val="20"/>
                <w:szCs w:val="20"/>
                <w:rtl/>
              </w:rPr>
              <w:t>A1</w:t>
            </w:r>
          </w:p>
        </w:tc>
        <w:tc>
          <w:tcPr>
            <w:tcW w:w="4725" w:type="dxa"/>
            <w:shd w:val="clear" w:color="auto" w:fill="DBE5F1"/>
            <w:vAlign w:val="center"/>
          </w:tcPr>
          <w:p w14:paraId="4960A3CA" w14:textId="77777777">
            <w:pPr>
              <w:pStyle w:val="TableText"/>
              <w:jc w:val="both"/>
            </w:pPr>
            <w:r>
              <w:rPr>
                <w:sz w:val="20"/>
                <w:szCs w:val="20"/>
                <w:rtl/>
              </w:rPr>
              <w:t>UX از فنی جدا نبود و عملاً تابع معماری سیستم بود.</w:t>
            </w:r>
          </w:p>
        </w:tc>
        <w:tc>
          <w:tcPr>
            <w:tcW w:w="2457" w:type="dxa"/>
            <w:shd w:val="clear" w:color="auto" w:fill="DBE5F1"/>
            <w:vAlign w:val="center"/>
          </w:tcPr>
          <w:p w14:paraId="1B785361" w14:textId="77777777">
            <w:pPr>
              <w:pStyle w:val="TableText"/>
            </w:pPr>
            <w:r>
              <w:rPr>
                <w:sz w:val="20"/>
                <w:szCs w:val="20"/>
                <w:rtl/>
              </w:rPr>
              <w:t>تبعیت طراحی از معماری فنی</w:t>
            </w:r>
          </w:p>
        </w:tc>
        <w:tc>
          <w:tcPr>
            <w:tcW w:w="659" w:type="dxa"/>
            <w:shd w:val="clear" w:color="auto" w:fill="DBE5F1"/>
            <w:vAlign w:val="center"/>
          </w:tcPr>
          <w:p w14:paraId="72235F4A" w14:textId="77777777">
            <w:pPr>
              <w:pStyle w:val="TableText"/>
            </w:pPr>
            <w:r>
              <w:rPr>
                <w:sz w:val="20"/>
                <w:szCs w:val="20"/>
                <w:rtl/>
              </w:rPr>
              <w:t>U13</w:t>
            </w:r>
          </w:p>
        </w:tc>
      </w:tr>
      <w:tr w14:paraId="5D38035F" w14:textId="77777777">
        <w:trPr>
          <w:jc w:val="center"/>
        </w:trPr>
        <w:tc>
          <w:tcPr>
            <w:tcW w:w="659" w:type="dxa"/>
            <w:vAlign w:val="center"/>
          </w:tcPr>
          <w:p w14:paraId="228A8B16" w14:textId="77777777">
            <w:pPr>
              <w:pStyle w:val="TableText"/>
            </w:pPr>
            <w:r>
              <w:rPr>
                <w:sz w:val="20"/>
                <w:szCs w:val="20"/>
                <w:rtl/>
              </w:rPr>
              <w:t>A3</w:t>
            </w:r>
          </w:p>
        </w:tc>
        <w:tc>
          <w:tcPr>
            <w:tcW w:w="4725" w:type="dxa"/>
            <w:vAlign w:val="center"/>
          </w:tcPr>
          <w:p w14:paraId="38068A15" w14:textId="77777777">
            <w:pPr>
              <w:pStyle w:val="TableText"/>
              <w:jc w:val="both"/>
            </w:pPr>
            <w:r>
              <w:rPr>
                <w:sz w:val="20"/>
                <w:szCs w:val="20"/>
                <w:rtl/>
              </w:rPr>
              <w:t>کاربر با محصولی روبه‌رو می‌شد که زیاد فکر می‌خواست.</w:t>
            </w:r>
          </w:p>
        </w:tc>
        <w:tc>
          <w:tcPr>
            <w:tcW w:w="2457" w:type="dxa"/>
            <w:vAlign w:val="center"/>
          </w:tcPr>
          <w:p w14:paraId="6DEC1F38" w14:textId="77777777">
            <w:pPr>
              <w:pStyle w:val="TableText"/>
            </w:pPr>
            <w:r>
              <w:rPr>
                <w:sz w:val="20"/>
                <w:szCs w:val="20"/>
                <w:rtl/>
              </w:rPr>
              <w:t>پیچیدگی محصول و افت تجربه کاربر</w:t>
            </w:r>
          </w:p>
        </w:tc>
        <w:tc>
          <w:tcPr>
            <w:tcW w:w="659" w:type="dxa"/>
            <w:vAlign w:val="center"/>
          </w:tcPr>
          <w:p w14:paraId="16768E26" w14:textId="77777777">
            <w:pPr>
              <w:pStyle w:val="TableText"/>
            </w:pPr>
            <w:r>
              <w:rPr>
                <w:sz w:val="20"/>
                <w:szCs w:val="20"/>
                <w:rtl/>
              </w:rPr>
              <w:t>U14</w:t>
            </w:r>
          </w:p>
        </w:tc>
      </w:tr>
      <w:tr w14:paraId="64CCB08E" w14:textId="77777777">
        <w:trPr>
          <w:jc w:val="center"/>
        </w:trPr>
        <w:tc>
          <w:tcPr>
            <w:tcW w:w="659" w:type="dxa"/>
            <w:shd w:val="clear" w:color="auto" w:fill="DBE5F1"/>
            <w:vAlign w:val="center"/>
          </w:tcPr>
          <w:p w14:paraId="48E63CDC" w14:textId="77777777">
            <w:pPr>
              <w:pStyle w:val="TableText"/>
            </w:pPr>
            <w:r>
              <w:rPr>
                <w:sz w:val="20"/>
                <w:szCs w:val="20"/>
                <w:rtl/>
              </w:rPr>
              <w:t>B1</w:t>
            </w:r>
          </w:p>
        </w:tc>
        <w:tc>
          <w:tcPr>
            <w:tcW w:w="4725" w:type="dxa"/>
            <w:shd w:val="clear" w:color="auto" w:fill="DBE5F1"/>
            <w:vAlign w:val="center"/>
          </w:tcPr>
          <w:p w14:paraId="43B9AC99" w14:textId="77777777">
            <w:pPr>
              <w:pStyle w:val="TableText"/>
              <w:jc w:val="both"/>
            </w:pPr>
            <w:r>
              <w:rPr>
                <w:sz w:val="20"/>
                <w:szCs w:val="20"/>
                <w:rtl/>
              </w:rPr>
              <w:t>تیم UX فعال بود، اما تحقیق کاربر به‌شکل سیستماتیک انجام نمی‌شد.</w:t>
            </w:r>
          </w:p>
        </w:tc>
        <w:tc>
          <w:tcPr>
            <w:tcW w:w="2457" w:type="dxa"/>
            <w:shd w:val="clear" w:color="auto" w:fill="DBE5F1"/>
            <w:vAlign w:val="center"/>
          </w:tcPr>
          <w:p w14:paraId="451F39E8" w14:textId="77777777">
            <w:pPr>
              <w:pStyle w:val="TableText"/>
            </w:pPr>
            <w:r>
              <w:rPr>
                <w:sz w:val="20"/>
                <w:szCs w:val="20"/>
                <w:rtl/>
              </w:rPr>
              <w:t>محدود بودن تحقیق کاربر و آزمون کاربردپذیری</w:t>
            </w:r>
          </w:p>
        </w:tc>
        <w:tc>
          <w:tcPr>
            <w:tcW w:w="659" w:type="dxa"/>
            <w:shd w:val="clear" w:color="auto" w:fill="DBE5F1"/>
            <w:vAlign w:val="center"/>
          </w:tcPr>
          <w:p w14:paraId="59FD4854" w14:textId="77777777">
            <w:pPr>
              <w:pStyle w:val="TableText"/>
            </w:pPr>
            <w:r>
              <w:rPr>
                <w:sz w:val="20"/>
                <w:szCs w:val="20"/>
                <w:rtl/>
              </w:rPr>
              <w:t>U15</w:t>
            </w:r>
          </w:p>
        </w:tc>
      </w:tr>
      <w:tr w14:paraId="70884007" w14:textId="77777777">
        <w:trPr>
          <w:jc w:val="center"/>
        </w:trPr>
        <w:tc>
          <w:tcPr>
            <w:tcW w:w="659" w:type="dxa"/>
            <w:vAlign w:val="center"/>
          </w:tcPr>
          <w:p w14:paraId="1B9E22F6" w14:textId="77777777">
            <w:pPr>
              <w:pStyle w:val="TableText"/>
            </w:pPr>
            <w:r>
              <w:rPr>
                <w:sz w:val="20"/>
                <w:szCs w:val="20"/>
                <w:rtl/>
              </w:rPr>
              <w:t>E2</w:t>
            </w:r>
          </w:p>
        </w:tc>
        <w:tc>
          <w:tcPr>
            <w:tcW w:w="4725" w:type="dxa"/>
            <w:vAlign w:val="center"/>
          </w:tcPr>
          <w:p w14:paraId="1CAFF602" w14:textId="77777777">
            <w:pPr>
              <w:pStyle w:val="TableText"/>
              <w:jc w:val="both"/>
            </w:pPr>
            <w:r>
              <w:rPr>
                <w:sz w:val="20"/>
                <w:szCs w:val="20"/>
                <w:rtl/>
              </w:rPr>
              <w:t>تمرکز UX روی حل مشکل واقعی کاربر بود، نه صرفاً نرخ ثبت‌نام.</w:t>
            </w:r>
          </w:p>
        </w:tc>
        <w:tc>
          <w:tcPr>
            <w:tcW w:w="2457" w:type="dxa"/>
            <w:vAlign w:val="center"/>
          </w:tcPr>
          <w:p w14:paraId="257D7EDF" w14:textId="77777777">
            <w:pPr>
              <w:pStyle w:val="TableText"/>
            </w:pPr>
            <w:r>
              <w:rPr>
                <w:sz w:val="20"/>
                <w:szCs w:val="20"/>
                <w:rtl/>
              </w:rPr>
              <w:t>طراحی مبتنی بر حل مسئله واقعی کاربر</w:t>
            </w:r>
          </w:p>
        </w:tc>
        <w:tc>
          <w:tcPr>
            <w:tcW w:w="659" w:type="dxa"/>
            <w:vAlign w:val="center"/>
          </w:tcPr>
          <w:p w14:paraId="5A790A2D" w14:textId="77777777">
            <w:pPr>
              <w:pStyle w:val="TableText"/>
            </w:pPr>
            <w:r>
              <w:rPr>
                <w:sz w:val="20"/>
                <w:szCs w:val="20"/>
                <w:rtl/>
              </w:rPr>
              <w:t>U16</w:t>
            </w:r>
          </w:p>
        </w:tc>
      </w:tr>
      <w:tr w14:paraId="61FD7625" w14:textId="77777777">
        <w:trPr>
          <w:jc w:val="center"/>
        </w:trPr>
        <w:tc>
          <w:tcPr>
            <w:tcW w:w="659" w:type="dxa"/>
            <w:shd w:val="clear" w:color="auto" w:fill="DBE5F1"/>
            <w:vAlign w:val="center"/>
          </w:tcPr>
          <w:p w14:paraId="360D4B06" w14:textId="77777777">
            <w:pPr>
              <w:pStyle w:val="TableText"/>
            </w:pPr>
            <w:r>
              <w:rPr>
                <w:sz w:val="20"/>
                <w:szCs w:val="20"/>
                <w:rtl/>
              </w:rPr>
              <w:t>B4</w:t>
            </w:r>
          </w:p>
        </w:tc>
        <w:tc>
          <w:tcPr>
            <w:tcW w:w="4725" w:type="dxa"/>
            <w:shd w:val="clear" w:color="auto" w:fill="DBE5F1"/>
            <w:vAlign w:val="center"/>
          </w:tcPr>
          <w:p w14:paraId="3703F009" w14:textId="77777777">
            <w:pPr>
              <w:pStyle w:val="TableText"/>
            </w:pPr>
            <w:r>
              <w:rPr>
                <w:sz w:val="20"/>
                <w:szCs w:val="20"/>
                <w:rtl/>
              </w:rPr>
              <w:t>نسل Z سرعت و سادگی می‌خواهد.</w:t>
            </w:r>
          </w:p>
        </w:tc>
        <w:tc>
          <w:tcPr>
            <w:tcW w:w="2457" w:type="dxa"/>
            <w:shd w:val="clear" w:color="auto" w:fill="DBE5F1"/>
            <w:vAlign w:val="center"/>
          </w:tcPr>
          <w:p w14:paraId="2D1C4E5B" w14:textId="77777777">
            <w:pPr>
              <w:pStyle w:val="TableText"/>
            </w:pPr>
            <w:r>
              <w:rPr>
                <w:sz w:val="20"/>
                <w:szCs w:val="20"/>
                <w:rtl/>
              </w:rPr>
              <w:t>توجه به نسل Z و انتظار تجربه سریع و ساده</w:t>
            </w:r>
          </w:p>
        </w:tc>
        <w:tc>
          <w:tcPr>
            <w:tcW w:w="659" w:type="dxa"/>
            <w:shd w:val="clear" w:color="auto" w:fill="DBE5F1"/>
            <w:vAlign w:val="center"/>
          </w:tcPr>
          <w:p w14:paraId="31F6BEAB" w14:textId="77777777">
            <w:pPr>
              <w:pStyle w:val="TableText"/>
            </w:pPr>
            <w:r>
              <w:rPr>
                <w:sz w:val="20"/>
                <w:szCs w:val="20"/>
                <w:rtl/>
              </w:rPr>
              <w:t>U21</w:t>
            </w:r>
          </w:p>
        </w:tc>
      </w:tr>
      <w:tr w14:paraId="21E3D701" w14:textId="77777777">
        <w:trPr>
          <w:jc w:val="center"/>
        </w:trPr>
        <w:tc>
          <w:tcPr>
            <w:tcW w:w="659" w:type="dxa"/>
            <w:vAlign w:val="center"/>
          </w:tcPr>
          <w:p w14:paraId="53AA42FB" w14:textId="77777777">
            <w:pPr>
              <w:pStyle w:val="TableText"/>
            </w:pPr>
            <w:r>
              <w:rPr>
                <w:sz w:val="20"/>
                <w:szCs w:val="20"/>
                <w:rtl/>
              </w:rPr>
              <w:t>C3</w:t>
            </w:r>
          </w:p>
        </w:tc>
        <w:tc>
          <w:tcPr>
            <w:tcW w:w="4725" w:type="dxa"/>
            <w:vAlign w:val="center"/>
          </w:tcPr>
          <w:p w14:paraId="45D87358" w14:textId="77777777">
            <w:pPr>
              <w:pStyle w:val="TableText"/>
              <w:jc w:val="both"/>
            </w:pPr>
            <w:r>
              <w:rPr>
                <w:sz w:val="20"/>
                <w:szCs w:val="20"/>
                <w:rtl/>
              </w:rPr>
              <w:t>گیمیفیکیشن و رنگ سازمانی به تعامل این نسل کمک می‌کرد.</w:t>
            </w:r>
          </w:p>
        </w:tc>
        <w:tc>
          <w:tcPr>
            <w:tcW w:w="2457" w:type="dxa"/>
            <w:vAlign w:val="center"/>
          </w:tcPr>
          <w:p w14:paraId="1BCDE0D8" w14:textId="77777777">
            <w:pPr>
              <w:pStyle w:val="TableText"/>
            </w:pPr>
            <w:r>
              <w:rPr>
                <w:sz w:val="20"/>
                <w:szCs w:val="20"/>
                <w:rtl/>
              </w:rPr>
              <w:t>بازی‌وارسازی و جذابیت بصری برای کاربران جوان</w:t>
            </w:r>
          </w:p>
        </w:tc>
        <w:tc>
          <w:tcPr>
            <w:tcW w:w="659" w:type="dxa"/>
            <w:vAlign w:val="center"/>
          </w:tcPr>
          <w:p w14:paraId="44378B32" w14:textId="77777777">
            <w:pPr>
              <w:pStyle w:val="TableText"/>
            </w:pPr>
            <w:r>
              <w:rPr>
                <w:sz w:val="20"/>
                <w:szCs w:val="20"/>
                <w:rtl/>
              </w:rPr>
              <w:t>U22</w:t>
            </w:r>
          </w:p>
        </w:tc>
      </w:tr>
      <w:tr w14:paraId="72DCBCED" w14:textId="77777777">
        <w:trPr>
          <w:jc w:val="center"/>
        </w:trPr>
        <w:tc>
          <w:tcPr>
            <w:tcW w:w="659" w:type="dxa"/>
            <w:shd w:val="clear" w:color="auto" w:fill="DBE5F1"/>
            <w:vAlign w:val="center"/>
          </w:tcPr>
          <w:p w14:paraId="3CBC1309" w14:textId="77777777">
            <w:pPr>
              <w:pStyle w:val="TableText"/>
            </w:pPr>
            <w:r>
              <w:rPr>
                <w:sz w:val="20"/>
                <w:szCs w:val="20"/>
                <w:rtl/>
              </w:rPr>
              <w:t>A1</w:t>
            </w:r>
          </w:p>
        </w:tc>
        <w:tc>
          <w:tcPr>
            <w:tcW w:w="4725" w:type="dxa"/>
            <w:shd w:val="clear" w:color="auto" w:fill="DBE5F1"/>
            <w:vAlign w:val="center"/>
          </w:tcPr>
          <w:p w14:paraId="163319A9" w14:textId="77777777">
            <w:pPr>
              <w:pStyle w:val="TableText"/>
            </w:pPr>
            <w:r>
              <w:rPr>
                <w:sz w:val="20"/>
                <w:szCs w:val="20"/>
                <w:rtl/>
              </w:rPr>
              <w:t>جذب کردیم، ولی نتوانستیم نگه داریم.</w:t>
            </w:r>
          </w:p>
        </w:tc>
        <w:tc>
          <w:tcPr>
            <w:tcW w:w="2457" w:type="dxa"/>
            <w:shd w:val="clear" w:color="auto" w:fill="DBE5F1"/>
            <w:vAlign w:val="center"/>
          </w:tcPr>
          <w:p w14:paraId="416C369F" w14:textId="77777777">
            <w:pPr>
              <w:pStyle w:val="TableText"/>
            </w:pPr>
            <w:r>
              <w:rPr>
                <w:sz w:val="20"/>
                <w:szCs w:val="20"/>
                <w:rtl/>
              </w:rPr>
              <w:t>ناپایداری وفاداری کاربران جذب‌شده با کمپین</w:t>
            </w:r>
          </w:p>
        </w:tc>
        <w:tc>
          <w:tcPr>
            <w:tcW w:w="659" w:type="dxa"/>
            <w:shd w:val="clear" w:color="auto" w:fill="DBE5F1"/>
            <w:vAlign w:val="center"/>
          </w:tcPr>
          <w:p w14:paraId="6F783D83" w14:textId="77777777">
            <w:pPr>
              <w:pStyle w:val="TableText"/>
            </w:pPr>
            <w:r>
              <w:rPr>
                <w:sz w:val="20"/>
                <w:szCs w:val="20"/>
                <w:rtl/>
              </w:rPr>
              <w:t>U23</w:t>
            </w:r>
          </w:p>
        </w:tc>
      </w:tr>
      <w:tr w14:paraId="6B10BD72" w14:textId="77777777">
        <w:trPr>
          <w:jc w:val="center"/>
        </w:trPr>
        <w:tc>
          <w:tcPr>
            <w:tcW w:w="659" w:type="dxa"/>
            <w:vAlign w:val="center"/>
          </w:tcPr>
          <w:p w14:paraId="1948D759" w14:textId="77777777">
            <w:pPr>
              <w:pStyle w:val="TableText"/>
            </w:pPr>
            <w:r>
              <w:rPr>
                <w:sz w:val="20"/>
                <w:szCs w:val="20"/>
                <w:rtl/>
              </w:rPr>
              <w:t>E1</w:t>
            </w:r>
          </w:p>
        </w:tc>
        <w:tc>
          <w:tcPr>
            <w:tcW w:w="4725" w:type="dxa"/>
            <w:vAlign w:val="center"/>
          </w:tcPr>
          <w:p w14:paraId="1A7A1F91" w14:textId="77777777">
            <w:pPr>
              <w:pStyle w:val="TableText"/>
              <w:jc w:val="both"/>
            </w:pPr>
            <w:r>
              <w:rPr>
                <w:sz w:val="20"/>
                <w:szCs w:val="20"/>
                <w:rtl/>
              </w:rPr>
              <w:t>موفقیت را با نگهداشت کاربران VIP، رفتار پایدار آنها و کیفیت تراکنش‌ها می‌سنجیم.</w:t>
            </w:r>
          </w:p>
        </w:tc>
        <w:tc>
          <w:tcPr>
            <w:tcW w:w="2457" w:type="dxa"/>
            <w:vAlign w:val="center"/>
          </w:tcPr>
          <w:p w14:paraId="5A19B3EC" w14:textId="77777777">
            <w:pPr>
              <w:pStyle w:val="TableText"/>
            </w:pPr>
            <w:r>
              <w:rPr>
                <w:sz w:val="20"/>
                <w:szCs w:val="20"/>
                <w:rtl/>
              </w:rPr>
              <w:t>تمرکز بر کاربران باکیفیت و ویژه</w:t>
            </w:r>
          </w:p>
        </w:tc>
        <w:tc>
          <w:tcPr>
            <w:tcW w:w="659" w:type="dxa"/>
            <w:vAlign w:val="center"/>
          </w:tcPr>
          <w:p w14:paraId="2718520E" w14:textId="77777777">
            <w:pPr>
              <w:pStyle w:val="TableText"/>
            </w:pPr>
            <w:r>
              <w:rPr>
                <w:sz w:val="20"/>
                <w:szCs w:val="20"/>
                <w:rtl/>
              </w:rPr>
              <w:t>U24</w:t>
            </w:r>
          </w:p>
        </w:tc>
      </w:tr>
      <w:tr w14:paraId="490D76DA" w14:textId="77777777">
        <w:trPr>
          <w:jc w:val="center"/>
        </w:trPr>
        <w:tc>
          <w:tcPr>
            <w:tcW w:w="659" w:type="dxa"/>
            <w:shd w:val="clear" w:color="auto" w:fill="DBE5F1"/>
            <w:vAlign w:val="center"/>
          </w:tcPr>
          <w:p w14:paraId="7C40C0DC" w14:textId="77777777">
            <w:pPr>
              <w:pStyle w:val="TableText"/>
            </w:pPr>
            <w:r>
              <w:rPr>
                <w:sz w:val="20"/>
                <w:szCs w:val="20"/>
                <w:rtl/>
              </w:rPr>
              <w:t>C4</w:t>
            </w:r>
          </w:p>
        </w:tc>
        <w:tc>
          <w:tcPr>
            <w:tcW w:w="4725" w:type="dxa"/>
            <w:shd w:val="clear" w:color="auto" w:fill="DBE5F1"/>
            <w:vAlign w:val="center"/>
          </w:tcPr>
          <w:p w14:paraId="5B33C144" w14:textId="77777777">
            <w:pPr>
              <w:pStyle w:val="TableText"/>
              <w:jc w:val="both"/>
            </w:pPr>
            <w:r>
              <w:rPr>
                <w:sz w:val="20"/>
                <w:szCs w:val="20"/>
                <w:rtl/>
              </w:rPr>
              <w:t>تجربه کاربران حرفه‌ای بعضاً قربانی سرعت لانچ می‌شد.</w:t>
            </w:r>
          </w:p>
        </w:tc>
        <w:tc>
          <w:tcPr>
            <w:tcW w:w="2457" w:type="dxa"/>
            <w:shd w:val="clear" w:color="auto" w:fill="DBE5F1"/>
            <w:vAlign w:val="center"/>
          </w:tcPr>
          <w:p w14:paraId="6B8A2597" w14:textId="77777777">
            <w:pPr>
              <w:pStyle w:val="TableText"/>
            </w:pPr>
            <w:r>
              <w:rPr>
                <w:sz w:val="20"/>
                <w:szCs w:val="20"/>
                <w:rtl/>
              </w:rPr>
              <w:t>قربانی‌شدن تجربه کاربران حرفه‌ای در رشد سریع</w:t>
            </w:r>
          </w:p>
        </w:tc>
        <w:tc>
          <w:tcPr>
            <w:tcW w:w="659" w:type="dxa"/>
            <w:shd w:val="clear" w:color="auto" w:fill="DBE5F1"/>
            <w:vAlign w:val="center"/>
          </w:tcPr>
          <w:p w14:paraId="2DD11488" w14:textId="77777777">
            <w:pPr>
              <w:pStyle w:val="TableText"/>
            </w:pPr>
            <w:r>
              <w:rPr>
                <w:sz w:val="20"/>
                <w:szCs w:val="20"/>
                <w:rtl/>
              </w:rPr>
              <w:t>U25</w:t>
            </w:r>
          </w:p>
        </w:tc>
      </w:tr>
      <w:tr w14:paraId="3761C0CF" w14:textId="77777777">
        <w:trPr>
          <w:jc w:val="center"/>
        </w:trPr>
        <w:tc>
          <w:tcPr>
            <w:tcW w:w="659" w:type="dxa"/>
            <w:vAlign w:val="center"/>
          </w:tcPr>
          <w:p w14:paraId="2495740C" w14:textId="77777777">
            <w:pPr>
              <w:pStyle w:val="TableText"/>
            </w:pPr>
            <w:r>
              <w:rPr>
                <w:sz w:val="20"/>
                <w:szCs w:val="20"/>
                <w:rtl/>
              </w:rPr>
              <w:t>B4</w:t>
            </w:r>
          </w:p>
        </w:tc>
        <w:tc>
          <w:tcPr>
            <w:tcW w:w="4725" w:type="dxa"/>
            <w:vAlign w:val="center"/>
          </w:tcPr>
          <w:p w14:paraId="1491A496" w14:textId="77777777">
            <w:pPr>
              <w:pStyle w:val="TableText"/>
              <w:jc w:val="both"/>
            </w:pPr>
            <w:r>
              <w:rPr>
                <w:sz w:val="20"/>
                <w:szCs w:val="20"/>
                <w:rtl/>
              </w:rPr>
              <w:t>داده داشتیم ولی کمتر استفاده می‌شد و تصمیم‌ها بیشتر شهودی بودند.</w:t>
            </w:r>
          </w:p>
        </w:tc>
        <w:tc>
          <w:tcPr>
            <w:tcW w:w="2457" w:type="dxa"/>
            <w:vAlign w:val="center"/>
          </w:tcPr>
          <w:p w14:paraId="3263D91F" w14:textId="77777777">
            <w:pPr>
              <w:pStyle w:val="TableText"/>
            </w:pPr>
            <w:r>
              <w:rPr>
                <w:sz w:val="20"/>
                <w:szCs w:val="20"/>
                <w:rtl/>
              </w:rPr>
              <w:t>اتکای تصمیم‌ها به شهود به‌جای داده</w:t>
            </w:r>
          </w:p>
        </w:tc>
        <w:tc>
          <w:tcPr>
            <w:tcW w:w="659" w:type="dxa"/>
            <w:vAlign w:val="center"/>
          </w:tcPr>
          <w:p w14:paraId="3B8D50CE" w14:textId="77777777">
            <w:pPr>
              <w:pStyle w:val="TableText"/>
            </w:pPr>
            <w:r>
              <w:rPr>
                <w:sz w:val="20"/>
                <w:szCs w:val="20"/>
                <w:rtl/>
              </w:rPr>
              <w:t>U31</w:t>
            </w:r>
          </w:p>
        </w:tc>
      </w:tr>
      <w:tr w14:paraId="12E657FE" w14:textId="77777777">
        <w:trPr>
          <w:jc w:val="center"/>
        </w:trPr>
        <w:tc>
          <w:tcPr>
            <w:tcW w:w="659" w:type="dxa"/>
            <w:shd w:val="clear" w:color="auto" w:fill="DBE5F1"/>
            <w:vAlign w:val="center"/>
          </w:tcPr>
          <w:p w14:paraId="3C2E9419" w14:textId="77777777">
            <w:pPr>
              <w:pStyle w:val="TableText"/>
            </w:pPr>
            <w:r>
              <w:rPr>
                <w:sz w:val="20"/>
                <w:szCs w:val="20"/>
                <w:rtl/>
              </w:rPr>
              <w:t>C4</w:t>
            </w:r>
          </w:p>
        </w:tc>
        <w:tc>
          <w:tcPr>
            <w:tcW w:w="4725" w:type="dxa"/>
            <w:shd w:val="clear" w:color="auto" w:fill="DBE5F1"/>
            <w:vAlign w:val="center"/>
          </w:tcPr>
          <w:p w14:paraId="61F4672F" w14:textId="77777777">
            <w:pPr>
              <w:pStyle w:val="TableText"/>
              <w:jc w:val="both"/>
            </w:pPr>
            <w:r>
              <w:rPr>
                <w:sz w:val="20"/>
                <w:szCs w:val="20"/>
                <w:rtl/>
              </w:rPr>
              <w:t>داده کاربران و رفتار آنها برای تعیین اولویت فیچرها حیاتی بود.</w:t>
            </w:r>
          </w:p>
        </w:tc>
        <w:tc>
          <w:tcPr>
            <w:tcW w:w="2457" w:type="dxa"/>
            <w:shd w:val="clear" w:color="auto" w:fill="DBE5F1"/>
            <w:vAlign w:val="center"/>
          </w:tcPr>
          <w:p w14:paraId="782769AF" w14:textId="77777777">
            <w:pPr>
              <w:pStyle w:val="TableText"/>
            </w:pPr>
            <w:r>
              <w:rPr>
                <w:sz w:val="20"/>
                <w:szCs w:val="20"/>
                <w:rtl/>
              </w:rPr>
              <w:t>کاربرد داده در اولویت‌بندی قابلیت‌ها</w:t>
            </w:r>
          </w:p>
        </w:tc>
        <w:tc>
          <w:tcPr>
            <w:tcW w:w="659" w:type="dxa"/>
            <w:shd w:val="clear" w:color="auto" w:fill="DBE5F1"/>
            <w:vAlign w:val="center"/>
          </w:tcPr>
          <w:p w14:paraId="1B0E6932" w14:textId="77777777">
            <w:pPr>
              <w:pStyle w:val="TableText"/>
            </w:pPr>
            <w:r>
              <w:rPr>
                <w:sz w:val="20"/>
                <w:szCs w:val="20"/>
                <w:rtl/>
              </w:rPr>
              <w:t>U32</w:t>
            </w:r>
          </w:p>
        </w:tc>
      </w:tr>
      <w:tr w14:paraId="22E34F3A" w14:textId="77777777">
        <w:trPr>
          <w:jc w:val="center"/>
        </w:trPr>
        <w:tc>
          <w:tcPr>
            <w:tcW w:w="659" w:type="dxa"/>
            <w:vAlign w:val="center"/>
          </w:tcPr>
          <w:p w14:paraId="29CA60EC" w14:textId="77777777">
            <w:pPr>
              <w:pStyle w:val="TableText"/>
            </w:pPr>
            <w:r>
              <w:rPr>
                <w:sz w:val="20"/>
                <w:szCs w:val="20"/>
                <w:rtl/>
              </w:rPr>
              <w:t>B3</w:t>
            </w:r>
          </w:p>
        </w:tc>
        <w:tc>
          <w:tcPr>
            <w:tcW w:w="4725" w:type="dxa"/>
            <w:vAlign w:val="center"/>
          </w:tcPr>
          <w:p w14:paraId="53F519AC" w14:textId="77777777">
            <w:pPr>
              <w:pStyle w:val="TableText"/>
              <w:jc w:val="both"/>
            </w:pPr>
            <w:r>
              <w:rPr>
                <w:sz w:val="20"/>
                <w:szCs w:val="20"/>
                <w:rtl/>
              </w:rPr>
              <w:t>داده برای مارکتینگ ابزار حیاتی بود، اما همیشه کامل در دسترس نبود.</w:t>
            </w:r>
          </w:p>
        </w:tc>
        <w:tc>
          <w:tcPr>
            <w:tcW w:w="2457" w:type="dxa"/>
            <w:vAlign w:val="center"/>
          </w:tcPr>
          <w:p w14:paraId="7CE6B073" w14:textId="77777777">
            <w:pPr>
              <w:pStyle w:val="TableText"/>
            </w:pPr>
            <w:r>
              <w:rPr>
                <w:sz w:val="20"/>
                <w:szCs w:val="20"/>
                <w:rtl/>
              </w:rPr>
              <w:t>ناقص یا در دسترس نبودن داده</w:t>
            </w:r>
          </w:p>
        </w:tc>
        <w:tc>
          <w:tcPr>
            <w:tcW w:w="659" w:type="dxa"/>
            <w:vAlign w:val="center"/>
          </w:tcPr>
          <w:p w14:paraId="390C2B3B" w14:textId="77777777">
            <w:pPr>
              <w:pStyle w:val="TableText"/>
            </w:pPr>
            <w:r>
              <w:rPr>
                <w:sz w:val="20"/>
                <w:szCs w:val="20"/>
                <w:rtl/>
              </w:rPr>
              <w:t>U33</w:t>
            </w:r>
          </w:p>
        </w:tc>
      </w:tr>
      <w:tr w14:paraId="78BD051E" w14:textId="77777777">
        <w:trPr>
          <w:jc w:val="center"/>
        </w:trPr>
        <w:tc>
          <w:tcPr>
            <w:tcW w:w="659" w:type="dxa"/>
            <w:shd w:val="clear" w:color="auto" w:fill="DBE5F1"/>
            <w:vAlign w:val="center"/>
          </w:tcPr>
          <w:p w14:paraId="056320EA" w14:textId="77777777">
            <w:pPr>
              <w:pStyle w:val="TableText"/>
            </w:pPr>
            <w:r>
              <w:rPr>
                <w:sz w:val="20"/>
                <w:szCs w:val="20"/>
                <w:rtl/>
              </w:rPr>
            </w:r>
            <w:r>
              <w:rPr>
                <w:sz w:val="20"/>
                <w:szCs w:val="20"/>
                <w:rtl/>
              </w:rPr>
              <w:t>C5</w:t>
            </w:r>
          </w:p>
        </w:tc>
        <w:tc>
          <w:tcPr>
            <w:tcW w:w="4725" w:type="dxa"/>
            <w:shd w:val="clear" w:color="auto" w:fill="DBE5F1"/>
            <w:vAlign w:val="center"/>
          </w:tcPr>
          <w:p w14:paraId="46F2775E" w14:textId="77777777">
            <w:pPr>
              <w:pStyle w:val="TableText"/>
              <w:jc w:val="both"/>
            </w:pPr>
            <w:r>
              <w:rPr>
                <w:sz w:val="20"/>
                <w:szCs w:val="20"/>
                <w:rtl/>
              </w:rPr>
              <w:t>داده‌ها بیشتر برای بهینه‌سازی کمپین‌ها و پیام‌رسانی استفاده می‌شدند.</w:t>
            </w:r>
          </w:p>
        </w:tc>
        <w:tc>
          <w:tcPr>
            <w:tcW w:w="2457" w:type="dxa"/>
            <w:shd w:val="clear" w:color="auto" w:fill="DBE5F1"/>
            <w:vAlign w:val="center"/>
          </w:tcPr>
          <w:p w14:paraId="5EDA1A21" w14:textId="77777777">
            <w:pPr>
              <w:pStyle w:val="TableText"/>
            </w:pPr>
            <w:r>
              <w:rPr>
                <w:sz w:val="20"/>
                <w:szCs w:val="20"/>
                <w:rtl/>
              </w:rPr>
              <w:t>کاربرد داده صرفاً برای بهینه‌سازی کمپین</w:t>
            </w:r>
          </w:p>
        </w:tc>
        <w:tc>
          <w:tcPr>
            <w:tcW w:w="659" w:type="dxa"/>
            <w:shd w:val="clear" w:color="auto" w:fill="DBE5F1"/>
            <w:vAlign w:val="center"/>
          </w:tcPr>
          <w:p w14:paraId="70293AAD" w14:textId="77777777">
            <w:pPr>
              <w:pStyle w:val="TableText"/>
            </w:pPr>
            <w:r>
              <w:rPr>
                <w:sz w:val="20"/>
                <w:szCs w:val="20"/>
                <w:rtl/>
              </w:rPr>
              <w:t>U34</w:t>
            </w:r>
          </w:p>
        </w:tc>
      </w:tr>
      <w:tr w14:paraId="031F1BAB" w14:textId="77777777">
        <w:trPr>
          <w:jc w:val="center"/>
        </w:trPr>
        <w:tc>
          <w:tcPr>
            <w:tcW w:w="659" w:type="dxa"/>
            <w:vAlign w:val="center"/>
          </w:tcPr>
          <w:p w14:paraId="067A3CEC" w14:textId="77777777">
            <w:pPr>
              <w:pStyle w:val="TableText"/>
            </w:pPr>
            <w:r>
              <w:rPr>
                <w:sz w:val="20"/>
                <w:szCs w:val="20"/>
                <w:rtl/>
              </w:rPr>
              <w:t>B5</w:t>
            </w:r>
          </w:p>
        </w:tc>
        <w:tc>
          <w:tcPr>
            <w:tcW w:w="4725" w:type="dxa"/>
            <w:vAlign w:val="center"/>
          </w:tcPr>
          <w:p w14:paraId="1A7FE84D" w14:textId="77777777">
            <w:pPr>
              <w:pStyle w:val="TableText"/>
            </w:pPr>
            <w:r>
              <w:rPr>
                <w:sz w:val="20"/>
                <w:szCs w:val="20"/>
                <w:rtl/>
              </w:rPr>
              <w:t>ریزش در تیکت‌ها قبل از داشبورد دیده می‌شود.</w:t>
            </w:r>
          </w:p>
        </w:tc>
        <w:tc>
          <w:tcPr>
            <w:tcW w:w="2457" w:type="dxa"/>
            <w:vAlign w:val="center"/>
          </w:tcPr>
          <w:p w14:paraId="37FF9F26" w14:textId="77777777">
            <w:pPr>
              <w:pStyle w:val="TableText"/>
            </w:pPr>
            <w:r>
              <w:rPr>
                <w:sz w:val="20"/>
                <w:szCs w:val="20"/>
                <w:rtl/>
              </w:rPr>
              <w:t>پشتیبانی به‌مثابه منبع بینش رفتار کاربر</w:t>
            </w:r>
          </w:p>
        </w:tc>
        <w:tc>
          <w:tcPr>
            <w:tcW w:w="659" w:type="dxa"/>
            <w:vAlign w:val="center"/>
          </w:tcPr>
          <w:p w14:paraId="64895217" w14:textId="77777777">
            <w:pPr>
              <w:pStyle w:val="TableText"/>
            </w:pPr>
            <w:r>
              <w:rPr>
                <w:sz w:val="20"/>
                <w:szCs w:val="20"/>
                <w:rtl/>
              </w:rPr>
              <w:t>U35</w:t>
            </w:r>
          </w:p>
        </w:tc>
      </w:tr>
      <w:tr w14:paraId="410649E6" w14:textId="77777777">
        <w:trPr>
          <w:jc w:val="center"/>
        </w:trPr>
        <w:tc>
          <w:tcPr>
            <w:tcW w:w="659" w:type="dxa"/>
            <w:shd w:val="clear" w:color="auto" w:fill="DBE5F1"/>
            <w:vAlign w:val="center"/>
          </w:tcPr>
          <w:p w14:paraId="5B752465" w14:textId="77777777">
            <w:pPr>
              <w:pStyle w:val="TableText"/>
            </w:pPr>
            <w:r>
              <w:rPr>
                <w:sz w:val="20"/>
                <w:szCs w:val="20"/>
                <w:rtl/>
              </w:rPr>
              <w:t>A5</w:t>
            </w:r>
          </w:p>
        </w:tc>
        <w:tc>
          <w:tcPr>
            <w:tcW w:w="4725" w:type="dxa"/>
            <w:shd w:val="clear" w:color="auto" w:fill="DBE5F1"/>
            <w:vAlign w:val="center"/>
          </w:tcPr>
          <w:p w14:paraId="38021627" w14:textId="77777777">
            <w:pPr>
              <w:pStyle w:val="TableText"/>
              <w:jc w:val="both"/>
            </w:pPr>
            <w:r>
              <w:rPr>
                <w:sz w:val="20"/>
                <w:szCs w:val="20"/>
                <w:rtl/>
              </w:rPr>
              <w:t>موفقیت یعنی کاربر حاضر باشد پولش را به تو بسپارد.</w:t>
            </w:r>
          </w:p>
        </w:tc>
        <w:tc>
          <w:tcPr>
            <w:tcW w:w="2457" w:type="dxa"/>
            <w:shd w:val="clear" w:color="auto" w:fill="DBE5F1"/>
            <w:vAlign w:val="center"/>
          </w:tcPr>
          <w:p w14:paraId="4318B062" w14:textId="77777777">
            <w:pPr>
              <w:pStyle w:val="TableText"/>
            </w:pPr>
            <w:r>
              <w:rPr>
                <w:sz w:val="20"/>
                <w:szCs w:val="20"/>
                <w:rtl/>
              </w:rPr>
              <w:t>اعتماد به‌مثابه شرط سپردن دارایی به پلتفرم</w:t>
            </w:r>
          </w:p>
        </w:tc>
        <w:tc>
          <w:tcPr>
            <w:tcW w:w="659" w:type="dxa"/>
            <w:shd w:val="clear" w:color="auto" w:fill="DBE5F1"/>
            <w:vAlign w:val="center"/>
          </w:tcPr>
          <w:p w14:paraId="25336DC1" w14:textId="77777777">
            <w:pPr>
              <w:pStyle w:val="TableText"/>
            </w:pPr>
            <w:r>
              <w:rPr>
                <w:sz w:val="20"/>
                <w:szCs w:val="20"/>
                <w:rtl/>
              </w:rPr>
              <w:t>R11</w:t>
            </w:r>
          </w:p>
        </w:tc>
      </w:tr>
      <w:tr w14:paraId="43959C2F" w14:textId="77777777">
        <w:trPr>
          <w:jc w:val="center"/>
        </w:trPr>
        <w:tc>
          <w:tcPr>
            <w:tcW w:w="659" w:type="dxa"/>
            <w:vAlign w:val="center"/>
          </w:tcPr>
          <w:p w14:paraId="294DCCA8" w14:textId="77777777">
            <w:pPr>
              <w:pStyle w:val="TableText"/>
            </w:pPr>
            <w:r>
              <w:rPr>
                <w:sz w:val="20"/>
                <w:szCs w:val="20"/>
                <w:rtl/>
              </w:rPr>
              <w:t>A2</w:t>
            </w:r>
          </w:p>
        </w:tc>
        <w:tc>
          <w:tcPr>
            <w:tcW w:w="4725" w:type="dxa"/>
            <w:vAlign w:val="center"/>
          </w:tcPr>
          <w:p w14:paraId="28B1032D" w14:textId="77777777">
            <w:pPr>
              <w:pStyle w:val="TableText"/>
              <w:jc w:val="both"/>
            </w:pPr>
            <w:r>
              <w:rPr>
                <w:sz w:val="20"/>
                <w:szCs w:val="20"/>
                <w:rtl/>
              </w:rPr>
              <w:t>کاربر با پولش ریسک نمی‌کند، مخصوصاً وقتی فضا پیچیده باشد.</w:t>
            </w:r>
          </w:p>
        </w:tc>
        <w:tc>
          <w:tcPr>
            <w:tcW w:w="2457" w:type="dxa"/>
            <w:vAlign w:val="center"/>
          </w:tcPr>
          <w:p w14:paraId="29D3AD64" w14:textId="77777777">
            <w:pPr>
              <w:pStyle w:val="TableText"/>
            </w:pPr>
            <w:r>
              <w:rPr>
                <w:sz w:val="20"/>
                <w:szCs w:val="20"/>
                <w:rtl/>
              </w:rPr>
              <w:t>حساسیت بالای کاربر به ریسک مالی</w:t>
            </w:r>
          </w:p>
        </w:tc>
        <w:tc>
          <w:tcPr>
            <w:tcW w:w="659" w:type="dxa"/>
            <w:vAlign w:val="center"/>
          </w:tcPr>
          <w:p w14:paraId="38AF9937" w14:textId="77777777">
            <w:pPr>
              <w:pStyle w:val="TableText"/>
            </w:pPr>
            <w:r>
              <w:rPr>
                <w:sz w:val="20"/>
                <w:szCs w:val="20"/>
                <w:rtl/>
              </w:rPr>
              <w:t>R12</w:t>
            </w:r>
          </w:p>
        </w:tc>
      </w:tr>
      <w:tr w14:paraId="59E52630" w14:textId="77777777">
        <w:trPr>
          <w:jc w:val="center"/>
        </w:trPr>
        <w:tc>
          <w:tcPr>
            <w:tcW w:w="659" w:type="dxa"/>
            <w:shd w:val="clear" w:color="auto" w:fill="DBE5F1"/>
            <w:vAlign w:val="center"/>
          </w:tcPr>
          <w:p w14:paraId="5D95A2AB" w14:textId="77777777">
            <w:pPr>
              <w:pStyle w:val="TableText"/>
            </w:pPr>
            <w:r>
              <w:rPr>
                <w:sz w:val="20"/>
                <w:szCs w:val="20"/>
                <w:rtl/>
              </w:rPr>
              <w:t>D4</w:t>
            </w:r>
          </w:p>
        </w:tc>
        <w:tc>
          <w:tcPr>
            <w:tcW w:w="4725" w:type="dxa"/>
            <w:shd w:val="clear" w:color="auto" w:fill="DBE5F1"/>
            <w:vAlign w:val="center"/>
          </w:tcPr>
          <w:p w14:paraId="508E7407" w14:textId="77777777">
            <w:pPr>
              <w:pStyle w:val="TableText"/>
              <w:jc w:val="both"/>
            </w:pPr>
            <w:r>
              <w:rPr>
                <w:sz w:val="20"/>
                <w:szCs w:val="20"/>
                <w:rtl/>
              </w:rPr>
              <w:t>وقتی کاربران حتی در شرایط بحرانی می‌ماندند، احساس موفقیت داشتیم.</w:t>
            </w:r>
          </w:p>
        </w:tc>
        <w:tc>
          <w:tcPr>
            <w:tcW w:w="2457" w:type="dxa"/>
            <w:shd w:val="clear" w:color="auto" w:fill="DBE5F1"/>
            <w:vAlign w:val="center"/>
          </w:tcPr>
          <w:p w14:paraId="04061EB1" w14:textId="77777777">
            <w:pPr>
              <w:pStyle w:val="TableText"/>
            </w:pPr>
            <w:r>
              <w:rPr>
                <w:sz w:val="20"/>
                <w:szCs w:val="20"/>
                <w:rtl/>
              </w:rPr>
              <w:t>حفظ اعتماد و نگهداشت کاربر در شرایط بحران</w:t>
            </w:r>
          </w:p>
        </w:tc>
        <w:tc>
          <w:tcPr>
            <w:tcW w:w="659" w:type="dxa"/>
            <w:shd w:val="clear" w:color="auto" w:fill="DBE5F1"/>
            <w:vAlign w:val="center"/>
          </w:tcPr>
          <w:p w14:paraId="79D42039" w14:textId="77777777">
            <w:pPr>
              <w:pStyle w:val="TableText"/>
            </w:pPr>
            <w:r>
              <w:rPr>
                <w:sz w:val="20"/>
                <w:szCs w:val="20"/>
                <w:rtl/>
              </w:rPr>
              <w:t>R13</w:t>
            </w:r>
          </w:p>
        </w:tc>
      </w:tr>
      <w:tr w14:paraId="643B539B" w14:textId="77777777">
        <w:trPr>
          <w:jc w:val="center"/>
        </w:trPr>
        <w:tc>
          <w:tcPr>
            <w:tcW w:w="659" w:type="dxa"/>
            <w:vAlign w:val="center"/>
          </w:tcPr>
          <w:p w14:paraId="46F6E677" w14:textId="77777777">
            <w:pPr>
              <w:pStyle w:val="TableText"/>
            </w:pPr>
            <w:r>
              <w:rPr>
                <w:sz w:val="20"/>
                <w:szCs w:val="20"/>
                <w:rtl/>
              </w:rPr>
              <w:t>B1</w:t>
            </w:r>
          </w:p>
        </w:tc>
        <w:tc>
          <w:tcPr>
            <w:tcW w:w="4725" w:type="dxa"/>
            <w:vAlign w:val="center"/>
          </w:tcPr>
          <w:p w14:paraId="08F433B5" w14:textId="77777777">
            <w:pPr>
              <w:pStyle w:val="TableText"/>
              <w:jc w:val="both"/>
            </w:pPr>
            <w:r>
              <w:rPr>
                <w:sz w:val="20"/>
                <w:szCs w:val="20"/>
                <w:rtl/>
              </w:rPr>
              <w:t>تجربه بازار ایران نشان داده از دست رفتن اعتماد هزینه بسیار سنگینی دارد.</w:t>
            </w:r>
          </w:p>
        </w:tc>
        <w:tc>
          <w:tcPr>
            <w:tcW w:w="2457" w:type="dxa"/>
            <w:vAlign w:val="center"/>
          </w:tcPr>
          <w:p w14:paraId="1B705D61" w14:textId="77777777">
            <w:pPr>
              <w:pStyle w:val="TableText"/>
            </w:pPr>
            <w:r>
              <w:rPr>
                <w:sz w:val="20"/>
                <w:szCs w:val="20"/>
                <w:rtl/>
              </w:rPr>
              <w:t>هزینه سنگین از دست رفتن اعتماد</w:t>
            </w:r>
          </w:p>
        </w:tc>
        <w:tc>
          <w:tcPr>
            <w:tcW w:w="659" w:type="dxa"/>
            <w:vAlign w:val="center"/>
          </w:tcPr>
          <w:p w14:paraId="40BB15AD" w14:textId="77777777">
            <w:pPr>
              <w:pStyle w:val="TableText"/>
            </w:pPr>
            <w:r>
              <w:rPr>
                <w:sz w:val="20"/>
                <w:szCs w:val="20"/>
                <w:rtl/>
              </w:rPr>
              <w:t>R14</w:t>
            </w:r>
          </w:p>
        </w:tc>
      </w:tr>
      <w:tr w14:paraId="27122818" w14:textId="77777777">
        <w:trPr>
          <w:jc w:val="center"/>
        </w:trPr>
        <w:tc>
          <w:tcPr>
            <w:tcW w:w="659" w:type="dxa"/>
            <w:shd w:val="clear" w:color="auto" w:fill="DBE5F1"/>
            <w:vAlign w:val="center"/>
          </w:tcPr>
          <w:p w14:paraId="53033F45" w14:textId="77777777">
            <w:pPr>
              <w:pStyle w:val="TableText"/>
            </w:pPr>
            <w:r>
              <w:rPr>
                <w:sz w:val="20"/>
                <w:szCs w:val="20"/>
                <w:rtl/>
              </w:rPr>
              <w:t>E5</w:t>
            </w:r>
          </w:p>
        </w:tc>
        <w:tc>
          <w:tcPr>
            <w:tcW w:w="4725" w:type="dxa"/>
            <w:shd w:val="clear" w:color="auto" w:fill="DBE5F1"/>
            <w:vAlign w:val="center"/>
          </w:tcPr>
          <w:p w14:paraId="3E9F0B5D" w14:textId="77777777">
            <w:pPr>
              <w:pStyle w:val="TableText"/>
              <w:jc w:val="both"/>
            </w:pPr>
            <w:r>
              <w:rPr>
                <w:sz w:val="20"/>
                <w:szCs w:val="20"/>
                <w:rtl/>
              </w:rPr>
              <w:t>تمرکز روی کاربران وفادار و رشد پایدار، مسیر تصمیم‌گیری را مشخص می‌کرد.</w:t>
            </w:r>
          </w:p>
        </w:tc>
        <w:tc>
          <w:tcPr>
            <w:tcW w:w="2457" w:type="dxa"/>
            <w:shd w:val="clear" w:color="auto" w:fill="DBE5F1"/>
            <w:vAlign w:val="center"/>
          </w:tcPr>
          <w:p w14:paraId="7683CBB1" w14:textId="77777777">
            <w:pPr>
              <w:pStyle w:val="TableText"/>
            </w:pPr>
            <w:r>
              <w:rPr>
                <w:sz w:val="20"/>
                <w:szCs w:val="20"/>
                <w:rtl/>
              </w:rPr>
              <w:t>اعتماد بلندمدت کاربران وفادار</w:t>
            </w:r>
          </w:p>
        </w:tc>
        <w:tc>
          <w:tcPr>
            <w:tcW w:w="659" w:type="dxa"/>
            <w:shd w:val="clear" w:color="auto" w:fill="DBE5F1"/>
            <w:vAlign w:val="center"/>
          </w:tcPr>
          <w:p w14:paraId="392A4E7F" w14:textId="77777777">
            <w:pPr>
              <w:pStyle w:val="TableText"/>
            </w:pPr>
            <w:r>
              <w:rPr>
                <w:sz w:val="20"/>
                <w:szCs w:val="20"/>
                <w:rtl/>
              </w:rPr>
              <w:t>R15</w:t>
            </w:r>
          </w:p>
        </w:tc>
      </w:tr>
      <w:tr w14:paraId="69D8612C" w14:textId="77777777">
        <w:trPr>
          <w:jc w:val="center"/>
        </w:trPr>
        <w:tc>
          <w:tcPr>
            <w:tcW w:w="659" w:type="dxa"/>
            <w:vAlign w:val="center"/>
          </w:tcPr>
          <w:p w14:paraId="7E98DEE8" w14:textId="77777777">
            <w:pPr>
              <w:pStyle w:val="TableText"/>
            </w:pPr>
            <w:r>
              <w:rPr>
                <w:sz w:val="20"/>
                <w:szCs w:val="20"/>
                <w:rtl/>
              </w:rPr>
              <w:t>B3</w:t>
            </w:r>
          </w:p>
        </w:tc>
        <w:tc>
          <w:tcPr>
            <w:tcW w:w="4725" w:type="dxa"/>
            <w:vAlign w:val="center"/>
          </w:tcPr>
          <w:p w14:paraId="49AC6158" w14:textId="77777777">
            <w:pPr>
              <w:pStyle w:val="TableText"/>
              <w:jc w:val="both"/>
            </w:pPr>
            <w:r>
              <w:rPr>
                <w:sz w:val="20"/>
                <w:szCs w:val="20"/>
                <w:rtl/>
              </w:rPr>
              <w:t>قوی‌ترین منبع صرافی B برند قدیمی و شناخته‌شده‌اش بود.</w:t>
            </w:r>
          </w:p>
        </w:tc>
        <w:tc>
          <w:tcPr>
            <w:tcW w:w="2457" w:type="dxa"/>
            <w:vAlign w:val="center"/>
          </w:tcPr>
          <w:p w14:paraId="751F3892" w14:textId="77777777">
            <w:pPr>
              <w:pStyle w:val="TableText"/>
            </w:pPr>
            <w:r>
              <w:rPr>
                <w:sz w:val="20"/>
                <w:szCs w:val="20"/>
                <w:rtl/>
              </w:rPr>
              <w:t>برند و پیشتازی بازار به‌مثابه سرمایه اعتماد</w:t>
            </w:r>
          </w:p>
        </w:tc>
        <w:tc>
          <w:tcPr>
            <w:tcW w:w="659" w:type="dxa"/>
            <w:vAlign w:val="center"/>
          </w:tcPr>
          <w:p w14:paraId="49CA1D71" w14:textId="77777777">
            <w:pPr>
              <w:pStyle w:val="TableText"/>
            </w:pPr>
            <w:r>
              <w:rPr>
                <w:sz w:val="20"/>
                <w:szCs w:val="20"/>
                <w:rtl/>
              </w:rPr>
              <w:t>R21</w:t>
            </w:r>
          </w:p>
        </w:tc>
      </w:tr>
      <w:tr w14:paraId="753885FE" w14:textId="77777777">
        <w:trPr>
          <w:jc w:val="center"/>
        </w:trPr>
        <w:tc>
          <w:tcPr>
            <w:tcW w:w="659" w:type="dxa"/>
            <w:shd w:val="clear" w:color="auto" w:fill="DBE5F1"/>
            <w:vAlign w:val="center"/>
          </w:tcPr>
          <w:p w14:paraId="2D14CF1E" w14:textId="77777777">
            <w:pPr>
              <w:pStyle w:val="TableText"/>
            </w:pPr>
            <w:r>
              <w:rPr>
                <w:sz w:val="20"/>
                <w:szCs w:val="20"/>
                <w:rtl/>
              </w:rPr>
              <w:t>B3</w:t>
            </w:r>
          </w:p>
        </w:tc>
        <w:tc>
          <w:tcPr>
            <w:tcW w:w="4725" w:type="dxa"/>
            <w:shd w:val="clear" w:color="auto" w:fill="DBE5F1"/>
            <w:vAlign w:val="center"/>
          </w:tcPr>
          <w:p w14:paraId="125A8E96" w14:textId="77777777">
            <w:pPr>
              <w:pStyle w:val="TableText"/>
              <w:jc w:val="both"/>
            </w:pPr>
            <w:r>
              <w:rPr>
                <w:sz w:val="20"/>
                <w:szCs w:val="20"/>
                <w:rtl/>
              </w:rPr>
              <w:t>وقتی برند جلوتر از محصول حرکت کند، این منبع به‌جای مزیت تبدیل به ریسک می‌شود.</w:t>
            </w:r>
          </w:p>
        </w:tc>
        <w:tc>
          <w:tcPr>
            <w:tcW w:w="2457" w:type="dxa"/>
            <w:shd w:val="clear" w:color="auto" w:fill="DBE5F1"/>
            <w:vAlign w:val="center"/>
          </w:tcPr>
          <w:p w14:paraId="371CDE6B" w14:textId="77777777">
            <w:pPr>
              <w:pStyle w:val="TableText"/>
            </w:pPr>
            <w:r>
              <w:rPr>
                <w:sz w:val="20"/>
                <w:szCs w:val="20"/>
                <w:rtl/>
              </w:rPr>
              <w:t>تبدیل برند به ریسک هنگام پیشی‌گرفتن از محصول</w:t>
            </w:r>
          </w:p>
        </w:tc>
        <w:tc>
          <w:tcPr>
            <w:tcW w:w="659" w:type="dxa"/>
            <w:shd w:val="clear" w:color="auto" w:fill="DBE5F1"/>
            <w:vAlign w:val="center"/>
          </w:tcPr>
          <w:p w14:paraId="698D851D" w14:textId="77777777">
            <w:pPr>
              <w:pStyle w:val="TableText"/>
            </w:pPr>
            <w:r>
              <w:rPr>
                <w:sz w:val="20"/>
                <w:szCs w:val="20"/>
                <w:rtl/>
              </w:rPr>
              <w:t>R22</w:t>
            </w:r>
          </w:p>
        </w:tc>
      </w:tr>
      <w:tr w14:paraId="77AF8ACF" w14:textId="77777777">
        <w:trPr>
          <w:jc w:val="center"/>
        </w:trPr>
        <w:tc>
          <w:tcPr>
            <w:tcW w:w="659" w:type="dxa"/>
            <w:vAlign w:val="center"/>
          </w:tcPr>
          <w:p w14:paraId="14796706" w14:textId="77777777">
            <w:pPr>
              <w:pStyle w:val="TableText"/>
            </w:pPr>
            <w:r>
              <w:rPr>
                <w:sz w:val="20"/>
                <w:szCs w:val="20"/>
                <w:rtl/>
              </w:rPr>
              <w:t>A5</w:t>
            </w:r>
          </w:p>
        </w:tc>
        <w:tc>
          <w:tcPr>
            <w:tcW w:w="4725" w:type="dxa"/>
            <w:vAlign w:val="center"/>
          </w:tcPr>
          <w:p w14:paraId="10720D80" w14:textId="77777777">
            <w:pPr>
              <w:pStyle w:val="TableText"/>
              <w:jc w:val="both"/>
            </w:pPr>
            <w:r>
              <w:rPr>
                <w:sz w:val="20"/>
                <w:szCs w:val="20"/>
                <w:rtl/>
              </w:rPr>
              <w:t>چیزی که کم داشتیم، اعتبار نهادی و حس ثبات بود.</w:t>
            </w:r>
          </w:p>
        </w:tc>
        <w:tc>
          <w:tcPr>
            <w:tcW w:w="2457" w:type="dxa"/>
            <w:vAlign w:val="center"/>
          </w:tcPr>
          <w:p w14:paraId="027CA372" w14:textId="77777777">
            <w:pPr>
              <w:pStyle w:val="TableText"/>
            </w:pPr>
            <w:r>
              <w:rPr>
                <w:sz w:val="20"/>
                <w:szCs w:val="20"/>
                <w:rtl/>
              </w:rPr>
              <w:t>نبود اعتبار نهادی و حس ثبات</w:t>
            </w:r>
          </w:p>
        </w:tc>
        <w:tc>
          <w:tcPr>
            <w:tcW w:w="659" w:type="dxa"/>
            <w:vAlign w:val="center"/>
          </w:tcPr>
          <w:p w14:paraId="02970BE2" w14:textId="77777777">
            <w:pPr>
              <w:pStyle w:val="TableText"/>
            </w:pPr>
            <w:r>
              <w:rPr>
                <w:sz w:val="20"/>
                <w:szCs w:val="20"/>
                <w:rtl/>
              </w:rPr>
              <w:t>R23</w:t>
            </w:r>
          </w:p>
        </w:tc>
      </w:tr>
      <w:tr w14:paraId="34C14802" w14:textId="77777777">
        <w:trPr>
          <w:jc w:val="center"/>
        </w:trPr>
        <w:tc>
          <w:tcPr>
            <w:tcW w:w="659" w:type="dxa"/>
            <w:shd w:val="clear" w:color="auto" w:fill="DBE5F1"/>
            <w:vAlign w:val="center"/>
          </w:tcPr>
          <w:p w14:paraId="246D1065" w14:textId="77777777">
            <w:pPr>
              <w:pStyle w:val="TableText"/>
            </w:pPr>
            <w:r>
              <w:rPr>
                <w:sz w:val="20"/>
                <w:szCs w:val="20"/>
                <w:rtl/>
              </w:rPr>
              <w:t>D4</w:t>
            </w:r>
          </w:p>
        </w:tc>
        <w:tc>
          <w:tcPr>
            <w:tcW w:w="4725" w:type="dxa"/>
            <w:shd w:val="clear" w:color="auto" w:fill="DBE5F1"/>
            <w:vAlign w:val="center"/>
          </w:tcPr>
          <w:p w14:paraId="071AC5CA" w14:textId="77777777">
            <w:pPr>
              <w:pStyle w:val="TableText"/>
              <w:jc w:val="both"/>
            </w:pPr>
            <w:r>
              <w:rPr>
                <w:sz w:val="20"/>
                <w:szCs w:val="20"/>
                <w:rtl/>
              </w:rPr>
              <w:t>حفظ شفافیت و صداقت با کاربر کلید اصلی موفقیت بود.</w:t>
            </w:r>
          </w:p>
        </w:tc>
        <w:tc>
          <w:tcPr>
            <w:tcW w:w="2457" w:type="dxa"/>
            <w:shd w:val="clear" w:color="auto" w:fill="DBE5F1"/>
            <w:vAlign w:val="center"/>
          </w:tcPr>
          <w:p w14:paraId="29229AB8" w14:textId="77777777">
            <w:pPr>
              <w:pStyle w:val="TableText"/>
            </w:pPr>
            <w:r>
              <w:rPr>
                <w:sz w:val="20"/>
                <w:szCs w:val="20"/>
                <w:rtl/>
              </w:rPr>
              <w:t>شفافیت و صداقت در ارتباط با کاربر</w:t>
            </w:r>
          </w:p>
        </w:tc>
        <w:tc>
          <w:tcPr>
            <w:tcW w:w="659" w:type="dxa"/>
            <w:shd w:val="clear" w:color="auto" w:fill="DBE5F1"/>
            <w:vAlign w:val="center"/>
          </w:tcPr>
          <w:p w14:paraId="2F96517F" w14:textId="77777777">
            <w:pPr>
              <w:pStyle w:val="TableText"/>
            </w:pPr>
            <w:r>
              <w:rPr>
                <w:sz w:val="20"/>
                <w:szCs w:val="20"/>
                <w:rtl/>
              </w:rPr>
              <w:t>R31</w:t>
            </w:r>
          </w:p>
        </w:tc>
      </w:tr>
      <w:tr w14:paraId="05175C28" w14:textId="77777777">
        <w:trPr>
          <w:jc w:val="center"/>
        </w:trPr>
        <w:tc>
          <w:tcPr>
            <w:tcW w:w="659" w:type="dxa"/>
            <w:vAlign w:val="center"/>
          </w:tcPr>
          <w:p w14:paraId="75F44A84" w14:textId="77777777">
            <w:pPr>
              <w:pStyle w:val="TableText"/>
            </w:pPr>
            <w:r>
              <w:rPr>
                <w:sz w:val="20"/>
                <w:szCs w:val="20"/>
                <w:rtl/>
              </w:rPr>
              <w:t>B5</w:t>
            </w:r>
          </w:p>
        </w:tc>
        <w:tc>
          <w:tcPr>
            <w:tcW w:w="4725" w:type="dxa"/>
            <w:vAlign w:val="center"/>
          </w:tcPr>
          <w:p w14:paraId="37DBA955" w14:textId="77777777">
            <w:pPr>
              <w:pStyle w:val="TableText"/>
            </w:pPr>
            <w:r>
              <w:rPr>
                <w:sz w:val="20"/>
                <w:szCs w:val="20"/>
                <w:rtl/>
              </w:rPr>
              <w:t>KPI ما زمان پاسخ تیکت و نرخ نارضایتی است.</w:t>
            </w:r>
          </w:p>
        </w:tc>
        <w:tc>
          <w:tcPr>
            <w:tcW w:w="2457" w:type="dxa"/>
            <w:vAlign w:val="center"/>
          </w:tcPr>
          <w:p w14:paraId="00FBF3A1" w14:textId="77777777">
            <w:pPr>
              <w:pStyle w:val="TableText"/>
            </w:pPr>
            <w:r>
              <w:rPr>
                <w:sz w:val="20"/>
                <w:szCs w:val="20"/>
                <w:rtl/>
              </w:rPr>
              <w:t>سرعت پاسخ‌گویی پشتیبانی به‌مثابه سنجه موفقیت</w:t>
            </w:r>
          </w:p>
        </w:tc>
        <w:tc>
          <w:tcPr>
            <w:tcW w:w="659" w:type="dxa"/>
            <w:vAlign w:val="center"/>
          </w:tcPr>
          <w:p w14:paraId="5CBE217B" w14:textId="77777777">
            <w:pPr>
              <w:pStyle w:val="TableText"/>
            </w:pPr>
            <w:r>
              <w:rPr>
                <w:sz w:val="20"/>
                <w:szCs w:val="20"/>
                <w:rtl/>
              </w:rPr>
              <w:t>R32</w:t>
            </w:r>
          </w:p>
        </w:tc>
      </w:tr>
      <w:tr w14:paraId="50CD5F43" w14:textId="77777777">
        <w:trPr>
          <w:jc w:val="center"/>
        </w:trPr>
        <w:tc>
          <w:tcPr>
            <w:tcW w:w="659" w:type="dxa"/>
            <w:shd w:val="clear" w:color="auto" w:fill="DBE5F1"/>
            <w:vAlign w:val="center"/>
          </w:tcPr>
          <w:p w14:paraId="6C371BC2" w14:textId="77777777">
            <w:pPr>
              <w:pStyle w:val="TableText"/>
            </w:pPr>
            <w:r>
              <w:rPr>
                <w:sz w:val="20"/>
                <w:szCs w:val="20"/>
                <w:rtl/>
              </w:rPr>
              <w:t>B3</w:t>
            </w:r>
          </w:p>
        </w:tc>
        <w:tc>
          <w:tcPr>
            <w:tcW w:w="4725" w:type="dxa"/>
            <w:shd w:val="clear" w:color="auto" w:fill="DBE5F1"/>
            <w:vAlign w:val="center"/>
          </w:tcPr>
          <w:p w14:paraId="1930C848" w14:textId="77777777">
            <w:pPr>
              <w:pStyle w:val="TableText"/>
              <w:jc w:val="both"/>
            </w:pPr>
            <w:r>
              <w:rPr>
                <w:sz w:val="20"/>
                <w:szCs w:val="20"/>
                <w:rtl/>
              </w:rPr>
              <w:t>هر جا فاصله بین وعده‌های مارکتینگ و تجربه واقعی محصول زیاد شد، احساس شکست به‌وجود آمد.</w:t>
            </w:r>
          </w:p>
        </w:tc>
        <w:tc>
          <w:tcPr>
            <w:tcW w:w="2457" w:type="dxa"/>
            <w:shd w:val="clear" w:color="auto" w:fill="DBE5F1"/>
            <w:vAlign w:val="center"/>
          </w:tcPr>
          <w:p w14:paraId="7F802DB8" w14:textId="77777777">
            <w:pPr>
              <w:pStyle w:val="TableText"/>
            </w:pPr>
            <w:r>
              <w:rPr>
                <w:sz w:val="20"/>
                <w:szCs w:val="20"/>
                <w:rtl/>
              </w:rPr>
              <w:t>شکاف میان وعده بازاریابی و تجربه واقعی</w:t>
            </w:r>
          </w:p>
        </w:tc>
        <w:tc>
          <w:tcPr>
            <w:tcW w:w="659" w:type="dxa"/>
            <w:shd w:val="clear" w:color="auto" w:fill="DBE5F1"/>
            <w:vAlign w:val="center"/>
          </w:tcPr>
          <w:p w14:paraId="7366FB8E" w14:textId="77777777">
            <w:pPr>
              <w:pStyle w:val="TableText"/>
            </w:pPr>
            <w:r>
              <w:rPr>
                <w:sz w:val="20"/>
                <w:szCs w:val="20"/>
                <w:rtl/>
              </w:rPr>
              <w:t>R33</w:t>
            </w:r>
          </w:p>
        </w:tc>
      </w:tr>
      <w:tr w14:paraId="4F4E0CC2" w14:textId="77777777">
        <w:trPr>
          <w:jc w:val="center"/>
        </w:trPr>
        <w:tc>
          <w:tcPr>
            <w:tcW w:w="659" w:type="dxa"/>
            <w:vAlign w:val="center"/>
          </w:tcPr>
          <w:p w14:paraId="71CC5DBC" w14:textId="77777777">
            <w:pPr>
              <w:pStyle w:val="TableText"/>
            </w:pPr>
            <w:r>
              <w:rPr>
                <w:sz w:val="20"/>
                <w:szCs w:val="20"/>
                <w:rtl/>
              </w:rPr>
              <w:t>B1</w:t>
            </w:r>
          </w:p>
        </w:tc>
        <w:tc>
          <w:tcPr>
            <w:tcW w:w="4725" w:type="dxa"/>
            <w:vAlign w:val="center"/>
          </w:tcPr>
          <w:p w14:paraId="4834F1AD" w14:textId="77777777">
            <w:pPr>
              <w:pStyle w:val="TableText"/>
              <w:jc w:val="both"/>
            </w:pPr>
            <w:r>
              <w:rPr>
                <w:sz w:val="20"/>
                <w:szCs w:val="20"/>
                <w:rtl/>
              </w:rPr>
              <w:t>مدل درآمدی صرافی B عمدتاً بر کارمزد معاملات متکی بود و این وابستگی ریسک را بالا می‌برد.</w:t>
            </w:r>
          </w:p>
        </w:tc>
        <w:tc>
          <w:tcPr>
            <w:tcW w:w="2457" w:type="dxa"/>
            <w:vAlign w:val="center"/>
          </w:tcPr>
          <w:p w14:paraId="322867C5" w14:textId="77777777">
            <w:pPr>
              <w:pStyle w:val="TableText"/>
            </w:pPr>
            <w:r>
              <w:rPr>
                <w:sz w:val="20"/>
                <w:szCs w:val="20"/>
                <w:rtl/>
              </w:rPr>
              <w:t>وابستگی درآمد به کارمزد معاملات</w:t>
            </w:r>
          </w:p>
        </w:tc>
        <w:tc>
          <w:tcPr>
            <w:tcW w:w="659" w:type="dxa"/>
            <w:vAlign w:val="center"/>
          </w:tcPr>
          <w:p w14:paraId="5321B5F3" w14:textId="77777777">
            <w:pPr>
              <w:pStyle w:val="TableText"/>
            </w:pPr>
            <w:r>
              <w:rPr>
                <w:sz w:val="20"/>
                <w:szCs w:val="20"/>
                <w:rtl/>
              </w:rPr>
              <w:t>M11</w:t>
            </w:r>
          </w:p>
        </w:tc>
      </w:tr>
      <w:tr w14:paraId="07A2ED65" w14:textId="77777777">
        <w:trPr>
          <w:jc w:val="center"/>
        </w:trPr>
        <w:tc>
          <w:tcPr>
            <w:tcW w:w="659" w:type="dxa"/>
            <w:shd w:val="clear" w:color="auto" w:fill="DBE5F1"/>
            <w:vAlign w:val="center"/>
          </w:tcPr>
          <w:p w14:paraId="004C5462" w14:textId="77777777">
            <w:pPr>
              <w:pStyle w:val="TableText"/>
            </w:pPr>
            <w:r>
              <w:rPr>
                <w:sz w:val="20"/>
                <w:szCs w:val="20"/>
                <w:rtl/>
              </w:rPr>
            </w:r>
            <w:r>
              <w:rPr>
                <w:sz w:val="20"/>
                <w:szCs w:val="20"/>
                <w:rtl/>
              </w:rPr>
              <w:t>A1</w:t>
            </w:r>
          </w:p>
        </w:tc>
        <w:tc>
          <w:tcPr>
            <w:tcW w:w="4725" w:type="dxa"/>
            <w:shd w:val="clear" w:color="auto" w:fill="DBE5F1"/>
            <w:vAlign w:val="center"/>
          </w:tcPr>
          <w:p w14:paraId="0B4DE848" w14:textId="77777777">
            <w:pPr>
              <w:pStyle w:val="TableText"/>
              <w:jc w:val="both"/>
            </w:pPr>
            <w:r>
              <w:rPr>
                <w:sz w:val="20"/>
                <w:szCs w:val="20"/>
                <w:rtl/>
              </w:rPr>
              <w:t>این تنوع قبل از تثبیت تناسب محصول و بازار اتفاق افتاد.</w:t>
            </w:r>
          </w:p>
        </w:tc>
        <w:tc>
          <w:tcPr>
            <w:tcW w:w="2457" w:type="dxa"/>
            <w:shd w:val="clear" w:color="auto" w:fill="DBE5F1"/>
            <w:vAlign w:val="center"/>
          </w:tcPr>
          <w:p w14:paraId="46D4B9DF" w14:textId="77777777">
            <w:pPr>
              <w:pStyle w:val="TableText"/>
            </w:pPr>
            <w:r>
              <w:rPr>
                <w:sz w:val="20"/>
                <w:szCs w:val="20"/>
                <w:rtl/>
              </w:rPr>
              <w:t>تنوع‌بخشی درآمدی پیش از بلوغ محصول</w:t>
            </w:r>
          </w:p>
        </w:tc>
        <w:tc>
          <w:tcPr>
            <w:tcW w:w="659" w:type="dxa"/>
            <w:shd w:val="clear" w:color="auto" w:fill="DBE5F1"/>
            <w:vAlign w:val="center"/>
          </w:tcPr>
          <w:p w14:paraId="69EB6C34" w14:textId="77777777">
            <w:pPr>
              <w:pStyle w:val="TableText"/>
            </w:pPr>
            <w:r>
              <w:rPr>
                <w:sz w:val="20"/>
                <w:szCs w:val="20"/>
                <w:rtl/>
              </w:rPr>
              <w:t>M12</w:t>
            </w:r>
          </w:p>
        </w:tc>
      </w:tr>
      <w:tr w14:paraId="11CB8151" w14:textId="77777777">
        <w:trPr>
          <w:jc w:val="center"/>
        </w:trPr>
        <w:tc>
          <w:tcPr>
            <w:tcW w:w="659" w:type="dxa"/>
            <w:vAlign w:val="center"/>
          </w:tcPr>
          <w:p w14:paraId="107A01C1" w14:textId="77777777">
            <w:pPr>
              <w:pStyle w:val="TableText"/>
            </w:pPr>
            <w:r>
              <w:rPr>
                <w:sz w:val="20"/>
                <w:szCs w:val="20"/>
                <w:rtl/>
              </w:rPr>
              <w:t>B1</w:t>
            </w:r>
          </w:p>
        </w:tc>
        <w:tc>
          <w:tcPr>
            <w:tcW w:w="4725" w:type="dxa"/>
            <w:vAlign w:val="center"/>
          </w:tcPr>
          <w:p w14:paraId="33A1F639" w14:textId="77777777">
            <w:pPr>
              <w:pStyle w:val="TableText"/>
              <w:jc w:val="both"/>
            </w:pPr>
            <w:r>
              <w:rPr>
                <w:sz w:val="20"/>
                <w:szCs w:val="20"/>
                <w:rtl/>
              </w:rPr>
              <w:t>تمرکز هم‌زمان روی چند محصول، منابع تیم را پراکنده کرد.</w:t>
            </w:r>
          </w:p>
        </w:tc>
        <w:tc>
          <w:tcPr>
            <w:tcW w:w="2457" w:type="dxa"/>
            <w:vAlign w:val="center"/>
          </w:tcPr>
          <w:p w14:paraId="676FA985" w14:textId="77777777">
            <w:pPr>
              <w:pStyle w:val="TableText"/>
            </w:pPr>
            <w:r>
              <w:rPr>
                <w:sz w:val="20"/>
                <w:szCs w:val="20"/>
                <w:rtl/>
              </w:rPr>
              <w:t>پراکندگی منابع تیم در اثر تعدد خطوط محصول</w:t>
            </w:r>
          </w:p>
        </w:tc>
        <w:tc>
          <w:tcPr>
            <w:tcW w:w="659" w:type="dxa"/>
            <w:vAlign w:val="center"/>
          </w:tcPr>
          <w:p w14:paraId="41C731BA" w14:textId="77777777">
            <w:pPr>
              <w:pStyle w:val="TableText"/>
            </w:pPr>
            <w:r>
              <w:rPr>
                <w:sz w:val="20"/>
                <w:szCs w:val="20"/>
                <w:rtl/>
              </w:rPr>
              <w:t>M13</w:t>
            </w:r>
          </w:p>
        </w:tc>
      </w:tr>
      <w:tr w14:paraId="16B0BA94" w14:textId="77777777">
        <w:trPr>
          <w:jc w:val="center"/>
        </w:trPr>
        <w:tc>
          <w:tcPr>
            <w:tcW w:w="659" w:type="dxa"/>
            <w:shd w:val="clear" w:color="auto" w:fill="DBE5F1"/>
            <w:vAlign w:val="center"/>
          </w:tcPr>
          <w:p w14:paraId="472CC49C" w14:textId="77777777">
            <w:pPr>
              <w:pStyle w:val="TableText"/>
            </w:pPr>
            <w:r>
              <w:rPr>
                <w:sz w:val="20"/>
                <w:szCs w:val="20"/>
                <w:rtl/>
              </w:rPr>
              <w:t>C1</w:t>
            </w:r>
          </w:p>
        </w:tc>
        <w:tc>
          <w:tcPr>
            <w:tcW w:w="4725" w:type="dxa"/>
            <w:shd w:val="clear" w:color="auto" w:fill="DBE5F1"/>
            <w:vAlign w:val="center"/>
          </w:tcPr>
          <w:p w14:paraId="1B7F79C1" w14:textId="77777777">
            <w:pPr>
              <w:pStyle w:val="TableText"/>
              <w:jc w:val="both"/>
            </w:pPr>
            <w:r>
              <w:rPr>
                <w:sz w:val="20"/>
                <w:szCs w:val="20"/>
                <w:rtl/>
              </w:rPr>
              <w:t>تمرکز اصلی روی محصولی بود که بیشترین حجم تراکنش را داشت.</w:t>
            </w:r>
          </w:p>
        </w:tc>
        <w:tc>
          <w:tcPr>
            <w:tcW w:w="2457" w:type="dxa"/>
            <w:shd w:val="clear" w:color="auto" w:fill="DBE5F1"/>
            <w:vAlign w:val="center"/>
          </w:tcPr>
          <w:p w14:paraId="046E95DE" w14:textId="77777777">
            <w:pPr>
              <w:pStyle w:val="TableText"/>
            </w:pPr>
            <w:r>
              <w:rPr>
                <w:sz w:val="20"/>
                <w:szCs w:val="20"/>
                <w:rtl/>
              </w:rPr>
              <w:t>تمرکز بر یک محصول اصلی درآمدزا</w:t>
            </w:r>
          </w:p>
        </w:tc>
        <w:tc>
          <w:tcPr>
            <w:tcW w:w="659" w:type="dxa"/>
            <w:shd w:val="clear" w:color="auto" w:fill="DBE5F1"/>
            <w:vAlign w:val="center"/>
          </w:tcPr>
          <w:p w14:paraId="21781455" w14:textId="77777777">
            <w:pPr>
              <w:pStyle w:val="TableText"/>
            </w:pPr>
            <w:r>
              <w:rPr>
                <w:sz w:val="20"/>
                <w:szCs w:val="20"/>
                <w:rtl/>
              </w:rPr>
              <w:t>M14</w:t>
            </w:r>
          </w:p>
        </w:tc>
      </w:tr>
      <w:tr w14:paraId="4D67727C" w14:textId="77777777">
        <w:trPr>
          <w:jc w:val="center"/>
        </w:trPr>
        <w:tc>
          <w:tcPr>
            <w:tcW w:w="659" w:type="dxa"/>
            <w:vAlign w:val="center"/>
          </w:tcPr>
          <w:p w14:paraId="14F26E00" w14:textId="77777777">
            <w:pPr>
              <w:pStyle w:val="TableText"/>
            </w:pPr>
            <w:r>
              <w:rPr>
                <w:sz w:val="20"/>
                <w:szCs w:val="20"/>
                <w:rtl/>
              </w:rPr>
              <w:t>E2</w:t>
            </w:r>
          </w:p>
        </w:tc>
        <w:tc>
          <w:tcPr>
            <w:tcW w:w="4725" w:type="dxa"/>
            <w:vAlign w:val="center"/>
          </w:tcPr>
          <w:p w14:paraId="3372AC40" w14:textId="77777777">
            <w:pPr>
              <w:pStyle w:val="TableText"/>
              <w:jc w:val="both"/>
            </w:pPr>
            <w:r>
              <w:rPr>
                <w:sz w:val="20"/>
                <w:szCs w:val="20"/>
                <w:rtl/>
              </w:rPr>
              <w:t>درآمد از کارمزد تراکنش‌ها و خدمات ویژه تأمین می‌شد.</w:t>
            </w:r>
          </w:p>
        </w:tc>
        <w:tc>
          <w:tcPr>
            <w:tcW w:w="2457" w:type="dxa"/>
            <w:vAlign w:val="center"/>
          </w:tcPr>
          <w:p w14:paraId="5146DA35" w14:textId="77777777">
            <w:pPr>
              <w:pStyle w:val="TableText"/>
            </w:pPr>
            <w:r>
              <w:rPr>
                <w:sz w:val="20"/>
                <w:szCs w:val="20"/>
                <w:rtl/>
              </w:rPr>
              <w:t>مدل درآمدی مبتنی بر کاربران باکیفیت</w:t>
            </w:r>
          </w:p>
        </w:tc>
        <w:tc>
          <w:tcPr>
            <w:tcW w:w="659" w:type="dxa"/>
            <w:vAlign w:val="center"/>
          </w:tcPr>
          <w:p w14:paraId="262DFD9F" w14:textId="77777777">
            <w:pPr>
              <w:pStyle w:val="TableText"/>
            </w:pPr>
            <w:r>
              <w:rPr>
                <w:sz w:val="20"/>
                <w:szCs w:val="20"/>
                <w:rtl/>
              </w:rPr>
              <w:t>M15</w:t>
            </w:r>
          </w:p>
        </w:tc>
      </w:tr>
      <w:tr w14:paraId="3EFD80AC" w14:textId="77777777">
        <w:trPr>
          <w:jc w:val="center"/>
        </w:trPr>
        <w:tc>
          <w:tcPr>
            <w:tcW w:w="659" w:type="dxa"/>
            <w:shd w:val="clear" w:color="auto" w:fill="DBE5F1"/>
            <w:vAlign w:val="center"/>
          </w:tcPr>
          <w:p w14:paraId="149FE1F5" w14:textId="77777777">
            <w:pPr>
              <w:pStyle w:val="TableText"/>
            </w:pPr>
            <w:r>
              <w:rPr>
                <w:sz w:val="20"/>
                <w:szCs w:val="20"/>
                <w:rtl/>
              </w:rPr>
              <w:t>D2</w:t>
            </w:r>
          </w:p>
        </w:tc>
        <w:tc>
          <w:tcPr>
            <w:tcW w:w="4725" w:type="dxa"/>
            <w:shd w:val="clear" w:color="auto" w:fill="DBE5F1"/>
            <w:vAlign w:val="center"/>
          </w:tcPr>
          <w:p w14:paraId="54AC1E7D" w14:textId="77777777">
            <w:pPr>
              <w:pStyle w:val="TableText"/>
              <w:jc w:val="both"/>
            </w:pPr>
            <w:r>
              <w:rPr>
                <w:sz w:val="20"/>
                <w:szCs w:val="20"/>
                <w:rtl/>
              </w:rPr>
              <w:t>مدل کسب‌وکار با بقای شرکت و رشد سریع کاربران گره خورده بود.</w:t>
            </w:r>
          </w:p>
        </w:tc>
        <w:tc>
          <w:tcPr>
            <w:tcW w:w="2457" w:type="dxa"/>
            <w:shd w:val="clear" w:color="auto" w:fill="DBE5F1"/>
            <w:vAlign w:val="center"/>
          </w:tcPr>
          <w:p w14:paraId="6A1A7ADF" w14:textId="77777777">
            <w:pPr>
              <w:pStyle w:val="TableText"/>
            </w:pPr>
            <w:r>
              <w:rPr>
                <w:sz w:val="20"/>
                <w:szCs w:val="20"/>
                <w:rtl/>
              </w:rPr>
              <w:t>پیوند مدل کسب‌وکار با بقا و رشد سریع</w:t>
            </w:r>
          </w:p>
        </w:tc>
        <w:tc>
          <w:tcPr>
            <w:tcW w:w="659" w:type="dxa"/>
            <w:shd w:val="clear" w:color="auto" w:fill="DBE5F1"/>
            <w:vAlign w:val="center"/>
          </w:tcPr>
          <w:p w14:paraId="14E8B892" w14:textId="77777777">
            <w:pPr>
              <w:pStyle w:val="TableText"/>
            </w:pPr>
            <w:r>
              <w:rPr>
                <w:sz w:val="20"/>
                <w:szCs w:val="20"/>
                <w:rtl/>
              </w:rPr>
              <w:t>M16</w:t>
            </w:r>
          </w:p>
        </w:tc>
      </w:tr>
      <w:tr w14:paraId="22D6A90B" w14:textId="77777777">
        <w:trPr>
          <w:jc w:val="center"/>
        </w:trPr>
        <w:tc>
          <w:tcPr>
            <w:tcW w:w="659" w:type="dxa"/>
            <w:vAlign w:val="center"/>
          </w:tcPr>
          <w:p w14:paraId="1E3E12D7" w14:textId="77777777">
            <w:pPr>
              <w:pStyle w:val="TableText"/>
            </w:pPr>
            <w:r>
              <w:rPr>
                <w:sz w:val="20"/>
                <w:szCs w:val="20"/>
                <w:rtl/>
              </w:rPr>
              <w:t>B5</w:t>
            </w:r>
          </w:p>
        </w:tc>
        <w:tc>
          <w:tcPr>
            <w:tcW w:w="4725" w:type="dxa"/>
            <w:vAlign w:val="center"/>
          </w:tcPr>
          <w:p w14:paraId="4E65791A" w14:textId="77777777">
            <w:pPr>
              <w:pStyle w:val="TableText"/>
              <w:jc w:val="both"/>
            </w:pPr>
            <w:r>
              <w:rPr>
                <w:sz w:val="20"/>
                <w:szCs w:val="20"/>
                <w:rtl/>
              </w:rPr>
              <w:t>تنوع درآمد فشار روی ترید را کم می‌کند ولی بار عملیاتی اضافه می‌کند.</w:t>
            </w:r>
          </w:p>
        </w:tc>
        <w:tc>
          <w:tcPr>
            <w:tcW w:w="2457" w:type="dxa"/>
            <w:vAlign w:val="center"/>
          </w:tcPr>
          <w:p w14:paraId="25E3C0B9" w14:textId="77777777">
            <w:pPr>
              <w:pStyle w:val="TableText"/>
            </w:pPr>
            <w:r>
              <w:rPr>
                <w:sz w:val="20"/>
                <w:szCs w:val="20"/>
                <w:rtl/>
              </w:rPr>
              <w:t>بار عملیاتی هر خط درآمدی جدید</w:t>
            </w:r>
          </w:p>
        </w:tc>
        <w:tc>
          <w:tcPr>
            <w:tcW w:w="659" w:type="dxa"/>
            <w:vAlign w:val="center"/>
          </w:tcPr>
          <w:p w14:paraId="2D6550BA" w14:textId="77777777">
            <w:pPr>
              <w:pStyle w:val="TableText"/>
            </w:pPr>
            <w:r>
              <w:rPr>
                <w:sz w:val="20"/>
                <w:szCs w:val="20"/>
                <w:rtl/>
              </w:rPr>
              <w:t>M17</w:t>
            </w:r>
          </w:p>
        </w:tc>
      </w:tr>
      <w:tr w14:paraId="3BEA9FA1" w14:textId="77777777">
        <w:trPr>
          <w:jc w:val="center"/>
        </w:trPr>
        <w:tc>
          <w:tcPr>
            <w:tcW w:w="659" w:type="dxa"/>
            <w:shd w:val="clear" w:color="auto" w:fill="DBE5F1"/>
            <w:vAlign w:val="center"/>
          </w:tcPr>
          <w:p w14:paraId="201FCAB0" w14:textId="77777777">
            <w:pPr>
              <w:pStyle w:val="TableText"/>
            </w:pPr>
            <w:r>
              <w:rPr>
                <w:sz w:val="20"/>
                <w:szCs w:val="20"/>
                <w:rtl/>
              </w:rPr>
              <w:t>A2</w:t>
            </w:r>
          </w:p>
        </w:tc>
        <w:tc>
          <w:tcPr>
            <w:tcW w:w="4725" w:type="dxa"/>
            <w:shd w:val="clear" w:color="auto" w:fill="DBE5F1"/>
            <w:vAlign w:val="center"/>
          </w:tcPr>
          <w:p w14:paraId="7EAF848C" w14:textId="77777777">
            <w:pPr>
              <w:pStyle w:val="TableText"/>
              <w:jc w:val="both"/>
            </w:pPr>
            <w:r>
              <w:rPr>
                <w:sz w:val="20"/>
                <w:szCs w:val="20"/>
                <w:rtl/>
              </w:rPr>
              <w:t>وقتی کاربر می‌دید عمق بازار کم است یا سفارش درست نمی‌نشیند، حس ناامنی می‌گرفت.</w:t>
            </w:r>
          </w:p>
        </w:tc>
        <w:tc>
          <w:tcPr>
            <w:tcW w:w="2457" w:type="dxa"/>
            <w:shd w:val="clear" w:color="auto" w:fill="DBE5F1"/>
            <w:vAlign w:val="center"/>
          </w:tcPr>
          <w:p w14:paraId="2E7CDB0F" w14:textId="77777777">
            <w:pPr>
              <w:pStyle w:val="TableText"/>
            </w:pPr>
            <w:r>
              <w:rPr>
                <w:sz w:val="20"/>
                <w:szCs w:val="20"/>
                <w:rtl/>
              </w:rPr>
              <w:t>نقدشوندگی به‌مثابه شرط تجربه معاملاتی</w:t>
            </w:r>
          </w:p>
        </w:tc>
        <w:tc>
          <w:tcPr>
            <w:tcW w:w="659" w:type="dxa"/>
            <w:shd w:val="clear" w:color="auto" w:fill="DBE5F1"/>
            <w:vAlign w:val="center"/>
          </w:tcPr>
          <w:p w14:paraId="06EC8D05" w14:textId="77777777">
            <w:pPr>
              <w:pStyle w:val="TableText"/>
            </w:pPr>
            <w:r>
              <w:rPr>
                <w:sz w:val="20"/>
                <w:szCs w:val="20"/>
                <w:rtl/>
              </w:rPr>
              <w:t>M21</w:t>
            </w:r>
          </w:p>
        </w:tc>
      </w:tr>
      <w:tr w14:paraId="069C5F41" w14:textId="77777777">
        <w:trPr>
          <w:jc w:val="center"/>
        </w:trPr>
        <w:tc>
          <w:tcPr>
            <w:tcW w:w="659" w:type="dxa"/>
            <w:vAlign w:val="center"/>
          </w:tcPr>
          <w:p w14:paraId="32FAC0C6" w14:textId="77777777">
            <w:pPr>
              <w:pStyle w:val="TableText"/>
            </w:pPr>
            <w:r>
              <w:rPr>
                <w:sz w:val="20"/>
                <w:szCs w:val="20"/>
                <w:rtl/>
              </w:rPr>
              <w:t>B1</w:t>
            </w:r>
          </w:p>
        </w:tc>
        <w:tc>
          <w:tcPr>
            <w:tcW w:w="4725" w:type="dxa"/>
            <w:vAlign w:val="center"/>
          </w:tcPr>
          <w:p w14:paraId="58C24B3D" w14:textId="77777777">
            <w:pPr>
              <w:pStyle w:val="TableText"/>
              <w:jc w:val="both"/>
            </w:pPr>
            <w:r>
              <w:rPr>
                <w:sz w:val="20"/>
                <w:szCs w:val="20"/>
                <w:rtl/>
              </w:rPr>
              <w:t>بدون بازارگردان، ریسک تجربه کاربر و ثبات سیستم بالا می‌رفت.</w:t>
            </w:r>
          </w:p>
        </w:tc>
        <w:tc>
          <w:tcPr>
            <w:tcW w:w="2457" w:type="dxa"/>
            <w:vAlign w:val="center"/>
          </w:tcPr>
          <w:p w14:paraId="30CD3ECC" w14:textId="77777777">
            <w:pPr>
              <w:pStyle w:val="TableText"/>
            </w:pPr>
            <w:r>
              <w:rPr>
                <w:sz w:val="20"/>
                <w:szCs w:val="20"/>
                <w:rtl/>
              </w:rPr>
              <w:t>نقش بازارگردان در سلامت بازار</w:t>
            </w:r>
          </w:p>
        </w:tc>
        <w:tc>
          <w:tcPr>
            <w:tcW w:w="659" w:type="dxa"/>
            <w:vAlign w:val="center"/>
          </w:tcPr>
          <w:p w14:paraId="4CEEF791" w14:textId="77777777">
            <w:pPr>
              <w:pStyle w:val="TableText"/>
            </w:pPr>
            <w:r>
              <w:rPr>
                <w:sz w:val="20"/>
                <w:szCs w:val="20"/>
                <w:rtl/>
              </w:rPr>
              <w:t>M22</w:t>
            </w:r>
          </w:p>
        </w:tc>
      </w:tr>
      <w:tr w14:paraId="3A116490" w14:textId="77777777">
        <w:trPr>
          <w:jc w:val="center"/>
        </w:trPr>
        <w:tc>
          <w:tcPr>
            <w:tcW w:w="659" w:type="dxa"/>
            <w:shd w:val="clear" w:color="auto" w:fill="DBE5F1"/>
            <w:vAlign w:val="center"/>
          </w:tcPr>
          <w:p w14:paraId="37FEF178" w14:textId="77777777">
            <w:pPr>
              <w:pStyle w:val="TableText"/>
            </w:pPr>
            <w:r>
              <w:rPr>
                <w:sz w:val="20"/>
                <w:szCs w:val="20"/>
                <w:rtl/>
              </w:rPr>
              <w:t>E1</w:t>
            </w:r>
          </w:p>
        </w:tc>
        <w:tc>
          <w:tcPr>
            <w:tcW w:w="4725" w:type="dxa"/>
            <w:shd w:val="clear" w:color="auto" w:fill="DBE5F1"/>
            <w:vAlign w:val="center"/>
          </w:tcPr>
          <w:p w14:paraId="4A824C8E" w14:textId="77777777">
            <w:pPr>
              <w:pStyle w:val="TableText"/>
              <w:jc w:val="both"/>
            </w:pPr>
            <w:r>
              <w:rPr>
                <w:sz w:val="20"/>
                <w:szCs w:val="20"/>
                <w:rtl/>
              </w:rPr>
              <w:t>با اتصال به صرافی خارجی، نقدینگی مدیریت می‌شد.</w:t>
            </w:r>
          </w:p>
        </w:tc>
        <w:tc>
          <w:tcPr>
            <w:tcW w:w="2457" w:type="dxa"/>
            <w:shd w:val="clear" w:color="auto" w:fill="DBE5F1"/>
            <w:vAlign w:val="center"/>
          </w:tcPr>
          <w:p w14:paraId="03BFB3C3" w14:textId="77777777">
            <w:pPr>
              <w:pStyle w:val="TableText"/>
            </w:pPr>
            <w:r>
              <w:rPr>
                <w:sz w:val="20"/>
                <w:szCs w:val="20"/>
                <w:rtl/>
              </w:rPr>
              <w:t>تأمین نقدشوندگی از راه اتصال به شریک خارجی</w:t>
            </w:r>
          </w:p>
        </w:tc>
        <w:tc>
          <w:tcPr>
            <w:tcW w:w="659" w:type="dxa"/>
            <w:shd w:val="clear" w:color="auto" w:fill="DBE5F1"/>
            <w:vAlign w:val="center"/>
          </w:tcPr>
          <w:p w14:paraId="6C6000F3" w14:textId="77777777">
            <w:pPr>
              <w:pStyle w:val="TableText"/>
            </w:pPr>
            <w:r>
              <w:rPr>
                <w:sz w:val="20"/>
                <w:szCs w:val="20"/>
                <w:rtl/>
              </w:rPr>
              <w:t>M23</w:t>
            </w:r>
          </w:p>
        </w:tc>
      </w:tr>
      <w:tr w14:paraId="2CB93745" w14:textId="77777777">
        <w:trPr>
          <w:jc w:val="center"/>
        </w:trPr>
        <w:tc>
          <w:tcPr>
            <w:tcW w:w="659" w:type="dxa"/>
            <w:vAlign w:val="center"/>
          </w:tcPr>
          <w:p w14:paraId="484BAC92" w14:textId="77777777">
            <w:pPr>
              <w:pStyle w:val="TableText"/>
            </w:pPr>
            <w:r>
              <w:rPr>
                <w:sz w:val="20"/>
                <w:szCs w:val="20"/>
                <w:rtl/>
              </w:rPr>
              <w:t>B3</w:t>
            </w:r>
          </w:p>
        </w:tc>
        <w:tc>
          <w:tcPr>
            <w:tcW w:w="4725" w:type="dxa"/>
            <w:vAlign w:val="center"/>
          </w:tcPr>
          <w:p w14:paraId="1A284917" w14:textId="77777777">
            <w:pPr>
              <w:pStyle w:val="TableText"/>
              <w:jc w:val="both"/>
            </w:pPr>
            <w:r>
              <w:rPr>
                <w:sz w:val="20"/>
                <w:szCs w:val="20"/>
                <w:rtl/>
              </w:rPr>
              <w:t>اضافه‌کردن جفت‌ارز جدید گاهی صرفاً تصمیم رقابتی بود.</w:t>
            </w:r>
          </w:p>
        </w:tc>
        <w:tc>
          <w:tcPr>
            <w:tcW w:w="2457" w:type="dxa"/>
            <w:vAlign w:val="center"/>
          </w:tcPr>
          <w:p w14:paraId="1688A7FD" w14:textId="77777777">
            <w:pPr>
              <w:pStyle w:val="TableText"/>
              <w:jc w:val="both"/>
            </w:pPr>
            <w:r>
              <w:rPr>
                <w:sz w:val="20"/>
                <w:szCs w:val="20"/>
                <w:rtl/>
              </w:rPr>
              <w:t>افزودن جفت‌ارز با انگیزه رقابتی و بدون آمادگی نقدشوندگی</w:t>
            </w:r>
          </w:p>
        </w:tc>
        <w:tc>
          <w:tcPr>
            <w:tcW w:w="659" w:type="dxa"/>
            <w:vAlign w:val="center"/>
          </w:tcPr>
          <w:p w14:paraId="13A143F8" w14:textId="77777777">
            <w:pPr>
              <w:pStyle w:val="TableText"/>
            </w:pPr>
            <w:r>
              <w:rPr>
                <w:sz w:val="20"/>
                <w:szCs w:val="20"/>
                <w:rtl/>
              </w:rPr>
              <w:t>M24</w:t>
            </w:r>
          </w:p>
        </w:tc>
      </w:tr>
      <w:tr w14:paraId="430A40CD" w14:textId="77777777">
        <w:trPr>
          <w:jc w:val="center"/>
        </w:trPr>
        <w:tc>
          <w:tcPr>
            <w:tcW w:w="659" w:type="dxa"/>
            <w:shd w:val="clear" w:color="auto" w:fill="DBE5F1"/>
            <w:vAlign w:val="center"/>
          </w:tcPr>
          <w:p w14:paraId="588A120E" w14:textId="77777777">
            <w:pPr>
              <w:pStyle w:val="TableText"/>
            </w:pPr>
            <w:r>
              <w:rPr>
                <w:sz w:val="20"/>
                <w:szCs w:val="20"/>
                <w:rtl/>
              </w:rPr>
              <w:t>C1</w:t>
            </w:r>
          </w:p>
        </w:tc>
        <w:tc>
          <w:tcPr>
            <w:tcW w:w="4725" w:type="dxa"/>
            <w:shd w:val="clear" w:color="auto" w:fill="DBE5F1"/>
            <w:vAlign w:val="center"/>
          </w:tcPr>
          <w:p w14:paraId="43E38192" w14:textId="77777777">
            <w:pPr>
              <w:pStyle w:val="TableText"/>
              <w:jc w:val="both"/>
            </w:pPr>
            <w:r>
              <w:rPr>
                <w:sz w:val="20"/>
                <w:szCs w:val="20"/>
                <w:rtl/>
              </w:rPr>
              <w:t>برای صرافی C موفقیت یعنی رشد سریع، تصاحب سهم بازار و ایجاد برند قوی.</w:t>
            </w:r>
          </w:p>
        </w:tc>
        <w:tc>
          <w:tcPr>
            <w:tcW w:w="2457" w:type="dxa"/>
            <w:shd w:val="clear" w:color="auto" w:fill="DBE5F1"/>
            <w:vAlign w:val="center"/>
          </w:tcPr>
          <w:p w14:paraId="09EE99C1" w14:textId="77777777">
            <w:pPr>
              <w:pStyle w:val="TableText"/>
            </w:pPr>
            <w:r>
              <w:rPr>
                <w:sz w:val="20"/>
                <w:szCs w:val="20"/>
                <w:rtl/>
              </w:rPr>
              <w:t>رشد تهاجمی و تصاحب سهم بازار</w:t>
            </w:r>
          </w:p>
        </w:tc>
        <w:tc>
          <w:tcPr>
            <w:tcW w:w="659" w:type="dxa"/>
            <w:shd w:val="clear" w:color="auto" w:fill="DBE5F1"/>
            <w:vAlign w:val="center"/>
          </w:tcPr>
          <w:p w14:paraId="218D412E" w14:textId="77777777">
            <w:pPr>
              <w:pStyle w:val="TableText"/>
            </w:pPr>
            <w:r>
              <w:rPr>
                <w:sz w:val="20"/>
                <w:szCs w:val="20"/>
                <w:rtl/>
              </w:rPr>
              <w:t>M31</w:t>
            </w:r>
          </w:p>
        </w:tc>
      </w:tr>
      <w:tr w14:paraId="1968F4F1" w14:textId="77777777">
        <w:trPr>
          <w:jc w:val="center"/>
        </w:trPr>
        <w:tc>
          <w:tcPr>
            <w:tcW w:w="659" w:type="dxa"/>
            <w:vAlign w:val="center"/>
          </w:tcPr>
          <w:p w14:paraId="7B64D00F" w14:textId="77777777">
            <w:pPr>
              <w:pStyle w:val="TableText"/>
            </w:pPr>
            <w:r>
              <w:rPr>
                <w:sz w:val="20"/>
                <w:szCs w:val="20"/>
                <w:rtl/>
              </w:rPr>
              <w:t>A4</w:t>
            </w:r>
          </w:p>
        </w:tc>
        <w:tc>
          <w:tcPr>
            <w:tcW w:w="4725" w:type="dxa"/>
            <w:vAlign w:val="center"/>
          </w:tcPr>
          <w:p w14:paraId="658EDC9D" w14:textId="77777777">
            <w:pPr>
              <w:pStyle w:val="TableText"/>
            </w:pPr>
            <w:r>
              <w:rPr>
                <w:sz w:val="20"/>
                <w:szCs w:val="20"/>
                <w:rtl/>
              </w:rPr>
              <w:t>موفقیت یک صرافی قبل از هر چیز زنده ماندن است.</w:t>
            </w:r>
          </w:p>
        </w:tc>
        <w:tc>
          <w:tcPr>
            <w:tcW w:w="2457" w:type="dxa"/>
            <w:vAlign w:val="center"/>
          </w:tcPr>
          <w:p w14:paraId="34B254F8" w14:textId="77777777">
            <w:pPr>
              <w:pStyle w:val="TableText"/>
            </w:pPr>
            <w:r>
              <w:rPr>
                <w:sz w:val="20"/>
                <w:szCs w:val="20"/>
                <w:rtl/>
              </w:rPr>
              <w:t>بقا به‌مثابه تعریف موفقیت</w:t>
            </w:r>
          </w:p>
        </w:tc>
        <w:tc>
          <w:tcPr>
            <w:tcW w:w="659" w:type="dxa"/>
            <w:vAlign w:val="center"/>
          </w:tcPr>
          <w:p w14:paraId="38727115" w14:textId="77777777">
            <w:pPr>
              <w:pStyle w:val="TableText"/>
            </w:pPr>
            <w:r>
              <w:rPr>
                <w:sz w:val="20"/>
                <w:szCs w:val="20"/>
                <w:rtl/>
              </w:rPr>
              <w:t>M32</w:t>
            </w:r>
          </w:p>
        </w:tc>
      </w:tr>
      <w:tr w14:paraId="2CE68F7A" w14:textId="77777777">
        <w:trPr>
          <w:jc w:val="center"/>
        </w:trPr>
        <w:tc>
          <w:tcPr>
            <w:tcW w:w="659" w:type="dxa"/>
            <w:shd w:val="clear" w:color="auto" w:fill="DBE5F1"/>
            <w:vAlign w:val="center"/>
          </w:tcPr>
          <w:p w14:paraId="6A8991DF" w14:textId="77777777">
            <w:pPr>
              <w:pStyle w:val="TableText"/>
            </w:pPr>
            <w:r>
              <w:rPr>
                <w:sz w:val="20"/>
                <w:szCs w:val="20"/>
                <w:rtl/>
              </w:rPr>
              <w:t>E4</w:t>
            </w:r>
          </w:p>
        </w:tc>
        <w:tc>
          <w:tcPr>
            <w:tcW w:w="4725" w:type="dxa"/>
            <w:shd w:val="clear" w:color="auto" w:fill="DBE5F1"/>
            <w:vAlign w:val="center"/>
          </w:tcPr>
          <w:p w14:paraId="3AAE0D6D" w14:textId="77777777">
            <w:pPr>
              <w:pStyle w:val="TableText"/>
              <w:jc w:val="both"/>
            </w:pPr>
            <w:r>
              <w:rPr>
                <w:sz w:val="20"/>
                <w:szCs w:val="20"/>
                <w:rtl/>
              </w:rPr>
              <w:t>رشد آهسته اما با ثبات، برای من نشانه موفقیت بود.</w:t>
            </w:r>
          </w:p>
        </w:tc>
        <w:tc>
          <w:tcPr>
            <w:tcW w:w="2457" w:type="dxa"/>
            <w:shd w:val="clear" w:color="auto" w:fill="DBE5F1"/>
            <w:vAlign w:val="center"/>
          </w:tcPr>
          <w:p w14:paraId="4245DA47" w14:textId="77777777">
            <w:pPr>
              <w:pStyle w:val="TableText"/>
            </w:pPr>
            <w:r>
              <w:rPr>
                <w:sz w:val="20"/>
                <w:szCs w:val="20"/>
                <w:rtl/>
              </w:rPr>
              <w:t>رشد کنترل‌شده و پایدار</w:t>
            </w:r>
          </w:p>
        </w:tc>
        <w:tc>
          <w:tcPr>
            <w:tcW w:w="659" w:type="dxa"/>
            <w:shd w:val="clear" w:color="auto" w:fill="DBE5F1"/>
            <w:vAlign w:val="center"/>
          </w:tcPr>
          <w:p w14:paraId="0CD39ACE" w14:textId="77777777">
            <w:pPr>
              <w:pStyle w:val="TableText"/>
            </w:pPr>
            <w:r>
              <w:rPr>
                <w:sz w:val="20"/>
                <w:szCs w:val="20"/>
                <w:rtl/>
              </w:rPr>
              <w:t>M33</w:t>
            </w:r>
          </w:p>
        </w:tc>
      </w:tr>
      <w:tr w14:paraId="19D42421" w14:textId="77777777">
        <w:trPr>
          <w:jc w:val="center"/>
        </w:trPr>
        <w:tc>
          <w:tcPr>
            <w:tcW w:w="659" w:type="dxa"/>
            <w:vAlign w:val="center"/>
          </w:tcPr>
          <w:p w14:paraId="241B0F78" w14:textId="77777777">
            <w:pPr>
              <w:pStyle w:val="TableText"/>
            </w:pPr>
            <w:r>
              <w:rPr>
                <w:sz w:val="20"/>
                <w:szCs w:val="20"/>
                <w:rtl/>
              </w:rPr>
              <w:t>A2</w:t>
            </w:r>
          </w:p>
        </w:tc>
        <w:tc>
          <w:tcPr>
            <w:tcW w:w="4725" w:type="dxa"/>
            <w:vAlign w:val="center"/>
          </w:tcPr>
          <w:p w14:paraId="3D2D2165" w14:textId="77777777">
            <w:pPr>
              <w:pStyle w:val="TableText"/>
            </w:pPr>
            <w:r>
              <w:rPr>
                <w:sz w:val="20"/>
                <w:szCs w:val="20"/>
                <w:rtl/>
              </w:rPr>
              <w:t>عدد بدون رفتار، توهم موفقیت است.</w:t>
            </w:r>
          </w:p>
        </w:tc>
        <w:tc>
          <w:tcPr>
            <w:tcW w:w="2457" w:type="dxa"/>
            <w:vAlign w:val="center"/>
          </w:tcPr>
          <w:p w14:paraId="0766FF61" w14:textId="77777777">
            <w:pPr>
              <w:pStyle w:val="TableText"/>
            </w:pPr>
            <w:r>
              <w:rPr>
                <w:sz w:val="20"/>
                <w:szCs w:val="20"/>
                <w:rtl/>
              </w:rPr>
              <w:t>تمایز میان رشد عددی و رفتار واقعی کاربر</w:t>
            </w:r>
          </w:p>
        </w:tc>
        <w:tc>
          <w:tcPr>
            <w:tcW w:w="659" w:type="dxa"/>
            <w:vAlign w:val="center"/>
          </w:tcPr>
          <w:p w14:paraId="155FDDFE" w14:textId="77777777">
            <w:pPr>
              <w:pStyle w:val="TableText"/>
            </w:pPr>
            <w:r>
              <w:rPr>
                <w:sz w:val="20"/>
                <w:szCs w:val="20"/>
                <w:rtl/>
              </w:rPr>
              <w:t>M34</w:t>
            </w:r>
          </w:p>
        </w:tc>
      </w:tr>
      <w:tr w14:paraId="1570B775" w14:textId="77777777">
        <w:trPr>
          <w:jc w:val="center"/>
        </w:trPr>
        <w:tc>
          <w:tcPr>
            <w:tcW w:w="659" w:type="dxa"/>
            <w:shd w:val="clear" w:color="auto" w:fill="DBE5F1"/>
            <w:vAlign w:val="center"/>
          </w:tcPr>
          <w:p w14:paraId="7A7ACB12" w14:textId="77777777">
            <w:pPr>
              <w:pStyle w:val="TableText"/>
            </w:pPr>
            <w:r>
              <w:rPr>
                <w:sz w:val="20"/>
                <w:szCs w:val="20"/>
                <w:rtl/>
              </w:rPr>
            </w:r>
            <w:r>
              <w:rPr>
                <w:sz w:val="20"/>
                <w:szCs w:val="20"/>
                <w:rtl/>
              </w:rPr>
              <w:t>B5</w:t>
            </w:r>
          </w:p>
        </w:tc>
        <w:tc>
          <w:tcPr>
            <w:tcW w:w="4725" w:type="dxa"/>
            <w:shd w:val="clear" w:color="auto" w:fill="DBE5F1"/>
            <w:vAlign w:val="center"/>
          </w:tcPr>
          <w:p w14:paraId="53CD5D83" w14:textId="77777777">
            <w:pPr>
              <w:pStyle w:val="TableText"/>
            </w:pPr>
            <w:r>
              <w:rPr>
                <w:sz w:val="20"/>
                <w:szCs w:val="20"/>
                <w:rtl/>
              </w:rPr>
              <w:t>افت رتبه بازار یعنی تجربه کاربر خراب شده است.</w:t>
            </w:r>
          </w:p>
        </w:tc>
        <w:tc>
          <w:tcPr>
            <w:tcW w:w="2457" w:type="dxa"/>
            <w:shd w:val="clear" w:color="auto" w:fill="DBE5F1"/>
            <w:vAlign w:val="center"/>
          </w:tcPr>
          <w:p w14:paraId="08893AB1" w14:textId="77777777">
            <w:pPr>
              <w:pStyle w:val="TableText"/>
            </w:pPr>
            <w:r>
              <w:rPr>
                <w:sz w:val="20"/>
                <w:szCs w:val="20"/>
                <w:rtl/>
              </w:rPr>
              <w:t>افت جایگاه بازار در اثر کندی توسعه</w:t>
            </w:r>
          </w:p>
        </w:tc>
        <w:tc>
          <w:tcPr>
            <w:tcW w:w="659" w:type="dxa"/>
            <w:shd w:val="clear" w:color="auto" w:fill="DBE5F1"/>
            <w:vAlign w:val="center"/>
          </w:tcPr>
          <w:p w14:paraId="139D5273" w14:textId="77777777">
            <w:pPr>
              <w:pStyle w:val="TableText"/>
            </w:pPr>
            <w:r>
              <w:rPr>
                <w:sz w:val="20"/>
                <w:szCs w:val="20"/>
                <w:rtl/>
              </w:rPr>
              <w:t>M35</w:t>
            </w:r>
          </w:p>
        </w:tc>
      </w:tr>
      <w:tr w14:paraId="205AEC6E" w14:textId="77777777">
        <w:trPr>
          <w:jc w:val="center"/>
        </w:trPr>
        <w:tc>
          <w:tcPr>
            <w:tcW w:w="659" w:type="dxa"/>
            <w:vAlign w:val="center"/>
          </w:tcPr>
          <w:p w14:paraId="203AC764" w14:textId="77777777">
            <w:pPr>
              <w:pStyle w:val="TableText"/>
            </w:pPr>
            <w:r>
              <w:rPr>
                <w:sz w:val="20"/>
                <w:szCs w:val="20"/>
                <w:rtl/>
              </w:rPr>
              <w:t>B5</w:t>
            </w:r>
          </w:p>
        </w:tc>
        <w:tc>
          <w:tcPr>
            <w:tcW w:w="4725" w:type="dxa"/>
            <w:vAlign w:val="center"/>
          </w:tcPr>
          <w:p w14:paraId="0A001089" w14:textId="77777777">
            <w:pPr>
              <w:pStyle w:val="TableText"/>
              <w:jc w:val="both"/>
            </w:pPr>
            <w:r>
              <w:rPr>
                <w:sz w:val="20"/>
                <w:szCs w:val="20"/>
                <w:rtl/>
              </w:rPr>
              <w:t>هر اختلال در همکاری، مستقیم به کاربر منتقل می‌شود.</w:t>
            </w:r>
          </w:p>
        </w:tc>
        <w:tc>
          <w:tcPr>
            <w:tcW w:w="2457" w:type="dxa"/>
            <w:vAlign w:val="center"/>
          </w:tcPr>
          <w:p w14:paraId="3F871D01" w14:textId="77777777">
            <w:pPr>
              <w:pStyle w:val="TableText"/>
            </w:pPr>
            <w:r>
              <w:rPr>
                <w:sz w:val="20"/>
                <w:szCs w:val="20"/>
                <w:rtl/>
              </w:rPr>
              <w:t>وابستگی عملیاتی به شبکه بیرونی و ریسک آن</w:t>
            </w:r>
          </w:p>
        </w:tc>
        <w:tc>
          <w:tcPr>
            <w:tcW w:w="659" w:type="dxa"/>
            <w:vAlign w:val="center"/>
          </w:tcPr>
          <w:p w14:paraId="3D7082E9" w14:textId="77777777">
            <w:pPr>
              <w:pStyle w:val="TableText"/>
            </w:pPr>
            <w:r>
              <w:rPr>
                <w:sz w:val="20"/>
                <w:szCs w:val="20"/>
                <w:rtl/>
              </w:rPr>
              <w:t>M41</w:t>
            </w:r>
          </w:p>
        </w:tc>
      </w:tr>
      <w:tr w14:paraId="707FA159" w14:textId="77777777">
        <w:trPr>
          <w:jc w:val="center"/>
        </w:trPr>
        <w:tc>
          <w:tcPr>
            <w:tcW w:w="659" w:type="dxa"/>
            <w:shd w:val="clear" w:color="auto" w:fill="DBE5F1"/>
            <w:vAlign w:val="center"/>
          </w:tcPr>
          <w:p w14:paraId="5B2CEBE3" w14:textId="77777777">
            <w:pPr>
              <w:pStyle w:val="TableText"/>
            </w:pPr>
            <w:r>
              <w:rPr>
                <w:sz w:val="20"/>
                <w:szCs w:val="20"/>
                <w:rtl/>
              </w:rPr>
              <w:t>A1</w:t>
            </w:r>
          </w:p>
        </w:tc>
        <w:tc>
          <w:tcPr>
            <w:tcW w:w="4725" w:type="dxa"/>
            <w:shd w:val="clear" w:color="auto" w:fill="DBE5F1"/>
            <w:vAlign w:val="center"/>
          </w:tcPr>
          <w:p w14:paraId="65623895" w14:textId="77777777">
            <w:pPr>
              <w:pStyle w:val="TableText"/>
              <w:jc w:val="both"/>
            </w:pPr>
            <w:r>
              <w:rPr>
                <w:sz w:val="20"/>
                <w:szCs w:val="20"/>
                <w:rtl/>
              </w:rPr>
              <w:t>از نظر فنی آماده بودیم، اما ریسک رگولاتوری اجازه نداد همکاری‌ها جلو برود.</w:t>
            </w:r>
          </w:p>
        </w:tc>
        <w:tc>
          <w:tcPr>
            <w:tcW w:w="2457" w:type="dxa"/>
            <w:shd w:val="clear" w:color="auto" w:fill="DBE5F1"/>
            <w:vAlign w:val="center"/>
          </w:tcPr>
          <w:p w14:paraId="04219329" w14:textId="77777777">
            <w:pPr>
              <w:pStyle w:val="TableText"/>
            </w:pPr>
            <w:r>
              <w:rPr>
                <w:sz w:val="20"/>
                <w:szCs w:val="20"/>
                <w:rtl/>
              </w:rPr>
              <w:t>محدودشدن همکاری در اثر ریسک مقرراتی</w:t>
            </w:r>
          </w:p>
        </w:tc>
        <w:tc>
          <w:tcPr>
            <w:tcW w:w="659" w:type="dxa"/>
            <w:shd w:val="clear" w:color="auto" w:fill="DBE5F1"/>
            <w:vAlign w:val="center"/>
          </w:tcPr>
          <w:p w14:paraId="17173602" w14:textId="77777777">
            <w:pPr>
              <w:pStyle w:val="TableText"/>
            </w:pPr>
            <w:r>
              <w:rPr>
                <w:sz w:val="20"/>
                <w:szCs w:val="20"/>
                <w:rtl/>
              </w:rPr>
              <w:t>M42</w:t>
            </w:r>
          </w:p>
        </w:tc>
      </w:tr>
      <w:tr w14:paraId="4614FF1B" w14:textId="77777777">
        <w:trPr>
          <w:jc w:val="center"/>
        </w:trPr>
        <w:tc>
          <w:tcPr>
            <w:tcW w:w="659" w:type="dxa"/>
            <w:vAlign w:val="center"/>
          </w:tcPr>
          <w:p w14:paraId="6B5DBD21" w14:textId="77777777">
            <w:pPr>
              <w:pStyle w:val="TableText"/>
            </w:pPr>
            <w:r>
              <w:rPr>
                <w:sz w:val="20"/>
                <w:szCs w:val="20"/>
                <w:rtl/>
              </w:rPr>
              <w:t>C2</w:t>
            </w:r>
          </w:p>
        </w:tc>
        <w:tc>
          <w:tcPr>
            <w:tcW w:w="4725" w:type="dxa"/>
            <w:vAlign w:val="center"/>
          </w:tcPr>
          <w:p w14:paraId="062D871D" w14:textId="77777777">
            <w:pPr>
              <w:pStyle w:val="TableText"/>
              <w:jc w:val="both"/>
            </w:pPr>
            <w:r>
              <w:rPr>
                <w:sz w:val="20"/>
                <w:szCs w:val="20"/>
                <w:rtl/>
              </w:rPr>
              <w:t>تمرکز روی هسته و بازار داخلی، وابستگی به شبکه‌ها را کم کرد.</w:t>
            </w:r>
          </w:p>
        </w:tc>
        <w:tc>
          <w:tcPr>
            <w:tcW w:w="2457" w:type="dxa"/>
            <w:vAlign w:val="center"/>
          </w:tcPr>
          <w:p w14:paraId="1BA51B36" w14:textId="77777777">
            <w:pPr>
              <w:pStyle w:val="TableText"/>
              <w:jc w:val="both"/>
            </w:pPr>
            <w:r>
              <w:rPr>
                <w:sz w:val="20"/>
                <w:szCs w:val="20"/>
                <w:rtl/>
              </w:rPr>
              <w:t>نقش کم‌رنگ شبکه بیرونی در تمرکز بر بازار داخلی</w:t>
            </w:r>
          </w:p>
        </w:tc>
        <w:tc>
          <w:tcPr>
            <w:tcW w:w="659" w:type="dxa"/>
            <w:vAlign w:val="center"/>
          </w:tcPr>
          <w:p w14:paraId="28119885" w14:textId="77777777">
            <w:pPr>
              <w:pStyle w:val="TableText"/>
            </w:pPr>
            <w:r>
              <w:rPr>
                <w:sz w:val="20"/>
                <w:szCs w:val="20"/>
                <w:rtl/>
              </w:rPr>
              <w:t>M43</w:t>
            </w:r>
          </w:p>
        </w:tc>
      </w:tr>
      <w:tr w14:paraId="7882D16B" w14:textId="77777777">
        <w:trPr>
          <w:jc w:val="center"/>
        </w:trPr>
        <w:tc>
          <w:tcPr>
            <w:tcW w:w="659" w:type="dxa"/>
            <w:shd w:val="clear" w:color="auto" w:fill="DBE5F1"/>
            <w:vAlign w:val="center"/>
          </w:tcPr>
          <w:p w14:paraId="2E8B9204" w14:textId="77777777">
            <w:pPr>
              <w:pStyle w:val="TableText"/>
            </w:pPr>
            <w:r>
              <w:rPr>
                <w:sz w:val="20"/>
                <w:szCs w:val="20"/>
                <w:rtl/>
              </w:rPr>
              <w:t>C4</w:t>
            </w:r>
          </w:p>
        </w:tc>
        <w:tc>
          <w:tcPr>
            <w:tcW w:w="4725" w:type="dxa"/>
            <w:shd w:val="clear" w:color="auto" w:fill="DBE5F1"/>
            <w:vAlign w:val="center"/>
          </w:tcPr>
          <w:p w14:paraId="3B6D69D0" w14:textId="77777777">
            <w:pPr>
              <w:pStyle w:val="TableText"/>
              <w:jc w:val="both"/>
            </w:pPr>
            <w:r>
              <w:rPr>
                <w:sz w:val="20"/>
                <w:szCs w:val="20"/>
                <w:rtl/>
              </w:rPr>
              <w:t>تیم فنی و طراحی متعهد، اصلی‌ترین منابع موفقیت بودند.</w:t>
            </w:r>
          </w:p>
        </w:tc>
        <w:tc>
          <w:tcPr>
            <w:tcW w:w="2457" w:type="dxa"/>
            <w:shd w:val="clear" w:color="auto" w:fill="DBE5F1"/>
            <w:vAlign w:val="center"/>
          </w:tcPr>
          <w:p w14:paraId="6F81198A" w14:textId="77777777">
            <w:pPr>
              <w:pStyle w:val="TableText"/>
            </w:pPr>
            <w:r>
              <w:rPr>
                <w:sz w:val="20"/>
                <w:szCs w:val="20"/>
                <w:rtl/>
              </w:rPr>
              <w:t>تیم متعهد و متخصص به‌مثابه منبع اصلی موفقیت</w:t>
            </w:r>
          </w:p>
        </w:tc>
        <w:tc>
          <w:tcPr>
            <w:tcW w:w="659" w:type="dxa"/>
            <w:shd w:val="clear" w:color="auto" w:fill="DBE5F1"/>
            <w:vAlign w:val="center"/>
          </w:tcPr>
          <w:p w14:paraId="46BDC030" w14:textId="77777777">
            <w:pPr>
              <w:pStyle w:val="TableText"/>
            </w:pPr>
            <w:r>
              <w:rPr>
                <w:sz w:val="20"/>
                <w:szCs w:val="20"/>
                <w:rtl/>
              </w:rPr>
              <w:t>O11</w:t>
            </w:r>
          </w:p>
        </w:tc>
      </w:tr>
      <w:tr w14:paraId="5DBDB810" w14:textId="77777777">
        <w:trPr>
          <w:jc w:val="center"/>
        </w:trPr>
        <w:tc>
          <w:tcPr>
            <w:tcW w:w="659" w:type="dxa"/>
            <w:vAlign w:val="center"/>
          </w:tcPr>
          <w:p w14:paraId="4DA8E9DC" w14:textId="77777777">
            <w:pPr>
              <w:pStyle w:val="TableText"/>
            </w:pPr>
            <w:r>
              <w:rPr>
                <w:sz w:val="20"/>
                <w:szCs w:val="20"/>
                <w:rtl/>
              </w:rPr>
              <w:t>D2</w:t>
            </w:r>
          </w:p>
        </w:tc>
        <w:tc>
          <w:tcPr>
            <w:tcW w:w="4725" w:type="dxa"/>
            <w:vAlign w:val="center"/>
          </w:tcPr>
          <w:p w14:paraId="64207DA7" w14:textId="77777777">
            <w:pPr>
              <w:pStyle w:val="TableText"/>
              <w:jc w:val="both"/>
            </w:pPr>
            <w:r>
              <w:rPr>
                <w:sz w:val="20"/>
                <w:szCs w:val="20"/>
                <w:rtl/>
              </w:rPr>
              <w:t>کمبود نیروی متخصص همیشه ریسک تصمیم‌ها را افزایش می‌داد.</w:t>
            </w:r>
          </w:p>
        </w:tc>
        <w:tc>
          <w:tcPr>
            <w:tcW w:w="2457" w:type="dxa"/>
            <w:vAlign w:val="center"/>
          </w:tcPr>
          <w:p w14:paraId="4D815C9D" w14:textId="77777777">
            <w:pPr>
              <w:pStyle w:val="TableText"/>
            </w:pPr>
            <w:r>
              <w:rPr>
                <w:sz w:val="20"/>
                <w:szCs w:val="20"/>
                <w:rtl/>
              </w:rPr>
              <w:t>کمبود نیروی متخصص و اتکا به نیروهای تازه‌کار</w:t>
            </w:r>
          </w:p>
        </w:tc>
        <w:tc>
          <w:tcPr>
            <w:tcW w:w="659" w:type="dxa"/>
            <w:vAlign w:val="center"/>
          </w:tcPr>
          <w:p w14:paraId="76CAD0EB" w14:textId="77777777">
            <w:pPr>
              <w:pStyle w:val="TableText"/>
            </w:pPr>
            <w:r>
              <w:rPr>
                <w:sz w:val="20"/>
                <w:szCs w:val="20"/>
                <w:rtl/>
              </w:rPr>
              <w:t>O12</w:t>
            </w:r>
          </w:p>
        </w:tc>
      </w:tr>
      <w:tr w14:paraId="72D79275" w14:textId="77777777">
        <w:trPr>
          <w:jc w:val="center"/>
        </w:trPr>
        <w:tc>
          <w:tcPr>
            <w:tcW w:w="659" w:type="dxa"/>
            <w:shd w:val="clear" w:color="auto" w:fill="DBE5F1"/>
            <w:vAlign w:val="center"/>
          </w:tcPr>
          <w:p w14:paraId="524B1ED8" w14:textId="77777777">
            <w:pPr>
              <w:pStyle w:val="TableText"/>
            </w:pPr>
            <w:r>
              <w:rPr>
                <w:sz w:val="20"/>
                <w:szCs w:val="20"/>
                <w:rtl/>
              </w:rPr>
              <w:t>B2</w:t>
            </w:r>
          </w:p>
        </w:tc>
        <w:tc>
          <w:tcPr>
            <w:tcW w:w="4725" w:type="dxa"/>
            <w:shd w:val="clear" w:color="auto" w:fill="DBE5F1"/>
            <w:vAlign w:val="center"/>
          </w:tcPr>
          <w:p w14:paraId="26EB26ED" w14:textId="77777777">
            <w:pPr>
              <w:pStyle w:val="TableText"/>
              <w:jc w:val="both"/>
            </w:pPr>
            <w:r>
              <w:rPr>
                <w:sz w:val="20"/>
                <w:szCs w:val="20"/>
                <w:rtl/>
              </w:rPr>
              <w:t>داده و دانش سازمانی به‌خاطر خروج نیروها پایدار نمی‌ماند.</w:t>
            </w:r>
          </w:p>
        </w:tc>
        <w:tc>
          <w:tcPr>
            <w:tcW w:w="2457" w:type="dxa"/>
            <w:shd w:val="clear" w:color="auto" w:fill="DBE5F1"/>
            <w:vAlign w:val="center"/>
          </w:tcPr>
          <w:p w14:paraId="26411F80" w14:textId="77777777">
            <w:pPr>
              <w:pStyle w:val="TableText"/>
            </w:pPr>
            <w:r>
              <w:rPr>
                <w:sz w:val="20"/>
                <w:szCs w:val="20"/>
                <w:rtl/>
              </w:rPr>
              <w:t>جابه‌جایی نیرو و از دست رفتن دانش سازمانی</w:t>
            </w:r>
          </w:p>
        </w:tc>
        <w:tc>
          <w:tcPr>
            <w:tcW w:w="659" w:type="dxa"/>
            <w:shd w:val="clear" w:color="auto" w:fill="DBE5F1"/>
            <w:vAlign w:val="center"/>
          </w:tcPr>
          <w:p w14:paraId="2B623D54" w14:textId="77777777">
            <w:pPr>
              <w:pStyle w:val="TableText"/>
            </w:pPr>
            <w:r>
              <w:rPr>
                <w:sz w:val="20"/>
                <w:szCs w:val="20"/>
                <w:rtl/>
              </w:rPr>
              <w:t>O13</w:t>
            </w:r>
          </w:p>
        </w:tc>
      </w:tr>
      <w:tr w14:paraId="55ADB6EF" w14:textId="77777777">
        <w:trPr>
          <w:jc w:val="center"/>
        </w:trPr>
        <w:tc>
          <w:tcPr>
            <w:tcW w:w="659" w:type="dxa"/>
            <w:vAlign w:val="center"/>
          </w:tcPr>
          <w:p w14:paraId="531A95A1" w14:textId="77777777">
            <w:pPr>
              <w:pStyle w:val="TableText"/>
            </w:pPr>
            <w:r>
              <w:rPr>
                <w:sz w:val="20"/>
                <w:szCs w:val="20"/>
                <w:rtl/>
              </w:rPr>
              <w:t>B1</w:t>
            </w:r>
          </w:p>
        </w:tc>
        <w:tc>
          <w:tcPr>
            <w:tcW w:w="4725" w:type="dxa"/>
            <w:vAlign w:val="center"/>
          </w:tcPr>
          <w:p w14:paraId="3DEB1662" w14:textId="77777777">
            <w:pPr>
              <w:pStyle w:val="TableText"/>
              <w:jc w:val="both"/>
            </w:pPr>
            <w:r>
              <w:rPr>
                <w:sz w:val="20"/>
                <w:szCs w:val="20"/>
                <w:rtl/>
              </w:rPr>
              <w:t>فرسودگی سازمانی به‌تدریج و بی‌سروصدا شکل گرفت.</w:t>
            </w:r>
          </w:p>
        </w:tc>
        <w:tc>
          <w:tcPr>
            <w:tcW w:w="2457" w:type="dxa"/>
            <w:vAlign w:val="center"/>
          </w:tcPr>
          <w:p w14:paraId="7EC67FB8" w14:textId="77777777">
            <w:pPr>
              <w:pStyle w:val="TableText"/>
            </w:pPr>
            <w:r>
              <w:rPr>
                <w:sz w:val="20"/>
                <w:szCs w:val="20"/>
                <w:rtl/>
              </w:rPr>
              <w:t>فرسودگی و فشار روانی تیم</w:t>
            </w:r>
          </w:p>
        </w:tc>
        <w:tc>
          <w:tcPr>
            <w:tcW w:w="659" w:type="dxa"/>
            <w:vAlign w:val="center"/>
          </w:tcPr>
          <w:p w14:paraId="201EB90C" w14:textId="77777777">
            <w:pPr>
              <w:pStyle w:val="TableText"/>
            </w:pPr>
            <w:r>
              <w:rPr>
                <w:sz w:val="20"/>
                <w:szCs w:val="20"/>
                <w:rtl/>
              </w:rPr>
              <w:t>O14</w:t>
            </w:r>
          </w:p>
        </w:tc>
      </w:tr>
      <w:tr w14:paraId="6A9CEF81" w14:textId="77777777">
        <w:trPr>
          <w:jc w:val="center"/>
        </w:trPr>
        <w:tc>
          <w:tcPr>
            <w:tcW w:w="659" w:type="dxa"/>
            <w:shd w:val="clear" w:color="auto" w:fill="DBE5F1"/>
            <w:vAlign w:val="center"/>
          </w:tcPr>
          <w:p w14:paraId="044FC3CC" w14:textId="77777777">
            <w:pPr>
              <w:pStyle w:val="TableText"/>
            </w:pPr>
            <w:r>
              <w:rPr>
                <w:sz w:val="20"/>
                <w:szCs w:val="20"/>
                <w:rtl/>
              </w:rPr>
              <w:t>D1</w:t>
            </w:r>
          </w:p>
        </w:tc>
        <w:tc>
          <w:tcPr>
            <w:tcW w:w="4725" w:type="dxa"/>
            <w:shd w:val="clear" w:color="auto" w:fill="DBE5F1"/>
            <w:vAlign w:val="center"/>
          </w:tcPr>
          <w:p w14:paraId="03171BD7" w14:textId="77777777">
            <w:pPr>
              <w:pStyle w:val="TableText"/>
              <w:jc w:val="both"/>
            </w:pPr>
            <w:r>
              <w:rPr>
                <w:sz w:val="20"/>
                <w:szCs w:val="20"/>
                <w:rtl/>
              </w:rPr>
              <w:t>تیم کوچک و چندنقشی بود، هر کس چند مسئولیت هم‌زمان داشت.</w:t>
            </w:r>
          </w:p>
        </w:tc>
        <w:tc>
          <w:tcPr>
            <w:tcW w:w="2457" w:type="dxa"/>
            <w:shd w:val="clear" w:color="auto" w:fill="DBE5F1"/>
            <w:vAlign w:val="center"/>
          </w:tcPr>
          <w:p w14:paraId="2893B976" w14:textId="77777777">
            <w:pPr>
              <w:pStyle w:val="TableText"/>
            </w:pPr>
            <w:r>
              <w:rPr>
                <w:sz w:val="20"/>
                <w:szCs w:val="20"/>
                <w:rtl/>
              </w:rPr>
              <w:t>چندنقشی بودن اعضای تیم</w:t>
            </w:r>
          </w:p>
        </w:tc>
        <w:tc>
          <w:tcPr>
            <w:tcW w:w="659" w:type="dxa"/>
            <w:shd w:val="clear" w:color="auto" w:fill="DBE5F1"/>
            <w:vAlign w:val="center"/>
          </w:tcPr>
          <w:p w14:paraId="463E99BE" w14:textId="77777777">
            <w:pPr>
              <w:pStyle w:val="TableText"/>
            </w:pPr>
            <w:r>
              <w:rPr>
                <w:sz w:val="20"/>
                <w:szCs w:val="20"/>
                <w:rtl/>
              </w:rPr>
              <w:t>O15</w:t>
            </w:r>
          </w:p>
        </w:tc>
      </w:tr>
      <w:tr w14:paraId="58D9910F" w14:textId="77777777">
        <w:trPr>
          <w:jc w:val="center"/>
        </w:trPr>
        <w:tc>
          <w:tcPr>
            <w:tcW w:w="659" w:type="dxa"/>
            <w:vAlign w:val="center"/>
          </w:tcPr>
          <w:p w14:paraId="219D0DC5" w14:textId="77777777">
            <w:pPr>
              <w:pStyle w:val="TableText"/>
            </w:pPr>
            <w:r>
              <w:rPr>
                <w:sz w:val="20"/>
                <w:szCs w:val="20"/>
                <w:rtl/>
              </w:rPr>
              <w:t>D2</w:t>
            </w:r>
          </w:p>
        </w:tc>
        <w:tc>
          <w:tcPr>
            <w:tcW w:w="4725" w:type="dxa"/>
            <w:vAlign w:val="center"/>
          </w:tcPr>
          <w:p w14:paraId="2125F33E" w14:textId="77777777">
            <w:pPr>
              <w:pStyle w:val="TableText"/>
              <w:jc w:val="both"/>
            </w:pPr>
            <w:r>
              <w:rPr>
                <w:sz w:val="20"/>
                <w:szCs w:val="20"/>
                <w:rtl/>
              </w:rPr>
              <w:t>بهره‌وری با سرعت یادگیری و اجرای تصمیم‌ها سنجیده می‌شد.</w:t>
            </w:r>
          </w:p>
        </w:tc>
        <w:tc>
          <w:tcPr>
            <w:tcW w:w="2457" w:type="dxa"/>
            <w:vAlign w:val="center"/>
          </w:tcPr>
          <w:p w14:paraId="47F15F99" w14:textId="77777777">
            <w:pPr>
              <w:pStyle w:val="TableText"/>
              <w:jc w:val="both"/>
            </w:pPr>
            <w:r>
              <w:rPr>
                <w:sz w:val="20"/>
                <w:szCs w:val="20"/>
                <w:rtl/>
              </w:rPr>
              <w:t>یادگیری سریع به‌مثابه سازوکار جبران کمبود تخصص</w:t>
            </w:r>
          </w:p>
        </w:tc>
        <w:tc>
          <w:tcPr>
            <w:tcW w:w="659" w:type="dxa"/>
            <w:vAlign w:val="center"/>
          </w:tcPr>
          <w:p w14:paraId="11ED54C4" w14:textId="77777777">
            <w:pPr>
              <w:pStyle w:val="TableText"/>
            </w:pPr>
            <w:r>
              <w:rPr>
                <w:sz w:val="20"/>
                <w:szCs w:val="20"/>
                <w:rtl/>
              </w:rPr>
              <w:t>O16</w:t>
            </w:r>
          </w:p>
        </w:tc>
      </w:tr>
      <w:tr w14:paraId="4BC2A21B" w14:textId="77777777">
        <w:trPr>
          <w:jc w:val="center"/>
        </w:trPr>
        <w:tc>
          <w:tcPr>
            <w:tcW w:w="659" w:type="dxa"/>
            <w:shd w:val="clear" w:color="auto" w:fill="DBE5F1"/>
            <w:vAlign w:val="center"/>
          </w:tcPr>
          <w:p w14:paraId="2D9ECC95" w14:textId="77777777">
            <w:pPr>
              <w:pStyle w:val="TableText"/>
            </w:pPr>
            <w:r>
              <w:rPr>
                <w:sz w:val="20"/>
                <w:szCs w:val="20"/>
                <w:rtl/>
              </w:rPr>
              <w:t>B2</w:t>
            </w:r>
          </w:p>
        </w:tc>
        <w:tc>
          <w:tcPr>
            <w:tcW w:w="4725" w:type="dxa"/>
            <w:shd w:val="clear" w:color="auto" w:fill="DBE5F1"/>
            <w:vAlign w:val="center"/>
          </w:tcPr>
          <w:p w14:paraId="401B4BB1" w14:textId="77777777">
            <w:pPr>
              <w:pStyle w:val="TableText"/>
              <w:jc w:val="both"/>
            </w:pPr>
            <w:r>
              <w:rPr>
                <w:sz w:val="20"/>
                <w:szCs w:val="20"/>
                <w:rtl/>
              </w:rPr>
              <w:t>اسکرام روی کاغذ وجود داشت، اما در عمل پایدار نبود.</w:t>
            </w:r>
          </w:p>
        </w:tc>
        <w:tc>
          <w:tcPr>
            <w:tcW w:w="2457" w:type="dxa"/>
            <w:shd w:val="clear" w:color="auto" w:fill="DBE5F1"/>
            <w:vAlign w:val="center"/>
          </w:tcPr>
          <w:p w14:paraId="72339DCA" w14:textId="77777777">
            <w:pPr>
              <w:pStyle w:val="TableText"/>
            </w:pPr>
            <w:r>
              <w:rPr>
                <w:sz w:val="20"/>
                <w:szCs w:val="20"/>
                <w:rtl/>
              </w:rPr>
              <w:t>اجرای صوری چارچوب‌های چابک</w:t>
            </w:r>
          </w:p>
        </w:tc>
        <w:tc>
          <w:tcPr>
            <w:tcW w:w="659" w:type="dxa"/>
            <w:shd w:val="clear" w:color="auto" w:fill="DBE5F1"/>
            <w:vAlign w:val="center"/>
          </w:tcPr>
          <w:p w14:paraId="41393C14" w14:textId="77777777">
            <w:pPr>
              <w:pStyle w:val="TableText"/>
            </w:pPr>
            <w:r>
              <w:rPr>
                <w:sz w:val="20"/>
                <w:szCs w:val="20"/>
                <w:rtl/>
              </w:rPr>
              <w:t>O21</w:t>
            </w:r>
          </w:p>
        </w:tc>
      </w:tr>
      <w:tr w14:paraId="352E3A35" w14:textId="77777777">
        <w:trPr>
          <w:jc w:val="center"/>
        </w:trPr>
        <w:tc>
          <w:tcPr>
            <w:tcW w:w="659" w:type="dxa"/>
            <w:vAlign w:val="center"/>
          </w:tcPr>
          <w:p w14:paraId="04D1D3A8" w14:textId="77777777">
            <w:pPr>
              <w:pStyle w:val="TableText"/>
            </w:pPr>
            <w:r>
              <w:rPr>
                <w:sz w:val="20"/>
                <w:szCs w:val="20"/>
                <w:rtl/>
              </w:rPr>
              <w:t>B1</w:t>
            </w:r>
          </w:p>
        </w:tc>
        <w:tc>
          <w:tcPr>
            <w:tcW w:w="4725" w:type="dxa"/>
            <w:vAlign w:val="center"/>
          </w:tcPr>
          <w:p w14:paraId="00B19273" w14:textId="77777777">
            <w:pPr>
              <w:pStyle w:val="TableText"/>
              <w:jc w:val="both"/>
            </w:pPr>
            <w:r>
              <w:rPr>
                <w:sz w:val="20"/>
                <w:szCs w:val="20"/>
                <w:rtl/>
              </w:rPr>
              <w:t>درخواست‌های ناگهانی مدیریتی برنامه اسپرینت‌ها را بی‌اثر می‌کرد.</w:t>
            </w:r>
          </w:p>
        </w:tc>
        <w:tc>
          <w:tcPr>
            <w:tcW w:w="2457" w:type="dxa"/>
            <w:vAlign w:val="center"/>
          </w:tcPr>
          <w:p w14:paraId="374C0505" w14:textId="77777777">
            <w:pPr>
              <w:pStyle w:val="TableText"/>
            </w:pPr>
            <w:r>
              <w:rPr>
                <w:sz w:val="20"/>
                <w:szCs w:val="20"/>
                <w:rtl/>
              </w:rPr>
              <w:t>بی‌ثباتی اولویت‌ها و برهم‌خوردن اسپرینت</w:t>
            </w:r>
          </w:p>
        </w:tc>
        <w:tc>
          <w:tcPr>
            <w:tcW w:w="659" w:type="dxa"/>
            <w:vAlign w:val="center"/>
          </w:tcPr>
          <w:p w14:paraId="7A694FFB" w14:textId="77777777">
            <w:pPr>
              <w:pStyle w:val="TableText"/>
            </w:pPr>
            <w:r>
              <w:rPr>
                <w:sz w:val="20"/>
                <w:szCs w:val="20"/>
                <w:rtl/>
              </w:rPr>
              <w:t>O22</w:t>
            </w:r>
          </w:p>
        </w:tc>
      </w:tr>
      <w:tr w14:paraId="32F28FB8" w14:textId="77777777">
        <w:trPr>
          <w:jc w:val="center"/>
        </w:trPr>
        <w:tc>
          <w:tcPr>
            <w:tcW w:w="659" w:type="dxa"/>
            <w:shd w:val="clear" w:color="auto" w:fill="DBE5F1"/>
            <w:vAlign w:val="center"/>
          </w:tcPr>
          <w:p w14:paraId="497BDDFE" w14:textId="77777777">
            <w:pPr>
              <w:pStyle w:val="TableText"/>
            </w:pPr>
            <w:r>
              <w:rPr>
                <w:sz w:val="20"/>
                <w:szCs w:val="20"/>
                <w:rtl/>
              </w:rPr>
              <w:t>E4</w:t>
            </w:r>
          </w:p>
        </w:tc>
        <w:tc>
          <w:tcPr>
            <w:tcW w:w="4725" w:type="dxa"/>
            <w:shd w:val="clear" w:color="auto" w:fill="DBE5F1"/>
            <w:vAlign w:val="center"/>
          </w:tcPr>
          <w:p w14:paraId="300031D7" w14:textId="77777777">
            <w:pPr>
              <w:pStyle w:val="TableText"/>
              <w:jc w:val="both"/>
            </w:pPr>
            <w:r>
              <w:rPr>
                <w:sz w:val="20"/>
                <w:szCs w:val="20"/>
                <w:rtl/>
              </w:rPr>
              <w:t>اجرای اسکرام منظم دوهفته‌ای مزیت هماهنگی و تمرکز را داشت.</w:t>
            </w:r>
          </w:p>
        </w:tc>
        <w:tc>
          <w:tcPr>
            <w:tcW w:w="2457" w:type="dxa"/>
            <w:shd w:val="clear" w:color="auto" w:fill="DBE5F1"/>
            <w:vAlign w:val="center"/>
          </w:tcPr>
          <w:p w14:paraId="1284D369" w14:textId="77777777">
            <w:pPr>
              <w:pStyle w:val="TableText"/>
            </w:pPr>
            <w:r>
              <w:rPr>
                <w:sz w:val="20"/>
                <w:szCs w:val="20"/>
                <w:rtl/>
              </w:rPr>
              <w:t>اجرای منظم اسکرام دوهفته‌ای</w:t>
            </w:r>
          </w:p>
        </w:tc>
        <w:tc>
          <w:tcPr>
            <w:tcW w:w="659" w:type="dxa"/>
            <w:shd w:val="clear" w:color="auto" w:fill="DBE5F1"/>
            <w:vAlign w:val="center"/>
          </w:tcPr>
          <w:p w14:paraId="0CAF0F81" w14:textId="77777777">
            <w:pPr>
              <w:pStyle w:val="TableText"/>
            </w:pPr>
            <w:r>
              <w:rPr>
                <w:sz w:val="20"/>
                <w:szCs w:val="20"/>
                <w:rtl/>
              </w:rPr>
              <w:t>O23</w:t>
            </w:r>
          </w:p>
        </w:tc>
      </w:tr>
      <w:tr w14:paraId="73351F19" w14:textId="77777777">
        <w:trPr>
          <w:jc w:val="center"/>
        </w:trPr>
        <w:tc>
          <w:tcPr>
            <w:tcW w:w="659" w:type="dxa"/>
            <w:vAlign w:val="center"/>
          </w:tcPr>
          <w:p w14:paraId="1E80671A" w14:textId="77777777">
            <w:pPr>
              <w:pStyle w:val="TableText"/>
            </w:pPr>
            <w:r>
              <w:rPr>
                <w:sz w:val="20"/>
                <w:szCs w:val="20"/>
                <w:rtl/>
              </w:rPr>
              <w:t>B1</w:t>
            </w:r>
          </w:p>
        </w:tc>
        <w:tc>
          <w:tcPr>
            <w:tcW w:w="4725" w:type="dxa"/>
            <w:vAlign w:val="center"/>
          </w:tcPr>
          <w:p w14:paraId="3F002171" w14:textId="77777777">
            <w:pPr>
              <w:pStyle w:val="TableText"/>
              <w:jc w:val="both"/>
            </w:pPr>
            <w:r>
              <w:rPr>
                <w:sz w:val="20"/>
                <w:szCs w:val="20"/>
                <w:rtl/>
              </w:rPr>
              <w:t>مفهوم MVP به‌درستی در فرهنگ محصول جا نیفتاده بود.</w:t>
            </w:r>
          </w:p>
        </w:tc>
        <w:tc>
          <w:tcPr>
            <w:tcW w:w="2457" w:type="dxa"/>
            <w:vAlign w:val="center"/>
          </w:tcPr>
          <w:p w14:paraId="030FD375" w14:textId="77777777">
            <w:pPr>
              <w:pStyle w:val="TableText"/>
            </w:pPr>
            <w:r>
              <w:rPr>
                <w:sz w:val="20"/>
                <w:szCs w:val="20"/>
                <w:rtl/>
              </w:rPr>
              <w:t>کاربرد ناقص و غیرمحوری محصول کمینه مانا</w:t>
            </w:r>
          </w:p>
        </w:tc>
        <w:tc>
          <w:tcPr>
            <w:tcW w:w="659" w:type="dxa"/>
            <w:vAlign w:val="center"/>
          </w:tcPr>
          <w:p w14:paraId="112FD618" w14:textId="77777777">
            <w:pPr>
              <w:pStyle w:val="TableText"/>
            </w:pPr>
            <w:r>
              <w:rPr>
                <w:sz w:val="20"/>
                <w:szCs w:val="20"/>
                <w:rtl/>
              </w:rPr>
              <w:t>O24</w:t>
            </w:r>
          </w:p>
        </w:tc>
      </w:tr>
      <w:tr w14:paraId="73444E78" w14:textId="77777777">
        <w:trPr>
          <w:jc w:val="center"/>
        </w:trPr>
        <w:tc>
          <w:tcPr>
            <w:tcW w:w="659" w:type="dxa"/>
            <w:shd w:val="clear" w:color="auto" w:fill="DBE5F1"/>
            <w:vAlign w:val="center"/>
          </w:tcPr>
          <w:p w14:paraId="57F704C1" w14:textId="77777777">
            <w:pPr>
              <w:pStyle w:val="TableText"/>
            </w:pPr>
            <w:r>
              <w:rPr>
                <w:sz w:val="20"/>
                <w:szCs w:val="20"/>
                <w:rtl/>
              </w:rPr>
            </w:r>
            <w:r>
              <w:rPr>
                <w:sz w:val="20"/>
                <w:szCs w:val="20"/>
                <w:rtl/>
              </w:rPr>
              <w:t>D2</w:t>
            </w:r>
          </w:p>
        </w:tc>
        <w:tc>
          <w:tcPr>
            <w:tcW w:w="4725" w:type="dxa"/>
            <w:shd w:val="clear" w:color="auto" w:fill="DBE5F1"/>
            <w:vAlign w:val="center"/>
          </w:tcPr>
          <w:p w14:paraId="3A7E57ED" w14:textId="77777777">
            <w:pPr>
              <w:pStyle w:val="TableText"/>
              <w:jc w:val="both"/>
            </w:pPr>
            <w:r>
              <w:rPr>
                <w:sz w:val="20"/>
                <w:szCs w:val="20"/>
                <w:rtl/>
              </w:rPr>
              <w:t>MVP وسیله‌ای برای تصمیم سریع و مدیریت ریسک بود.</w:t>
            </w:r>
          </w:p>
        </w:tc>
        <w:tc>
          <w:tcPr>
            <w:tcW w:w="2457" w:type="dxa"/>
            <w:shd w:val="clear" w:color="auto" w:fill="DBE5F1"/>
            <w:vAlign w:val="center"/>
          </w:tcPr>
          <w:p w14:paraId="1BFFE396" w14:textId="77777777">
            <w:pPr>
              <w:pStyle w:val="TableText"/>
              <w:jc w:val="both"/>
            </w:pPr>
            <w:r>
              <w:rPr>
                <w:sz w:val="20"/>
                <w:szCs w:val="20"/>
                <w:rtl/>
              </w:rPr>
              <w:t>کاربرد محصول کمینه مانا برای کاهش ریسک و تصمیم سریع</w:t>
            </w:r>
          </w:p>
        </w:tc>
        <w:tc>
          <w:tcPr>
            <w:tcW w:w="659" w:type="dxa"/>
            <w:shd w:val="clear" w:color="auto" w:fill="DBE5F1"/>
            <w:vAlign w:val="center"/>
          </w:tcPr>
          <w:p w14:paraId="42CAA5B8" w14:textId="77777777">
            <w:pPr>
              <w:pStyle w:val="TableText"/>
            </w:pPr>
            <w:r>
              <w:rPr>
                <w:sz w:val="20"/>
                <w:szCs w:val="20"/>
                <w:rtl/>
              </w:rPr>
              <w:t>O25</w:t>
            </w:r>
          </w:p>
        </w:tc>
      </w:tr>
      <w:tr w14:paraId="7E9A7635" w14:textId="77777777">
        <w:trPr>
          <w:jc w:val="center"/>
        </w:trPr>
        <w:tc>
          <w:tcPr>
            <w:tcW w:w="659" w:type="dxa"/>
            <w:vAlign w:val="center"/>
          </w:tcPr>
          <w:p w14:paraId="1E834E80" w14:textId="77777777">
            <w:pPr>
              <w:pStyle w:val="TableText"/>
            </w:pPr>
            <w:r>
              <w:rPr>
                <w:sz w:val="20"/>
                <w:szCs w:val="20"/>
                <w:rtl/>
              </w:rPr>
              <w:t>C1</w:t>
            </w:r>
          </w:p>
        </w:tc>
        <w:tc>
          <w:tcPr>
            <w:tcW w:w="4725" w:type="dxa"/>
            <w:vAlign w:val="center"/>
          </w:tcPr>
          <w:p w14:paraId="2E67568C" w14:textId="77777777">
            <w:pPr>
              <w:pStyle w:val="TableText"/>
              <w:jc w:val="both"/>
            </w:pPr>
            <w:r>
              <w:rPr>
                <w:sz w:val="20"/>
                <w:szCs w:val="20"/>
                <w:rtl/>
              </w:rPr>
              <w:t>بهره‌وری تیم را با سرعت لانچ فیچر و رسیدن به شاخص‌های اصلی سنجیدیم.</w:t>
            </w:r>
          </w:p>
        </w:tc>
        <w:tc>
          <w:tcPr>
            <w:tcW w:w="2457" w:type="dxa"/>
            <w:vAlign w:val="center"/>
          </w:tcPr>
          <w:p w14:paraId="4D700EBA" w14:textId="77777777">
            <w:pPr>
              <w:pStyle w:val="TableText"/>
            </w:pPr>
            <w:r>
              <w:rPr>
                <w:sz w:val="20"/>
                <w:szCs w:val="20"/>
                <w:rtl/>
              </w:rPr>
              <w:t>سرعت تحویل به‌مثابه شاخص بهره‌وری</w:t>
            </w:r>
          </w:p>
        </w:tc>
        <w:tc>
          <w:tcPr>
            <w:tcW w:w="659" w:type="dxa"/>
            <w:vAlign w:val="center"/>
          </w:tcPr>
          <w:p w14:paraId="5EF1D58D" w14:textId="77777777">
            <w:pPr>
              <w:pStyle w:val="TableText"/>
            </w:pPr>
            <w:r>
              <w:rPr>
                <w:sz w:val="20"/>
                <w:szCs w:val="20"/>
                <w:rtl/>
              </w:rPr>
              <w:t>O26</w:t>
            </w:r>
          </w:p>
        </w:tc>
      </w:tr>
      <w:tr w14:paraId="4774765E" w14:textId="77777777">
        <w:trPr>
          <w:jc w:val="center"/>
        </w:trPr>
        <w:tc>
          <w:tcPr>
            <w:tcW w:w="659" w:type="dxa"/>
            <w:shd w:val="clear" w:color="auto" w:fill="DBE5F1"/>
            <w:vAlign w:val="center"/>
          </w:tcPr>
          <w:p w14:paraId="06B5D65A" w14:textId="77777777">
            <w:pPr>
              <w:pStyle w:val="TableText"/>
            </w:pPr>
            <w:r>
              <w:rPr>
                <w:sz w:val="20"/>
                <w:szCs w:val="20"/>
                <w:rtl/>
              </w:rPr>
              <w:t>E4</w:t>
            </w:r>
          </w:p>
        </w:tc>
        <w:tc>
          <w:tcPr>
            <w:tcW w:w="4725" w:type="dxa"/>
            <w:shd w:val="clear" w:color="auto" w:fill="DBE5F1"/>
            <w:vAlign w:val="center"/>
          </w:tcPr>
          <w:p w14:paraId="08ED015B" w14:textId="77777777">
            <w:pPr>
              <w:pStyle w:val="TableText"/>
              <w:jc w:val="both"/>
            </w:pPr>
            <w:r>
              <w:rPr>
                <w:sz w:val="20"/>
                <w:szCs w:val="20"/>
                <w:rtl/>
              </w:rPr>
              <w:t>موفقیت با پیش‌بینی‌پذیری جریان کار و کیفیت تراکنش‌ها سنجیده می‌شد.</w:t>
            </w:r>
          </w:p>
        </w:tc>
        <w:tc>
          <w:tcPr>
            <w:tcW w:w="2457" w:type="dxa"/>
            <w:shd w:val="clear" w:color="auto" w:fill="DBE5F1"/>
            <w:vAlign w:val="center"/>
          </w:tcPr>
          <w:p w14:paraId="0759BE8D" w14:textId="77777777">
            <w:pPr>
              <w:pStyle w:val="TableText"/>
              <w:jc w:val="both"/>
            </w:pPr>
            <w:r>
              <w:rPr>
                <w:sz w:val="20"/>
                <w:szCs w:val="20"/>
                <w:rtl/>
              </w:rPr>
              <w:t>پیش‌بینی‌پذیری جریان کار به‌مثابه شاخص بهره‌وری</w:t>
            </w:r>
          </w:p>
        </w:tc>
        <w:tc>
          <w:tcPr>
            <w:tcW w:w="659" w:type="dxa"/>
            <w:shd w:val="clear" w:color="auto" w:fill="DBE5F1"/>
            <w:vAlign w:val="center"/>
          </w:tcPr>
          <w:p w14:paraId="18EFED6F" w14:textId="77777777">
            <w:pPr>
              <w:pStyle w:val="TableText"/>
            </w:pPr>
            <w:r>
              <w:rPr>
                <w:sz w:val="20"/>
                <w:szCs w:val="20"/>
                <w:rtl/>
              </w:rPr>
              <w:t>O27</w:t>
            </w:r>
          </w:p>
        </w:tc>
      </w:tr>
      <w:tr w14:paraId="72337A56" w14:textId="77777777">
        <w:trPr>
          <w:jc w:val="center"/>
        </w:trPr>
        <w:tc>
          <w:tcPr>
            <w:tcW w:w="659" w:type="dxa"/>
            <w:vAlign w:val="center"/>
          </w:tcPr>
          <w:p w14:paraId="59EDD315" w14:textId="77777777">
            <w:pPr>
              <w:pStyle w:val="TableText"/>
            </w:pPr>
            <w:r>
              <w:rPr>
                <w:sz w:val="20"/>
                <w:szCs w:val="20"/>
                <w:rtl/>
              </w:rPr>
              <w:t>B4</w:t>
            </w:r>
          </w:p>
        </w:tc>
        <w:tc>
          <w:tcPr>
            <w:tcW w:w="4725" w:type="dxa"/>
            <w:vAlign w:val="center"/>
          </w:tcPr>
          <w:p w14:paraId="13C7ABCA" w14:textId="77777777">
            <w:pPr>
              <w:pStyle w:val="TableText"/>
              <w:jc w:val="both"/>
            </w:pPr>
            <w:r>
              <w:rPr>
                <w:sz w:val="20"/>
                <w:szCs w:val="20"/>
                <w:rtl/>
              </w:rPr>
              <w:t>بزرگ‌ترین عامل شکست، ناهماهنگی بین بیزینس و فنی است.</w:t>
            </w:r>
          </w:p>
        </w:tc>
        <w:tc>
          <w:tcPr>
            <w:tcW w:w="2457" w:type="dxa"/>
            <w:vAlign w:val="center"/>
          </w:tcPr>
          <w:p w14:paraId="6E163215" w14:textId="77777777">
            <w:pPr>
              <w:pStyle w:val="TableText"/>
            </w:pPr>
            <w:r>
              <w:rPr>
                <w:sz w:val="20"/>
                <w:szCs w:val="20"/>
                <w:rtl/>
              </w:rPr>
              <w:t>شکاف میان کسب‌وکار، بازاریابی و فنی</w:t>
            </w:r>
          </w:p>
        </w:tc>
        <w:tc>
          <w:tcPr>
            <w:tcW w:w="659" w:type="dxa"/>
            <w:vAlign w:val="center"/>
          </w:tcPr>
          <w:p w14:paraId="648C3754" w14:textId="77777777">
            <w:pPr>
              <w:pStyle w:val="TableText"/>
            </w:pPr>
            <w:r>
              <w:rPr>
                <w:sz w:val="20"/>
                <w:szCs w:val="20"/>
                <w:rtl/>
              </w:rPr>
              <w:t>O31</w:t>
            </w:r>
          </w:p>
        </w:tc>
      </w:tr>
      <w:tr w14:paraId="7C8B7189" w14:textId="77777777">
        <w:trPr>
          <w:jc w:val="center"/>
        </w:trPr>
        <w:tc>
          <w:tcPr>
            <w:tcW w:w="659" w:type="dxa"/>
            <w:shd w:val="clear" w:color="auto" w:fill="DBE5F1"/>
            <w:vAlign w:val="center"/>
          </w:tcPr>
          <w:p w14:paraId="3BE939DE" w14:textId="77777777">
            <w:pPr>
              <w:pStyle w:val="TableText"/>
            </w:pPr>
            <w:r>
              <w:rPr>
                <w:sz w:val="20"/>
                <w:szCs w:val="20"/>
                <w:rtl/>
              </w:rPr>
              <w:t>C1</w:t>
            </w:r>
          </w:p>
        </w:tc>
        <w:tc>
          <w:tcPr>
            <w:tcW w:w="4725" w:type="dxa"/>
            <w:shd w:val="clear" w:color="auto" w:fill="DBE5F1"/>
            <w:vAlign w:val="center"/>
          </w:tcPr>
          <w:p w14:paraId="7D5DC074" w14:textId="77777777">
            <w:pPr>
              <w:pStyle w:val="TableText"/>
              <w:jc w:val="both"/>
            </w:pPr>
            <w:r>
              <w:rPr>
                <w:sz w:val="20"/>
                <w:szCs w:val="20"/>
                <w:rtl/>
              </w:rPr>
              <w:t>کمبود نظم و استراکچر تیمی در بلندمدت چالش ایجاد کرد.</w:t>
            </w:r>
          </w:p>
        </w:tc>
        <w:tc>
          <w:tcPr>
            <w:tcW w:w="2457" w:type="dxa"/>
            <w:shd w:val="clear" w:color="auto" w:fill="DBE5F1"/>
            <w:vAlign w:val="center"/>
          </w:tcPr>
          <w:p w14:paraId="10AD14EF" w14:textId="77777777">
            <w:pPr>
              <w:pStyle w:val="TableText"/>
            </w:pPr>
            <w:r>
              <w:rPr>
                <w:sz w:val="20"/>
                <w:szCs w:val="20"/>
                <w:rtl/>
              </w:rPr>
              <w:t>نبود ساختار رسمی و انضباط تیمی</w:t>
            </w:r>
          </w:p>
        </w:tc>
        <w:tc>
          <w:tcPr>
            <w:tcW w:w="659" w:type="dxa"/>
            <w:shd w:val="clear" w:color="auto" w:fill="DBE5F1"/>
            <w:vAlign w:val="center"/>
          </w:tcPr>
          <w:p w14:paraId="5B08D2CA" w14:textId="77777777">
            <w:pPr>
              <w:pStyle w:val="TableText"/>
            </w:pPr>
            <w:r>
              <w:rPr>
                <w:sz w:val="20"/>
                <w:szCs w:val="20"/>
                <w:rtl/>
              </w:rPr>
              <w:t>O32</w:t>
            </w:r>
          </w:p>
        </w:tc>
      </w:tr>
      <w:tr w14:paraId="71138D97" w14:textId="77777777">
        <w:trPr>
          <w:jc w:val="center"/>
        </w:trPr>
        <w:tc>
          <w:tcPr>
            <w:tcW w:w="659" w:type="dxa"/>
            <w:vAlign w:val="center"/>
          </w:tcPr>
          <w:p w14:paraId="0C8F9307" w14:textId="77777777">
            <w:pPr>
              <w:pStyle w:val="TableText"/>
            </w:pPr>
            <w:r>
              <w:rPr>
                <w:sz w:val="20"/>
                <w:szCs w:val="20"/>
                <w:rtl/>
              </w:rPr>
              <w:t>A3</w:t>
            </w:r>
          </w:p>
        </w:tc>
        <w:tc>
          <w:tcPr>
            <w:tcW w:w="4725" w:type="dxa"/>
            <w:vAlign w:val="center"/>
          </w:tcPr>
          <w:p w14:paraId="7B082990" w14:textId="77777777">
            <w:pPr>
              <w:pStyle w:val="TableText"/>
              <w:jc w:val="both"/>
            </w:pPr>
            <w:r>
              <w:rPr>
                <w:sz w:val="20"/>
                <w:szCs w:val="20"/>
                <w:rtl/>
              </w:rPr>
              <w:t>موفقیت یعنی تیم بداند الان دقیقاً روی چه چیزی شرط بسته است.</w:t>
            </w:r>
          </w:p>
        </w:tc>
        <w:tc>
          <w:tcPr>
            <w:tcW w:w="2457" w:type="dxa"/>
            <w:vAlign w:val="center"/>
          </w:tcPr>
          <w:p w14:paraId="032F7818" w14:textId="77777777">
            <w:pPr>
              <w:pStyle w:val="TableText"/>
            </w:pPr>
            <w:r>
              <w:rPr>
                <w:sz w:val="20"/>
                <w:szCs w:val="20"/>
                <w:rtl/>
              </w:rPr>
              <w:t>نبود تمرکز راهبردی و پراکندگی تصمیم</w:t>
            </w:r>
          </w:p>
        </w:tc>
        <w:tc>
          <w:tcPr>
            <w:tcW w:w="659" w:type="dxa"/>
            <w:vAlign w:val="center"/>
          </w:tcPr>
          <w:p w14:paraId="4F1EF115" w14:textId="77777777">
            <w:pPr>
              <w:pStyle w:val="TableText"/>
            </w:pPr>
            <w:r>
              <w:rPr>
                <w:sz w:val="20"/>
                <w:szCs w:val="20"/>
                <w:rtl/>
              </w:rPr>
              <w:t>O33</w:t>
            </w:r>
          </w:p>
        </w:tc>
      </w:tr>
      <w:tr w14:paraId="0A0D51FB" w14:textId="77777777">
        <w:trPr>
          <w:jc w:val="center"/>
        </w:trPr>
        <w:tc>
          <w:tcPr>
            <w:tcW w:w="659" w:type="dxa"/>
            <w:shd w:val="clear" w:color="auto" w:fill="DBE5F1"/>
            <w:vAlign w:val="center"/>
          </w:tcPr>
          <w:p w14:paraId="162BDE55" w14:textId="77777777">
            <w:pPr>
              <w:pStyle w:val="TableText"/>
            </w:pPr>
            <w:r>
              <w:rPr>
                <w:sz w:val="20"/>
                <w:szCs w:val="20"/>
                <w:rtl/>
              </w:rPr>
              <w:t>B4</w:t>
            </w:r>
          </w:p>
        </w:tc>
        <w:tc>
          <w:tcPr>
            <w:tcW w:w="4725" w:type="dxa"/>
            <w:shd w:val="clear" w:color="auto" w:fill="DBE5F1"/>
            <w:vAlign w:val="center"/>
          </w:tcPr>
          <w:p w14:paraId="2BFD1BC0" w14:textId="77777777">
            <w:pPr>
              <w:pStyle w:val="TableText"/>
              <w:jc w:val="both"/>
            </w:pPr>
            <w:r>
              <w:rPr>
                <w:sz w:val="20"/>
                <w:szCs w:val="20"/>
                <w:rtl/>
              </w:rPr>
              <w:t>تیم‌ها ظاهراً فلت بودند اما تصمیم‌ها از بالا می‌آمد.</w:t>
            </w:r>
          </w:p>
        </w:tc>
        <w:tc>
          <w:tcPr>
            <w:tcW w:w="2457" w:type="dxa"/>
            <w:shd w:val="clear" w:color="auto" w:fill="DBE5F1"/>
            <w:vAlign w:val="center"/>
          </w:tcPr>
          <w:p w14:paraId="281E696C" w14:textId="77777777">
            <w:pPr>
              <w:pStyle w:val="TableText"/>
            </w:pPr>
            <w:r>
              <w:rPr>
                <w:sz w:val="20"/>
                <w:szCs w:val="20"/>
                <w:rtl/>
              </w:rPr>
              <w:t>تصمیم‌گیری متمرکز و از بالا به پایین</w:t>
            </w:r>
          </w:p>
        </w:tc>
        <w:tc>
          <w:tcPr>
            <w:tcW w:w="659" w:type="dxa"/>
            <w:shd w:val="clear" w:color="auto" w:fill="DBE5F1"/>
            <w:vAlign w:val="center"/>
          </w:tcPr>
          <w:p w14:paraId="31BF1174" w14:textId="77777777">
            <w:pPr>
              <w:pStyle w:val="TableText"/>
            </w:pPr>
            <w:r>
              <w:rPr>
                <w:sz w:val="20"/>
                <w:szCs w:val="20"/>
                <w:rtl/>
              </w:rPr>
              <w:t>O34</w:t>
            </w:r>
          </w:p>
        </w:tc>
      </w:tr>
      <w:tr w14:paraId="47D63D19" w14:textId="77777777">
        <w:trPr>
          <w:jc w:val="center"/>
        </w:trPr>
        <w:tc>
          <w:tcPr>
            <w:tcW w:w="659" w:type="dxa"/>
            <w:vAlign w:val="center"/>
          </w:tcPr>
          <w:p w14:paraId="3C0EBE8F" w14:textId="77777777">
            <w:pPr>
              <w:pStyle w:val="TableText"/>
            </w:pPr>
            <w:r>
              <w:rPr>
                <w:sz w:val="20"/>
                <w:szCs w:val="20"/>
                <w:rtl/>
              </w:rPr>
              <w:t>C1</w:t>
            </w:r>
          </w:p>
        </w:tc>
        <w:tc>
          <w:tcPr>
            <w:tcW w:w="4725" w:type="dxa"/>
            <w:vAlign w:val="center"/>
          </w:tcPr>
          <w:p w14:paraId="1CB14C84" w14:textId="77777777">
            <w:pPr>
              <w:pStyle w:val="TableText"/>
              <w:jc w:val="both"/>
            </w:pPr>
            <w:r>
              <w:rPr>
                <w:sz w:val="20"/>
                <w:szCs w:val="20"/>
                <w:rtl/>
              </w:rPr>
              <w:t>هماهنگی رسمی بین تیم‌ها کمتر از تعامل مستقیم و هدفمند بود.</w:t>
            </w:r>
          </w:p>
        </w:tc>
        <w:tc>
          <w:tcPr>
            <w:tcW w:w="2457" w:type="dxa"/>
            <w:vAlign w:val="center"/>
          </w:tcPr>
          <w:p w14:paraId="58D13241" w14:textId="77777777">
            <w:pPr>
              <w:pStyle w:val="TableText"/>
            </w:pPr>
            <w:r>
              <w:rPr>
                <w:sz w:val="20"/>
                <w:szCs w:val="20"/>
                <w:rtl/>
              </w:rPr>
              <w:t>هماهنگی مستقیم و غیررسمی میان تیم‌ها</w:t>
            </w:r>
          </w:p>
        </w:tc>
        <w:tc>
          <w:tcPr>
            <w:tcW w:w="659" w:type="dxa"/>
            <w:vAlign w:val="center"/>
          </w:tcPr>
          <w:p w14:paraId="6C81BA55" w14:textId="77777777">
            <w:pPr>
              <w:pStyle w:val="TableText"/>
            </w:pPr>
            <w:r>
              <w:rPr>
                <w:sz w:val="20"/>
                <w:szCs w:val="20"/>
                <w:rtl/>
              </w:rPr>
              <w:t>O35</w:t>
            </w:r>
          </w:p>
        </w:tc>
      </w:tr>
      <w:tr w14:paraId="7E96817B" w14:textId="77777777">
        <w:trPr>
          <w:jc w:val="center"/>
        </w:trPr>
        <w:tc>
          <w:tcPr>
            <w:tcW w:w="659" w:type="dxa"/>
            <w:shd w:val="clear" w:color="auto" w:fill="DBE5F1"/>
            <w:vAlign w:val="center"/>
          </w:tcPr>
          <w:p w14:paraId="00F2C96B" w14:textId="77777777">
            <w:pPr>
              <w:pStyle w:val="TableText"/>
            </w:pPr>
            <w:r>
              <w:rPr>
                <w:sz w:val="20"/>
                <w:szCs w:val="20"/>
                <w:rtl/>
              </w:rPr>
              <w:t>C5</w:t>
            </w:r>
          </w:p>
        </w:tc>
        <w:tc>
          <w:tcPr>
            <w:tcW w:w="4725" w:type="dxa"/>
            <w:shd w:val="clear" w:color="auto" w:fill="DBE5F1"/>
            <w:vAlign w:val="center"/>
          </w:tcPr>
          <w:p w14:paraId="7D25BF78" w14:textId="77777777">
            <w:pPr>
              <w:pStyle w:val="TableText"/>
              <w:jc w:val="both"/>
            </w:pPr>
            <w:r>
              <w:rPr>
                <w:sz w:val="20"/>
                <w:szCs w:val="20"/>
                <w:rtl/>
              </w:rPr>
              <w:t>فاند مناسب و تیم متعهد اصلی‌ترین منابع موفقیت بودند.</w:t>
            </w:r>
          </w:p>
        </w:tc>
        <w:tc>
          <w:tcPr>
            <w:tcW w:w="2457" w:type="dxa"/>
            <w:shd w:val="clear" w:color="auto" w:fill="DBE5F1"/>
            <w:vAlign w:val="center"/>
          </w:tcPr>
          <w:p w14:paraId="2C2F683D" w14:textId="77777777">
            <w:pPr>
              <w:pStyle w:val="TableText"/>
            </w:pPr>
            <w:r>
              <w:rPr>
                <w:sz w:val="20"/>
                <w:szCs w:val="20"/>
                <w:rtl/>
              </w:rPr>
              <w:t>تأمین مالی به‌مثابه شتاب‌دهنده رشد</w:t>
            </w:r>
          </w:p>
        </w:tc>
        <w:tc>
          <w:tcPr>
            <w:tcW w:w="659" w:type="dxa"/>
            <w:shd w:val="clear" w:color="auto" w:fill="DBE5F1"/>
            <w:vAlign w:val="center"/>
          </w:tcPr>
          <w:p w14:paraId="31BEC4F4" w14:textId="77777777">
            <w:pPr>
              <w:pStyle w:val="TableText"/>
            </w:pPr>
            <w:r>
              <w:rPr>
                <w:sz w:val="20"/>
                <w:szCs w:val="20"/>
                <w:rtl/>
              </w:rPr>
              <w:t>O41</w:t>
            </w:r>
          </w:p>
        </w:tc>
      </w:tr>
      <w:tr w14:paraId="1CC4962E" w14:textId="77777777">
        <w:trPr>
          <w:jc w:val="center"/>
        </w:trPr>
        <w:tc>
          <w:tcPr>
            <w:tcW w:w="659" w:type="dxa"/>
            <w:vAlign w:val="center"/>
          </w:tcPr>
          <w:p w14:paraId="6EF23867" w14:textId="77777777">
            <w:pPr>
              <w:pStyle w:val="TableText"/>
            </w:pPr>
            <w:r>
              <w:rPr>
                <w:sz w:val="20"/>
                <w:szCs w:val="20"/>
                <w:rtl/>
              </w:rPr>
              <w:t>A1</w:t>
            </w:r>
          </w:p>
        </w:tc>
        <w:tc>
          <w:tcPr>
            <w:tcW w:w="4725" w:type="dxa"/>
            <w:vAlign w:val="center"/>
          </w:tcPr>
          <w:p w14:paraId="5D6AB6D6" w14:textId="77777777">
            <w:pPr>
              <w:pStyle w:val="TableText"/>
              <w:jc w:val="both"/>
            </w:pPr>
            <w:r>
              <w:rPr>
                <w:sz w:val="20"/>
                <w:szCs w:val="20"/>
                <w:rtl/>
              </w:rPr>
              <w:t xml:space="preserve">با تغییر مدیریت [نهاد پشتیبان]، حمایت مالی عملاً قطع شد.</w:t>
            </w:r>
          </w:p>
        </w:tc>
        <w:tc>
          <w:tcPr>
            <w:tcW w:w="2457" w:type="dxa"/>
            <w:vAlign w:val="center"/>
          </w:tcPr>
          <w:p w14:paraId="61F50D7A" w14:textId="77777777">
            <w:pPr>
              <w:pStyle w:val="TableText"/>
            </w:pPr>
            <w:r>
              <w:rPr>
                <w:sz w:val="20"/>
                <w:szCs w:val="20"/>
                <w:rtl/>
              </w:rPr>
              <w:t>قطع حمایت مالی نهاد پشتیبان</w:t>
            </w:r>
          </w:p>
        </w:tc>
        <w:tc>
          <w:tcPr>
            <w:tcW w:w="659" w:type="dxa"/>
            <w:vAlign w:val="center"/>
          </w:tcPr>
          <w:p w14:paraId="1112E414" w14:textId="77777777">
            <w:pPr>
              <w:pStyle w:val="TableText"/>
            </w:pPr>
            <w:r>
              <w:rPr>
                <w:sz w:val="20"/>
                <w:szCs w:val="20"/>
                <w:rtl/>
              </w:rPr>
              <w:t>O42</w:t>
            </w:r>
          </w:p>
        </w:tc>
      </w:tr>
      <w:tr w14:paraId="67AE11A1" w14:textId="77777777">
        <w:trPr>
          <w:jc w:val="center"/>
        </w:trPr>
        <w:tc>
          <w:tcPr>
            <w:tcW w:w="659" w:type="dxa"/>
            <w:shd w:val="clear" w:color="auto" w:fill="DBE5F1"/>
            <w:vAlign w:val="center"/>
          </w:tcPr>
          <w:p w14:paraId="3CC21E0E" w14:textId="77777777">
            <w:pPr>
              <w:pStyle w:val="TableText"/>
            </w:pPr>
            <w:r>
              <w:rPr>
                <w:sz w:val="20"/>
                <w:szCs w:val="20"/>
                <w:rtl/>
              </w:rPr>
              <w:t>A3</w:t>
            </w:r>
          </w:p>
        </w:tc>
        <w:tc>
          <w:tcPr>
            <w:tcW w:w="4725" w:type="dxa"/>
            <w:shd w:val="clear" w:color="auto" w:fill="DBE5F1"/>
            <w:vAlign w:val="center"/>
          </w:tcPr>
          <w:p w14:paraId="7E07D387" w14:textId="77777777">
            <w:pPr>
              <w:pStyle w:val="TableText"/>
              <w:jc w:val="both"/>
            </w:pPr>
            <w:r>
              <w:rPr>
                <w:sz w:val="20"/>
                <w:szCs w:val="20"/>
                <w:rtl/>
              </w:rPr>
              <w:t>بزرگ‌ترین محدودیت ما منابع بود، مخصوصاً زمان و تمرکز.</w:t>
            </w:r>
          </w:p>
        </w:tc>
        <w:tc>
          <w:tcPr>
            <w:tcW w:w="2457" w:type="dxa"/>
            <w:shd w:val="clear" w:color="auto" w:fill="DBE5F1"/>
            <w:vAlign w:val="center"/>
          </w:tcPr>
          <w:p w14:paraId="0D4AD716" w14:textId="77777777">
            <w:pPr>
              <w:pStyle w:val="TableText"/>
            </w:pPr>
            <w:r>
              <w:rPr>
                <w:sz w:val="20"/>
                <w:szCs w:val="20"/>
                <w:rtl/>
              </w:rPr>
              <w:t>محدودیت منابع مالی و زمانی</w:t>
            </w:r>
          </w:p>
        </w:tc>
        <w:tc>
          <w:tcPr>
            <w:tcW w:w="659" w:type="dxa"/>
            <w:shd w:val="clear" w:color="auto" w:fill="DBE5F1"/>
            <w:vAlign w:val="center"/>
          </w:tcPr>
          <w:p w14:paraId="0B2A0FD5" w14:textId="77777777">
            <w:pPr>
              <w:pStyle w:val="TableText"/>
            </w:pPr>
            <w:r>
              <w:rPr>
                <w:sz w:val="20"/>
                <w:szCs w:val="20"/>
                <w:rtl/>
              </w:rPr>
              <w:t>O43</w:t>
            </w:r>
          </w:p>
        </w:tc>
      </w:tr>
      <w:tr w14:paraId="13468809" w14:textId="77777777">
        <w:trPr>
          <w:jc w:val="center"/>
        </w:trPr>
        <w:tc>
          <w:tcPr>
            <w:tcW w:w="659" w:type="dxa"/>
            <w:vAlign w:val="center"/>
          </w:tcPr>
          <w:p w14:paraId="1BE7309F" w14:textId="77777777">
            <w:pPr>
              <w:pStyle w:val="TableText"/>
            </w:pPr>
            <w:r>
              <w:rPr>
                <w:sz w:val="20"/>
                <w:szCs w:val="20"/>
                <w:rtl/>
              </w:rPr>
              <w:t>A4</w:t>
            </w:r>
          </w:p>
        </w:tc>
        <w:tc>
          <w:tcPr>
            <w:tcW w:w="4725" w:type="dxa"/>
            <w:vAlign w:val="center"/>
          </w:tcPr>
          <w:p w14:paraId="0F410328" w14:textId="77777777">
            <w:pPr>
              <w:pStyle w:val="TableText"/>
              <w:jc w:val="both"/>
            </w:pPr>
            <w:r>
              <w:rPr>
                <w:sz w:val="20"/>
                <w:szCs w:val="20"/>
                <w:rtl/>
              </w:rPr>
              <w:t>سیاست، مقررات و تصمیم‌های خارج از کنترل تیم، نقش تعیین‌کننده دارند.</w:t>
            </w:r>
          </w:p>
        </w:tc>
        <w:tc>
          <w:tcPr>
            <w:tcW w:w="2457" w:type="dxa"/>
            <w:vAlign w:val="center"/>
          </w:tcPr>
          <w:p w14:paraId="4C22BC45" w14:textId="77777777">
            <w:pPr>
              <w:pStyle w:val="TableText"/>
            </w:pPr>
            <w:r>
              <w:rPr>
                <w:sz w:val="20"/>
                <w:szCs w:val="20"/>
                <w:rtl/>
              </w:rPr>
              <w:t>تصمیم‌های تعیین‌کننده خارج از کنترل تیم</w:t>
            </w:r>
          </w:p>
        </w:tc>
        <w:tc>
          <w:tcPr>
            <w:tcW w:w="659" w:type="dxa"/>
            <w:vAlign w:val="center"/>
          </w:tcPr>
          <w:p w14:paraId="6B9D7962" w14:textId="77777777">
            <w:pPr>
              <w:pStyle w:val="TableText"/>
            </w:pPr>
            <w:r>
              <w:rPr>
                <w:sz w:val="20"/>
                <w:szCs w:val="20"/>
                <w:rtl/>
              </w:rPr>
              <w:t>N11</w:t>
            </w:r>
          </w:p>
        </w:tc>
      </w:tr>
      <w:tr w14:paraId="560A4B03" w14:textId="77777777">
        <w:trPr>
          <w:jc w:val="center"/>
        </w:trPr>
        <w:tc>
          <w:tcPr>
            <w:tcW w:w="659" w:type="dxa"/>
            <w:shd w:val="clear" w:color="auto" w:fill="DBE5F1"/>
            <w:vAlign w:val="center"/>
          </w:tcPr>
          <w:p w14:paraId="13DD763F" w14:textId="77777777">
            <w:pPr>
              <w:pStyle w:val="TableText"/>
            </w:pPr>
            <w:r>
              <w:rPr>
                <w:sz w:val="20"/>
                <w:szCs w:val="20"/>
                <w:rtl/>
              </w:rPr>
              <w:t>A4</w:t>
            </w:r>
          </w:p>
        </w:tc>
        <w:tc>
          <w:tcPr>
            <w:tcW w:w="4725" w:type="dxa"/>
            <w:shd w:val="clear" w:color="auto" w:fill="DBE5F1"/>
            <w:vAlign w:val="center"/>
          </w:tcPr>
          <w:p w14:paraId="320E1279" w14:textId="77777777">
            <w:pPr>
              <w:pStyle w:val="TableText"/>
              <w:jc w:val="both"/>
            </w:pPr>
            <w:r>
              <w:rPr>
                <w:sz w:val="20"/>
                <w:szCs w:val="20"/>
                <w:rtl/>
              </w:rPr>
              <w:t>یکی از چالش‌های اصلی، وابستگی به نهادهایی بود که تصمیم‌هایشان خارج از کنترل ما بود.</w:t>
            </w:r>
          </w:p>
        </w:tc>
        <w:tc>
          <w:tcPr>
            <w:tcW w:w="2457" w:type="dxa"/>
            <w:shd w:val="clear" w:color="auto" w:fill="DBE5F1"/>
            <w:vAlign w:val="center"/>
          </w:tcPr>
          <w:p w14:paraId="60E77FA6" w14:textId="77777777">
            <w:pPr>
              <w:pStyle w:val="TableText"/>
            </w:pPr>
            <w:r>
              <w:rPr>
                <w:sz w:val="20"/>
                <w:szCs w:val="20"/>
                <w:rtl/>
              </w:rPr>
              <w:t>وابستگی به نهادهای حاکمیتی</w:t>
            </w:r>
          </w:p>
        </w:tc>
        <w:tc>
          <w:tcPr>
            <w:tcW w:w="659" w:type="dxa"/>
            <w:shd w:val="clear" w:color="auto" w:fill="DBE5F1"/>
            <w:vAlign w:val="center"/>
          </w:tcPr>
          <w:p w14:paraId="2C18FF63" w14:textId="77777777">
            <w:pPr>
              <w:pStyle w:val="TableText"/>
            </w:pPr>
            <w:r>
              <w:rPr>
                <w:sz w:val="20"/>
                <w:szCs w:val="20"/>
                <w:rtl/>
              </w:rPr>
              <w:t>N12</w:t>
            </w:r>
          </w:p>
        </w:tc>
      </w:tr>
      <w:tr w14:paraId="4632B772" w14:textId="77777777">
        <w:trPr>
          <w:jc w:val="center"/>
        </w:trPr>
        <w:tc>
          <w:tcPr>
            <w:tcW w:w="659" w:type="dxa"/>
            <w:vAlign w:val="center"/>
          </w:tcPr>
          <w:p w14:paraId="63EC87F5" w14:textId="77777777">
            <w:pPr>
              <w:pStyle w:val="TableText"/>
            </w:pPr>
            <w:r>
              <w:rPr>
                <w:sz w:val="20"/>
                <w:szCs w:val="20"/>
                <w:rtl/>
              </w:rPr>
              <w:t>B3</w:t>
            </w:r>
          </w:p>
        </w:tc>
        <w:tc>
          <w:tcPr>
            <w:tcW w:w="4725" w:type="dxa"/>
            <w:vAlign w:val="center"/>
          </w:tcPr>
          <w:p w14:paraId="0428A1FE" w14:textId="77777777">
            <w:pPr>
              <w:pStyle w:val="TableText"/>
              <w:jc w:val="both"/>
            </w:pPr>
            <w:r>
              <w:rPr>
                <w:sz w:val="20"/>
                <w:szCs w:val="20"/>
                <w:rtl/>
              </w:rPr>
              <w:t>خیلی از پیام‌ها باید محافظه‌کارانه طراحی می‌شدند.</w:t>
            </w:r>
          </w:p>
        </w:tc>
        <w:tc>
          <w:tcPr>
            <w:tcW w:w="2457" w:type="dxa"/>
            <w:vAlign w:val="center"/>
          </w:tcPr>
          <w:p w14:paraId="25DB348A" w14:textId="77777777">
            <w:pPr>
              <w:pStyle w:val="TableText"/>
            </w:pPr>
            <w:r>
              <w:rPr>
                <w:sz w:val="20"/>
                <w:szCs w:val="20"/>
                <w:rtl/>
              </w:rPr>
              <w:t>محافظه‌کاری اجباری در پیام و اقدام</w:t>
            </w:r>
          </w:p>
        </w:tc>
        <w:tc>
          <w:tcPr>
            <w:tcW w:w="659" w:type="dxa"/>
            <w:vAlign w:val="center"/>
          </w:tcPr>
          <w:p w14:paraId="657B4C80" w14:textId="77777777">
            <w:pPr>
              <w:pStyle w:val="TableText"/>
            </w:pPr>
            <w:r>
              <w:rPr>
                <w:sz w:val="20"/>
                <w:szCs w:val="20"/>
                <w:rtl/>
              </w:rPr>
              <w:t>N13</w:t>
            </w:r>
          </w:p>
        </w:tc>
      </w:tr>
      <w:tr w14:paraId="72EF828F" w14:textId="77777777">
        <w:trPr>
          <w:jc w:val="center"/>
        </w:trPr>
        <w:tc>
          <w:tcPr>
            <w:tcW w:w="659" w:type="dxa"/>
            <w:shd w:val="clear" w:color="auto" w:fill="DBE5F1"/>
            <w:vAlign w:val="center"/>
          </w:tcPr>
          <w:p w14:paraId="22B46E4D" w14:textId="77777777">
            <w:pPr>
              <w:pStyle w:val="TableText"/>
            </w:pPr>
            <w:r>
              <w:rPr>
                <w:sz w:val="20"/>
                <w:szCs w:val="20"/>
                <w:rtl/>
              </w:rPr>
            </w:r>
            <w:r>
              <w:rPr>
                <w:sz w:val="20"/>
                <w:szCs w:val="20"/>
                <w:rtl/>
              </w:rPr>
              <w:t>C4</w:t>
            </w:r>
          </w:p>
        </w:tc>
        <w:tc>
          <w:tcPr>
            <w:tcW w:w="4725" w:type="dxa"/>
            <w:shd w:val="clear" w:color="auto" w:fill="DBE5F1"/>
            <w:vAlign w:val="center"/>
          </w:tcPr>
          <w:p w14:paraId="7EF84A4C" w14:textId="77777777">
            <w:pPr>
              <w:pStyle w:val="TableText"/>
              <w:jc w:val="both"/>
            </w:pPr>
            <w:r>
              <w:rPr>
                <w:sz w:val="20"/>
                <w:szCs w:val="20"/>
                <w:rtl/>
              </w:rPr>
              <w:t>برنامه‌ریزی بلندمدت تقریباً ممکن نبود و تیم مجبور بود واکنش سریع نشان دهد.</w:t>
            </w:r>
          </w:p>
        </w:tc>
        <w:tc>
          <w:tcPr>
            <w:tcW w:w="2457" w:type="dxa"/>
            <w:shd w:val="clear" w:color="auto" w:fill="DBE5F1"/>
            <w:vAlign w:val="center"/>
          </w:tcPr>
          <w:p w14:paraId="16474D02" w14:textId="77777777">
            <w:pPr>
              <w:pStyle w:val="TableText"/>
              <w:jc w:val="both"/>
            </w:pPr>
            <w:r>
              <w:rPr>
                <w:sz w:val="20"/>
                <w:szCs w:val="20"/>
                <w:rtl/>
              </w:rPr>
              <w:t>نااطمینانی مقرراتی و کوتاه‌شدن افق برنامه‌ریزی</w:t>
            </w:r>
          </w:p>
        </w:tc>
        <w:tc>
          <w:tcPr>
            <w:tcW w:w="659" w:type="dxa"/>
            <w:shd w:val="clear" w:color="auto" w:fill="DBE5F1"/>
            <w:vAlign w:val="center"/>
          </w:tcPr>
          <w:p w14:paraId="486201E5" w14:textId="77777777">
            <w:pPr>
              <w:pStyle w:val="TableText"/>
            </w:pPr>
            <w:r>
              <w:rPr>
                <w:sz w:val="20"/>
                <w:szCs w:val="20"/>
                <w:rtl/>
              </w:rPr>
              <w:t>N14</w:t>
            </w:r>
          </w:p>
        </w:tc>
      </w:tr>
      <w:tr w14:paraId="08960072" w14:textId="77777777">
        <w:trPr>
          <w:jc w:val="center"/>
        </w:trPr>
        <w:tc>
          <w:tcPr>
            <w:tcW w:w="659" w:type="dxa"/>
            <w:vAlign w:val="center"/>
          </w:tcPr>
          <w:p w14:paraId="69709604" w14:textId="77777777">
            <w:pPr>
              <w:pStyle w:val="TableText"/>
            </w:pPr>
            <w:r>
              <w:rPr>
                <w:sz w:val="20"/>
                <w:szCs w:val="20"/>
                <w:rtl/>
              </w:rPr>
              <w:t>B1</w:t>
            </w:r>
          </w:p>
        </w:tc>
        <w:tc>
          <w:tcPr>
            <w:tcW w:w="4725" w:type="dxa"/>
            <w:vAlign w:val="center"/>
          </w:tcPr>
          <w:p w14:paraId="1F381137" w14:textId="77777777">
            <w:pPr>
              <w:pStyle w:val="TableText"/>
              <w:jc w:val="both"/>
            </w:pPr>
            <w:r>
              <w:rPr>
                <w:sz w:val="20"/>
                <w:szCs w:val="20"/>
                <w:rtl/>
              </w:rPr>
              <w:t>تحریم‌ها دامنه انتخاب‌ها را به‌شدت محدود می‌کرد.</w:t>
            </w:r>
          </w:p>
        </w:tc>
        <w:tc>
          <w:tcPr>
            <w:tcW w:w="2457" w:type="dxa"/>
            <w:vAlign w:val="center"/>
          </w:tcPr>
          <w:p w14:paraId="44F924D3" w14:textId="77777777">
            <w:pPr>
              <w:pStyle w:val="TableText"/>
            </w:pPr>
            <w:r>
              <w:rPr>
                <w:sz w:val="20"/>
                <w:szCs w:val="20"/>
                <w:rtl/>
              </w:rPr>
              <w:t>محدودشدن دسترسی به سرویس‌ها و ابزارهای خارجی</w:t>
            </w:r>
          </w:p>
        </w:tc>
        <w:tc>
          <w:tcPr>
            <w:tcW w:w="659" w:type="dxa"/>
            <w:vAlign w:val="center"/>
          </w:tcPr>
          <w:p w14:paraId="2506952F" w14:textId="77777777">
            <w:pPr>
              <w:pStyle w:val="TableText"/>
            </w:pPr>
            <w:r>
              <w:rPr>
                <w:sz w:val="20"/>
                <w:szCs w:val="20"/>
                <w:rtl/>
              </w:rPr>
              <w:t>N21</w:t>
            </w:r>
          </w:p>
        </w:tc>
      </w:tr>
      <w:tr w14:paraId="467A3278" w14:textId="77777777">
        <w:trPr>
          <w:jc w:val="center"/>
        </w:trPr>
        <w:tc>
          <w:tcPr>
            <w:tcW w:w="659" w:type="dxa"/>
            <w:shd w:val="clear" w:color="auto" w:fill="DBE5F1"/>
            <w:vAlign w:val="center"/>
          </w:tcPr>
          <w:p w14:paraId="7D9BDD1E" w14:textId="77777777">
            <w:pPr>
              <w:pStyle w:val="TableText"/>
            </w:pPr>
            <w:r>
              <w:rPr>
                <w:sz w:val="20"/>
                <w:szCs w:val="20"/>
                <w:rtl/>
              </w:rPr>
              <w:t>B2</w:t>
            </w:r>
          </w:p>
        </w:tc>
        <w:tc>
          <w:tcPr>
            <w:tcW w:w="4725" w:type="dxa"/>
            <w:shd w:val="clear" w:color="auto" w:fill="DBE5F1"/>
            <w:vAlign w:val="center"/>
          </w:tcPr>
          <w:p w14:paraId="5F7EC195" w14:textId="77777777">
            <w:pPr>
              <w:pStyle w:val="TableText"/>
              <w:jc w:val="both"/>
            </w:pPr>
            <w:r>
              <w:rPr>
                <w:sz w:val="20"/>
                <w:szCs w:val="20"/>
                <w:rtl/>
              </w:rPr>
              <w:t>تحریم و پرداخت باعث محدود شدن گزینه‌های طراحی می‌شد.</w:t>
            </w:r>
          </w:p>
        </w:tc>
        <w:tc>
          <w:tcPr>
            <w:tcW w:w="2457" w:type="dxa"/>
            <w:shd w:val="clear" w:color="auto" w:fill="DBE5F1"/>
            <w:vAlign w:val="center"/>
          </w:tcPr>
          <w:p w14:paraId="1CD54A5F" w14:textId="77777777">
            <w:pPr>
              <w:pStyle w:val="TableText"/>
            </w:pPr>
            <w:r>
              <w:rPr>
                <w:sz w:val="20"/>
                <w:szCs w:val="20"/>
                <w:rtl/>
              </w:rPr>
              <w:t>محدودیت‌های پرداخت</w:t>
            </w:r>
          </w:p>
        </w:tc>
        <w:tc>
          <w:tcPr>
            <w:tcW w:w="659" w:type="dxa"/>
            <w:shd w:val="clear" w:color="auto" w:fill="DBE5F1"/>
            <w:vAlign w:val="center"/>
          </w:tcPr>
          <w:p w14:paraId="3D92DECD" w14:textId="77777777">
            <w:pPr>
              <w:pStyle w:val="TableText"/>
            </w:pPr>
            <w:r>
              <w:rPr>
                <w:sz w:val="20"/>
                <w:szCs w:val="20"/>
                <w:rtl/>
              </w:rPr>
              <w:t>N22</w:t>
            </w:r>
          </w:p>
        </w:tc>
      </w:tr>
      <w:tr w14:paraId="6514745D" w14:textId="77777777">
        <w:trPr>
          <w:jc w:val="center"/>
        </w:trPr>
        <w:tc>
          <w:tcPr>
            <w:tcW w:w="659" w:type="dxa"/>
            <w:vAlign w:val="center"/>
          </w:tcPr>
          <w:p w14:paraId="58EEF0D2" w14:textId="77777777">
            <w:pPr>
              <w:pStyle w:val="TableText"/>
            </w:pPr>
            <w:r>
              <w:rPr>
                <w:sz w:val="20"/>
                <w:szCs w:val="20"/>
                <w:rtl/>
              </w:rPr>
              <w:t>D1</w:t>
            </w:r>
          </w:p>
        </w:tc>
        <w:tc>
          <w:tcPr>
            <w:tcW w:w="4725" w:type="dxa"/>
            <w:vAlign w:val="center"/>
          </w:tcPr>
          <w:p w14:paraId="61999036" w14:textId="77777777">
            <w:pPr>
              <w:pStyle w:val="TableText"/>
              <w:jc w:val="both"/>
            </w:pPr>
            <w:r>
              <w:rPr>
                <w:sz w:val="20"/>
                <w:szCs w:val="20"/>
                <w:rtl/>
              </w:rPr>
              <w:t>وقتی گیت تحریم شد، مجبور شدیم در عرض چند روز سوییچ کامل انجام دهیم.</w:t>
            </w:r>
          </w:p>
        </w:tc>
        <w:tc>
          <w:tcPr>
            <w:tcW w:w="2457" w:type="dxa"/>
            <w:vAlign w:val="center"/>
          </w:tcPr>
          <w:p w14:paraId="5B3E6558" w14:textId="77777777">
            <w:pPr>
              <w:pStyle w:val="TableText"/>
            </w:pPr>
            <w:r>
              <w:rPr>
                <w:sz w:val="20"/>
                <w:szCs w:val="20"/>
                <w:rtl/>
              </w:rPr>
              <w:t>تحریم شریک خارجی و ضرورت جابه‌جایی سریع</w:t>
            </w:r>
          </w:p>
        </w:tc>
        <w:tc>
          <w:tcPr>
            <w:tcW w:w="659" w:type="dxa"/>
            <w:vAlign w:val="center"/>
          </w:tcPr>
          <w:p w14:paraId="03C2D93C" w14:textId="77777777">
            <w:pPr>
              <w:pStyle w:val="TableText"/>
            </w:pPr>
            <w:r>
              <w:rPr>
                <w:sz w:val="20"/>
                <w:szCs w:val="20"/>
                <w:rtl/>
              </w:rPr>
              <w:t>N23</w:t>
            </w:r>
          </w:p>
        </w:tc>
      </w:tr>
      <w:tr w14:paraId="7616150A" w14:textId="77777777">
        <w:trPr>
          <w:jc w:val="center"/>
        </w:trPr>
        <w:tc>
          <w:tcPr>
            <w:tcW w:w="659" w:type="dxa"/>
            <w:shd w:val="clear" w:color="auto" w:fill="DBE5F1"/>
            <w:vAlign w:val="center"/>
          </w:tcPr>
          <w:p w14:paraId="5CC0FC02" w14:textId="77777777">
            <w:pPr>
              <w:pStyle w:val="TableText"/>
            </w:pPr>
            <w:r>
              <w:rPr>
                <w:sz w:val="20"/>
                <w:szCs w:val="20"/>
                <w:rtl/>
              </w:rPr>
              <w:t>B3</w:t>
            </w:r>
          </w:p>
        </w:tc>
        <w:tc>
          <w:tcPr>
            <w:tcW w:w="4725" w:type="dxa"/>
            <w:shd w:val="clear" w:color="auto" w:fill="DBE5F1"/>
            <w:vAlign w:val="center"/>
          </w:tcPr>
          <w:p w14:paraId="7290CBF7" w14:textId="77777777">
            <w:pPr>
              <w:pStyle w:val="TableText"/>
              <w:jc w:val="both"/>
            </w:pPr>
            <w:r>
              <w:rPr>
                <w:sz w:val="20"/>
                <w:szCs w:val="20"/>
                <w:rtl/>
              </w:rPr>
              <w:t>نمی‌توانستیم از کانال‌های استاندارد رشد استفاده کنیم.</w:t>
            </w:r>
          </w:p>
        </w:tc>
        <w:tc>
          <w:tcPr>
            <w:tcW w:w="2457" w:type="dxa"/>
            <w:shd w:val="clear" w:color="auto" w:fill="DBE5F1"/>
            <w:vAlign w:val="center"/>
          </w:tcPr>
          <w:p w14:paraId="37EDAA82" w14:textId="77777777">
            <w:pPr>
              <w:pStyle w:val="TableText"/>
            </w:pPr>
            <w:r>
              <w:rPr>
                <w:sz w:val="20"/>
                <w:szCs w:val="20"/>
                <w:rtl/>
              </w:rPr>
              <w:t>محدودیت کانال‌های تبلیغات و رشد</w:t>
            </w:r>
          </w:p>
        </w:tc>
        <w:tc>
          <w:tcPr>
            <w:tcW w:w="659" w:type="dxa"/>
            <w:shd w:val="clear" w:color="auto" w:fill="DBE5F1"/>
            <w:vAlign w:val="center"/>
          </w:tcPr>
          <w:p w14:paraId="33B306BB" w14:textId="77777777">
            <w:pPr>
              <w:pStyle w:val="TableText"/>
            </w:pPr>
            <w:r>
              <w:rPr>
                <w:sz w:val="20"/>
                <w:szCs w:val="20"/>
                <w:rtl/>
              </w:rPr>
              <w:t>N24</w:t>
            </w:r>
          </w:p>
        </w:tc>
      </w:tr>
      <w:tr w14:paraId="7683C76F" w14:textId="77777777">
        <w:trPr>
          <w:jc w:val="center"/>
        </w:trPr>
        <w:tc>
          <w:tcPr>
            <w:tcW w:w="659" w:type="dxa"/>
            <w:vAlign w:val="center"/>
          </w:tcPr>
          <w:p w14:paraId="48320A0F" w14:textId="77777777">
            <w:pPr>
              <w:pStyle w:val="TableText"/>
            </w:pPr>
            <w:r>
              <w:rPr>
                <w:sz w:val="20"/>
                <w:szCs w:val="20"/>
                <w:rtl/>
              </w:rPr>
              <w:t>B1</w:t>
            </w:r>
          </w:p>
        </w:tc>
        <w:tc>
          <w:tcPr>
            <w:tcW w:w="4725" w:type="dxa"/>
            <w:vAlign w:val="center"/>
          </w:tcPr>
          <w:p w14:paraId="42B8AACE" w14:textId="77777777">
            <w:pPr>
              <w:pStyle w:val="TableText"/>
              <w:jc w:val="both"/>
            </w:pPr>
            <w:r>
              <w:rPr>
                <w:sz w:val="20"/>
                <w:szCs w:val="20"/>
                <w:rtl/>
              </w:rPr>
              <w:t>در سال ۱۴۰۱ با قطعی اینترنت، اولویت‌ها کاملاً تغییر کرد.</w:t>
            </w:r>
          </w:p>
        </w:tc>
        <w:tc>
          <w:tcPr>
            <w:tcW w:w="2457" w:type="dxa"/>
            <w:vAlign w:val="center"/>
          </w:tcPr>
          <w:p w14:paraId="417D7402" w14:textId="77777777">
            <w:pPr>
              <w:pStyle w:val="TableText"/>
            </w:pPr>
            <w:r>
              <w:rPr>
                <w:sz w:val="20"/>
                <w:szCs w:val="20"/>
                <w:rtl/>
              </w:rPr>
              <w:t>قطعی اینترنت و اثر مستقیم بر عملیات</w:t>
            </w:r>
          </w:p>
        </w:tc>
        <w:tc>
          <w:tcPr>
            <w:tcW w:w="659" w:type="dxa"/>
            <w:vAlign w:val="center"/>
          </w:tcPr>
          <w:p w14:paraId="04D83C09" w14:textId="77777777">
            <w:pPr>
              <w:pStyle w:val="TableText"/>
            </w:pPr>
            <w:r>
              <w:rPr>
                <w:sz w:val="20"/>
                <w:szCs w:val="20"/>
                <w:rtl/>
              </w:rPr>
              <w:t>N31</w:t>
            </w:r>
          </w:p>
        </w:tc>
      </w:tr>
      <w:tr w14:paraId="686FD2A4" w14:textId="77777777">
        <w:trPr>
          <w:jc w:val="center"/>
        </w:trPr>
        <w:tc>
          <w:tcPr>
            <w:tcW w:w="659" w:type="dxa"/>
            <w:shd w:val="clear" w:color="auto" w:fill="DBE5F1"/>
            <w:vAlign w:val="center"/>
          </w:tcPr>
          <w:p w14:paraId="3886E6EF" w14:textId="77777777">
            <w:pPr>
              <w:pStyle w:val="TableText"/>
            </w:pPr>
            <w:r>
              <w:rPr>
                <w:sz w:val="20"/>
                <w:szCs w:val="20"/>
                <w:rtl/>
              </w:rPr>
              <w:t>B5</w:t>
            </w:r>
          </w:p>
        </w:tc>
        <w:tc>
          <w:tcPr>
            <w:tcW w:w="4725" w:type="dxa"/>
            <w:shd w:val="clear" w:color="auto" w:fill="DBE5F1"/>
            <w:vAlign w:val="center"/>
          </w:tcPr>
          <w:p w14:paraId="2A56312C" w14:textId="77777777">
            <w:pPr>
              <w:pStyle w:val="TableText"/>
            </w:pPr>
            <w:r>
              <w:rPr>
                <w:sz w:val="20"/>
                <w:szCs w:val="20"/>
                <w:rtl/>
              </w:rPr>
              <w:t>قطع اینترنت باعث انفجار تیکت شد.</w:t>
            </w:r>
          </w:p>
        </w:tc>
        <w:tc>
          <w:tcPr>
            <w:tcW w:w="2457" w:type="dxa"/>
            <w:shd w:val="clear" w:color="auto" w:fill="DBE5F1"/>
            <w:vAlign w:val="center"/>
          </w:tcPr>
          <w:p w14:paraId="47A9305D" w14:textId="77777777">
            <w:pPr>
              <w:pStyle w:val="TableText"/>
            </w:pPr>
            <w:r>
              <w:rPr>
                <w:sz w:val="20"/>
                <w:szCs w:val="20"/>
                <w:rtl/>
              </w:rPr>
              <w:t>انفجار بار پشتیبانی در شرایط بحران</w:t>
            </w:r>
          </w:p>
        </w:tc>
        <w:tc>
          <w:tcPr>
            <w:tcW w:w="659" w:type="dxa"/>
            <w:shd w:val="clear" w:color="auto" w:fill="DBE5F1"/>
            <w:vAlign w:val="center"/>
          </w:tcPr>
          <w:p w14:paraId="40B12F49" w14:textId="77777777">
            <w:pPr>
              <w:pStyle w:val="TableText"/>
            </w:pPr>
            <w:r>
              <w:rPr>
                <w:sz w:val="20"/>
                <w:szCs w:val="20"/>
                <w:rtl/>
              </w:rPr>
              <w:t>N32</w:t>
            </w:r>
          </w:p>
        </w:tc>
      </w:tr>
      <w:tr w14:paraId="12E4138F" w14:textId="77777777">
        <w:trPr>
          <w:jc w:val="center"/>
        </w:trPr>
        <w:tc>
          <w:tcPr>
            <w:tcW w:w="659" w:type="dxa"/>
            <w:vAlign w:val="center"/>
          </w:tcPr>
          <w:p w14:paraId="24F0D697" w14:textId="77777777">
            <w:pPr>
              <w:pStyle w:val="TableText"/>
            </w:pPr>
            <w:r>
              <w:rPr>
                <w:sz w:val="20"/>
                <w:szCs w:val="20"/>
                <w:rtl/>
              </w:rPr>
              <w:t>A1</w:t>
            </w:r>
          </w:p>
        </w:tc>
        <w:tc>
          <w:tcPr>
            <w:tcW w:w="4725" w:type="dxa"/>
            <w:vAlign w:val="center"/>
          </w:tcPr>
          <w:p w14:paraId="46651FBE" w14:textId="77777777">
            <w:pPr>
              <w:pStyle w:val="TableText"/>
              <w:jc w:val="both"/>
            </w:pPr>
            <w:r>
              <w:rPr>
                <w:sz w:val="20"/>
                <w:szCs w:val="20"/>
                <w:rtl/>
              </w:rPr>
              <w:t>تغییر مسیر ما انتخابی نبود و از بیرون تحمیل شد.</w:t>
            </w:r>
          </w:p>
        </w:tc>
        <w:tc>
          <w:tcPr>
            <w:tcW w:w="2457" w:type="dxa"/>
            <w:vAlign w:val="center"/>
          </w:tcPr>
          <w:p w14:paraId="307FA167" w14:textId="77777777">
            <w:pPr>
              <w:pStyle w:val="TableText"/>
            </w:pPr>
            <w:r>
              <w:rPr>
                <w:sz w:val="20"/>
                <w:szCs w:val="20"/>
                <w:rtl/>
              </w:rPr>
              <w:t>تغییر مسیر واکنشی و تحمیلی</w:t>
            </w:r>
          </w:p>
        </w:tc>
        <w:tc>
          <w:tcPr>
            <w:tcW w:w="659" w:type="dxa"/>
            <w:vAlign w:val="center"/>
          </w:tcPr>
          <w:p w14:paraId="2B5FBD0B" w14:textId="77777777">
            <w:pPr>
              <w:pStyle w:val="TableText"/>
            </w:pPr>
            <w:r>
              <w:rPr>
                <w:sz w:val="20"/>
                <w:szCs w:val="20"/>
                <w:rtl/>
              </w:rPr>
              <w:t>N41</w:t>
            </w:r>
          </w:p>
        </w:tc>
      </w:tr>
      <w:tr w14:paraId="2E94B1C5" w14:textId="77777777">
        <w:trPr>
          <w:jc w:val="center"/>
        </w:trPr>
        <w:tc>
          <w:tcPr>
            <w:tcW w:w="659" w:type="dxa"/>
            <w:shd w:val="clear" w:color="auto" w:fill="DBE5F1"/>
            <w:vAlign w:val="center"/>
          </w:tcPr>
          <w:p w14:paraId="52CF1024" w14:textId="77777777">
            <w:pPr>
              <w:pStyle w:val="TableText"/>
            </w:pPr>
            <w:r>
              <w:rPr>
                <w:sz w:val="20"/>
                <w:szCs w:val="20"/>
                <w:rtl/>
              </w:rPr>
              <w:t>B1</w:t>
            </w:r>
          </w:p>
        </w:tc>
        <w:tc>
          <w:tcPr>
            <w:tcW w:w="4725" w:type="dxa"/>
            <w:shd w:val="clear" w:color="auto" w:fill="DBE5F1"/>
            <w:vAlign w:val="center"/>
          </w:tcPr>
          <w:p w14:paraId="6CAB21F2" w14:textId="77777777">
            <w:pPr>
              <w:pStyle w:val="TableText"/>
            </w:pPr>
            <w:r>
              <w:rPr>
                <w:sz w:val="20"/>
                <w:szCs w:val="20"/>
                <w:rtl/>
              </w:rPr>
              <w:t>تمرکز از رشد به بقا و حفظ سرویس منتقل شد.</w:t>
            </w:r>
          </w:p>
        </w:tc>
        <w:tc>
          <w:tcPr>
            <w:tcW w:w="2457" w:type="dxa"/>
            <w:shd w:val="clear" w:color="auto" w:fill="DBE5F1"/>
            <w:vAlign w:val="center"/>
          </w:tcPr>
          <w:p w14:paraId="7C423E31" w14:textId="77777777">
            <w:pPr>
              <w:pStyle w:val="TableText"/>
            </w:pPr>
            <w:r>
              <w:rPr>
                <w:sz w:val="20"/>
                <w:szCs w:val="20"/>
                <w:rtl/>
              </w:rPr>
              <w:t>جابه‌جایی تمرکز از رشد به بقا</w:t>
            </w:r>
          </w:p>
        </w:tc>
        <w:tc>
          <w:tcPr>
            <w:tcW w:w="659" w:type="dxa"/>
            <w:shd w:val="clear" w:color="auto" w:fill="DBE5F1"/>
            <w:vAlign w:val="center"/>
          </w:tcPr>
          <w:p w14:paraId="1458D29E" w14:textId="77777777">
            <w:pPr>
              <w:pStyle w:val="TableText"/>
            </w:pPr>
            <w:r>
              <w:rPr>
                <w:sz w:val="20"/>
                <w:szCs w:val="20"/>
                <w:rtl/>
              </w:rPr>
              <w:t>N42</w:t>
            </w:r>
          </w:p>
        </w:tc>
      </w:tr>
      <w:tr w14:paraId="337AB1C6" w14:textId="77777777">
        <w:trPr>
          <w:jc w:val="center"/>
        </w:trPr>
        <w:tc>
          <w:tcPr>
            <w:tcW w:w="659" w:type="dxa"/>
            <w:vAlign w:val="center"/>
          </w:tcPr>
          <w:p w14:paraId="19749927" w14:textId="77777777">
            <w:pPr>
              <w:pStyle w:val="TableText"/>
            </w:pPr>
            <w:r>
              <w:rPr>
                <w:sz w:val="20"/>
                <w:szCs w:val="20"/>
                <w:rtl/>
              </w:rPr>
              <w:t>B1</w:t>
            </w:r>
          </w:p>
        </w:tc>
        <w:tc>
          <w:tcPr>
            <w:tcW w:w="4725" w:type="dxa"/>
            <w:vAlign w:val="center"/>
          </w:tcPr>
          <w:p w14:paraId="292424B1" w14:textId="77777777">
            <w:pPr>
              <w:pStyle w:val="TableText"/>
            </w:pPr>
            <w:r>
              <w:rPr>
                <w:sz w:val="20"/>
                <w:szCs w:val="20"/>
                <w:rtl/>
              </w:rPr>
              <w:t>بسیاری از برنامه‌های رشد متوقف یا تعلیق شدند.</w:t>
            </w:r>
          </w:p>
        </w:tc>
        <w:tc>
          <w:tcPr>
            <w:tcW w:w="2457" w:type="dxa"/>
            <w:vAlign w:val="center"/>
          </w:tcPr>
          <w:p w14:paraId="6AA064A1" w14:textId="77777777">
            <w:pPr>
              <w:pStyle w:val="TableText"/>
            </w:pPr>
            <w:r>
              <w:rPr>
                <w:sz w:val="20"/>
                <w:szCs w:val="20"/>
                <w:rtl/>
              </w:rPr>
              <w:t>توقف یا تعلیق قابلیت‌های در دست توسعه</w:t>
            </w:r>
          </w:p>
        </w:tc>
        <w:tc>
          <w:tcPr>
            <w:tcW w:w="659" w:type="dxa"/>
            <w:vAlign w:val="center"/>
          </w:tcPr>
          <w:p w14:paraId="26415586" w14:textId="77777777">
            <w:pPr>
              <w:pStyle w:val="TableText"/>
            </w:pPr>
            <w:r>
              <w:rPr>
                <w:sz w:val="20"/>
                <w:szCs w:val="20"/>
                <w:rtl/>
              </w:rPr>
              <w:t>N43</w:t>
            </w:r>
          </w:p>
        </w:tc>
      </w:tr>
      <w:tr w14:paraId="4143FD47" w14:textId="77777777">
        <w:trPr>
          <w:jc w:val="center"/>
        </w:trPr>
        <w:tc>
          <w:tcPr>
            <w:tcW w:w="659" w:type="dxa"/>
            <w:shd w:val="clear" w:color="auto" w:fill="DBE5F1"/>
            <w:vAlign w:val="center"/>
          </w:tcPr>
          <w:p w14:paraId="0502C656" w14:textId="77777777">
            <w:pPr>
              <w:pStyle w:val="TableText"/>
            </w:pPr>
            <w:r>
              <w:rPr>
                <w:sz w:val="20"/>
                <w:szCs w:val="20"/>
                <w:rtl/>
              </w:rPr>
              <w:t>D1</w:t>
            </w:r>
          </w:p>
        </w:tc>
        <w:tc>
          <w:tcPr>
            <w:tcW w:w="4725" w:type="dxa"/>
            <w:shd w:val="clear" w:color="auto" w:fill="DBE5F1"/>
            <w:vAlign w:val="center"/>
          </w:tcPr>
          <w:p w14:paraId="567F76B5" w14:textId="77777777">
            <w:pPr>
              <w:pStyle w:val="TableText"/>
              <w:jc w:val="both"/>
            </w:pPr>
            <w:r>
              <w:rPr>
                <w:sz w:val="20"/>
                <w:szCs w:val="20"/>
                <w:rtl/>
              </w:rPr>
              <w:t>صرافی موفق یعنی بتواند زنده بماند و سریع با تغییرات بازار سازگار شود.</w:t>
            </w:r>
          </w:p>
        </w:tc>
        <w:tc>
          <w:tcPr>
            <w:tcW w:w="2457" w:type="dxa"/>
            <w:shd w:val="clear" w:color="auto" w:fill="DBE5F1"/>
            <w:vAlign w:val="center"/>
          </w:tcPr>
          <w:p w14:paraId="72F9D0B2" w14:textId="77777777">
            <w:pPr>
              <w:pStyle w:val="TableText"/>
            </w:pPr>
            <w:r>
              <w:rPr>
                <w:sz w:val="20"/>
                <w:szCs w:val="20"/>
                <w:rtl/>
              </w:rPr>
              <w:t>سازگاری سریع به‌مثابه قابلیت راهبردی</w:t>
            </w:r>
          </w:p>
        </w:tc>
        <w:tc>
          <w:tcPr>
            <w:tcW w:w="659" w:type="dxa"/>
            <w:shd w:val="clear" w:color="auto" w:fill="DBE5F1"/>
            <w:vAlign w:val="center"/>
          </w:tcPr>
          <w:p w14:paraId="74C83FC9" w14:textId="77777777">
            <w:pPr>
              <w:pStyle w:val="TableText"/>
            </w:pPr>
            <w:r>
              <w:rPr>
                <w:sz w:val="20"/>
                <w:szCs w:val="20"/>
                <w:rtl/>
              </w:rPr>
              <w:t>N44</w:t>
            </w:r>
          </w:p>
        </w:tc>
      </w:tr>
      <w:tr w14:paraId="12F57752" w14:textId="77777777">
        <w:trPr>
          <w:jc w:val="center"/>
        </w:trPr>
        <w:tc>
          <w:tcPr>
            <w:tcW w:w="659" w:type="dxa"/>
            <w:vAlign w:val="center"/>
          </w:tcPr>
          <w:p w14:paraId="68585EFD" w14:textId="77777777">
            <w:pPr>
              <w:pStyle w:val="TableText"/>
            </w:pPr>
            <w:r>
              <w:rPr>
                <w:sz w:val="20"/>
                <w:szCs w:val="20"/>
                <w:rtl/>
              </w:rPr>
              <w:t>E1</w:t>
            </w:r>
          </w:p>
        </w:tc>
        <w:tc>
          <w:tcPr>
            <w:tcW w:w="4725" w:type="dxa"/>
            <w:vAlign w:val="center"/>
          </w:tcPr>
          <w:p w14:paraId="2140F3B8" w14:textId="77777777">
            <w:pPr>
              <w:pStyle w:val="TableText"/>
              <w:jc w:val="both"/>
            </w:pPr>
            <w:r>
              <w:rPr>
                <w:sz w:val="20"/>
                <w:szCs w:val="20"/>
                <w:rtl/>
              </w:rPr>
              <w:t>فشار محیط باعث شد تیم با تمرکز روی کیفیت رشد کند.</w:t>
            </w:r>
          </w:p>
        </w:tc>
        <w:tc>
          <w:tcPr>
            <w:tcW w:w="2457" w:type="dxa"/>
            <w:vAlign w:val="center"/>
          </w:tcPr>
          <w:p w14:paraId="53D28B38" w14:textId="77777777">
            <w:pPr>
              <w:pStyle w:val="TableText"/>
            </w:pPr>
            <w:r>
              <w:rPr>
                <w:sz w:val="20"/>
                <w:szCs w:val="20"/>
                <w:rtl/>
              </w:rPr>
              <w:t>حفظ تمرکز و کیفیت زیر فشار محیطی</w:t>
            </w:r>
          </w:p>
        </w:tc>
        <w:tc>
          <w:tcPr>
            <w:tcW w:w="659" w:type="dxa"/>
            <w:vAlign w:val="center"/>
          </w:tcPr>
          <w:p w14:paraId="4F33D815" w14:textId="77777777">
            <w:pPr>
              <w:pStyle w:val="TableText"/>
            </w:pPr>
            <w:r>
              <w:rPr>
                <w:sz w:val="20"/>
                <w:szCs w:val="20"/>
                <w:rtl/>
              </w:rPr>
              <w:t>N45</w:t>
            </w:r>
          </w:p>
        </w:tc>
      </w:tr>
    </w:tbl>
    <w:p w14:paraId="0FBE1E51" w14:textId="77777777">
      <w:pPr/>
      <w:r>
        <w:rPr>
          <w:rtl/>
        </w:rPr>
      </w:r>
      <w:r>
        <w:rPr>
          <w:rtl/>
        </w:rPr>
        <w:t>جدول ۴-۱۶ نشان می‌دهد که واحدهای معنایی مستخرج از مصاحبه‌ها در نودوپنج کد باز صورت‌بندی شده‌اند. هر کد، صورت‌بندی فشرده معنای یک واحد معنایی است و نه بازنویسی عین گفتار مصاحبه‌شونده؛ این تصریح در بخش ۳-۱۰-۲ فصل سوم آمده است. نظام نام‌گذاری کدها دو بخشی است: حرف نخست، طبقه را نشان می‌دهد و دو رقم بعدی به‌ترتیب شماره مقوله محوری و شماره کد درون آن مقوله است؛ برای نمونه کد T22 به دومین کد از دومین مقوله محوری طبقه زیرساخت فنی و امنیت اشاره دارد.</w:t>
      </w:r>
    </w:p>
    <w:p w14:paraId="0B9DB09E" w14:textId="77777777">
      <w:pPr>
        <w:pStyle w:val="Heading3"/>
        <w:keepNext/>
        <w:outlineLvl w:val="1"/>
      </w:pPr>
      <w:r>
        <w:rPr>
          <w:rtl/>
        </w:rPr>
        <w:t xml:space="preserve">۴-۴-۳) کدگذاری محوری و گزینشی</w:t>
      </w:r>
    </w:p>
    <w:p w14:paraId="3B8D50CD" w14:textId="77777777">
      <w:pPr/>
      <w:r>
        <w:rPr>
          <w:rtl/>
        </w:rPr>
        <w:t xml:space="preserve">پس از انجام کدگذاری باز، در جدول ۴-۱۷ کدگذاری محوری و گزینشی انجام شده است. در این جدول، نودوپنج کد احصایی بر پایه شباهت معنایی و ارتباط موضوعی، در قالب بیست‌ویک گزاره مقوله‌ای و آن‌ها نیز در قالب شش طبقه دسته‌بندی گردیدند.</w:t>
      </w:r>
    </w:p>
    <w:p w14:paraId="355802DC" w14:textId="77777777">
      <w:pPr>
        <w:pStyle w:val="TableCaption"/>
        <w:keepNext/>
      </w:pPr>
      <w:r>
        <w:rPr>
          <w:rtl/>
        </w:rPr>
      </w:r>
      <w:r>
        <w:rPr>
          <w:rtl/>
        </w:rPr>
        <w:t>جدول ۴-۱۷) کدگذاری محوری و گزینشی مصاحبه‌ها</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840"/>
        <w:gridCol w:w="2300"/>
        <w:gridCol w:w="3680"/>
        <w:gridCol w:w="681"/>
      </w:tblGrid>
      <w:tr w14:paraId="5D6D42DB" w14:textId="77777777">
        <w:trPr>
          <w:tblHeader/>
          <w:jc w:val="center"/>
        </w:trPr>
        <w:tc>
          <w:tcPr>
            <w:tcW w:w="1840" w:type="dxa"/>
            <w:shd w:val="clear" w:color="auto" w:fill="B8CCE4"/>
            <w:vAlign w:val="center"/>
          </w:tcPr>
          <w:p w14:paraId="0C727FC7" w14:textId="77777777">
            <w:pPr>
              <w:pStyle w:val="TableText"/>
            </w:pPr>
            <w:r>
              <w:rPr>
                <w:b/>
                <w:bCs/>
                <w:sz w:val="20"/>
                <w:szCs w:val="20"/>
                <w:rtl/>
              </w:rPr>
              <w:t>کدگذاری گزینشی</w:t>
            </w:r>
          </w:p>
        </w:tc>
        <w:tc>
          <w:tcPr>
            <w:tcW w:w="2300" w:type="dxa"/>
            <w:shd w:val="clear" w:color="auto" w:fill="B8CCE4"/>
            <w:vAlign w:val="center"/>
          </w:tcPr>
          <w:p w14:paraId="1F9C9E35" w14:textId="77777777">
            <w:pPr>
              <w:pStyle w:val="TableText"/>
            </w:pPr>
            <w:r>
              <w:rPr>
                <w:b/>
                <w:bCs/>
                <w:sz w:val="20"/>
                <w:szCs w:val="20"/>
                <w:rtl/>
              </w:rPr>
              <w:t>کدگذاری محوری</w:t>
            </w:r>
          </w:p>
        </w:tc>
        <w:tc>
          <w:tcPr>
            <w:tcW w:w="3680" w:type="dxa"/>
            <w:shd w:val="clear" w:color="auto" w:fill="B8CCE4"/>
            <w:vAlign w:val="center"/>
          </w:tcPr>
          <w:p w14:paraId="566E1179" w14:textId="77777777">
            <w:pPr>
              <w:pStyle w:val="TableText"/>
            </w:pPr>
            <w:r>
              <w:rPr>
                <w:b/>
                <w:bCs/>
                <w:sz w:val="20"/>
                <w:szCs w:val="20"/>
                <w:rtl/>
              </w:rPr>
              <w:t>کدگذاری باز</w:t>
            </w:r>
          </w:p>
        </w:tc>
        <w:tc>
          <w:tcPr>
            <w:tcW w:w="681" w:type="dxa"/>
            <w:shd w:val="clear" w:color="auto" w:fill="B8CCE4"/>
            <w:vAlign w:val="center"/>
          </w:tcPr>
          <w:p w14:paraId="57A12DF7" w14:textId="77777777">
            <w:pPr>
              <w:pStyle w:val="TableText"/>
            </w:pPr>
            <w:r>
              <w:rPr>
                <w:b/>
                <w:bCs/>
                <w:sz w:val="20"/>
                <w:szCs w:val="20"/>
                <w:rtl/>
              </w:rPr>
              <w:t>کد</w:t>
            </w:r>
          </w:p>
        </w:tc>
      </w:tr>
      <w:tr w14:paraId="1A498EE7" w14:textId="77777777">
        <w:trPr>
          <w:jc w:val="center"/>
        </w:trPr>
        <w:tc>
          <w:tcPr>
            <w:tcW w:w="1840" w:type="dxa"/>
            <w:vAlign w:val="center"/>
          </w:tcPr>
          <w:p w14:paraId="43AABB80" w14:textId="77777777">
            <w:pPr>
              <w:pStyle w:val="TableText"/>
            </w:pPr>
            <w:r>
              <w:rPr>
                <w:sz w:val="20"/>
                <w:szCs w:val="20"/>
                <w:rtl/>
              </w:rPr>
              <w:t>زیرساخت فنی و امنیت (T)</w:t>
            </w:r>
          </w:p>
        </w:tc>
        <w:tc>
          <w:tcPr>
            <w:tcW w:w="2300" w:type="dxa"/>
            <w:vAlign w:val="center"/>
          </w:tcPr>
          <w:p w14:paraId="07E80594" w14:textId="77777777">
            <w:pPr>
              <w:pStyle w:val="TableText"/>
            </w:pPr>
            <w:r>
              <w:rPr>
                <w:sz w:val="20"/>
                <w:szCs w:val="20"/>
                <w:rtl/>
              </w:rPr>
              <w:t>پایداری و عملکرد هسته معاملات</w:t>
            </w:r>
          </w:p>
        </w:tc>
        <w:tc>
          <w:tcPr>
            <w:tcW w:w="3680" w:type="dxa"/>
            <w:vAlign w:val="center"/>
          </w:tcPr>
          <w:p w14:paraId="6B2ABDB4" w14:textId="77777777">
            <w:pPr>
              <w:pStyle w:val="TableText"/>
            </w:pPr>
            <w:r>
              <w:rPr>
                <w:sz w:val="20"/>
                <w:szCs w:val="20"/>
                <w:rtl/>
              </w:rPr>
              <w:t>پایداری سامانه زیر فشار واقعی بازار</w:t>
            </w:r>
          </w:p>
        </w:tc>
        <w:tc>
          <w:tcPr>
            <w:tcW w:w="681" w:type="dxa"/>
            <w:vAlign w:val="center"/>
          </w:tcPr>
          <w:p w14:paraId="61BC9268" w14:textId="77777777">
            <w:pPr>
              <w:pStyle w:val="TableText"/>
            </w:pPr>
            <w:r>
              <w:rPr>
                <w:sz w:val="20"/>
                <w:szCs w:val="20"/>
                <w:rtl/>
              </w:rPr>
              <w:t>T11</w:t>
            </w:r>
          </w:p>
        </w:tc>
      </w:tr>
      <w:tr w14:paraId="03368AA3" w14:textId="77777777">
        <w:trPr>
          <w:jc w:val="center"/>
        </w:trPr>
        <w:tc>
          <w:tcPr>
            <w:tcW w:w="1840" w:type="dxa"/>
            <w:shd w:val="clear" w:color="auto" w:fill="DBE5F1"/>
            <w:vAlign w:val="center"/>
          </w:tcPr>
          <w:p w14:paraId="12FBF5B5" w14:textId="77777777">
            <w:pPr>
              <w:pStyle w:val="TableText"/>
            </w:pPr>
          </w:p>
        </w:tc>
        <w:tc>
          <w:tcPr>
            <w:tcW w:w="2300" w:type="dxa"/>
            <w:shd w:val="clear" w:color="auto" w:fill="DBE5F1"/>
            <w:vAlign w:val="center"/>
          </w:tcPr>
          <w:p w14:paraId="670DE6A9" w14:textId="77777777">
            <w:pPr>
              <w:pStyle w:val="TableText"/>
            </w:pPr>
          </w:p>
        </w:tc>
        <w:tc>
          <w:tcPr>
            <w:tcW w:w="3680" w:type="dxa"/>
            <w:shd w:val="clear" w:color="auto" w:fill="DBE5F1"/>
            <w:vAlign w:val="center"/>
          </w:tcPr>
          <w:p w14:paraId="1B56CD4B" w14:textId="77777777">
            <w:pPr>
              <w:pStyle w:val="TableText"/>
            </w:pPr>
            <w:r>
              <w:rPr>
                <w:sz w:val="20"/>
                <w:szCs w:val="20"/>
                <w:rtl/>
              </w:rPr>
              <w:t>سرعت پردازش سفارش و تأخیر پایین</w:t>
            </w:r>
          </w:p>
        </w:tc>
        <w:tc>
          <w:tcPr>
            <w:tcW w:w="681" w:type="dxa"/>
            <w:shd w:val="clear" w:color="auto" w:fill="DBE5F1"/>
            <w:vAlign w:val="center"/>
          </w:tcPr>
          <w:p w14:paraId="6C0E7F4C" w14:textId="77777777">
            <w:pPr>
              <w:pStyle w:val="TableText"/>
            </w:pPr>
            <w:r>
              <w:rPr>
                <w:sz w:val="20"/>
                <w:szCs w:val="20"/>
                <w:rtl/>
              </w:rPr>
              <w:t>T12</w:t>
            </w:r>
          </w:p>
        </w:tc>
      </w:tr>
      <w:tr w14:paraId="7E07D43A" w14:textId="77777777">
        <w:trPr>
          <w:jc w:val="center"/>
        </w:trPr>
        <w:tc>
          <w:tcPr>
            <w:tcW w:w="1840" w:type="dxa"/>
            <w:vAlign w:val="center"/>
          </w:tcPr>
          <w:p w14:paraId="5E7144A3" w14:textId="77777777">
            <w:pPr>
              <w:pStyle w:val="TableText"/>
            </w:pPr>
          </w:p>
        </w:tc>
        <w:tc>
          <w:tcPr>
            <w:tcW w:w="2300" w:type="dxa"/>
            <w:vAlign w:val="center"/>
          </w:tcPr>
          <w:p w14:paraId="3A630E9D" w14:textId="77777777">
            <w:pPr>
              <w:pStyle w:val="TableText"/>
            </w:pPr>
          </w:p>
        </w:tc>
        <w:tc>
          <w:tcPr>
            <w:tcW w:w="3680" w:type="dxa"/>
            <w:vAlign w:val="center"/>
          </w:tcPr>
          <w:p w14:paraId="05346F03" w14:textId="77777777">
            <w:pPr>
              <w:pStyle w:val="TableText"/>
            </w:pPr>
            <w:r>
              <w:rPr>
                <w:sz w:val="20"/>
                <w:szCs w:val="20"/>
                <w:rtl/>
              </w:rPr>
              <w:t>مقیاس‌پذیری و تحمل رشد ترافیک</w:t>
            </w:r>
          </w:p>
        </w:tc>
        <w:tc>
          <w:tcPr>
            <w:tcW w:w="681" w:type="dxa"/>
            <w:vAlign w:val="center"/>
          </w:tcPr>
          <w:p w14:paraId="47936EA0" w14:textId="77777777">
            <w:pPr>
              <w:pStyle w:val="TableText"/>
            </w:pPr>
            <w:r>
              <w:rPr>
                <w:sz w:val="20"/>
                <w:szCs w:val="20"/>
                <w:rtl/>
              </w:rPr>
              <w:t>T13</w:t>
            </w:r>
          </w:p>
        </w:tc>
      </w:tr>
      <w:tr w14:paraId="01CB7110" w14:textId="77777777">
        <w:trPr>
          <w:jc w:val="center"/>
        </w:trPr>
        <w:tc>
          <w:tcPr>
            <w:tcW w:w="1840" w:type="dxa"/>
            <w:shd w:val="clear" w:color="auto" w:fill="DBE5F1"/>
            <w:vAlign w:val="center"/>
          </w:tcPr>
          <w:p w14:paraId="0D65A8B0" w14:textId="77777777">
            <w:pPr>
              <w:pStyle w:val="TableText"/>
            </w:pPr>
          </w:p>
        </w:tc>
        <w:tc>
          <w:tcPr>
            <w:tcW w:w="2300" w:type="dxa"/>
            <w:shd w:val="clear" w:color="auto" w:fill="DBE5F1"/>
            <w:vAlign w:val="center"/>
          </w:tcPr>
          <w:p w14:paraId="100525E8" w14:textId="77777777">
            <w:pPr>
              <w:pStyle w:val="TableText"/>
            </w:pPr>
          </w:p>
        </w:tc>
        <w:tc>
          <w:tcPr>
            <w:tcW w:w="3680" w:type="dxa"/>
            <w:shd w:val="clear" w:color="auto" w:fill="DBE5F1"/>
            <w:vAlign w:val="center"/>
          </w:tcPr>
          <w:p w14:paraId="308BF113" w14:textId="77777777">
            <w:pPr>
              <w:pStyle w:val="TableText"/>
            </w:pPr>
            <w:r>
              <w:rPr>
                <w:sz w:val="20"/>
                <w:szCs w:val="20"/>
                <w:rtl/>
              </w:rPr>
              <w:t>پایش فنی و شاخص‌های سلامت سامانه</w:t>
            </w:r>
          </w:p>
        </w:tc>
        <w:tc>
          <w:tcPr>
            <w:tcW w:w="681" w:type="dxa"/>
            <w:shd w:val="clear" w:color="auto" w:fill="DBE5F1"/>
            <w:vAlign w:val="center"/>
          </w:tcPr>
          <w:p w14:paraId="03AC3DCC" w14:textId="77777777">
            <w:pPr>
              <w:pStyle w:val="TableText"/>
            </w:pPr>
            <w:r>
              <w:rPr>
                <w:sz w:val="20"/>
                <w:szCs w:val="20"/>
                <w:rtl/>
              </w:rPr>
              <w:t>T14</w:t>
            </w:r>
          </w:p>
        </w:tc>
      </w:tr>
      <w:tr w14:paraId="5134B054" w14:textId="77777777">
        <w:trPr>
          <w:jc w:val="center"/>
        </w:trPr>
        <w:tc>
          <w:tcPr>
            <w:tcW w:w="1840" w:type="dxa"/>
            <w:vAlign w:val="center"/>
          </w:tcPr>
          <w:p w14:paraId="74BD1DE5" w14:textId="77777777">
            <w:pPr>
              <w:pStyle w:val="TableText"/>
            </w:pPr>
          </w:p>
        </w:tc>
        <w:tc>
          <w:tcPr>
            <w:tcW w:w="2300" w:type="dxa"/>
            <w:vAlign w:val="center"/>
          </w:tcPr>
          <w:p w14:paraId="1630C50B" w14:textId="77777777">
            <w:pPr>
              <w:pStyle w:val="TableText"/>
            </w:pPr>
            <w:r>
              <w:rPr>
                <w:sz w:val="20"/>
                <w:szCs w:val="20"/>
                <w:rtl/>
              </w:rPr>
              <w:t>امنیت و حفاظت از دارایی کاربران</w:t>
            </w:r>
          </w:p>
        </w:tc>
        <w:tc>
          <w:tcPr>
            <w:tcW w:w="3680" w:type="dxa"/>
            <w:vAlign w:val="center"/>
          </w:tcPr>
          <w:p w14:paraId="68040226" w14:textId="77777777">
            <w:pPr>
              <w:pStyle w:val="TableText"/>
            </w:pPr>
            <w:r>
              <w:rPr>
                <w:sz w:val="20"/>
                <w:szCs w:val="20"/>
                <w:rtl/>
              </w:rPr>
              <w:t>اولویت مطلق امنیت دارایی کاربر</w:t>
            </w:r>
          </w:p>
        </w:tc>
        <w:tc>
          <w:tcPr>
            <w:tcW w:w="681" w:type="dxa"/>
            <w:vAlign w:val="center"/>
          </w:tcPr>
          <w:p w14:paraId="7CD34CC2" w14:textId="77777777">
            <w:pPr>
              <w:pStyle w:val="TableText"/>
            </w:pPr>
            <w:r>
              <w:rPr>
                <w:sz w:val="20"/>
                <w:szCs w:val="20"/>
                <w:rtl/>
              </w:rPr>
              <w:t>T21</w:t>
            </w:r>
          </w:p>
        </w:tc>
      </w:tr>
      <w:tr w14:paraId="63180B66" w14:textId="77777777">
        <w:trPr>
          <w:jc w:val="center"/>
        </w:trPr>
        <w:tc>
          <w:tcPr>
            <w:tcW w:w="1840" w:type="dxa"/>
            <w:shd w:val="clear" w:color="auto" w:fill="DBE5F1"/>
            <w:vAlign w:val="center"/>
          </w:tcPr>
          <w:p w14:paraId="6D5D581C" w14:textId="77777777">
            <w:pPr>
              <w:pStyle w:val="TableText"/>
            </w:pPr>
          </w:p>
        </w:tc>
        <w:tc>
          <w:tcPr>
            <w:tcW w:w="2300" w:type="dxa"/>
            <w:shd w:val="clear" w:color="auto" w:fill="DBE5F1"/>
            <w:vAlign w:val="center"/>
          </w:tcPr>
          <w:p w14:paraId="310A22F5" w14:textId="77777777">
            <w:pPr>
              <w:pStyle w:val="TableText"/>
            </w:pPr>
          </w:p>
        </w:tc>
        <w:tc>
          <w:tcPr>
            <w:tcW w:w="3680" w:type="dxa"/>
            <w:shd w:val="clear" w:color="auto" w:fill="DBE5F1"/>
            <w:vAlign w:val="center"/>
          </w:tcPr>
          <w:p w14:paraId="6CEBE359" w14:textId="77777777">
            <w:pPr>
              <w:pStyle w:val="TableText"/>
            </w:pPr>
            <w:r>
              <w:rPr>
                <w:sz w:val="20"/>
                <w:szCs w:val="20"/>
                <w:rtl/>
              </w:rPr>
              <w:t>تعارض امنیت با روانی تجربه کاربری</w:t>
            </w:r>
          </w:p>
        </w:tc>
        <w:tc>
          <w:tcPr>
            <w:tcW w:w="681" w:type="dxa"/>
            <w:shd w:val="clear" w:color="auto" w:fill="DBE5F1"/>
            <w:vAlign w:val="center"/>
          </w:tcPr>
          <w:p w14:paraId="307DBF13" w14:textId="77777777">
            <w:pPr>
              <w:pStyle w:val="TableText"/>
            </w:pPr>
            <w:r>
              <w:rPr>
                <w:sz w:val="20"/>
                <w:szCs w:val="20"/>
                <w:rtl/>
              </w:rPr>
              <w:t>T22</w:t>
            </w:r>
          </w:p>
        </w:tc>
      </w:tr>
      <w:tr w14:paraId="48A38CD0" w14:textId="77777777">
        <w:trPr>
          <w:jc w:val="center"/>
        </w:trPr>
        <w:tc>
          <w:tcPr>
            <w:tcW w:w="1840" w:type="dxa"/>
            <w:vAlign w:val="center"/>
          </w:tcPr>
          <w:p w14:paraId="2C7A3D8B" w14:textId="77777777">
            <w:pPr>
              <w:pStyle w:val="TableText"/>
            </w:pPr>
          </w:p>
        </w:tc>
        <w:tc>
          <w:tcPr>
            <w:tcW w:w="2300" w:type="dxa"/>
            <w:vAlign w:val="center"/>
          </w:tcPr>
          <w:p w14:paraId="6897D024" w14:textId="77777777">
            <w:pPr>
              <w:pStyle w:val="TableText"/>
            </w:pPr>
          </w:p>
        </w:tc>
        <w:tc>
          <w:tcPr>
            <w:tcW w:w="3680" w:type="dxa"/>
            <w:vAlign w:val="center"/>
          </w:tcPr>
          <w:p w14:paraId="2318DC55" w14:textId="77777777">
            <w:pPr>
              <w:pStyle w:val="TableText"/>
            </w:pPr>
            <w:r>
              <w:rPr>
                <w:sz w:val="20"/>
                <w:szCs w:val="20"/>
                <w:rtl/>
              </w:rPr>
              <w:t>تقدم سرعت جذب بر رویه‌های رسمی امنیتی</w:t>
            </w:r>
          </w:p>
        </w:tc>
        <w:tc>
          <w:tcPr>
            <w:tcW w:w="681" w:type="dxa"/>
            <w:vAlign w:val="center"/>
          </w:tcPr>
          <w:p w14:paraId="0BC967E6" w14:textId="77777777">
            <w:pPr>
              <w:pStyle w:val="TableText"/>
            </w:pPr>
            <w:r>
              <w:rPr>
                <w:sz w:val="20"/>
                <w:szCs w:val="20"/>
                <w:rtl/>
              </w:rPr>
              <w:t>T23</w:t>
            </w:r>
          </w:p>
        </w:tc>
      </w:tr>
      <w:tr w14:paraId="774994EB" w14:textId="77777777">
        <w:trPr>
          <w:jc w:val="center"/>
        </w:trPr>
        <w:tc>
          <w:tcPr>
            <w:tcW w:w="1840" w:type="dxa"/>
            <w:shd w:val="clear" w:color="auto" w:fill="DBE5F1"/>
            <w:vAlign w:val="center"/>
          </w:tcPr>
          <w:p w14:paraId="455DF27C" w14:textId="77777777">
            <w:pPr>
              <w:pStyle w:val="TableText"/>
            </w:pPr>
          </w:p>
        </w:tc>
        <w:tc>
          <w:tcPr>
            <w:tcW w:w="2300" w:type="dxa"/>
            <w:shd w:val="clear" w:color="auto" w:fill="DBE5F1"/>
            <w:vAlign w:val="center"/>
          </w:tcPr>
          <w:p w14:paraId="402C609B" w14:textId="77777777">
            <w:pPr>
              <w:pStyle w:val="TableText"/>
            </w:pPr>
          </w:p>
        </w:tc>
        <w:tc>
          <w:tcPr>
            <w:tcW w:w="3680" w:type="dxa"/>
            <w:shd w:val="clear" w:color="auto" w:fill="DBE5F1"/>
            <w:vAlign w:val="center"/>
          </w:tcPr>
          <w:p w14:paraId="0182E0D2" w14:textId="77777777">
            <w:pPr>
              <w:pStyle w:val="TableText"/>
            </w:pPr>
            <w:r>
              <w:rPr>
                <w:sz w:val="20"/>
                <w:szCs w:val="20"/>
                <w:rtl/>
              </w:rPr>
              <w:t>شفاف‌سازی الزامات امنیتی برای کاربر</w:t>
            </w:r>
          </w:p>
        </w:tc>
        <w:tc>
          <w:tcPr>
            <w:tcW w:w="681" w:type="dxa"/>
            <w:shd w:val="clear" w:color="auto" w:fill="DBE5F1"/>
            <w:vAlign w:val="center"/>
          </w:tcPr>
          <w:p w14:paraId="14F788D8" w14:textId="77777777">
            <w:pPr>
              <w:pStyle w:val="TableText"/>
            </w:pPr>
            <w:r>
              <w:rPr>
                <w:sz w:val="20"/>
                <w:szCs w:val="20"/>
                <w:rtl/>
              </w:rPr>
              <w:t>T24</w:t>
            </w:r>
          </w:p>
        </w:tc>
      </w:tr>
      <w:tr w14:paraId="2150F39B" w14:textId="77777777">
        <w:trPr>
          <w:jc w:val="center"/>
        </w:trPr>
        <w:tc>
          <w:tcPr>
            <w:tcW w:w="1840" w:type="dxa"/>
            <w:vAlign w:val="center"/>
          </w:tcPr>
          <w:p w14:paraId="5CE2E787" w14:textId="77777777">
            <w:pPr>
              <w:pStyle w:val="TableText"/>
            </w:pPr>
          </w:p>
        </w:tc>
        <w:tc>
          <w:tcPr>
            <w:tcW w:w="2300" w:type="dxa"/>
            <w:vAlign w:val="center"/>
          </w:tcPr>
          <w:p w14:paraId="07D91AB6" w14:textId="77777777">
            <w:pPr>
              <w:pStyle w:val="TableText"/>
            </w:pPr>
          </w:p>
        </w:tc>
        <w:tc>
          <w:tcPr>
            <w:tcW w:w="3680" w:type="dxa"/>
            <w:vAlign w:val="center"/>
          </w:tcPr>
          <w:p w14:paraId="2EE2647A" w14:textId="77777777">
            <w:pPr>
              <w:pStyle w:val="TableText"/>
            </w:pPr>
            <w:r>
              <w:rPr>
                <w:sz w:val="20"/>
                <w:szCs w:val="20"/>
                <w:rtl/>
              </w:rPr>
              <w:t>اتکا به سرویس‌های بیرونی نگهداری دارایی</w:t>
            </w:r>
          </w:p>
        </w:tc>
        <w:tc>
          <w:tcPr>
            <w:tcW w:w="681" w:type="dxa"/>
            <w:vAlign w:val="center"/>
          </w:tcPr>
          <w:p w14:paraId="3E35642D" w14:textId="77777777">
            <w:pPr>
              <w:pStyle w:val="TableText"/>
            </w:pPr>
            <w:r>
              <w:rPr>
                <w:sz w:val="20"/>
                <w:szCs w:val="20"/>
                <w:rtl/>
              </w:rPr>
              <w:t>T25</w:t>
            </w:r>
          </w:p>
        </w:tc>
      </w:tr>
      <w:tr w14:paraId="5AE5BD2E" w14:textId="77777777">
        <w:trPr>
          <w:jc w:val="center"/>
        </w:trPr>
        <w:tc>
          <w:tcPr>
            <w:tcW w:w="1840" w:type="dxa"/>
            <w:shd w:val="clear" w:color="auto" w:fill="DBE5F1"/>
            <w:vAlign w:val="center"/>
          </w:tcPr>
          <w:p w14:paraId="399E524F" w14:textId="77777777">
            <w:pPr>
              <w:pStyle w:val="TableText"/>
            </w:pPr>
          </w:p>
        </w:tc>
        <w:tc>
          <w:tcPr>
            <w:tcW w:w="2300" w:type="dxa"/>
            <w:shd w:val="clear" w:color="auto" w:fill="DBE5F1"/>
            <w:vAlign w:val="center"/>
          </w:tcPr>
          <w:p w14:paraId="09C861BE" w14:textId="77777777">
            <w:pPr>
              <w:pStyle w:val="TableText"/>
            </w:pPr>
            <w:r>
              <w:rPr>
                <w:sz w:val="20"/>
                <w:szCs w:val="20"/>
                <w:rtl/>
              </w:rPr>
              <w:t>معماری، انعطاف و بدهی فنی</w:t>
            </w:r>
          </w:p>
        </w:tc>
        <w:tc>
          <w:tcPr>
            <w:tcW w:w="3680" w:type="dxa"/>
            <w:shd w:val="clear" w:color="auto" w:fill="DBE5F1"/>
            <w:vAlign w:val="center"/>
          </w:tcPr>
          <w:p w14:paraId="675A5C9C" w14:textId="77777777">
            <w:pPr>
              <w:pStyle w:val="TableText"/>
            </w:pPr>
            <w:r>
              <w:rPr>
                <w:sz w:val="20"/>
                <w:szCs w:val="20"/>
                <w:rtl/>
              </w:rPr>
              <w:t>معماری منعطف و قابلیت جابه‌جایی سریع زیرساخت</w:t>
            </w:r>
          </w:p>
        </w:tc>
        <w:tc>
          <w:tcPr>
            <w:tcW w:w="681" w:type="dxa"/>
            <w:shd w:val="clear" w:color="auto" w:fill="DBE5F1"/>
            <w:vAlign w:val="center"/>
          </w:tcPr>
          <w:p w14:paraId="109FBB6B" w14:textId="77777777">
            <w:pPr>
              <w:pStyle w:val="TableText"/>
            </w:pPr>
            <w:r>
              <w:rPr>
                <w:sz w:val="20"/>
                <w:szCs w:val="20"/>
                <w:rtl/>
              </w:rPr>
              <w:t>T31</w:t>
            </w:r>
          </w:p>
        </w:tc>
      </w:tr>
      <w:tr w14:paraId="0C612623" w14:textId="77777777">
        <w:trPr>
          <w:jc w:val="center"/>
        </w:trPr>
        <w:tc>
          <w:tcPr>
            <w:tcW w:w="1840" w:type="dxa"/>
            <w:vAlign w:val="center"/>
          </w:tcPr>
          <w:p w14:paraId="3A97683A" w14:textId="77777777">
            <w:pPr>
              <w:pStyle w:val="TableText"/>
            </w:pPr>
          </w:p>
        </w:tc>
        <w:tc>
          <w:tcPr>
            <w:tcW w:w="2300" w:type="dxa"/>
            <w:vAlign w:val="center"/>
          </w:tcPr>
          <w:p w14:paraId="5D863CBB" w14:textId="77777777">
            <w:pPr>
              <w:pStyle w:val="TableText"/>
            </w:pPr>
          </w:p>
        </w:tc>
        <w:tc>
          <w:tcPr>
            <w:tcW w:w="3680" w:type="dxa"/>
            <w:vAlign w:val="center"/>
          </w:tcPr>
          <w:p w14:paraId="01D4AC9A" w14:textId="77777777">
            <w:pPr>
              <w:pStyle w:val="TableText"/>
            </w:pPr>
            <w:r>
              <w:rPr>
                <w:sz w:val="20"/>
                <w:szCs w:val="20"/>
                <w:rtl/>
              </w:rPr>
              <w:t>انباشت بدهی فنی در دوره رشد سریع</w:t>
            </w:r>
          </w:p>
        </w:tc>
        <w:tc>
          <w:tcPr>
            <w:tcW w:w="681" w:type="dxa"/>
            <w:vAlign w:val="center"/>
          </w:tcPr>
          <w:p w14:paraId="56EE3B2E" w14:textId="77777777">
            <w:pPr>
              <w:pStyle w:val="TableText"/>
            </w:pPr>
            <w:r>
              <w:rPr>
                <w:sz w:val="20"/>
                <w:szCs w:val="20"/>
                <w:rtl/>
              </w:rPr>
              <w:t>T32</w:t>
            </w:r>
          </w:p>
        </w:tc>
      </w:tr>
      <w:tr w14:paraId="66F31315" w14:textId="77777777">
        <w:trPr>
          <w:jc w:val="center"/>
        </w:trPr>
        <w:tc>
          <w:tcPr>
            <w:tcW w:w="1840" w:type="dxa"/>
            <w:shd w:val="clear" w:color="auto" w:fill="DBE5F1"/>
            <w:vAlign w:val="center"/>
          </w:tcPr>
          <w:p w14:paraId="0600CFB4" w14:textId="77777777">
            <w:pPr>
              <w:pStyle w:val="TableText"/>
            </w:pPr>
          </w:p>
        </w:tc>
        <w:tc>
          <w:tcPr>
            <w:tcW w:w="2300" w:type="dxa"/>
            <w:shd w:val="clear" w:color="auto" w:fill="DBE5F1"/>
            <w:vAlign w:val="center"/>
          </w:tcPr>
          <w:p w14:paraId="682CEEB3" w14:textId="77777777">
            <w:pPr>
              <w:pStyle w:val="TableText"/>
            </w:pPr>
          </w:p>
        </w:tc>
        <w:tc>
          <w:tcPr>
            <w:tcW w:w="3680" w:type="dxa"/>
            <w:shd w:val="clear" w:color="auto" w:fill="DBE5F1"/>
            <w:vAlign w:val="center"/>
          </w:tcPr>
          <w:p w14:paraId="1ECE3FB7" w14:textId="77777777">
            <w:pPr>
              <w:pStyle w:val="TableText"/>
            </w:pPr>
            <w:r>
              <w:rPr>
                <w:sz w:val="20"/>
                <w:szCs w:val="20"/>
                <w:rtl/>
              </w:rPr>
              <w:t>ضعف مستندسازی فنی</w:t>
            </w:r>
          </w:p>
        </w:tc>
        <w:tc>
          <w:tcPr>
            <w:tcW w:w="681" w:type="dxa"/>
            <w:shd w:val="clear" w:color="auto" w:fill="DBE5F1"/>
            <w:vAlign w:val="center"/>
          </w:tcPr>
          <w:p w14:paraId="696F1E87" w14:textId="77777777">
            <w:pPr>
              <w:pStyle w:val="TableText"/>
            </w:pPr>
            <w:r>
              <w:rPr>
                <w:sz w:val="20"/>
                <w:szCs w:val="20"/>
                <w:rtl/>
              </w:rPr>
              <w:t>T33</w:t>
            </w:r>
          </w:p>
        </w:tc>
      </w:tr>
      <w:tr w14:paraId="5D2E9B03" w14:textId="77777777">
        <w:trPr>
          <w:jc w:val="center"/>
        </w:trPr>
        <w:tc>
          <w:tcPr>
            <w:tcW w:w="1840" w:type="dxa"/>
            <w:vAlign w:val="center"/>
          </w:tcPr>
          <w:p w14:paraId="162FF801" w14:textId="77777777">
            <w:pPr>
              <w:pStyle w:val="TableText"/>
            </w:pPr>
          </w:p>
        </w:tc>
        <w:tc>
          <w:tcPr>
            <w:tcW w:w="2300" w:type="dxa"/>
            <w:vAlign w:val="center"/>
          </w:tcPr>
          <w:p w14:paraId="4949FD01" w14:textId="77777777">
            <w:pPr>
              <w:pStyle w:val="TableText"/>
            </w:pPr>
          </w:p>
        </w:tc>
        <w:tc>
          <w:tcPr>
            <w:tcW w:w="3680" w:type="dxa"/>
            <w:vAlign w:val="center"/>
          </w:tcPr>
          <w:p w14:paraId="367BE382" w14:textId="77777777">
            <w:pPr>
              <w:pStyle w:val="TableText"/>
            </w:pPr>
            <w:r>
              <w:rPr>
                <w:sz w:val="20"/>
                <w:szCs w:val="20"/>
                <w:rtl/>
              </w:rPr>
              <w:t>تعویق بهینه‌سازی و بازآرایی سامانه</w:t>
            </w:r>
          </w:p>
        </w:tc>
        <w:tc>
          <w:tcPr>
            <w:tcW w:w="681" w:type="dxa"/>
            <w:vAlign w:val="center"/>
          </w:tcPr>
          <w:p w14:paraId="49D3CB64" w14:textId="77777777">
            <w:pPr>
              <w:pStyle w:val="TableText"/>
            </w:pPr>
            <w:r>
              <w:rPr>
                <w:sz w:val="20"/>
                <w:szCs w:val="20"/>
                <w:rtl/>
              </w:rPr>
              <w:t>T34</w:t>
            </w:r>
          </w:p>
        </w:tc>
      </w:tr>
      <w:tr w14:paraId="346A0484" w14:textId="77777777">
        <w:trPr>
          <w:jc w:val="center"/>
        </w:trPr>
        <w:tc>
          <w:tcPr>
            <w:tcW w:w="1840" w:type="dxa"/>
            <w:shd w:val="clear" w:color="auto" w:fill="DBE5F1"/>
            <w:vAlign w:val="center"/>
          </w:tcPr>
          <w:p w14:paraId="5FFD9A34" w14:textId="77777777">
            <w:pPr>
              <w:pStyle w:val="TableText"/>
            </w:pPr>
            <w:r>
              <w:rPr>
                <w:sz w:val="20"/>
                <w:szCs w:val="20"/>
                <w:rtl/>
              </w:rPr>
              <w:t>تجربه کاربری و شناخت کاربر (U)</w:t>
            </w:r>
          </w:p>
        </w:tc>
        <w:tc>
          <w:tcPr>
            <w:tcW w:w="2300" w:type="dxa"/>
            <w:shd w:val="clear" w:color="auto" w:fill="DBE5F1"/>
            <w:vAlign w:val="center"/>
          </w:tcPr>
          <w:p w14:paraId="1F11AE1C" w14:textId="77777777">
            <w:pPr>
              <w:pStyle w:val="TableText"/>
            </w:pPr>
            <w:r>
              <w:rPr>
                <w:sz w:val="20"/>
                <w:szCs w:val="20"/>
                <w:rtl/>
              </w:rPr>
              <w:t>طراحی و جایگاه تجربه کاربری</w:t>
            </w:r>
          </w:p>
        </w:tc>
        <w:tc>
          <w:tcPr>
            <w:tcW w:w="3680" w:type="dxa"/>
            <w:shd w:val="clear" w:color="auto" w:fill="DBE5F1"/>
            <w:vAlign w:val="center"/>
          </w:tcPr>
          <w:p w14:paraId="04512D42" w14:textId="77777777">
            <w:pPr>
              <w:pStyle w:val="TableText"/>
            </w:pPr>
            <w:r>
              <w:rPr>
                <w:sz w:val="20"/>
                <w:szCs w:val="20"/>
                <w:rtl/>
              </w:rPr>
              <w:t>سادگی و روانی مسیر کاربر</w:t>
            </w:r>
          </w:p>
        </w:tc>
        <w:tc>
          <w:tcPr>
            <w:tcW w:w="681" w:type="dxa"/>
            <w:shd w:val="clear" w:color="auto" w:fill="DBE5F1"/>
            <w:vAlign w:val="center"/>
          </w:tcPr>
          <w:p w14:paraId="39420296" w14:textId="77777777">
            <w:pPr>
              <w:pStyle w:val="TableText"/>
            </w:pPr>
            <w:r>
              <w:rPr>
                <w:sz w:val="20"/>
                <w:szCs w:val="20"/>
                <w:rtl/>
              </w:rPr>
              <w:t>U11</w:t>
            </w:r>
          </w:p>
        </w:tc>
      </w:tr>
      <w:tr w14:paraId="0C8368F5" w14:textId="77777777">
        <w:trPr>
          <w:jc w:val="center"/>
        </w:trPr>
        <w:tc>
          <w:tcPr>
            <w:tcW w:w="1840" w:type="dxa"/>
            <w:vAlign w:val="center"/>
          </w:tcPr>
          <w:p w14:paraId="623C157E" w14:textId="77777777">
            <w:pPr>
              <w:pStyle w:val="TableText"/>
            </w:pPr>
          </w:p>
        </w:tc>
        <w:tc>
          <w:tcPr>
            <w:tcW w:w="2300" w:type="dxa"/>
            <w:vAlign w:val="center"/>
          </w:tcPr>
          <w:p w14:paraId="36115EF0" w14:textId="77777777">
            <w:pPr>
              <w:pStyle w:val="TableText"/>
            </w:pPr>
          </w:p>
        </w:tc>
        <w:tc>
          <w:tcPr>
            <w:tcW w:w="3680" w:type="dxa"/>
            <w:vAlign w:val="center"/>
          </w:tcPr>
          <w:p w14:paraId="5373E0B2" w14:textId="77777777">
            <w:pPr>
              <w:pStyle w:val="TableText"/>
            </w:pPr>
            <w:r>
              <w:rPr>
                <w:sz w:val="20"/>
                <w:szCs w:val="20"/>
                <w:rtl/>
              </w:rPr>
              <w:t>نبود جایگاه راهبردی برای تجربه کاربری</w:t>
            </w:r>
          </w:p>
        </w:tc>
        <w:tc>
          <w:tcPr>
            <w:tcW w:w="681" w:type="dxa"/>
            <w:vAlign w:val="center"/>
          </w:tcPr>
          <w:p w14:paraId="1F7FFFC2" w14:textId="77777777">
            <w:pPr>
              <w:pStyle w:val="TableText"/>
            </w:pPr>
            <w:r>
              <w:rPr>
                <w:sz w:val="20"/>
                <w:szCs w:val="20"/>
                <w:rtl/>
              </w:rPr>
              <w:t>U12</w:t>
            </w:r>
          </w:p>
        </w:tc>
      </w:tr>
      <w:tr w14:paraId="3DEF4EE5" w14:textId="77777777">
        <w:trPr>
          <w:jc w:val="center"/>
        </w:trPr>
        <w:tc>
          <w:tcPr>
            <w:tcW w:w="1840" w:type="dxa"/>
            <w:shd w:val="clear" w:color="auto" w:fill="DBE5F1"/>
            <w:vAlign w:val="center"/>
          </w:tcPr>
          <w:p w14:paraId="285E2A50" w14:textId="77777777">
            <w:pPr>
              <w:pStyle w:val="TableText"/>
            </w:pPr>
          </w:p>
        </w:tc>
        <w:tc>
          <w:tcPr>
            <w:tcW w:w="2300" w:type="dxa"/>
            <w:shd w:val="clear" w:color="auto" w:fill="DBE5F1"/>
            <w:vAlign w:val="center"/>
          </w:tcPr>
          <w:p w14:paraId="3F8A1874" w14:textId="77777777">
            <w:pPr>
              <w:pStyle w:val="TableText"/>
            </w:pPr>
          </w:p>
        </w:tc>
        <w:tc>
          <w:tcPr>
            <w:tcW w:w="3680" w:type="dxa"/>
            <w:shd w:val="clear" w:color="auto" w:fill="DBE5F1"/>
            <w:vAlign w:val="center"/>
          </w:tcPr>
          <w:p w14:paraId="2FD8E85E" w14:textId="77777777">
            <w:pPr>
              <w:pStyle w:val="TableText"/>
            </w:pPr>
            <w:r>
              <w:rPr>
                <w:sz w:val="20"/>
                <w:szCs w:val="20"/>
                <w:rtl/>
              </w:rPr>
              <w:t>تبعیت طراحی از معماری فنی</w:t>
            </w:r>
          </w:p>
        </w:tc>
        <w:tc>
          <w:tcPr>
            <w:tcW w:w="681" w:type="dxa"/>
            <w:shd w:val="clear" w:color="auto" w:fill="DBE5F1"/>
            <w:vAlign w:val="center"/>
          </w:tcPr>
          <w:p w14:paraId="2F5729E7" w14:textId="77777777">
            <w:pPr>
              <w:pStyle w:val="TableText"/>
            </w:pPr>
            <w:r>
              <w:rPr>
                <w:sz w:val="20"/>
                <w:szCs w:val="20"/>
                <w:rtl/>
              </w:rPr>
              <w:t>U13</w:t>
            </w:r>
          </w:p>
        </w:tc>
      </w:tr>
      <w:tr w14:paraId="780BD2C8" w14:textId="77777777">
        <w:trPr>
          <w:jc w:val="center"/>
        </w:trPr>
        <w:tc>
          <w:tcPr>
            <w:tcW w:w="1840" w:type="dxa"/>
            <w:vAlign w:val="center"/>
          </w:tcPr>
          <w:p w14:paraId="20B28813" w14:textId="77777777">
            <w:pPr>
              <w:pStyle w:val="TableText"/>
            </w:pPr>
          </w:p>
        </w:tc>
        <w:tc>
          <w:tcPr>
            <w:tcW w:w="2300" w:type="dxa"/>
            <w:vAlign w:val="center"/>
          </w:tcPr>
          <w:p w14:paraId="7C1B156B" w14:textId="77777777">
            <w:pPr>
              <w:pStyle w:val="TableText"/>
            </w:pPr>
          </w:p>
        </w:tc>
        <w:tc>
          <w:tcPr>
            <w:tcW w:w="3680" w:type="dxa"/>
            <w:vAlign w:val="center"/>
          </w:tcPr>
          <w:p w14:paraId="3611A5E1" w14:textId="77777777">
            <w:pPr>
              <w:pStyle w:val="TableText"/>
            </w:pPr>
            <w:r>
              <w:rPr>
                <w:sz w:val="20"/>
                <w:szCs w:val="20"/>
                <w:rtl/>
              </w:rPr>
              <w:t>پیچیدگی محصول و افت تجربه کاربر</w:t>
            </w:r>
          </w:p>
        </w:tc>
        <w:tc>
          <w:tcPr>
            <w:tcW w:w="681" w:type="dxa"/>
            <w:vAlign w:val="center"/>
          </w:tcPr>
          <w:p w14:paraId="5E1573E4" w14:textId="77777777">
            <w:pPr>
              <w:pStyle w:val="TableText"/>
            </w:pPr>
            <w:r>
              <w:rPr>
                <w:sz w:val="20"/>
                <w:szCs w:val="20"/>
                <w:rtl/>
              </w:rPr>
              <w:t>U14</w:t>
            </w:r>
          </w:p>
        </w:tc>
      </w:tr>
      <w:tr w14:paraId="5298A485" w14:textId="77777777">
        <w:trPr>
          <w:jc w:val="center"/>
        </w:trPr>
        <w:tc>
          <w:tcPr>
            <w:tcW w:w="1840" w:type="dxa"/>
            <w:shd w:val="clear" w:color="auto" w:fill="DBE5F1"/>
            <w:vAlign w:val="center"/>
          </w:tcPr>
          <w:p w14:paraId="78A24481" w14:textId="77777777">
            <w:pPr>
              <w:pStyle w:val="TableText"/>
            </w:pPr>
          </w:p>
        </w:tc>
        <w:tc>
          <w:tcPr>
            <w:tcW w:w="2300" w:type="dxa"/>
            <w:shd w:val="clear" w:color="auto" w:fill="DBE5F1"/>
            <w:vAlign w:val="center"/>
          </w:tcPr>
          <w:p w14:paraId="042B00D4" w14:textId="77777777">
            <w:pPr>
              <w:pStyle w:val="TableText"/>
            </w:pPr>
          </w:p>
        </w:tc>
        <w:tc>
          <w:tcPr>
            <w:tcW w:w="3680" w:type="dxa"/>
            <w:shd w:val="clear" w:color="auto" w:fill="DBE5F1"/>
            <w:vAlign w:val="center"/>
          </w:tcPr>
          <w:p w14:paraId="00CB7127" w14:textId="77777777">
            <w:pPr>
              <w:pStyle w:val="TableText"/>
            </w:pPr>
            <w:r>
              <w:rPr>
                <w:sz w:val="20"/>
                <w:szCs w:val="20"/>
                <w:rtl/>
              </w:rPr>
              <w:t>محدود بودن تحقیق کاربر و آزمون کاربردپذیری</w:t>
            </w:r>
          </w:p>
        </w:tc>
        <w:tc>
          <w:tcPr>
            <w:tcW w:w="681" w:type="dxa"/>
            <w:shd w:val="clear" w:color="auto" w:fill="DBE5F1"/>
            <w:vAlign w:val="center"/>
          </w:tcPr>
          <w:p w14:paraId="17C0981F" w14:textId="77777777">
            <w:pPr>
              <w:pStyle w:val="TableText"/>
            </w:pPr>
            <w:r>
              <w:rPr>
                <w:sz w:val="20"/>
                <w:szCs w:val="20"/>
                <w:rtl/>
              </w:rPr>
              <w:t>U15</w:t>
            </w:r>
          </w:p>
        </w:tc>
      </w:tr>
      <w:tr w14:paraId="20E70A86" w14:textId="77777777">
        <w:trPr>
          <w:jc w:val="center"/>
        </w:trPr>
        <w:tc>
          <w:tcPr>
            <w:tcW w:w="1840" w:type="dxa"/>
            <w:vAlign w:val="center"/>
          </w:tcPr>
          <w:p w14:paraId="44EC5DB1" w14:textId="77777777">
            <w:pPr>
              <w:pStyle w:val="TableText"/>
            </w:pPr>
          </w:p>
        </w:tc>
        <w:tc>
          <w:tcPr>
            <w:tcW w:w="2300" w:type="dxa"/>
            <w:vAlign w:val="center"/>
          </w:tcPr>
          <w:p w14:paraId="3AD32997" w14:textId="77777777">
            <w:pPr>
              <w:pStyle w:val="TableText"/>
            </w:pPr>
          </w:p>
        </w:tc>
        <w:tc>
          <w:tcPr>
            <w:tcW w:w="3680" w:type="dxa"/>
            <w:vAlign w:val="center"/>
          </w:tcPr>
          <w:p w14:paraId="51EF5AF9" w14:textId="77777777">
            <w:pPr>
              <w:pStyle w:val="TableText"/>
            </w:pPr>
            <w:r>
              <w:rPr>
                <w:sz w:val="20"/>
                <w:szCs w:val="20"/>
                <w:rtl/>
              </w:rPr>
              <w:t>طراحی مبتنی بر حل مسئله واقعی کاربر</w:t>
            </w:r>
          </w:p>
        </w:tc>
        <w:tc>
          <w:tcPr>
            <w:tcW w:w="681" w:type="dxa"/>
            <w:vAlign w:val="center"/>
          </w:tcPr>
          <w:p w14:paraId="6681E97B" w14:textId="77777777">
            <w:pPr>
              <w:pStyle w:val="TableText"/>
            </w:pPr>
            <w:r>
              <w:rPr>
                <w:sz w:val="20"/>
                <w:szCs w:val="20"/>
                <w:rtl/>
              </w:rPr>
              <w:t>U16</w:t>
            </w:r>
          </w:p>
        </w:tc>
      </w:tr>
      <w:tr w14:paraId="533F66DA" w14:textId="77777777">
        <w:trPr>
          <w:jc w:val="center"/>
        </w:trPr>
        <w:tc>
          <w:tcPr>
            <w:tcW w:w="1840" w:type="dxa"/>
            <w:shd w:val="clear" w:color="auto" w:fill="DBE5F1"/>
            <w:vAlign w:val="center"/>
          </w:tcPr>
          <w:p w14:paraId="5A8B6D4D" w14:textId="77777777">
            <w:pPr>
              <w:pStyle w:val="TableText"/>
            </w:pPr>
          </w:p>
        </w:tc>
        <w:tc>
          <w:tcPr>
            <w:tcW w:w="2300" w:type="dxa"/>
            <w:shd w:val="clear" w:color="auto" w:fill="DBE5F1"/>
            <w:vAlign w:val="center"/>
          </w:tcPr>
          <w:p w14:paraId="31ED0CC6" w14:textId="77777777">
            <w:pPr>
              <w:pStyle w:val="TableText"/>
            </w:pPr>
            <w:r>
              <w:rPr>
                <w:sz w:val="20"/>
                <w:szCs w:val="20"/>
                <w:rtl/>
              </w:rPr>
              <w:t>شناخت بخش‌های کاربری</w:t>
            </w:r>
          </w:p>
        </w:tc>
        <w:tc>
          <w:tcPr>
            <w:tcW w:w="3680" w:type="dxa"/>
            <w:shd w:val="clear" w:color="auto" w:fill="DBE5F1"/>
            <w:vAlign w:val="center"/>
          </w:tcPr>
          <w:p w14:paraId="6E0FCDAF" w14:textId="77777777">
            <w:pPr>
              <w:pStyle w:val="TableText"/>
            </w:pPr>
            <w:r>
              <w:rPr>
                <w:sz w:val="20"/>
                <w:szCs w:val="20"/>
                <w:rtl/>
              </w:rPr>
              <w:t>توجه به نسل Z و انتظار تجربه سریع و ساده</w:t>
            </w:r>
          </w:p>
        </w:tc>
        <w:tc>
          <w:tcPr>
            <w:tcW w:w="681" w:type="dxa"/>
            <w:shd w:val="clear" w:color="auto" w:fill="DBE5F1"/>
            <w:vAlign w:val="center"/>
          </w:tcPr>
          <w:p w14:paraId="6F52B6E5" w14:textId="77777777">
            <w:pPr>
              <w:pStyle w:val="TableText"/>
            </w:pPr>
            <w:r>
              <w:rPr>
                <w:sz w:val="20"/>
                <w:szCs w:val="20"/>
                <w:rtl/>
              </w:rPr>
              <w:t>U21</w:t>
            </w:r>
          </w:p>
        </w:tc>
      </w:tr>
      <w:tr w14:paraId="29A1648A" w14:textId="77777777">
        <w:trPr>
          <w:jc w:val="center"/>
        </w:trPr>
        <w:tc>
          <w:tcPr>
            <w:tcW w:w="1840" w:type="dxa"/>
            <w:vAlign w:val="center"/>
          </w:tcPr>
          <w:p w14:paraId="4259962E" w14:textId="77777777">
            <w:pPr>
              <w:pStyle w:val="TableText"/>
            </w:pPr>
          </w:p>
        </w:tc>
        <w:tc>
          <w:tcPr>
            <w:tcW w:w="2300" w:type="dxa"/>
            <w:vAlign w:val="center"/>
          </w:tcPr>
          <w:p w14:paraId="01E34C84" w14:textId="77777777">
            <w:pPr>
              <w:pStyle w:val="TableText"/>
            </w:pPr>
          </w:p>
        </w:tc>
        <w:tc>
          <w:tcPr>
            <w:tcW w:w="3680" w:type="dxa"/>
            <w:vAlign w:val="center"/>
          </w:tcPr>
          <w:p w14:paraId="07FB035A" w14:textId="77777777">
            <w:pPr>
              <w:pStyle w:val="TableText"/>
            </w:pPr>
            <w:r>
              <w:rPr>
                <w:sz w:val="20"/>
                <w:szCs w:val="20"/>
                <w:rtl/>
              </w:rPr>
              <w:t>بازی‌وارسازی و جذابیت بصری برای کاربران جوان</w:t>
            </w:r>
          </w:p>
        </w:tc>
        <w:tc>
          <w:tcPr>
            <w:tcW w:w="681" w:type="dxa"/>
            <w:vAlign w:val="center"/>
          </w:tcPr>
          <w:p w14:paraId="43BC4B4B" w14:textId="77777777">
            <w:pPr>
              <w:pStyle w:val="TableText"/>
            </w:pPr>
            <w:r>
              <w:rPr>
                <w:sz w:val="20"/>
                <w:szCs w:val="20"/>
                <w:rtl/>
              </w:rPr>
              <w:t>U22</w:t>
            </w:r>
          </w:p>
        </w:tc>
      </w:tr>
      <w:tr w14:paraId="45742730" w14:textId="77777777">
        <w:trPr>
          <w:jc w:val="center"/>
        </w:trPr>
        <w:tc>
          <w:tcPr>
            <w:tcW w:w="1840" w:type="dxa"/>
            <w:shd w:val="clear" w:color="auto" w:fill="DBE5F1"/>
            <w:vAlign w:val="center"/>
          </w:tcPr>
          <w:p w14:paraId="2F9AC6B2" w14:textId="77777777">
            <w:pPr>
              <w:pStyle w:val="TableText"/>
            </w:pPr>
          </w:p>
        </w:tc>
        <w:tc>
          <w:tcPr>
            <w:tcW w:w="2300" w:type="dxa"/>
            <w:shd w:val="clear" w:color="auto" w:fill="DBE5F1"/>
            <w:vAlign w:val="center"/>
          </w:tcPr>
          <w:p w14:paraId="5FC555DB" w14:textId="77777777">
            <w:pPr>
              <w:pStyle w:val="TableText"/>
            </w:pPr>
          </w:p>
        </w:tc>
        <w:tc>
          <w:tcPr>
            <w:tcW w:w="3680" w:type="dxa"/>
            <w:shd w:val="clear" w:color="auto" w:fill="DBE5F1"/>
            <w:vAlign w:val="center"/>
          </w:tcPr>
          <w:p w14:paraId="307B9F6E" w14:textId="77777777">
            <w:pPr>
              <w:pStyle w:val="TableText"/>
            </w:pPr>
            <w:r>
              <w:rPr>
                <w:sz w:val="20"/>
                <w:szCs w:val="20"/>
                <w:rtl/>
              </w:rPr>
              <w:t>ناپایداری وفاداری کاربران جذب‌شده با کمپین</w:t>
            </w:r>
          </w:p>
        </w:tc>
        <w:tc>
          <w:tcPr>
            <w:tcW w:w="681" w:type="dxa"/>
            <w:shd w:val="clear" w:color="auto" w:fill="DBE5F1"/>
            <w:vAlign w:val="center"/>
          </w:tcPr>
          <w:p w14:paraId="11A015E2" w14:textId="77777777">
            <w:pPr>
              <w:pStyle w:val="TableText"/>
            </w:pPr>
            <w:r>
              <w:rPr>
                <w:sz w:val="20"/>
                <w:szCs w:val="20"/>
                <w:rtl/>
              </w:rPr>
              <w:t>U23</w:t>
            </w:r>
          </w:p>
        </w:tc>
      </w:tr>
      <w:tr w14:paraId="76F3BE3D" w14:textId="77777777">
        <w:trPr>
          <w:jc w:val="center"/>
        </w:trPr>
        <w:tc>
          <w:tcPr>
            <w:tcW w:w="1840" w:type="dxa"/>
            <w:vAlign w:val="center"/>
          </w:tcPr>
          <w:p w14:paraId="14103D19" w14:textId="77777777">
            <w:pPr>
              <w:pStyle w:val="TableText"/>
            </w:pPr>
          </w:p>
        </w:tc>
        <w:tc>
          <w:tcPr>
            <w:tcW w:w="2300" w:type="dxa"/>
            <w:vAlign w:val="center"/>
          </w:tcPr>
          <w:p w14:paraId="4E04A7B2" w14:textId="77777777">
            <w:pPr>
              <w:pStyle w:val="TableText"/>
            </w:pPr>
          </w:p>
        </w:tc>
        <w:tc>
          <w:tcPr>
            <w:tcW w:w="3680" w:type="dxa"/>
            <w:vAlign w:val="center"/>
          </w:tcPr>
          <w:p w14:paraId="23A239AC" w14:textId="77777777">
            <w:pPr>
              <w:pStyle w:val="TableText"/>
            </w:pPr>
            <w:r>
              <w:rPr>
                <w:sz w:val="20"/>
                <w:szCs w:val="20"/>
                <w:rtl/>
              </w:rPr>
              <w:t>تمرکز بر کاربران باکیفیت و ویژه</w:t>
            </w:r>
          </w:p>
        </w:tc>
        <w:tc>
          <w:tcPr>
            <w:tcW w:w="681" w:type="dxa"/>
            <w:vAlign w:val="center"/>
          </w:tcPr>
          <w:p w14:paraId="218B4571" w14:textId="77777777">
            <w:pPr>
              <w:pStyle w:val="TableText"/>
            </w:pPr>
            <w:r>
              <w:rPr>
                <w:sz w:val="20"/>
                <w:szCs w:val="20"/>
                <w:rtl/>
              </w:rPr>
              <w:t>U24</w:t>
            </w:r>
          </w:p>
        </w:tc>
      </w:tr>
      <w:tr w14:paraId="244466B4" w14:textId="77777777">
        <w:trPr>
          <w:jc w:val="center"/>
        </w:trPr>
        <w:tc>
          <w:tcPr>
            <w:tcW w:w="1840" w:type="dxa"/>
            <w:shd w:val="clear" w:color="auto" w:fill="DBE5F1"/>
            <w:vAlign w:val="center"/>
          </w:tcPr>
          <w:p w14:paraId="7FD62138" w14:textId="77777777">
            <w:pPr>
              <w:pStyle w:val="TableText"/>
            </w:pPr>
          </w:p>
        </w:tc>
        <w:tc>
          <w:tcPr>
            <w:tcW w:w="2300" w:type="dxa"/>
            <w:shd w:val="clear" w:color="auto" w:fill="DBE5F1"/>
            <w:vAlign w:val="center"/>
          </w:tcPr>
          <w:p w14:paraId="54C5534F" w14:textId="77777777">
            <w:pPr>
              <w:pStyle w:val="TableText"/>
            </w:pPr>
          </w:p>
        </w:tc>
        <w:tc>
          <w:tcPr>
            <w:tcW w:w="3680" w:type="dxa"/>
            <w:shd w:val="clear" w:color="auto" w:fill="DBE5F1"/>
            <w:vAlign w:val="center"/>
          </w:tcPr>
          <w:p w14:paraId="3119E22E" w14:textId="77777777">
            <w:pPr>
              <w:pStyle w:val="TableText"/>
            </w:pPr>
            <w:r>
              <w:rPr>
                <w:sz w:val="20"/>
                <w:szCs w:val="20"/>
                <w:rtl/>
              </w:rPr>
              <w:t>قربانی‌شدن تجربه کاربران حرفه‌ای در رشد سریع</w:t>
            </w:r>
          </w:p>
        </w:tc>
        <w:tc>
          <w:tcPr>
            <w:tcW w:w="681" w:type="dxa"/>
            <w:shd w:val="clear" w:color="auto" w:fill="DBE5F1"/>
            <w:vAlign w:val="center"/>
          </w:tcPr>
          <w:p w14:paraId="4906C871" w14:textId="77777777">
            <w:pPr>
              <w:pStyle w:val="TableText"/>
            </w:pPr>
            <w:r>
              <w:rPr>
                <w:sz w:val="20"/>
                <w:szCs w:val="20"/>
                <w:rtl/>
              </w:rPr>
              <w:t>U25</w:t>
            </w:r>
          </w:p>
        </w:tc>
      </w:tr>
      <w:tr w14:paraId="4A8DA6A5" w14:textId="77777777">
        <w:trPr>
          <w:jc w:val="center"/>
        </w:trPr>
        <w:tc>
          <w:tcPr>
            <w:tcW w:w="1840" w:type="dxa"/>
            <w:vAlign w:val="center"/>
          </w:tcPr>
          <w:p w14:paraId="6F24BE16" w14:textId="77777777">
            <w:pPr>
              <w:pStyle w:val="TableText"/>
            </w:pPr>
          </w:p>
        </w:tc>
        <w:tc>
          <w:tcPr>
            <w:tcW w:w="2300" w:type="dxa"/>
            <w:vAlign w:val="center"/>
          </w:tcPr>
          <w:p w14:paraId="6F9D42C2" w14:textId="77777777">
            <w:pPr>
              <w:pStyle w:val="TableText"/>
            </w:pPr>
            <w:r>
              <w:rPr>
                <w:sz w:val="20"/>
                <w:szCs w:val="20"/>
                <w:rtl/>
              </w:rPr>
              <w:t>داده‌محوری و تحلیل رفتار کاربر</w:t>
            </w:r>
          </w:p>
        </w:tc>
        <w:tc>
          <w:tcPr>
            <w:tcW w:w="3680" w:type="dxa"/>
            <w:vAlign w:val="center"/>
          </w:tcPr>
          <w:p w14:paraId="7F16F48C" w14:textId="77777777">
            <w:pPr>
              <w:pStyle w:val="TableText"/>
            </w:pPr>
            <w:r>
              <w:rPr>
                <w:sz w:val="20"/>
                <w:szCs w:val="20"/>
                <w:rtl/>
              </w:rPr>
              <w:t>اتکای تصمیم‌ها به شهود به‌جای داده</w:t>
            </w:r>
          </w:p>
        </w:tc>
        <w:tc>
          <w:tcPr>
            <w:tcW w:w="681" w:type="dxa"/>
            <w:vAlign w:val="center"/>
          </w:tcPr>
          <w:p w14:paraId="2EB0AA9A" w14:textId="77777777">
            <w:pPr>
              <w:pStyle w:val="TableText"/>
            </w:pPr>
            <w:r>
              <w:rPr>
                <w:sz w:val="20"/>
                <w:szCs w:val="20"/>
                <w:rtl/>
              </w:rPr>
              <w:t>U31</w:t>
            </w:r>
          </w:p>
        </w:tc>
      </w:tr>
      <w:tr w14:paraId="728179E2" w14:textId="77777777">
        <w:trPr>
          <w:jc w:val="center"/>
        </w:trPr>
        <w:tc>
          <w:tcPr>
            <w:tcW w:w="1840" w:type="dxa"/>
            <w:shd w:val="clear" w:color="auto" w:fill="DBE5F1"/>
            <w:vAlign w:val="center"/>
          </w:tcPr>
          <w:p w14:paraId="373ED378" w14:textId="77777777">
            <w:pPr>
              <w:pStyle w:val="TableText"/>
            </w:pPr>
          </w:p>
        </w:tc>
        <w:tc>
          <w:tcPr>
            <w:tcW w:w="2300" w:type="dxa"/>
            <w:shd w:val="clear" w:color="auto" w:fill="DBE5F1"/>
            <w:vAlign w:val="center"/>
          </w:tcPr>
          <w:p w14:paraId="00438009" w14:textId="77777777">
            <w:pPr>
              <w:pStyle w:val="TableText"/>
            </w:pPr>
          </w:p>
        </w:tc>
        <w:tc>
          <w:tcPr>
            <w:tcW w:w="3680" w:type="dxa"/>
            <w:shd w:val="clear" w:color="auto" w:fill="DBE5F1"/>
            <w:vAlign w:val="center"/>
          </w:tcPr>
          <w:p w14:paraId="389379CA" w14:textId="77777777">
            <w:pPr>
              <w:pStyle w:val="TableText"/>
            </w:pPr>
            <w:r>
              <w:rPr>
                <w:sz w:val="20"/>
                <w:szCs w:val="20"/>
                <w:rtl/>
              </w:rPr>
              <w:t>کاربرد داده در اولویت‌بندی قابلیت‌ها</w:t>
            </w:r>
          </w:p>
        </w:tc>
        <w:tc>
          <w:tcPr>
            <w:tcW w:w="681" w:type="dxa"/>
            <w:shd w:val="clear" w:color="auto" w:fill="DBE5F1"/>
            <w:vAlign w:val="center"/>
          </w:tcPr>
          <w:p w14:paraId="0CB40DC8" w14:textId="77777777">
            <w:pPr>
              <w:pStyle w:val="TableText"/>
            </w:pPr>
            <w:r>
              <w:rPr>
                <w:sz w:val="20"/>
                <w:szCs w:val="20"/>
                <w:rtl/>
              </w:rPr>
              <w:t>U32</w:t>
            </w:r>
          </w:p>
        </w:tc>
      </w:tr>
      <w:tr w14:paraId="0CC0ACAA" w14:textId="77777777">
        <w:trPr>
          <w:jc w:val="center"/>
        </w:trPr>
        <w:tc>
          <w:tcPr>
            <w:tcW w:w="1840" w:type="dxa"/>
            <w:vAlign w:val="center"/>
          </w:tcPr>
          <w:p w14:paraId="6C2DD733" w14:textId="77777777">
            <w:pPr>
              <w:pStyle w:val="TableText"/>
            </w:pPr>
          </w:p>
        </w:tc>
        <w:tc>
          <w:tcPr>
            <w:tcW w:w="2300" w:type="dxa"/>
            <w:vAlign w:val="center"/>
          </w:tcPr>
          <w:p w14:paraId="35A5A25C" w14:textId="77777777">
            <w:pPr>
              <w:pStyle w:val="TableText"/>
            </w:pPr>
          </w:p>
        </w:tc>
        <w:tc>
          <w:tcPr>
            <w:tcW w:w="3680" w:type="dxa"/>
            <w:vAlign w:val="center"/>
          </w:tcPr>
          <w:p w14:paraId="2E526D61" w14:textId="77777777">
            <w:pPr>
              <w:pStyle w:val="TableText"/>
            </w:pPr>
            <w:r>
              <w:rPr>
                <w:sz w:val="20"/>
                <w:szCs w:val="20"/>
                <w:rtl/>
              </w:rPr>
              <w:t>ناقص یا در دسترس نبودن داده</w:t>
            </w:r>
          </w:p>
        </w:tc>
        <w:tc>
          <w:tcPr>
            <w:tcW w:w="681" w:type="dxa"/>
            <w:vAlign w:val="center"/>
          </w:tcPr>
          <w:p w14:paraId="2B3AE06E" w14:textId="77777777">
            <w:pPr>
              <w:pStyle w:val="TableText"/>
            </w:pPr>
            <w:r>
              <w:rPr>
                <w:sz w:val="20"/>
                <w:szCs w:val="20"/>
                <w:rtl/>
              </w:rPr>
              <w:t>U33</w:t>
            </w:r>
          </w:p>
        </w:tc>
      </w:tr>
      <w:tr w14:paraId="4EE0ED34" w14:textId="77777777">
        <w:trPr>
          <w:jc w:val="center"/>
        </w:trPr>
        <w:tc>
          <w:tcPr>
            <w:tcW w:w="1840" w:type="dxa"/>
            <w:shd w:val="clear" w:color="auto" w:fill="DBE5F1"/>
            <w:vAlign w:val="center"/>
          </w:tcPr>
          <w:p w14:paraId="56AC9AEC" w14:textId="77777777">
            <w:pPr>
              <w:pStyle w:val="TableText"/>
            </w:pPr>
          </w:p>
        </w:tc>
        <w:tc>
          <w:tcPr>
            <w:tcW w:w="2300" w:type="dxa"/>
            <w:shd w:val="clear" w:color="auto" w:fill="DBE5F1"/>
            <w:vAlign w:val="center"/>
          </w:tcPr>
          <w:p w14:paraId="36C02D2C" w14:textId="77777777">
            <w:pPr>
              <w:pStyle w:val="TableText"/>
            </w:pPr>
          </w:p>
        </w:tc>
        <w:tc>
          <w:tcPr>
            <w:tcW w:w="3680" w:type="dxa"/>
            <w:shd w:val="clear" w:color="auto" w:fill="DBE5F1"/>
            <w:vAlign w:val="center"/>
          </w:tcPr>
          <w:p w14:paraId="0591B7DF" w14:textId="77777777">
            <w:pPr>
              <w:pStyle w:val="TableText"/>
            </w:pPr>
            <w:r>
              <w:rPr>
                <w:sz w:val="20"/>
                <w:szCs w:val="20"/>
                <w:rtl/>
              </w:rPr>
              <w:t>کاربرد داده صرفاً برای بهینه‌سازی کمپین</w:t>
            </w:r>
          </w:p>
        </w:tc>
        <w:tc>
          <w:tcPr>
            <w:tcW w:w="681" w:type="dxa"/>
            <w:shd w:val="clear" w:color="auto" w:fill="DBE5F1"/>
            <w:vAlign w:val="center"/>
          </w:tcPr>
          <w:p w14:paraId="4247930B" w14:textId="77777777">
            <w:pPr>
              <w:pStyle w:val="TableText"/>
            </w:pPr>
            <w:r>
              <w:rPr>
                <w:sz w:val="20"/>
                <w:szCs w:val="20"/>
                <w:rtl/>
              </w:rPr>
              <w:t>U34</w:t>
            </w:r>
          </w:p>
        </w:tc>
      </w:tr>
      <w:tr w14:paraId="527F082B" w14:textId="77777777">
        <w:trPr>
          <w:jc w:val="center"/>
        </w:trPr>
        <w:tc>
          <w:tcPr>
            <w:tcW w:w="1840" w:type="dxa"/>
            <w:vAlign w:val="center"/>
          </w:tcPr>
          <w:p w14:paraId="25F8C66C" w14:textId="77777777">
            <w:pPr>
              <w:pStyle w:val="TableText"/>
            </w:pPr>
          </w:p>
        </w:tc>
        <w:tc>
          <w:tcPr>
            <w:tcW w:w="2300" w:type="dxa"/>
            <w:vAlign w:val="center"/>
          </w:tcPr>
          <w:p w14:paraId="53E0F19A" w14:textId="77777777">
            <w:pPr>
              <w:pStyle w:val="TableText"/>
            </w:pPr>
          </w:p>
        </w:tc>
        <w:tc>
          <w:tcPr>
            <w:tcW w:w="3680" w:type="dxa"/>
            <w:vAlign w:val="center"/>
          </w:tcPr>
          <w:p w14:paraId="77A18F03" w14:textId="77777777">
            <w:pPr>
              <w:pStyle w:val="TableText"/>
            </w:pPr>
            <w:r>
              <w:rPr>
                <w:sz w:val="20"/>
                <w:szCs w:val="20"/>
                <w:rtl/>
              </w:rPr>
              <w:t>پشتیبانی به‌مثابه منبع بینش رفتار کاربر</w:t>
            </w:r>
          </w:p>
        </w:tc>
        <w:tc>
          <w:tcPr>
            <w:tcW w:w="681" w:type="dxa"/>
            <w:vAlign w:val="center"/>
          </w:tcPr>
          <w:p w14:paraId="0BF85FC7" w14:textId="77777777">
            <w:pPr>
              <w:pStyle w:val="TableText"/>
            </w:pPr>
            <w:r>
              <w:rPr>
                <w:sz w:val="20"/>
                <w:szCs w:val="20"/>
                <w:rtl/>
              </w:rPr>
              <w:t>U35</w:t>
            </w:r>
          </w:p>
        </w:tc>
      </w:tr>
      <w:tr w14:paraId="2D621206" w14:textId="77777777">
        <w:trPr>
          <w:jc w:val="center"/>
        </w:trPr>
        <w:tc>
          <w:tcPr>
            <w:tcW w:w="1840" w:type="dxa"/>
            <w:shd w:val="clear" w:color="auto" w:fill="DBE5F1"/>
            <w:vAlign w:val="center"/>
          </w:tcPr>
          <w:p w14:paraId="6E694045" w14:textId="77777777">
            <w:pPr>
              <w:pStyle w:val="TableText"/>
            </w:pPr>
            <w:r>
              <w:rPr>
                <w:sz w:val="20"/>
                <w:szCs w:val="20"/>
                <w:rtl/>
              </w:rPr>
              <w:t>اعتماد و برند (R)</w:t>
            </w:r>
          </w:p>
        </w:tc>
        <w:tc>
          <w:tcPr>
            <w:tcW w:w="2300" w:type="dxa"/>
            <w:shd w:val="clear" w:color="auto" w:fill="DBE5F1"/>
            <w:vAlign w:val="center"/>
          </w:tcPr>
          <w:p w14:paraId="56D3916C" w14:textId="77777777">
            <w:pPr>
              <w:pStyle w:val="TableText"/>
            </w:pPr>
            <w:r>
              <w:rPr>
                <w:sz w:val="20"/>
                <w:szCs w:val="20"/>
                <w:rtl/>
              </w:rPr>
              <w:t>اعتماد کاربر</w:t>
            </w:r>
          </w:p>
        </w:tc>
        <w:tc>
          <w:tcPr>
            <w:tcW w:w="3680" w:type="dxa"/>
            <w:shd w:val="clear" w:color="auto" w:fill="DBE5F1"/>
            <w:vAlign w:val="center"/>
          </w:tcPr>
          <w:p w14:paraId="0D7ECDE7" w14:textId="77777777">
            <w:pPr>
              <w:pStyle w:val="TableText"/>
            </w:pPr>
            <w:r>
              <w:rPr>
                <w:sz w:val="20"/>
                <w:szCs w:val="20"/>
                <w:rtl/>
              </w:rPr>
              <w:t>اعتماد به‌مثابه شرط سپردن دارایی به پلتفرم</w:t>
            </w:r>
          </w:p>
        </w:tc>
        <w:tc>
          <w:tcPr>
            <w:tcW w:w="681" w:type="dxa"/>
            <w:shd w:val="clear" w:color="auto" w:fill="DBE5F1"/>
            <w:vAlign w:val="center"/>
          </w:tcPr>
          <w:p w14:paraId="54ADDF73" w14:textId="77777777">
            <w:pPr>
              <w:pStyle w:val="TableText"/>
            </w:pPr>
            <w:r>
              <w:rPr>
                <w:sz w:val="20"/>
                <w:szCs w:val="20"/>
                <w:rtl/>
              </w:rPr>
              <w:t>R11</w:t>
            </w:r>
          </w:p>
        </w:tc>
      </w:tr>
      <w:tr w14:paraId="617DC796" w14:textId="77777777">
        <w:trPr>
          <w:jc w:val="center"/>
        </w:trPr>
        <w:tc>
          <w:tcPr>
            <w:tcW w:w="1840" w:type="dxa"/>
            <w:vAlign w:val="center"/>
          </w:tcPr>
          <w:p w14:paraId="265A4274" w14:textId="77777777">
            <w:pPr>
              <w:pStyle w:val="TableText"/>
            </w:pPr>
          </w:p>
        </w:tc>
        <w:tc>
          <w:tcPr>
            <w:tcW w:w="2300" w:type="dxa"/>
            <w:vAlign w:val="center"/>
          </w:tcPr>
          <w:p w14:paraId="6FB4208C" w14:textId="77777777">
            <w:pPr>
              <w:pStyle w:val="TableText"/>
            </w:pPr>
          </w:p>
        </w:tc>
        <w:tc>
          <w:tcPr>
            <w:tcW w:w="3680" w:type="dxa"/>
            <w:vAlign w:val="center"/>
          </w:tcPr>
          <w:p w14:paraId="6C5194D7" w14:textId="77777777">
            <w:pPr>
              <w:pStyle w:val="TableText"/>
            </w:pPr>
            <w:r>
              <w:rPr>
                <w:sz w:val="20"/>
                <w:szCs w:val="20"/>
                <w:rtl/>
              </w:rPr>
              <w:t>حساسیت بالای کاربر به ریسک مالی</w:t>
            </w:r>
          </w:p>
        </w:tc>
        <w:tc>
          <w:tcPr>
            <w:tcW w:w="681" w:type="dxa"/>
            <w:vAlign w:val="center"/>
          </w:tcPr>
          <w:p w14:paraId="10C7F139" w14:textId="77777777">
            <w:pPr>
              <w:pStyle w:val="TableText"/>
            </w:pPr>
            <w:r>
              <w:rPr>
                <w:sz w:val="20"/>
                <w:szCs w:val="20"/>
                <w:rtl/>
              </w:rPr>
              <w:t>R12</w:t>
            </w:r>
          </w:p>
        </w:tc>
      </w:tr>
      <w:tr w14:paraId="75CD0801" w14:textId="77777777">
        <w:trPr>
          <w:jc w:val="center"/>
        </w:trPr>
        <w:tc>
          <w:tcPr>
            <w:tcW w:w="1840" w:type="dxa"/>
            <w:shd w:val="clear" w:color="auto" w:fill="DBE5F1"/>
            <w:vAlign w:val="center"/>
          </w:tcPr>
          <w:p w14:paraId="315EA1F4" w14:textId="77777777">
            <w:pPr>
              <w:pStyle w:val="TableText"/>
            </w:pPr>
          </w:p>
        </w:tc>
        <w:tc>
          <w:tcPr>
            <w:tcW w:w="2300" w:type="dxa"/>
            <w:shd w:val="clear" w:color="auto" w:fill="DBE5F1"/>
            <w:vAlign w:val="center"/>
          </w:tcPr>
          <w:p w14:paraId="1677ED07" w14:textId="77777777">
            <w:pPr>
              <w:pStyle w:val="TableText"/>
            </w:pPr>
          </w:p>
        </w:tc>
        <w:tc>
          <w:tcPr>
            <w:tcW w:w="3680" w:type="dxa"/>
            <w:shd w:val="clear" w:color="auto" w:fill="DBE5F1"/>
            <w:vAlign w:val="center"/>
          </w:tcPr>
          <w:p w14:paraId="11CCE1CA" w14:textId="77777777">
            <w:pPr>
              <w:pStyle w:val="TableText"/>
            </w:pPr>
            <w:r>
              <w:rPr>
                <w:sz w:val="20"/>
                <w:szCs w:val="20"/>
                <w:rtl/>
              </w:rPr>
              <w:t>حفظ اعتماد و نگهداشت کاربر در شرایط بحران</w:t>
            </w:r>
          </w:p>
        </w:tc>
        <w:tc>
          <w:tcPr>
            <w:tcW w:w="681" w:type="dxa"/>
            <w:shd w:val="clear" w:color="auto" w:fill="DBE5F1"/>
            <w:vAlign w:val="center"/>
          </w:tcPr>
          <w:p w14:paraId="7BFEB75B" w14:textId="77777777">
            <w:pPr>
              <w:pStyle w:val="TableText"/>
            </w:pPr>
            <w:r>
              <w:rPr>
                <w:sz w:val="20"/>
                <w:szCs w:val="20"/>
                <w:rtl/>
              </w:rPr>
              <w:t>R13</w:t>
            </w:r>
          </w:p>
        </w:tc>
      </w:tr>
      <w:tr w14:paraId="27ACDE06" w14:textId="77777777">
        <w:trPr>
          <w:jc w:val="center"/>
        </w:trPr>
        <w:tc>
          <w:tcPr>
            <w:tcW w:w="1840" w:type="dxa"/>
            <w:vAlign w:val="center"/>
          </w:tcPr>
          <w:p w14:paraId="55B9086C" w14:textId="77777777">
            <w:pPr>
              <w:pStyle w:val="TableText"/>
            </w:pPr>
          </w:p>
        </w:tc>
        <w:tc>
          <w:tcPr>
            <w:tcW w:w="2300" w:type="dxa"/>
            <w:vAlign w:val="center"/>
          </w:tcPr>
          <w:p w14:paraId="3684ED07" w14:textId="77777777">
            <w:pPr>
              <w:pStyle w:val="TableText"/>
            </w:pPr>
          </w:p>
        </w:tc>
        <w:tc>
          <w:tcPr>
            <w:tcW w:w="3680" w:type="dxa"/>
            <w:vAlign w:val="center"/>
          </w:tcPr>
          <w:p w14:paraId="2485FE8F" w14:textId="77777777">
            <w:pPr>
              <w:pStyle w:val="TableText"/>
            </w:pPr>
            <w:r>
              <w:rPr>
                <w:sz w:val="20"/>
                <w:szCs w:val="20"/>
                <w:rtl/>
              </w:rPr>
              <w:t>هزینه سنگین از دست رفتن اعتماد</w:t>
            </w:r>
          </w:p>
        </w:tc>
        <w:tc>
          <w:tcPr>
            <w:tcW w:w="681" w:type="dxa"/>
            <w:vAlign w:val="center"/>
          </w:tcPr>
          <w:p w14:paraId="438385B2" w14:textId="77777777">
            <w:pPr>
              <w:pStyle w:val="TableText"/>
            </w:pPr>
            <w:r>
              <w:rPr>
                <w:sz w:val="20"/>
                <w:szCs w:val="20"/>
                <w:rtl/>
              </w:rPr>
              <w:t>R14</w:t>
            </w:r>
          </w:p>
        </w:tc>
      </w:tr>
      <w:tr w14:paraId="5C10F04A" w14:textId="77777777">
        <w:trPr>
          <w:jc w:val="center"/>
        </w:trPr>
        <w:tc>
          <w:tcPr>
            <w:tcW w:w="1840" w:type="dxa"/>
            <w:shd w:val="clear" w:color="auto" w:fill="DBE5F1"/>
            <w:vAlign w:val="center"/>
          </w:tcPr>
          <w:p w14:paraId="2DCE5649" w14:textId="77777777">
            <w:pPr>
              <w:pStyle w:val="TableText"/>
            </w:pPr>
          </w:p>
        </w:tc>
        <w:tc>
          <w:tcPr>
            <w:tcW w:w="2300" w:type="dxa"/>
            <w:shd w:val="clear" w:color="auto" w:fill="DBE5F1"/>
            <w:vAlign w:val="center"/>
          </w:tcPr>
          <w:p w14:paraId="5FD0FAA5" w14:textId="77777777">
            <w:pPr>
              <w:pStyle w:val="TableText"/>
            </w:pPr>
          </w:p>
        </w:tc>
        <w:tc>
          <w:tcPr>
            <w:tcW w:w="3680" w:type="dxa"/>
            <w:shd w:val="clear" w:color="auto" w:fill="DBE5F1"/>
            <w:vAlign w:val="center"/>
          </w:tcPr>
          <w:p w14:paraId="6F2C7AC2" w14:textId="77777777">
            <w:pPr>
              <w:pStyle w:val="TableText"/>
            </w:pPr>
            <w:r>
              <w:rPr>
                <w:sz w:val="20"/>
                <w:szCs w:val="20"/>
                <w:rtl/>
              </w:rPr>
              <w:t>اعتماد بلندمدت کاربران وفادار</w:t>
            </w:r>
          </w:p>
        </w:tc>
        <w:tc>
          <w:tcPr>
            <w:tcW w:w="681" w:type="dxa"/>
            <w:shd w:val="clear" w:color="auto" w:fill="DBE5F1"/>
            <w:vAlign w:val="center"/>
          </w:tcPr>
          <w:p w14:paraId="186E571F" w14:textId="77777777">
            <w:pPr>
              <w:pStyle w:val="TableText"/>
            </w:pPr>
            <w:r>
              <w:rPr>
                <w:sz w:val="20"/>
                <w:szCs w:val="20"/>
                <w:rtl/>
              </w:rPr>
              <w:t>R15</w:t>
            </w:r>
          </w:p>
        </w:tc>
      </w:tr>
      <w:tr w14:paraId="31226148" w14:textId="77777777">
        <w:trPr>
          <w:jc w:val="center"/>
        </w:trPr>
        <w:tc>
          <w:tcPr>
            <w:tcW w:w="1840" w:type="dxa"/>
            <w:vAlign w:val="center"/>
          </w:tcPr>
          <w:p w14:paraId="10DF3149" w14:textId="77777777">
            <w:pPr>
              <w:pStyle w:val="TableText"/>
            </w:pPr>
          </w:p>
        </w:tc>
        <w:tc>
          <w:tcPr>
            <w:tcW w:w="2300" w:type="dxa"/>
            <w:vAlign w:val="center"/>
          </w:tcPr>
          <w:p w14:paraId="5D726E4C" w14:textId="77777777">
            <w:pPr>
              <w:pStyle w:val="TableText"/>
            </w:pPr>
            <w:r>
              <w:rPr>
                <w:sz w:val="20"/>
                <w:szCs w:val="20"/>
                <w:rtl/>
              </w:rPr>
              <w:t>برند و اعتبار بازار</w:t>
            </w:r>
          </w:p>
        </w:tc>
        <w:tc>
          <w:tcPr>
            <w:tcW w:w="3680" w:type="dxa"/>
            <w:vAlign w:val="center"/>
          </w:tcPr>
          <w:p w14:paraId="09FE3CF8" w14:textId="77777777">
            <w:pPr>
              <w:pStyle w:val="TableText"/>
            </w:pPr>
            <w:r>
              <w:rPr>
                <w:sz w:val="20"/>
                <w:szCs w:val="20"/>
                <w:rtl/>
              </w:rPr>
              <w:t>برند و پیشتازی بازار به‌مثابه سرمایه اعتماد</w:t>
            </w:r>
          </w:p>
        </w:tc>
        <w:tc>
          <w:tcPr>
            <w:tcW w:w="681" w:type="dxa"/>
            <w:vAlign w:val="center"/>
          </w:tcPr>
          <w:p w14:paraId="7975A406" w14:textId="77777777">
            <w:pPr>
              <w:pStyle w:val="TableText"/>
            </w:pPr>
            <w:r>
              <w:rPr>
                <w:sz w:val="20"/>
                <w:szCs w:val="20"/>
                <w:rtl/>
              </w:rPr>
              <w:t>R21</w:t>
            </w:r>
          </w:p>
        </w:tc>
      </w:tr>
      <w:tr w14:paraId="7EF1AC12" w14:textId="77777777">
        <w:trPr>
          <w:jc w:val="center"/>
        </w:trPr>
        <w:tc>
          <w:tcPr>
            <w:tcW w:w="1840" w:type="dxa"/>
            <w:shd w:val="clear" w:color="auto" w:fill="DBE5F1"/>
            <w:vAlign w:val="center"/>
          </w:tcPr>
          <w:p w14:paraId="0EFADE9A" w14:textId="77777777">
            <w:pPr>
              <w:pStyle w:val="TableText"/>
            </w:pPr>
          </w:p>
        </w:tc>
        <w:tc>
          <w:tcPr>
            <w:tcW w:w="2300" w:type="dxa"/>
            <w:shd w:val="clear" w:color="auto" w:fill="DBE5F1"/>
            <w:vAlign w:val="center"/>
          </w:tcPr>
          <w:p w14:paraId="493A6C72" w14:textId="77777777">
            <w:pPr>
              <w:pStyle w:val="TableText"/>
            </w:pPr>
          </w:p>
        </w:tc>
        <w:tc>
          <w:tcPr>
            <w:tcW w:w="3680" w:type="dxa"/>
            <w:shd w:val="clear" w:color="auto" w:fill="DBE5F1"/>
            <w:vAlign w:val="center"/>
          </w:tcPr>
          <w:p w14:paraId="615F3B96" w14:textId="77777777">
            <w:pPr>
              <w:pStyle w:val="TableText"/>
            </w:pPr>
            <w:r>
              <w:rPr>
                <w:sz w:val="20"/>
                <w:szCs w:val="20"/>
                <w:rtl/>
              </w:rPr>
              <w:t>تبدیل برند به ریسک هنگام پیشی‌گرفتن از محصول</w:t>
            </w:r>
          </w:p>
        </w:tc>
        <w:tc>
          <w:tcPr>
            <w:tcW w:w="681" w:type="dxa"/>
            <w:shd w:val="clear" w:color="auto" w:fill="DBE5F1"/>
            <w:vAlign w:val="center"/>
          </w:tcPr>
          <w:p w14:paraId="1D7DD218" w14:textId="77777777">
            <w:pPr>
              <w:pStyle w:val="TableText"/>
            </w:pPr>
            <w:r>
              <w:rPr>
                <w:sz w:val="20"/>
                <w:szCs w:val="20"/>
                <w:rtl/>
              </w:rPr>
              <w:t>R22</w:t>
            </w:r>
          </w:p>
        </w:tc>
      </w:tr>
      <w:tr w14:paraId="29F10A0D" w14:textId="77777777">
        <w:trPr>
          <w:jc w:val="center"/>
        </w:trPr>
        <w:tc>
          <w:tcPr>
            <w:tcW w:w="1840" w:type="dxa"/>
            <w:vAlign w:val="center"/>
          </w:tcPr>
          <w:p w14:paraId="18632813" w14:textId="77777777">
            <w:pPr>
              <w:pStyle w:val="TableText"/>
            </w:pPr>
          </w:p>
        </w:tc>
        <w:tc>
          <w:tcPr>
            <w:tcW w:w="2300" w:type="dxa"/>
            <w:vAlign w:val="center"/>
          </w:tcPr>
          <w:p w14:paraId="2F052C35" w14:textId="77777777">
            <w:pPr>
              <w:pStyle w:val="TableText"/>
            </w:pPr>
          </w:p>
        </w:tc>
        <w:tc>
          <w:tcPr>
            <w:tcW w:w="3680" w:type="dxa"/>
            <w:vAlign w:val="center"/>
          </w:tcPr>
          <w:p w14:paraId="747DB5C8" w14:textId="77777777">
            <w:pPr>
              <w:pStyle w:val="TableText"/>
            </w:pPr>
            <w:r>
              <w:rPr>
                <w:sz w:val="20"/>
                <w:szCs w:val="20"/>
                <w:rtl/>
              </w:rPr>
              <w:t>نبود اعتبار نهادی و حس ثبات</w:t>
            </w:r>
          </w:p>
        </w:tc>
        <w:tc>
          <w:tcPr>
            <w:tcW w:w="681" w:type="dxa"/>
            <w:vAlign w:val="center"/>
          </w:tcPr>
          <w:p w14:paraId="15B3B345" w14:textId="77777777">
            <w:pPr>
              <w:pStyle w:val="TableText"/>
            </w:pPr>
            <w:r>
              <w:rPr>
                <w:sz w:val="20"/>
                <w:szCs w:val="20"/>
                <w:rtl/>
              </w:rPr>
              <w:t>R23</w:t>
            </w:r>
          </w:p>
        </w:tc>
      </w:tr>
      <w:tr w14:paraId="29F3240C" w14:textId="77777777">
        <w:trPr>
          <w:jc w:val="center"/>
        </w:trPr>
        <w:tc>
          <w:tcPr>
            <w:tcW w:w="1840" w:type="dxa"/>
            <w:shd w:val="clear" w:color="auto" w:fill="DBE5F1"/>
            <w:vAlign w:val="center"/>
          </w:tcPr>
          <w:p w14:paraId="1F1B601A" w14:textId="77777777">
            <w:pPr>
              <w:pStyle w:val="TableText"/>
            </w:pPr>
          </w:p>
        </w:tc>
        <w:tc>
          <w:tcPr>
            <w:tcW w:w="2300" w:type="dxa"/>
            <w:shd w:val="clear" w:color="auto" w:fill="DBE5F1"/>
            <w:vAlign w:val="center"/>
          </w:tcPr>
          <w:p w14:paraId="784294F1" w14:textId="77777777">
            <w:pPr>
              <w:pStyle w:val="TableText"/>
            </w:pPr>
            <w:r>
              <w:rPr>
                <w:sz w:val="20"/>
                <w:szCs w:val="20"/>
                <w:rtl/>
              </w:rPr>
              <w:t>شفافیت و کیفیت پشتیبانی</w:t>
            </w:r>
          </w:p>
        </w:tc>
        <w:tc>
          <w:tcPr>
            <w:tcW w:w="3680" w:type="dxa"/>
            <w:shd w:val="clear" w:color="auto" w:fill="DBE5F1"/>
            <w:vAlign w:val="center"/>
          </w:tcPr>
          <w:p w14:paraId="2D58D70A" w14:textId="77777777">
            <w:pPr>
              <w:pStyle w:val="TableText"/>
            </w:pPr>
            <w:r>
              <w:rPr>
                <w:sz w:val="20"/>
                <w:szCs w:val="20"/>
                <w:rtl/>
              </w:rPr>
              <w:t>شفافیت و صداقت در ارتباط با کاربر</w:t>
            </w:r>
          </w:p>
        </w:tc>
        <w:tc>
          <w:tcPr>
            <w:tcW w:w="681" w:type="dxa"/>
            <w:shd w:val="clear" w:color="auto" w:fill="DBE5F1"/>
            <w:vAlign w:val="center"/>
          </w:tcPr>
          <w:p w14:paraId="443E6D47" w14:textId="77777777">
            <w:pPr>
              <w:pStyle w:val="TableText"/>
            </w:pPr>
            <w:r>
              <w:rPr>
                <w:sz w:val="20"/>
                <w:szCs w:val="20"/>
                <w:rtl/>
              </w:rPr>
              <w:t>R31</w:t>
            </w:r>
          </w:p>
        </w:tc>
      </w:tr>
      <w:tr w14:paraId="5BA3A93C" w14:textId="77777777">
        <w:trPr>
          <w:jc w:val="center"/>
        </w:trPr>
        <w:tc>
          <w:tcPr>
            <w:tcW w:w="1840" w:type="dxa"/>
            <w:vAlign w:val="center"/>
          </w:tcPr>
          <w:p w14:paraId="6FBA9F5F" w14:textId="77777777">
            <w:pPr>
              <w:pStyle w:val="TableText"/>
            </w:pPr>
          </w:p>
        </w:tc>
        <w:tc>
          <w:tcPr>
            <w:tcW w:w="2300" w:type="dxa"/>
            <w:vAlign w:val="center"/>
          </w:tcPr>
          <w:p w14:paraId="6580F67F" w14:textId="77777777">
            <w:pPr>
              <w:pStyle w:val="TableText"/>
            </w:pPr>
          </w:p>
        </w:tc>
        <w:tc>
          <w:tcPr>
            <w:tcW w:w="3680" w:type="dxa"/>
            <w:vAlign w:val="center"/>
          </w:tcPr>
          <w:p w14:paraId="1F7D5110" w14:textId="77777777">
            <w:pPr>
              <w:pStyle w:val="TableText"/>
            </w:pPr>
            <w:r>
              <w:rPr>
                <w:sz w:val="20"/>
                <w:szCs w:val="20"/>
                <w:rtl/>
              </w:rPr>
              <w:t>سرعت پاسخ‌گویی پشتیبانی به‌مثابه سنجه موفقیت</w:t>
            </w:r>
          </w:p>
        </w:tc>
        <w:tc>
          <w:tcPr>
            <w:tcW w:w="681" w:type="dxa"/>
            <w:vAlign w:val="center"/>
          </w:tcPr>
          <w:p w14:paraId="259B8E02" w14:textId="77777777">
            <w:pPr>
              <w:pStyle w:val="TableText"/>
            </w:pPr>
            <w:r>
              <w:rPr>
                <w:sz w:val="20"/>
                <w:szCs w:val="20"/>
                <w:rtl/>
              </w:rPr>
              <w:t>R32</w:t>
            </w:r>
          </w:p>
        </w:tc>
      </w:tr>
      <w:tr w14:paraId="76EA9574" w14:textId="77777777">
        <w:trPr>
          <w:jc w:val="center"/>
        </w:trPr>
        <w:tc>
          <w:tcPr>
            <w:tcW w:w="1840" w:type="dxa"/>
            <w:shd w:val="clear" w:color="auto" w:fill="DBE5F1"/>
            <w:vAlign w:val="center"/>
          </w:tcPr>
          <w:p w14:paraId="30A039B7" w14:textId="77777777">
            <w:pPr>
              <w:pStyle w:val="TableText"/>
            </w:pPr>
          </w:p>
        </w:tc>
        <w:tc>
          <w:tcPr>
            <w:tcW w:w="2300" w:type="dxa"/>
            <w:shd w:val="clear" w:color="auto" w:fill="DBE5F1"/>
            <w:vAlign w:val="center"/>
          </w:tcPr>
          <w:p w14:paraId="0DD2EFEF" w14:textId="77777777">
            <w:pPr>
              <w:pStyle w:val="TableText"/>
            </w:pPr>
          </w:p>
        </w:tc>
        <w:tc>
          <w:tcPr>
            <w:tcW w:w="3680" w:type="dxa"/>
            <w:shd w:val="clear" w:color="auto" w:fill="DBE5F1"/>
            <w:vAlign w:val="center"/>
          </w:tcPr>
          <w:p w14:paraId="704B5E1E" w14:textId="77777777">
            <w:pPr>
              <w:pStyle w:val="TableText"/>
            </w:pPr>
            <w:r>
              <w:rPr>
                <w:sz w:val="20"/>
                <w:szCs w:val="20"/>
                <w:rtl/>
              </w:rPr>
              <w:t>شکاف میان وعده بازاریابی و تجربه واقعی</w:t>
            </w:r>
          </w:p>
        </w:tc>
        <w:tc>
          <w:tcPr>
            <w:tcW w:w="681" w:type="dxa"/>
            <w:shd w:val="clear" w:color="auto" w:fill="DBE5F1"/>
            <w:vAlign w:val="center"/>
          </w:tcPr>
          <w:p w14:paraId="16668AE1" w14:textId="77777777">
            <w:pPr>
              <w:pStyle w:val="TableText"/>
            </w:pPr>
            <w:r>
              <w:rPr>
                <w:sz w:val="20"/>
                <w:szCs w:val="20"/>
                <w:rtl/>
              </w:rPr>
              <w:t>R33</w:t>
            </w:r>
          </w:p>
        </w:tc>
      </w:tr>
      <w:tr w14:paraId="4287D4A2" w14:textId="77777777">
        <w:trPr>
          <w:jc w:val="center"/>
        </w:trPr>
        <w:tc>
          <w:tcPr>
            <w:tcW w:w="1840" w:type="dxa"/>
            <w:vAlign w:val="center"/>
          </w:tcPr>
          <w:p w14:paraId="20747A6E" w14:textId="77777777">
            <w:pPr>
              <w:pStyle w:val="TableText"/>
            </w:pPr>
            <w:r>
              <w:rPr>
                <w:sz w:val="20"/>
                <w:szCs w:val="20"/>
                <w:rtl/>
              </w:rPr>
              <w:t>مدل کسب‌وکار و بازار (M)</w:t>
            </w:r>
          </w:p>
        </w:tc>
        <w:tc>
          <w:tcPr>
            <w:tcW w:w="2300" w:type="dxa"/>
            <w:vAlign w:val="center"/>
          </w:tcPr>
          <w:p w14:paraId="2F898808" w14:textId="77777777">
            <w:pPr>
              <w:pStyle w:val="TableText"/>
            </w:pPr>
            <w:r>
              <w:rPr>
                <w:sz w:val="20"/>
                <w:szCs w:val="20"/>
                <w:rtl/>
              </w:rPr>
              <w:t>مدل درآمدی و پایداری آن</w:t>
            </w:r>
          </w:p>
        </w:tc>
        <w:tc>
          <w:tcPr>
            <w:tcW w:w="3680" w:type="dxa"/>
            <w:vAlign w:val="center"/>
          </w:tcPr>
          <w:p w14:paraId="4A346BFA" w14:textId="77777777">
            <w:pPr>
              <w:pStyle w:val="TableText"/>
            </w:pPr>
            <w:r>
              <w:rPr>
                <w:sz w:val="20"/>
                <w:szCs w:val="20"/>
                <w:rtl/>
              </w:rPr>
              <w:t>وابستگی درآمد به کارمزد معاملات</w:t>
            </w:r>
          </w:p>
        </w:tc>
        <w:tc>
          <w:tcPr>
            <w:tcW w:w="681" w:type="dxa"/>
            <w:vAlign w:val="center"/>
          </w:tcPr>
          <w:p w14:paraId="581F4430" w14:textId="77777777">
            <w:pPr>
              <w:pStyle w:val="TableText"/>
            </w:pPr>
            <w:r>
              <w:rPr>
                <w:sz w:val="20"/>
                <w:szCs w:val="20"/>
                <w:rtl/>
              </w:rPr>
              <w:t>M11</w:t>
            </w:r>
          </w:p>
        </w:tc>
      </w:tr>
      <w:tr w14:paraId="489AAA12" w14:textId="77777777">
        <w:trPr>
          <w:jc w:val="center"/>
        </w:trPr>
        <w:tc>
          <w:tcPr>
            <w:tcW w:w="1840" w:type="dxa"/>
            <w:shd w:val="clear" w:color="auto" w:fill="DBE5F1"/>
            <w:vAlign w:val="center"/>
          </w:tcPr>
          <w:p w14:paraId="6FF5139B" w14:textId="77777777">
            <w:pPr>
              <w:pStyle w:val="TableText"/>
            </w:pPr>
          </w:p>
        </w:tc>
        <w:tc>
          <w:tcPr>
            <w:tcW w:w="2300" w:type="dxa"/>
            <w:shd w:val="clear" w:color="auto" w:fill="DBE5F1"/>
            <w:vAlign w:val="center"/>
          </w:tcPr>
          <w:p w14:paraId="27FE0976" w14:textId="77777777">
            <w:pPr>
              <w:pStyle w:val="TableText"/>
            </w:pPr>
          </w:p>
        </w:tc>
        <w:tc>
          <w:tcPr>
            <w:tcW w:w="3680" w:type="dxa"/>
            <w:shd w:val="clear" w:color="auto" w:fill="DBE5F1"/>
            <w:vAlign w:val="center"/>
          </w:tcPr>
          <w:p w14:paraId="57BDB9C6" w14:textId="77777777">
            <w:pPr>
              <w:pStyle w:val="TableText"/>
            </w:pPr>
            <w:r>
              <w:rPr>
                <w:sz w:val="20"/>
                <w:szCs w:val="20"/>
                <w:rtl/>
              </w:rPr>
              <w:t>تنوع‌بخشی درآمدی پیش از بلوغ محصول</w:t>
            </w:r>
          </w:p>
        </w:tc>
        <w:tc>
          <w:tcPr>
            <w:tcW w:w="681" w:type="dxa"/>
            <w:shd w:val="clear" w:color="auto" w:fill="DBE5F1"/>
            <w:vAlign w:val="center"/>
          </w:tcPr>
          <w:p w14:paraId="248CCCD4" w14:textId="77777777">
            <w:pPr>
              <w:pStyle w:val="TableText"/>
            </w:pPr>
            <w:r>
              <w:rPr>
                <w:sz w:val="20"/>
                <w:szCs w:val="20"/>
                <w:rtl/>
              </w:rPr>
              <w:t>M12</w:t>
            </w:r>
          </w:p>
        </w:tc>
      </w:tr>
      <w:tr w14:paraId="6679A499" w14:textId="77777777">
        <w:trPr>
          <w:jc w:val="center"/>
        </w:trPr>
        <w:tc>
          <w:tcPr>
            <w:tcW w:w="1840" w:type="dxa"/>
            <w:vAlign w:val="center"/>
          </w:tcPr>
          <w:p w14:paraId="707B5232" w14:textId="77777777">
            <w:pPr>
              <w:pStyle w:val="TableText"/>
            </w:pPr>
          </w:p>
        </w:tc>
        <w:tc>
          <w:tcPr>
            <w:tcW w:w="2300" w:type="dxa"/>
            <w:vAlign w:val="center"/>
          </w:tcPr>
          <w:p w14:paraId="460D4A51" w14:textId="77777777">
            <w:pPr>
              <w:pStyle w:val="TableText"/>
            </w:pPr>
          </w:p>
        </w:tc>
        <w:tc>
          <w:tcPr>
            <w:tcW w:w="3680" w:type="dxa"/>
            <w:vAlign w:val="center"/>
          </w:tcPr>
          <w:p w14:paraId="06E8CC89" w14:textId="77777777">
            <w:pPr>
              <w:pStyle w:val="TableText"/>
            </w:pPr>
            <w:r>
              <w:rPr>
                <w:sz w:val="20"/>
                <w:szCs w:val="20"/>
                <w:rtl/>
              </w:rPr>
              <w:t>پراکندگی منابع تیم در اثر تعدد خطوط محصول</w:t>
            </w:r>
          </w:p>
        </w:tc>
        <w:tc>
          <w:tcPr>
            <w:tcW w:w="681" w:type="dxa"/>
            <w:vAlign w:val="center"/>
          </w:tcPr>
          <w:p w14:paraId="2BFB65B5" w14:textId="77777777">
            <w:pPr>
              <w:pStyle w:val="TableText"/>
            </w:pPr>
            <w:r>
              <w:rPr>
                <w:sz w:val="20"/>
                <w:szCs w:val="20"/>
                <w:rtl/>
              </w:rPr>
              <w:t>M13</w:t>
            </w:r>
          </w:p>
        </w:tc>
      </w:tr>
      <w:tr w14:paraId="00A19B36" w14:textId="77777777">
        <w:trPr>
          <w:jc w:val="center"/>
        </w:trPr>
        <w:tc>
          <w:tcPr>
            <w:tcW w:w="1840" w:type="dxa"/>
            <w:shd w:val="clear" w:color="auto" w:fill="DBE5F1"/>
            <w:vAlign w:val="center"/>
          </w:tcPr>
          <w:p w14:paraId="63AC653C" w14:textId="77777777">
            <w:pPr>
              <w:pStyle w:val="TableText"/>
            </w:pPr>
          </w:p>
        </w:tc>
        <w:tc>
          <w:tcPr>
            <w:tcW w:w="2300" w:type="dxa"/>
            <w:shd w:val="clear" w:color="auto" w:fill="DBE5F1"/>
            <w:vAlign w:val="center"/>
          </w:tcPr>
          <w:p w14:paraId="67B49EF6" w14:textId="77777777">
            <w:pPr>
              <w:pStyle w:val="TableText"/>
            </w:pPr>
          </w:p>
        </w:tc>
        <w:tc>
          <w:tcPr>
            <w:tcW w:w="3680" w:type="dxa"/>
            <w:shd w:val="clear" w:color="auto" w:fill="DBE5F1"/>
            <w:vAlign w:val="center"/>
          </w:tcPr>
          <w:p w14:paraId="1743405A" w14:textId="77777777">
            <w:pPr>
              <w:pStyle w:val="TableText"/>
            </w:pPr>
            <w:r>
              <w:rPr>
                <w:sz w:val="20"/>
                <w:szCs w:val="20"/>
                <w:rtl/>
              </w:rPr>
              <w:t>تمرکز بر یک محصول اصلی درآمدزا</w:t>
            </w:r>
          </w:p>
        </w:tc>
        <w:tc>
          <w:tcPr>
            <w:tcW w:w="681" w:type="dxa"/>
            <w:shd w:val="clear" w:color="auto" w:fill="DBE5F1"/>
            <w:vAlign w:val="center"/>
          </w:tcPr>
          <w:p w14:paraId="0A086F47" w14:textId="77777777">
            <w:pPr>
              <w:pStyle w:val="TableText"/>
            </w:pPr>
            <w:r>
              <w:rPr>
                <w:sz w:val="20"/>
                <w:szCs w:val="20"/>
                <w:rtl/>
              </w:rPr>
              <w:t>M14</w:t>
            </w:r>
          </w:p>
        </w:tc>
      </w:tr>
      <w:tr w14:paraId="7BC203F5" w14:textId="77777777">
        <w:trPr>
          <w:jc w:val="center"/>
        </w:trPr>
        <w:tc>
          <w:tcPr>
            <w:tcW w:w="1840" w:type="dxa"/>
            <w:vAlign w:val="center"/>
          </w:tcPr>
          <w:p w14:paraId="52CC24BB" w14:textId="77777777">
            <w:pPr>
              <w:pStyle w:val="TableText"/>
            </w:pPr>
          </w:p>
        </w:tc>
        <w:tc>
          <w:tcPr>
            <w:tcW w:w="2300" w:type="dxa"/>
            <w:vAlign w:val="center"/>
          </w:tcPr>
          <w:p w14:paraId="7CAA0A06" w14:textId="77777777">
            <w:pPr>
              <w:pStyle w:val="TableText"/>
            </w:pPr>
          </w:p>
        </w:tc>
        <w:tc>
          <w:tcPr>
            <w:tcW w:w="3680" w:type="dxa"/>
            <w:vAlign w:val="center"/>
          </w:tcPr>
          <w:p w14:paraId="224F89A8" w14:textId="77777777">
            <w:pPr>
              <w:pStyle w:val="TableText"/>
            </w:pPr>
            <w:r>
              <w:rPr>
                <w:sz w:val="20"/>
                <w:szCs w:val="20"/>
                <w:rtl/>
              </w:rPr>
              <w:t>مدل درآمدی مبتنی بر کاربران باکیفیت</w:t>
            </w:r>
          </w:p>
        </w:tc>
        <w:tc>
          <w:tcPr>
            <w:tcW w:w="681" w:type="dxa"/>
            <w:vAlign w:val="center"/>
          </w:tcPr>
          <w:p w14:paraId="6060C713" w14:textId="77777777">
            <w:pPr>
              <w:pStyle w:val="TableText"/>
            </w:pPr>
            <w:r>
              <w:rPr>
                <w:sz w:val="20"/>
                <w:szCs w:val="20"/>
                <w:rtl/>
              </w:rPr>
              <w:t>M15</w:t>
            </w:r>
          </w:p>
        </w:tc>
      </w:tr>
      <w:tr w14:paraId="17E372CF" w14:textId="77777777">
        <w:trPr>
          <w:jc w:val="center"/>
        </w:trPr>
        <w:tc>
          <w:tcPr>
            <w:tcW w:w="1840" w:type="dxa"/>
            <w:shd w:val="clear" w:color="auto" w:fill="DBE5F1"/>
            <w:vAlign w:val="center"/>
          </w:tcPr>
          <w:p w14:paraId="5D1EC8F6" w14:textId="77777777">
            <w:pPr>
              <w:pStyle w:val="TableText"/>
            </w:pPr>
          </w:p>
        </w:tc>
        <w:tc>
          <w:tcPr>
            <w:tcW w:w="2300" w:type="dxa"/>
            <w:shd w:val="clear" w:color="auto" w:fill="DBE5F1"/>
            <w:vAlign w:val="center"/>
          </w:tcPr>
          <w:p w14:paraId="0110620F" w14:textId="77777777">
            <w:pPr>
              <w:pStyle w:val="TableText"/>
            </w:pPr>
          </w:p>
        </w:tc>
        <w:tc>
          <w:tcPr>
            <w:tcW w:w="3680" w:type="dxa"/>
            <w:shd w:val="clear" w:color="auto" w:fill="DBE5F1"/>
            <w:vAlign w:val="center"/>
          </w:tcPr>
          <w:p w14:paraId="6C8E8102" w14:textId="77777777">
            <w:pPr>
              <w:pStyle w:val="TableText"/>
            </w:pPr>
            <w:r>
              <w:rPr>
                <w:sz w:val="20"/>
                <w:szCs w:val="20"/>
                <w:rtl/>
              </w:rPr>
              <w:t>پیوند مدل کسب‌وکار با بقا و رشد سریع</w:t>
            </w:r>
          </w:p>
        </w:tc>
        <w:tc>
          <w:tcPr>
            <w:tcW w:w="681" w:type="dxa"/>
            <w:shd w:val="clear" w:color="auto" w:fill="DBE5F1"/>
            <w:vAlign w:val="center"/>
          </w:tcPr>
          <w:p w14:paraId="31F82656" w14:textId="77777777">
            <w:pPr>
              <w:pStyle w:val="TableText"/>
            </w:pPr>
            <w:r>
              <w:rPr>
                <w:sz w:val="20"/>
                <w:szCs w:val="20"/>
                <w:rtl/>
              </w:rPr>
              <w:t>M16</w:t>
            </w:r>
          </w:p>
        </w:tc>
      </w:tr>
      <w:tr w14:paraId="510075C2" w14:textId="77777777">
        <w:trPr>
          <w:jc w:val="center"/>
        </w:trPr>
        <w:tc>
          <w:tcPr>
            <w:tcW w:w="1840" w:type="dxa"/>
            <w:vAlign w:val="center"/>
          </w:tcPr>
          <w:p w14:paraId="0BB82035" w14:textId="77777777">
            <w:pPr>
              <w:pStyle w:val="TableText"/>
            </w:pPr>
          </w:p>
        </w:tc>
        <w:tc>
          <w:tcPr>
            <w:tcW w:w="2300" w:type="dxa"/>
            <w:vAlign w:val="center"/>
          </w:tcPr>
          <w:p w14:paraId="31B83CCA" w14:textId="77777777">
            <w:pPr>
              <w:pStyle w:val="TableText"/>
            </w:pPr>
          </w:p>
        </w:tc>
        <w:tc>
          <w:tcPr>
            <w:tcW w:w="3680" w:type="dxa"/>
            <w:vAlign w:val="center"/>
          </w:tcPr>
          <w:p w14:paraId="0400D951" w14:textId="77777777">
            <w:pPr>
              <w:pStyle w:val="TableText"/>
            </w:pPr>
            <w:r>
              <w:rPr>
                <w:sz w:val="20"/>
                <w:szCs w:val="20"/>
                <w:rtl/>
              </w:rPr>
              <w:t>بار عملیاتی هر خط درآمدی جدید</w:t>
            </w:r>
          </w:p>
        </w:tc>
        <w:tc>
          <w:tcPr>
            <w:tcW w:w="681" w:type="dxa"/>
            <w:vAlign w:val="center"/>
          </w:tcPr>
          <w:p w14:paraId="2F9DBA4A" w14:textId="77777777">
            <w:pPr>
              <w:pStyle w:val="TableText"/>
            </w:pPr>
            <w:r>
              <w:rPr>
                <w:sz w:val="20"/>
                <w:szCs w:val="20"/>
                <w:rtl/>
              </w:rPr>
              <w:t>M17</w:t>
            </w:r>
          </w:p>
        </w:tc>
      </w:tr>
      <w:tr w14:paraId="207A7F56" w14:textId="77777777">
        <w:trPr>
          <w:jc w:val="center"/>
        </w:trPr>
        <w:tc>
          <w:tcPr>
            <w:tcW w:w="1840" w:type="dxa"/>
            <w:shd w:val="clear" w:color="auto" w:fill="DBE5F1"/>
            <w:vAlign w:val="center"/>
          </w:tcPr>
          <w:p w14:paraId="19B27B41" w14:textId="77777777">
            <w:pPr>
              <w:pStyle w:val="TableText"/>
            </w:pPr>
          </w:p>
        </w:tc>
        <w:tc>
          <w:tcPr>
            <w:tcW w:w="2300" w:type="dxa"/>
            <w:shd w:val="clear" w:color="auto" w:fill="DBE5F1"/>
            <w:vAlign w:val="center"/>
          </w:tcPr>
          <w:p w14:paraId="6F2F360A" w14:textId="77777777">
            <w:pPr>
              <w:pStyle w:val="TableText"/>
            </w:pPr>
            <w:r>
              <w:rPr>
                <w:sz w:val="20"/>
                <w:szCs w:val="20"/>
                <w:rtl/>
              </w:rPr>
              <w:t>نقدشوندگی و عمق بازار</w:t>
            </w:r>
          </w:p>
        </w:tc>
        <w:tc>
          <w:tcPr>
            <w:tcW w:w="3680" w:type="dxa"/>
            <w:shd w:val="clear" w:color="auto" w:fill="DBE5F1"/>
            <w:vAlign w:val="center"/>
          </w:tcPr>
          <w:p w14:paraId="01391E24" w14:textId="77777777">
            <w:pPr>
              <w:pStyle w:val="TableText"/>
            </w:pPr>
            <w:r>
              <w:rPr>
                <w:sz w:val="20"/>
                <w:szCs w:val="20"/>
                <w:rtl/>
              </w:rPr>
              <w:t>نقدشوندگی به‌مثابه شرط تجربه معاملاتی</w:t>
            </w:r>
          </w:p>
        </w:tc>
        <w:tc>
          <w:tcPr>
            <w:tcW w:w="681" w:type="dxa"/>
            <w:shd w:val="clear" w:color="auto" w:fill="DBE5F1"/>
            <w:vAlign w:val="center"/>
          </w:tcPr>
          <w:p w14:paraId="0745EBFA" w14:textId="77777777">
            <w:pPr>
              <w:pStyle w:val="TableText"/>
            </w:pPr>
            <w:r>
              <w:rPr>
                <w:sz w:val="20"/>
                <w:szCs w:val="20"/>
                <w:rtl/>
              </w:rPr>
              <w:t>M21</w:t>
            </w:r>
          </w:p>
        </w:tc>
      </w:tr>
      <w:tr w14:paraId="6597D103" w14:textId="77777777">
        <w:trPr>
          <w:jc w:val="center"/>
        </w:trPr>
        <w:tc>
          <w:tcPr>
            <w:tcW w:w="1840" w:type="dxa"/>
            <w:vAlign w:val="center"/>
          </w:tcPr>
          <w:p w14:paraId="1673B6FC" w14:textId="77777777">
            <w:pPr>
              <w:pStyle w:val="TableText"/>
            </w:pPr>
          </w:p>
        </w:tc>
        <w:tc>
          <w:tcPr>
            <w:tcW w:w="2300" w:type="dxa"/>
            <w:vAlign w:val="center"/>
          </w:tcPr>
          <w:p w14:paraId="703FAE3C" w14:textId="77777777">
            <w:pPr>
              <w:pStyle w:val="TableText"/>
            </w:pPr>
          </w:p>
        </w:tc>
        <w:tc>
          <w:tcPr>
            <w:tcW w:w="3680" w:type="dxa"/>
            <w:vAlign w:val="center"/>
          </w:tcPr>
          <w:p w14:paraId="560C1D55" w14:textId="77777777">
            <w:pPr>
              <w:pStyle w:val="TableText"/>
            </w:pPr>
            <w:r>
              <w:rPr>
                <w:sz w:val="20"/>
                <w:szCs w:val="20"/>
                <w:rtl/>
              </w:rPr>
              <w:t>نقش بازارگردان در سلامت بازار</w:t>
            </w:r>
          </w:p>
        </w:tc>
        <w:tc>
          <w:tcPr>
            <w:tcW w:w="681" w:type="dxa"/>
            <w:vAlign w:val="center"/>
          </w:tcPr>
          <w:p w14:paraId="29CE2CC2" w14:textId="77777777">
            <w:pPr>
              <w:pStyle w:val="TableText"/>
            </w:pPr>
            <w:r>
              <w:rPr>
                <w:sz w:val="20"/>
                <w:szCs w:val="20"/>
                <w:rtl/>
              </w:rPr>
              <w:t>M22</w:t>
            </w:r>
          </w:p>
        </w:tc>
      </w:tr>
      <w:tr w14:paraId="7D6C3C16" w14:textId="77777777">
        <w:trPr>
          <w:jc w:val="center"/>
        </w:trPr>
        <w:tc>
          <w:tcPr>
            <w:tcW w:w="1840" w:type="dxa"/>
            <w:shd w:val="clear" w:color="auto" w:fill="DBE5F1"/>
            <w:vAlign w:val="center"/>
          </w:tcPr>
          <w:p w14:paraId="0C3A4552" w14:textId="77777777">
            <w:pPr>
              <w:pStyle w:val="TableText"/>
            </w:pPr>
          </w:p>
        </w:tc>
        <w:tc>
          <w:tcPr>
            <w:tcW w:w="2300" w:type="dxa"/>
            <w:shd w:val="clear" w:color="auto" w:fill="DBE5F1"/>
            <w:vAlign w:val="center"/>
          </w:tcPr>
          <w:p w14:paraId="32821D7A" w14:textId="77777777">
            <w:pPr>
              <w:pStyle w:val="TableText"/>
            </w:pPr>
          </w:p>
        </w:tc>
        <w:tc>
          <w:tcPr>
            <w:tcW w:w="3680" w:type="dxa"/>
            <w:shd w:val="clear" w:color="auto" w:fill="DBE5F1"/>
            <w:vAlign w:val="center"/>
          </w:tcPr>
          <w:p w14:paraId="44B19E1F" w14:textId="77777777">
            <w:pPr>
              <w:pStyle w:val="TableText"/>
            </w:pPr>
            <w:r>
              <w:rPr>
                <w:sz w:val="20"/>
                <w:szCs w:val="20"/>
                <w:rtl/>
              </w:rPr>
              <w:t>تأمین نقدشوندگی از راه اتصال به شریک خارجی</w:t>
            </w:r>
          </w:p>
        </w:tc>
        <w:tc>
          <w:tcPr>
            <w:tcW w:w="681" w:type="dxa"/>
            <w:shd w:val="clear" w:color="auto" w:fill="DBE5F1"/>
            <w:vAlign w:val="center"/>
          </w:tcPr>
          <w:p w14:paraId="6D0BEC11" w14:textId="77777777">
            <w:pPr>
              <w:pStyle w:val="TableText"/>
            </w:pPr>
            <w:r>
              <w:rPr>
                <w:sz w:val="20"/>
                <w:szCs w:val="20"/>
                <w:rtl/>
              </w:rPr>
              <w:t>M23</w:t>
            </w:r>
          </w:p>
        </w:tc>
      </w:tr>
      <w:tr w14:paraId="7B1A892F" w14:textId="77777777">
        <w:trPr>
          <w:jc w:val="center"/>
        </w:trPr>
        <w:tc>
          <w:tcPr>
            <w:tcW w:w="1840" w:type="dxa"/>
            <w:vAlign w:val="center"/>
          </w:tcPr>
          <w:p w14:paraId="3C4A1832" w14:textId="77777777">
            <w:pPr>
              <w:pStyle w:val="TableText"/>
            </w:pPr>
          </w:p>
        </w:tc>
        <w:tc>
          <w:tcPr>
            <w:tcW w:w="2300" w:type="dxa"/>
            <w:vAlign w:val="center"/>
          </w:tcPr>
          <w:p w14:paraId="018F07EA" w14:textId="77777777">
            <w:pPr>
              <w:pStyle w:val="TableText"/>
            </w:pPr>
          </w:p>
        </w:tc>
        <w:tc>
          <w:tcPr>
            <w:tcW w:w="3680" w:type="dxa"/>
            <w:vAlign w:val="center"/>
          </w:tcPr>
          <w:p w14:paraId="672F5600" w14:textId="77777777">
            <w:pPr>
              <w:pStyle w:val="TableText"/>
              <w:jc w:val="both"/>
            </w:pPr>
            <w:r>
              <w:rPr>
                <w:sz w:val="20"/>
                <w:szCs w:val="20"/>
                <w:rtl/>
              </w:rPr>
              <w:t>افزودن جفت‌ارز با انگیزه رقابتی و بدون آمادگی نقدشوندگی</w:t>
            </w:r>
          </w:p>
        </w:tc>
        <w:tc>
          <w:tcPr>
            <w:tcW w:w="681" w:type="dxa"/>
            <w:vAlign w:val="center"/>
          </w:tcPr>
          <w:p w14:paraId="1E032E79" w14:textId="77777777">
            <w:pPr>
              <w:pStyle w:val="TableText"/>
            </w:pPr>
            <w:r>
              <w:rPr>
                <w:sz w:val="20"/>
                <w:szCs w:val="20"/>
                <w:rtl/>
              </w:rPr>
              <w:t>M24</w:t>
            </w:r>
          </w:p>
        </w:tc>
      </w:tr>
      <w:tr w14:paraId="4BCAB793" w14:textId="77777777">
        <w:trPr>
          <w:jc w:val="center"/>
        </w:trPr>
        <w:tc>
          <w:tcPr>
            <w:tcW w:w="1840" w:type="dxa"/>
            <w:shd w:val="clear" w:color="auto" w:fill="DBE5F1"/>
            <w:vAlign w:val="center"/>
          </w:tcPr>
          <w:p w14:paraId="440DB6E0" w14:textId="77777777">
            <w:pPr>
              <w:pStyle w:val="TableText"/>
            </w:pPr>
          </w:p>
        </w:tc>
        <w:tc>
          <w:tcPr>
            <w:tcW w:w="2300" w:type="dxa"/>
            <w:shd w:val="clear" w:color="auto" w:fill="DBE5F1"/>
            <w:vAlign w:val="center"/>
          </w:tcPr>
          <w:p w14:paraId="5D2D914E" w14:textId="77777777">
            <w:pPr>
              <w:pStyle w:val="TableText"/>
            </w:pPr>
            <w:r>
              <w:rPr>
                <w:sz w:val="20"/>
                <w:szCs w:val="20"/>
                <w:rtl/>
              </w:rPr>
              <w:t>استراتژی رشد و جایگاه بازار</w:t>
            </w:r>
          </w:p>
        </w:tc>
        <w:tc>
          <w:tcPr>
            <w:tcW w:w="3680" w:type="dxa"/>
            <w:shd w:val="clear" w:color="auto" w:fill="DBE5F1"/>
            <w:vAlign w:val="center"/>
          </w:tcPr>
          <w:p w14:paraId="382C46B0" w14:textId="77777777">
            <w:pPr>
              <w:pStyle w:val="TableText"/>
            </w:pPr>
            <w:r>
              <w:rPr>
                <w:sz w:val="20"/>
                <w:szCs w:val="20"/>
                <w:rtl/>
              </w:rPr>
              <w:t>رشد تهاجمی و تصاحب سهم بازار</w:t>
            </w:r>
          </w:p>
        </w:tc>
        <w:tc>
          <w:tcPr>
            <w:tcW w:w="681" w:type="dxa"/>
            <w:shd w:val="clear" w:color="auto" w:fill="DBE5F1"/>
            <w:vAlign w:val="center"/>
          </w:tcPr>
          <w:p w14:paraId="15A09040" w14:textId="77777777">
            <w:pPr>
              <w:pStyle w:val="TableText"/>
            </w:pPr>
            <w:r>
              <w:rPr>
                <w:sz w:val="20"/>
                <w:szCs w:val="20"/>
                <w:rtl/>
              </w:rPr>
              <w:t>M31</w:t>
            </w:r>
          </w:p>
        </w:tc>
      </w:tr>
      <w:tr w14:paraId="17C46A2F" w14:textId="77777777">
        <w:trPr>
          <w:jc w:val="center"/>
        </w:trPr>
        <w:tc>
          <w:tcPr>
            <w:tcW w:w="1840" w:type="dxa"/>
            <w:vAlign w:val="center"/>
          </w:tcPr>
          <w:p w14:paraId="3AF15174" w14:textId="77777777">
            <w:pPr>
              <w:pStyle w:val="TableText"/>
            </w:pPr>
          </w:p>
        </w:tc>
        <w:tc>
          <w:tcPr>
            <w:tcW w:w="2300" w:type="dxa"/>
            <w:vAlign w:val="center"/>
          </w:tcPr>
          <w:p w14:paraId="56CE9AD1" w14:textId="77777777">
            <w:pPr>
              <w:pStyle w:val="TableText"/>
            </w:pPr>
          </w:p>
        </w:tc>
        <w:tc>
          <w:tcPr>
            <w:tcW w:w="3680" w:type="dxa"/>
            <w:vAlign w:val="center"/>
          </w:tcPr>
          <w:p w14:paraId="4F162F4C" w14:textId="77777777">
            <w:pPr>
              <w:pStyle w:val="TableText"/>
            </w:pPr>
            <w:r>
              <w:rPr>
                <w:sz w:val="20"/>
                <w:szCs w:val="20"/>
                <w:rtl/>
              </w:rPr>
              <w:t>بقا به‌مثابه تعریف موفقیت</w:t>
            </w:r>
          </w:p>
        </w:tc>
        <w:tc>
          <w:tcPr>
            <w:tcW w:w="681" w:type="dxa"/>
            <w:vAlign w:val="center"/>
          </w:tcPr>
          <w:p w14:paraId="21215B9D" w14:textId="77777777">
            <w:pPr>
              <w:pStyle w:val="TableText"/>
            </w:pPr>
            <w:r>
              <w:rPr>
                <w:sz w:val="20"/>
                <w:szCs w:val="20"/>
                <w:rtl/>
              </w:rPr>
              <w:t>M32</w:t>
            </w:r>
          </w:p>
        </w:tc>
      </w:tr>
      <w:tr w14:paraId="0C442A92" w14:textId="77777777">
        <w:trPr>
          <w:jc w:val="center"/>
        </w:trPr>
        <w:tc>
          <w:tcPr>
            <w:tcW w:w="1840" w:type="dxa"/>
            <w:shd w:val="clear" w:color="auto" w:fill="DBE5F1"/>
            <w:vAlign w:val="center"/>
          </w:tcPr>
          <w:p w14:paraId="652A3FE0" w14:textId="77777777">
            <w:pPr>
              <w:pStyle w:val="TableText"/>
            </w:pPr>
          </w:p>
        </w:tc>
        <w:tc>
          <w:tcPr>
            <w:tcW w:w="2300" w:type="dxa"/>
            <w:shd w:val="clear" w:color="auto" w:fill="DBE5F1"/>
            <w:vAlign w:val="center"/>
          </w:tcPr>
          <w:p w14:paraId="20E15410" w14:textId="77777777">
            <w:pPr>
              <w:pStyle w:val="TableText"/>
            </w:pPr>
          </w:p>
        </w:tc>
        <w:tc>
          <w:tcPr>
            <w:tcW w:w="3680" w:type="dxa"/>
            <w:shd w:val="clear" w:color="auto" w:fill="DBE5F1"/>
            <w:vAlign w:val="center"/>
          </w:tcPr>
          <w:p w14:paraId="7F629B90" w14:textId="77777777">
            <w:pPr>
              <w:pStyle w:val="TableText"/>
            </w:pPr>
            <w:r>
              <w:rPr>
                <w:sz w:val="20"/>
                <w:szCs w:val="20"/>
                <w:rtl/>
              </w:rPr>
              <w:t>رشد کنترل‌شده و پایدار</w:t>
            </w:r>
          </w:p>
        </w:tc>
        <w:tc>
          <w:tcPr>
            <w:tcW w:w="681" w:type="dxa"/>
            <w:shd w:val="clear" w:color="auto" w:fill="DBE5F1"/>
            <w:vAlign w:val="center"/>
          </w:tcPr>
          <w:p w14:paraId="04F6D488" w14:textId="77777777">
            <w:pPr>
              <w:pStyle w:val="TableText"/>
            </w:pPr>
            <w:r>
              <w:rPr>
                <w:sz w:val="20"/>
                <w:szCs w:val="20"/>
                <w:rtl/>
              </w:rPr>
              <w:t>M33</w:t>
            </w:r>
          </w:p>
        </w:tc>
      </w:tr>
      <w:tr w14:paraId="448EA43A" w14:textId="77777777">
        <w:trPr>
          <w:jc w:val="center"/>
        </w:trPr>
        <w:tc>
          <w:tcPr>
            <w:tcW w:w="1840" w:type="dxa"/>
            <w:vAlign w:val="center"/>
          </w:tcPr>
          <w:p w14:paraId="2E21C941" w14:textId="77777777">
            <w:pPr>
              <w:pStyle w:val="TableText"/>
            </w:pPr>
          </w:p>
        </w:tc>
        <w:tc>
          <w:tcPr>
            <w:tcW w:w="2300" w:type="dxa"/>
            <w:vAlign w:val="center"/>
          </w:tcPr>
          <w:p w14:paraId="61328E84" w14:textId="77777777">
            <w:pPr>
              <w:pStyle w:val="TableText"/>
            </w:pPr>
          </w:p>
        </w:tc>
        <w:tc>
          <w:tcPr>
            <w:tcW w:w="3680" w:type="dxa"/>
            <w:vAlign w:val="center"/>
          </w:tcPr>
          <w:p w14:paraId="6B9237DD" w14:textId="77777777">
            <w:pPr>
              <w:pStyle w:val="TableText"/>
            </w:pPr>
            <w:r>
              <w:rPr>
                <w:sz w:val="20"/>
                <w:szCs w:val="20"/>
                <w:rtl/>
              </w:rPr>
              <w:t>تمایز میان رشد عددی و رفتار واقعی کاربر</w:t>
            </w:r>
          </w:p>
        </w:tc>
        <w:tc>
          <w:tcPr>
            <w:tcW w:w="681" w:type="dxa"/>
            <w:vAlign w:val="center"/>
          </w:tcPr>
          <w:p w14:paraId="63761849" w14:textId="77777777">
            <w:pPr>
              <w:pStyle w:val="TableText"/>
            </w:pPr>
            <w:r>
              <w:rPr>
                <w:sz w:val="20"/>
                <w:szCs w:val="20"/>
                <w:rtl/>
              </w:rPr>
              <w:t>M34</w:t>
            </w:r>
          </w:p>
        </w:tc>
      </w:tr>
      <w:tr w14:paraId="481C55E3" w14:textId="77777777">
        <w:trPr>
          <w:jc w:val="center"/>
        </w:trPr>
        <w:tc>
          <w:tcPr>
            <w:tcW w:w="1840" w:type="dxa"/>
            <w:shd w:val="clear" w:color="auto" w:fill="DBE5F1"/>
            <w:vAlign w:val="center"/>
          </w:tcPr>
          <w:p w14:paraId="2F3F1AA4" w14:textId="77777777">
            <w:pPr>
              <w:pStyle w:val="TableText"/>
            </w:pPr>
          </w:p>
        </w:tc>
        <w:tc>
          <w:tcPr>
            <w:tcW w:w="2300" w:type="dxa"/>
            <w:shd w:val="clear" w:color="auto" w:fill="DBE5F1"/>
            <w:vAlign w:val="center"/>
          </w:tcPr>
          <w:p w14:paraId="22EDC9B1" w14:textId="77777777">
            <w:pPr>
              <w:pStyle w:val="TableText"/>
            </w:pPr>
          </w:p>
        </w:tc>
        <w:tc>
          <w:tcPr>
            <w:tcW w:w="3680" w:type="dxa"/>
            <w:shd w:val="clear" w:color="auto" w:fill="DBE5F1"/>
            <w:vAlign w:val="center"/>
          </w:tcPr>
          <w:p w14:paraId="175F430D" w14:textId="77777777">
            <w:pPr>
              <w:pStyle w:val="TableText"/>
            </w:pPr>
            <w:r>
              <w:rPr>
                <w:sz w:val="20"/>
                <w:szCs w:val="20"/>
                <w:rtl/>
              </w:rPr>
              <w:t>افت جایگاه بازار در اثر کندی توسعه</w:t>
            </w:r>
          </w:p>
        </w:tc>
        <w:tc>
          <w:tcPr>
            <w:tcW w:w="681" w:type="dxa"/>
            <w:shd w:val="clear" w:color="auto" w:fill="DBE5F1"/>
            <w:vAlign w:val="center"/>
          </w:tcPr>
          <w:p w14:paraId="3C9C0298" w14:textId="77777777">
            <w:pPr>
              <w:pStyle w:val="TableText"/>
            </w:pPr>
            <w:r>
              <w:rPr>
                <w:sz w:val="20"/>
                <w:szCs w:val="20"/>
                <w:rtl/>
              </w:rPr>
              <w:t>M35</w:t>
            </w:r>
          </w:p>
        </w:tc>
      </w:tr>
      <w:tr w14:paraId="258FB5A5" w14:textId="77777777">
        <w:trPr>
          <w:jc w:val="center"/>
        </w:trPr>
        <w:tc>
          <w:tcPr>
            <w:tcW w:w="1840" w:type="dxa"/>
            <w:vAlign w:val="center"/>
          </w:tcPr>
          <w:p w14:paraId="0217C90C" w14:textId="77777777">
            <w:pPr>
              <w:pStyle w:val="TableText"/>
            </w:pPr>
          </w:p>
        </w:tc>
        <w:tc>
          <w:tcPr>
            <w:tcW w:w="2300" w:type="dxa"/>
            <w:vAlign w:val="center"/>
          </w:tcPr>
          <w:p w14:paraId="65889432" w14:textId="77777777">
            <w:pPr>
              <w:pStyle w:val="TableText"/>
            </w:pPr>
            <w:r>
              <w:rPr>
                <w:sz w:val="20"/>
                <w:szCs w:val="20"/>
                <w:rtl/>
              </w:rPr>
              <w:t>شبکه همکاری و وابستگی بیرونی</w:t>
            </w:r>
          </w:p>
        </w:tc>
        <w:tc>
          <w:tcPr>
            <w:tcW w:w="3680" w:type="dxa"/>
            <w:vAlign w:val="center"/>
          </w:tcPr>
          <w:p w14:paraId="43AA1CE8" w14:textId="77777777">
            <w:pPr>
              <w:pStyle w:val="TableText"/>
            </w:pPr>
            <w:r>
              <w:rPr>
                <w:sz w:val="20"/>
                <w:szCs w:val="20"/>
                <w:rtl/>
              </w:rPr>
              <w:t>وابستگی عملیاتی به شبکه بیرونی و ریسک آن</w:t>
            </w:r>
          </w:p>
        </w:tc>
        <w:tc>
          <w:tcPr>
            <w:tcW w:w="681" w:type="dxa"/>
            <w:vAlign w:val="center"/>
          </w:tcPr>
          <w:p w14:paraId="7023B97C" w14:textId="77777777">
            <w:pPr>
              <w:pStyle w:val="TableText"/>
            </w:pPr>
            <w:r>
              <w:rPr>
                <w:sz w:val="20"/>
                <w:szCs w:val="20"/>
                <w:rtl/>
              </w:rPr>
              <w:t>M41</w:t>
            </w:r>
          </w:p>
        </w:tc>
      </w:tr>
      <w:tr w14:paraId="2DA752FC" w14:textId="77777777">
        <w:trPr>
          <w:jc w:val="center"/>
        </w:trPr>
        <w:tc>
          <w:tcPr>
            <w:tcW w:w="1840" w:type="dxa"/>
            <w:shd w:val="clear" w:color="auto" w:fill="DBE5F1"/>
            <w:vAlign w:val="center"/>
          </w:tcPr>
          <w:p w14:paraId="15384E7D" w14:textId="77777777">
            <w:pPr>
              <w:pStyle w:val="TableText"/>
            </w:pPr>
          </w:p>
        </w:tc>
        <w:tc>
          <w:tcPr>
            <w:tcW w:w="2300" w:type="dxa"/>
            <w:shd w:val="clear" w:color="auto" w:fill="DBE5F1"/>
            <w:vAlign w:val="center"/>
          </w:tcPr>
          <w:p w14:paraId="2C27D931" w14:textId="77777777">
            <w:pPr>
              <w:pStyle w:val="TableText"/>
            </w:pPr>
          </w:p>
        </w:tc>
        <w:tc>
          <w:tcPr>
            <w:tcW w:w="3680" w:type="dxa"/>
            <w:shd w:val="clear" w:color="auto" w:fill="DBE5F1"/>
            <w:vAlign w:val="center"/>
          </w:tcPr>
          <w:p w14:paraId="0FC40718" w14:textId="77777777">
            <w:pPr>
              <w:pStyle w:val="TableText"/>
            </w:pPr>
            <w:r>
              <w:rPr>
                <w:sz w:val="20"/>
                <w:szCs w:val="20"/>
                <w:rtl/>
              </w:rPr>
              <w:t>محدودشدن همکاری در اثر ریسک مقرراتی</w:t>
            </w:r>
          </w:p>
        </w:tc>
        <w:tc>
          <w:tcPr>
            <w:tcW w:w="681" w:type="dxa"/>
            <w:shd w:val="clear" w:color="auto" w:fill="DBE5F1"/>
            <w:vAlign w:val="center"/>
          </w:tcPr>
          <w:p w14:paraId="6E50D279" w14:textId="77777777">
            <w:pPr>
              <w:pStyle w:val="TableText"/>
            </w:pPr>
            <w:r>
              <w:rPr>
                <w:sz w:val="20"/>
                <w:szCs w:val="20"/>
                <w:rtl/>
              </w:rPr>
              <w:t>M42</w:t>
            </w:r>
          </w:p>
        </w:tc>
      </w:tr>
      <w:tr w14:paraId="021039C5" w14:textId="77777777">
        <w:trPr>
          <w:jc w:val="center"/>
        </w:trPr>
        <w:tc>
          <w:tcPr>
            <w:tcW w:w="1840" w:type="dxa"/>
            <w:vAlign w:val="center"/>
          </w:tcPr>
          <w:p w14:paraId="07275E19" w14:textId="77777777">
            <w:pPr>
              <w:pStyle w:val="TableText"/>
            </w:pPr>
          </w:p>
        </w:tc>
        <w:tc>
          <w:tcPr>
            <w:tcW w:w="2300" w:type="dxa"/>
            <w:vAlign w:val="center"/>
          </w:tcPr>
          <w:p w14:paraId="0C51A2AD" w14:textId="77777777">
            <w:pPr>
              <w:pStyle w:val="TableText"/>
            </w:pPr>
          </w:p>
        </w:tc>
        <w:tc>
          <w:tcPr>
            <w:tcW w:w="3680" w:type="dxa"/>
            <w:vAlign w:val="center"/>
          </w:tcPr>
          <w:p w14:paraId="32DA862A" w14:textId="77777777">
            <w:pPr>
              <w:pStyle w:val="TableText"/>
              <w:jc w:val="both"/>
            </w:pPr>
            <w:r>
              <w:rPr>
                <w:sz w:val="20"/>
                <w:szCs w:val="20"/>
                <w:rtl/>
              </w:rPr>
              <w:t>نقش کم‌رنگ شبکه بیرونی در تمرکز بر بازار داخلی</w:t>
            </w:r>
          </w:p>
        </w:tc>
        <w:tc>
          <w:tcPr>
            <w:tcW w:w="681" w:type="dxa"/>
            <w:vAlign w:val="center"/>
          </w:tcPr>
          <w:p w14:paraId="0459BF65" w14:textId="77777777">
            <w:pPr>
              <w:pStyle w:val="TableText"/>
            </w:pPr>
            <w:r>
              <w:rPr>
                <w:sz w:val="20"/>
                <w:szCs w:val="20"/>
                <w:rtl/>
              </w:rPr>
              <w:t>M43</w:t>
            </w:r>
          </w:p>
        </w:tc>
      </w:tr>
      <w:tr w14:paraId="7839897F" w14:textId="77777777">
        <w:trPr>
          <w:jc w:val="center"/>
        </w:trPr>
        <w:tc>
          <w:tcPr>
            <w:tcW w:w="1840" w:type="dxa"/>
            <w:shd w:val="clear" w:color="auto" w:fill="DBE5F1"/>
            <w:vAlign w:val="center"/>
          </w:tcPr>
          <w:p w14:paraId="4384F742" w14:textId="77777777">
            <w:pPr>
              <w:pStyle w:val="TableText"/>
            </w:pPr>
            <w:r>
              <w:rPr>
                <w:sz w:val="20"/>
                <w:szCs w:val="20"/>
                <w:rtl/>
              </w:rPr>
              <w:t>سازمان، فرایند و منابع (O)</w:t>
            </w:r>
          </w:p>
        </w:tc>
        <w:tc>
          <w:tcPr>
            <w:tcW w:w="2300" w:type="dxa"/>
            <w:shd w:val="clear" w:color="auto" w:fill="DBE5F1"/>
            <w:vAlign w:val="center"/>
          </w:tcPr>
          <w:p w14:paraId="5F0E7DC3" w14:textId="77777777">
            <w:pPr>
              <w:pStyle w:val="TableText"/>
            </w:pPr>
            <w:r>
              <w:rPr>
                <w:sz w:val="20"/>
                <w:szCs w:val="20"/>
                <w:rtl/>
              </w:rPr>
              <w:t>سرمایه انسانی</w:t>
            </w:r>
          </w:p>
        </w:tc>
        <w:tc>
          <w:tcPr>
            <w:tcW w:w="3680" w:type="dxa"/>
            <w:shd w:val="clear" w:color="auto" w:fill="DBE5F1"/>
            <w:vAlign w:val="center"/>
          </w:tcPr>
          <w:p w14:paraId="49FB8A11" w14:textId="77777777">
            <w:pPr>
              <w:pStyle w:val="TableText"/>
            </w:pPr>
            <w:r>
              <w:rPr>
                <w:sz w:val="20"/>
                <w:szCs w:val="20"/>
                <w:rtl/>
              </w:rPr>
              <w:t>تیم متعهد و متخصص به‌مثابه منبع اصلی موفقیت</w:t>
            </w:r>
          </w:p>
        </w:tc>
        <w:tc>
          <w:tcPr>
            <w:tcW w:w="681" w:type="dxa"/>
            <w:shd w:val="clear" w:color="auto" w:fill="DBE5F1"/>
            <w:vAlign w:val="center"/>
          </w:tcPr>
          <w:p w14:paraId="51EC7B0D" w14:textId="77777777">
            <w:pPr>
              <w:pStyle w:val="TableText"/>
            </w:pPr>
            <w:r>
              <w:rPr>
                <w:sz w:val="20"/>
                <w:szCs w:val="20"/>
                <w:rtl/>
              </w:rPr>
              <w:t>O11</w:t>
            </w:r>
          </w:p>
        </w:tc>
      </w:tr>
      <w:tr w14:paraId="077DB5EB" w14:textId="77777777">
        <w:trPr>
          <w:jc w:val="center"/>
        </w:trPr>
        <w:tc>
          <w:tcPr>
            <w:tcW w:w="1840" w:type="dxa"/>
            <w:vAlign w:val="center"/>
          </w:tcPr>
          <w:p w14:paraId="525CBCEE" w14:textId="77777777">
            <w:pPr>
              <w:pStyle w:val="TableText"/>
            </w:pPr>
          </w:p>
        </w:tc>
        <w:tc>
          <w:tcPr>
            <w:tcW w:w="2300" w:type="dxa"/>
            <w:vAlign w:val="center"/>
          </w:tcPr>
          <w:p w14:paraId="4AC8D099" w14:textId="77777777">
            <w:pPr>
              <w:pStyle w:val="TableText"/>
            </w:pPr>
          </w:p>
        </w:tc>
        <w:tc>
          <w:tcPr>
            <w:tcW w:w="3680" w:type="dxa"/>
            <w:vAlign w:val="center"/>
          </w:tcPr>
          <w:p w14:paraId="14F76B21" w14:textId="77777777">
            <w:pPr>
              <w:pStyle w:val="TableText"/>
            </w:pPr>
            <w:r>
              <w:rPr>
                <w:sz w:val="20"/>
                <w:szCs w:val="20"/>
                <w:rtl/>
              </w:rPr>
              <w:t>کمبود نیروی متخصص و اتکا به نیروهای تازه‌کار</w:t>
            </w:r>
          </w:p>
        </w:tc>
        <w:tc>
          <w:tcPr>
            <w:tcW w:w="681" w:type="dxa"/>
            <w:vAlign w:val="center"/>
          </w:tcPr>
          <w:p w14:paraId="72D599E4" w14:textId="77777777">
            <w:pPr>
              <w:pStyle w:val="TableText"/>
            </w:pPr>
            <w:r>
              <w:rPr>
                <w:sz w:val="20"/>
                <w:szCs w:val="20"/>
                <w:rtl/>
              </w:rPr>
              <w:t>O12</w:t>
            </w:r>
          </w:p>
        </w:tc>
      </w:tr>
      <w:tr w14:paraId="054F540C" w14:textId="77777777">
        <w:trPr>
          <w:jc w:val="center"/>
        </w:trPr>
        <w:tc>
          <w:tcPr>
            <w:tcW w:w="1840" w:type="dxa"/>
            <w:shd w:val="clear" w:color="auto" w:fill="DBE5F1"/>
            <w:vAlign w:val="center"/>
          </w:tcPr>
          <w:p w14:paraId="7CB8B609" w14:textId="77777777">
            <w:pPr>
              <w:pStyle w:val="TableText"/>
            </w:pPr>
          </w:p>
        </w:tc>
        <w:tc>
          <w:tcPr>
            <w:tcW w:w="2300" w:type="dxa"/>
            <w:shd w:val="clear" w:color="auto" w:fill="DBE5F1"/>
            <w:vAlign w:val="center"/>
          </w:tcPr>
          <w:p w14:paraId="552C63EA" w14:textId="77777777">
            <w:pPr>
              <w:pStyle w:val="TableText"/>
            </w:pPr>
          </w:p>
        </w:tc>
        <w:tc>
          <w:tcPr>
            <w:tcW w:w="3680" w:type="dxa"/>
            <w:shd w:val="clear" w:color="auto" w:fill="DBE5F1"/>
            <w:vAlign w:val="center"/>
          </w:tcPr>
          <w:p w14:paraId="2301F063" w14:textId="77777777">
            <w:pPr>
              <w:pStyle w:val="TableText"/>
            </w:pPr>
            <w:r>
              <w:rPr>
                <w:sz w:val="20"/>
                <w:szCs w:val="20"/>
                <w:rtl/>
              </w:rPr>
              <w:t>جابه‌جایی نیرو و از دست رفتن دانش سازمانی</w:t>
            </w:r>
          </w:p>
        </w:tc>
        <w:tc>
          <w:tcPr>
            <w:tcW w:w="681" w:type="dxa"/>
            <w:shd w:val="clear" w:color="auto" w:fill="DBE5F1"/>
            <w:vAlign w:val="center"/>
          </w:tcPr>
          <w:p w14:paraId="1C6FBA6B" w14:textId="77777777">
            <w:pPr>
              <w:pStyle w:val="TableText"/>
            </w:pPr>
            <w:r>
              <w:rPr>
                <w:sz w:val="20"/>
                <w:szCs w:val="20"/>
                <w:rtl/>
              </w:rPr>
              <w:t>O13</w:t>
            </w:r>
          </w:p>
        </w:tc>
      </w:tr>
      <w:tr w14:paraId="5D2AB64A" w14:textId="77777777">
        <w:trPr>
          <w:jc w:val="center"/>
        </w:trPr>
        <w:tc>
          <w:tcPr>
            <w:tcW w:w="1840" w:type="dxa"/>
            <w:vAlign w:val="center"/>
          </w:tcPr>
          <w:p w14:paraId="4F57F42D" w14:textId="77777777">
            <w:pPr>
              <w:pStyle w:val="TableText"/>
            </w:pPr>
          </w:p>
        </w:tc>
        <w:tc>
          <w:tcPr>
            <w:tcW w:w="2300" w:type="dxa"/>
            <w:vAlign w:val="center"/>
          </w:tcPr>
          <w:p w14:paraId="7C3F3571" w14:textId="77777777">
            <w:pPr>
              <w:pStyle w:val="TableText"/>
            </w:pPr>
          </w:p>
        </w:tc>
        <w:tc>
          <w:tcPr>
            <w:tcW w:w="3680" w:type="dxa"/>
            <w:vAlign w:val="center"/>
          </w:tcPr>
          <w:p w14:paraId="1FF21AC0" w14:textId="77777777">
            <w:pPr>
              <w:pStyle w:val="TableText"/>
            </w:pPr>
            <w:r>
              <w:rPr>
                <w:sz w:val="20"/>
                <w:szCs w:val="20"/>
                <w:rtl/>
              </w:rPr>
              <w:t>فرسودگی و فشار روانی تیم</w:t>
            </w:r>
          </w:p>
        </w:tc>
        <w:tc>
          <w:tcPr>
            <w:tcW w:w="681" w:type="dxa"/>
            <w:vAlign w:val="center"/>
          </w:tcPr>
          <w:p w14:paraId="25F90467" w14:textId="77777777">
            <w:pPr>
              <w:pStyle w:val="TableText"/>
            </w:pPr>
            <w:r>
              <w:rPr>
                <w:sz w:val="20"/>
                <w:szCs w:val="20"/>
                <w:rtl/>
              </w:rPr>
              <w:t>O14</w:t>
            </w:r>
          </w:p>
        </w:tc>
      </w:tr>
      <w:tr w14:paraId="18A234C1" w14:textId="77777777">
        <w:trPr>
          <w:jc w:val="center"/>
        </w:trPr>
        <w:tc>
          <w:tcPr>
            <w:tcW w:w="1840" w:type="dxa"/>
            <w:shd w:val="clear" w:color="auto" w:fill="DBE5F1"/>
            <w:vAlign w:val="center"/>
          </w:tcPr>
          <w:p w14:paraId="4AA00AAD" w14:textId="77777777">
            <w:pPr>
              <w:pStyle w:val="TableText"/>
            </w:pPr>
          </w:p>
        </w:tc>
        <w:tc>
          <w:tcPr>
            <w:tcW w:w="2300" w:type="dxa"/>
            <w:shd w:val="clear" w:color="auto" w:fill="DBE5F1"/>
            <w:vAlign w:val="center"/>
          </w:tcPr>
          <w:p w14:paraId="78C667DC" w14:textId="77777777">
            <w:pPr>
              <w:pStyle w:val="TableText"/>
            </w:pPr>
          </w:p>
        </w:tc>
        <w:tc>
          <w:tcPr>
            <w:tcW w:w="3680" w:type="dxa"/>
            <w:shd w:val="clear" w:color="auto" w:fill="DBE5F1"/>
            <w:vAlign w:val="center"/>
          </w:tcPr>
          <w:p w14:paraId="6E8B5B08" w14:textId="77777777">
            <w:pPr>
              <w:pStyle w:val="TableText"/>
            </w:pPr>
            <w:r>
              <w:rPr>
                <w:sz w:val="20"/>
                <w:szCs w:val="20"/>
                <w:rtl/>
              </w:rPr>
              <w:t>چندنقشی بودن اعضای تیم</w:t>
            </w:r>
          </w:p>
        </w:tc>
        <w:tc>
          <w:tcPr>
            <w:tcW w:w="681" w:type="dxa"/>
            <w:shd w:val="clear" w:color="auto" w:fill="DBE5F1"/>
            <w:vAlign w:val="center"/>
          </w:tcPr>
          <w:p w14:paraId="73302256" w14:textId="77777777">
            <w:pPr>
              <w:pStyle w:val="TableText"/>
            </w:pPr>
            <w:r>
              <w:rPr>
                <w:sz w:val="20"/>
                <w:szCs w:val="20"/>
                <w:rtl/>
              </w:rPr>
              <w:t>O15</w:t>
            </w:r>
          </w:p>
        </w:tc>
      </w:tr>
      <w:tr w14:paraId="3E7515C4" w14:textId="77777777">
        <w:trPr>
          <w:jc w:val="center"/>
        </w:trPr>
        <w:tc>
          <w:tcPr>
            <w:tcW w:w="1840" w:type="dxa"/>
            <w:vAlign w:val="center"/>
          </w:tcPr>
          <w:p w14:paraId="21CE9F2A" w14:textId="77777777">
            <w:pPr>
              <w:pStyle w:val="TableText"/>
            </w:pPr>
          </w:p>
        </w:tc>
        <w:tc>
          <w:tcPr>
            <w:tcW w:w="2300" w:type="dxa"/>
            <w:vAlign w:val="center"/>
          </w:tcPr>
          <w:p w14:paraId="0EBCD9F0" w14:textId="77777777">
            <w:pPr>
              <w:pStyle w:val="TableText"/>
            </w:pPr>
          </w:p>
        </w:tc>
        <w:tc>
          <w:tcPr>
            <w:tcW w:w="3680" w:type="dxa"/>
            <w:vAlign w:val="center"/>
          </w:tcPr>
          <w:p w14:paraId="7E019131" w14:textId="77777777">
            <w:pPr>
              <w:pStyle w:val="TableText"/>
              <w:jc w:val="both"/>
            </w:pPr>
            <w:r>
              <w:rPr>
                <w:sz w:val="20"/>
                <w:szCs w:val="20"/>
                <w:rtl/>
              </w:rPr>
              <w:t>یادگیری سریع به‌مثابه سازوکار جبران کمبود تخصص</w:t>
            </w:r>
          </w:p>
        </w:tc>
        <w:tc>
          <w:tcPr>
            <w:tcW w:w="681" w:type="dxa"/>
            <w:vAlign w:val="center"/>
          </w:tcPr>
          <w:p w14:paraId="1D2C102B" w14:textId="77777777">
            <w:pPr>
              <w:pStyle w:val="TableText"/>
            </w:pPr>
            <w:r>
              <w:rPr>
                <w:sz w:val="20"/>
                <w:szCs w:val="20"/>
                <w:rtl/>
              </w:rPr>
              <w:t>O16</w:t>
            </w:r>
          </w:p>
        </w:tc>
      </w:tr>
      <w:tr w14:paraId="51C92C5B" w14:textId="77777777">
        <w:trPr>
          <w:jc w:val="center"/>
        </w:trPr>
        <w:tc>
          <w:tcPr>
            <w:tcW w:w="1840" w:type="dxa"/>
            <w:shd w:val="clear" w:color="auto" w:fill="DBE5F1"/>
            <w:vAlign w:val="center"/>
          </w:tcPr>
          <w:p w14:paraId="2CD0D95F" w14:textId="77777777">
            <w:pPr>
              <w:pStyle w:val="TableText"/>
            </w:pPr>
          </w:p>
        </w:tc>
        <w:tc>
          <w:tcPr>
            <w:tcW w:w="2300" w:type="dxa"/>
            <w:shd w:val="clear" w:color="auto" w:fill="DBE5F1"/>
            <w:vAlign w:val="center"/>
          </w:tcPr>
          <w:p w14:paraId="632FCAD4" w14:textId="77777777">
            <w:pPr>
              <w:pStyle w:val="TableText"/>
            </w:pPr>
            <w:r>
              <w:rPr>
                <w:sz w:val="20"/>
                <w:szCs w:val="20"/>
                <w:rtl/>
              </w:rPr>
              <w:t>فرایند توسعه و چابکی</w:t>
            </w:r>
          </w:p>
        </w:tc>
        <w:tc>
          <w:tcPr>
            <w:tcW w:w="3680" w:type="dxa"/>
            <w:shd w:val="clear" w:color="auto" w:fill="DBE5F1"/>
            <w:vAlign w:val="center"/>
          </w:tcPr>
          <w:p w14:paraId="3B85257F" w14:textId="77777777">
            <w:pPr>
              <w:pStyle w:val="TableText"/>
            </w:pPr>
            <w:r>
              <w:rPr>
                <w:sz w:val="20"/>
                <w:szCs w:val="20"/>
                <w:rtl/>
              </w:rPr>
              <w:t>اجرای صوری چارچوب‌های چابک</w:t>
            </w:r>
          </w:p>
        </w:tc>
        <w:tc>
          <w:tcPr>
            <w:tcW w:w="681" w:type="dxa"/>
            <w:shd w:val="clear" w:color="auto" w:fill="DBE5F1"/>
            <w:vAlign w:val="center"/>
          </w:tcPr>
          <w:p w14:paraId="7DFC43FD" w14:textId="77777777">
            <w:pPr>
              <w:pStyle w:val="TableText"/>
            </w:pPr>
            <w:r>
              <w:rPr>
                <w:sz w:val="20"/>
                <w:szCs w:val="20"/>
                <w:rtl/>
              </w:rPr>
              <w:t>O21</w:t>
            </w:r>
          </w:p>
        </w:tc>
      </w:tr>
      <w:tr w14:paraId="289103A4" w14:textId="77777777">
        <w:trPr>
          <w:jc w:val="center"/>
        </w:trPr>
        <w:tc>
          <w:tcPr>
            <w:tcW w:w="1840" w:type="dxa"/>
            <w:vAlign w:val="center"/>
          </w:tcPr>
          <w:p w14:paraId="2DB78B08" w14:textId="77777777">
            <w:pPr>
              <w:pStyle w:val="TableText"/>
            </w:pPr>
          </w:p>
        </w:tc>
        <w:tc>
          <w:tcPr>
            <w:tcW w:w="2300" w:type="dxa"/>
            <w:vAlign w:val="center"/>
          </w:tcPr>
          <w:p w14:paraId="755D81ED" w14:textId="77777777">
            <w:pPr>
              <w:pStyle w:val="TableText"/>
            </w:pPr>
          </w:p>
        </w:tc>
        <w:tc>
          <w:tcPr>
            <w:tcW w:w="3680" w:type="dxa"/>
            <w:vAlign w:val="center"/>
          </w:tcPr>
          <w:p w14:paraId="1F4E6101" w14:textId="77777777">
            <w:pPr>
              <w:pStyle w:val="TableText"/>
            </w:pPr>
            <w:r>
              <w:rPr>
                <w:sz w:val="20"/>
                <w:szCs w:val="20"/>
                <w:rtl/>
              </w:rPr>
              <w:t>بی‌ثباتی اولویت‌ها و برهم‌خوردن اسپرینت</w:t>
            </w:r>
          </w:p>
        </w:tc>
        <w:tc>
          <w:tcPr>
            <w:tcW w:w="681" w:type="dxa"/>
            <w:vAlign w:val="center"/>
          </w:tcPr>
          <w:p w14:paraId="1CEC193D" w14:textId="77777777">
            <w:pPr>
              <w:pStyle w:val="TableText"/>
            </w:pPr>
            <w:r>
              <w:rPr>
                <w:sz w:val="20"/>
                <w:szCs w:val="20"/>
                <w:rtl/>
              </w:rPr>
              <w:t>O22</w:t>
            </w:r>
          </w:p>
        </w:tc>
      </w:tr>
      <w:tr w14:paraId="65BAF82F" w14:textId="77777777">
        <w:trPr>
          <w:jc w:val="center"/>
        </w:trPr>
        <w:tc>
          <w:tcPr>
            <w:tcW w:w="1840" w:type="dxa"/>
            <w:shd w:val="clear" w:color="auto" w:fill="DBE5F1"/>
            <w:vAlign w:val="center"/>
          </w:tcPr>
          <w:p w14:paraId="5E45732F" w14:textId="77777777">
            <w:pPr>
              <w:pStyle w:val="TableText"/>
            </w:pPr>
          </w:p>
        </w:tc>
        <w:tc>
          <w:tcPr>
            <w:tcW w:w="2300" w:type="dxa"/>
            <w:shd w:val="clear" w:color="auto" w:fill="DBE5F1"/>
            <w:vAlign w:val="center"/>
          </w:tcPr>
          <w:p w14:paraId="2960AC4A" w14:textId="77777777">
            <w:pPr>
              <w:pStyle w:val="TableText"/>
            </w:pPr>
          </w:p>
        </w:tc>
        <w:tc>
          <w:tcPr>
            <w:tcW w:w="3680" w:type="dxa"/>
            <w:shd w:val="clear" w:color="auto" w:fill="DBE5F1"/>
            <w:vAlign w:val="center"/>
          </w:tcPr>
          <w:p w14:paraId="7CBE6108" w14:textId="77777777">
            <w:pPr>
              <w:pStyle w:val="TableText"/>
            </w:pPr>
            <w:r>
              <w:rPr>
                <w:sz w:val="20"/>
                <w:szCs w:val="20"/>
                <w:rtl/>
              </w:rPr>
              <w:t>اجرای منظم اسکرام دوهفته‌ای</w:t>
            </w:r>
          </w:p>
        </w:tc>
        <w:tc>
          <w:tcPr>
            <w:tcW w:w="681" w:type="dxa"/>
            <w:shd w:val="clear" w:color="auto" w:fill="DBE5F1"/>
            <w:vAlign w:val="center"/>
          </w:tcPr>
          <w:p w14:paraId="2E9D5B0E" w14:textId="77777777">
            <w:pPr>
              <w:pStyle w:val="TableText"/>
            </w:pPr>
            <w:r>
              <w:rPr>
                <w:sz w:val="20"/>
                <w:szCs w:val="20"/>
                <w:rtl/>
              </w:rPr>
              <w:t>O23</w:t>
            </w:r>
          </w:p>
        </w:tc>
      </w:tr>
      <w:tr w14:paraId="190ECFA8" w14:textId="77777777">
        <w:trPr>
          <w:jc w:val="center"/>
        </w:trPr>
        <w:tc>
          <w:tcPr>
            <w:tcW w:w="1840" w:type="dxa"/>
            <w:vAlign w:val="center"/>
          </w:tcPr>
          <w:p w14:paraId="50D00395" w14:textId="77777777">
            <w:pPr>
              <w:pStyle w:val="TableText"/>
            </w:pPr>
          </w:p>
        </w:tc>
        <w:tc>
          <w:tcPr>
            <w:tcW w:w="2300" w:type="dxa"/>
            <w:vAlign w:val="center"/>
          </w:tcPr>
          <w:p w14:paraId="5726432B" w14:textId="77777777">
            <w:pPr>
              <w:pStyle w:val="TableText"/>
            </w:pPr>
          </w:p>
        </w:tc>
        <w:tc>
          <w:tcPr>
            <w:tcW w:w="3680" w:type="dxa"/>
            <w:vAlign w:val="center"/>
          </w:tcPr>
          <w:p w14:paraId="71EBB2DE" w14:textId="77777777">
            <w:pPr>
              <w:pStyle w:val="TableText"/>
            </w:pPr>
            <w:r>
              <w:rPr>
                <w:sz w:val="20"/>
                <w:szCs w:val="20"/>
                <w:rtl/>
              </w:rPr>
              <w:t>کاربرد ناقص و غیرمحوری محصول کمینه مانا</w:t>
            </w:r>
          </w:p>
        </w:tc>
        <w:tc>
          <w:tcPr>
            <w:tcW w:w="681" w:type="dxa"/>
            <w:vAlign w:val="center"/>
          </w:tcPr>
          <w:p w14:paraId="7A39DE37" w14:textId="77777777">
            <w:pPr>
              <w:pStyle w:val="TableText"/>
            </w:pPr>
            <w:r>
              <w:rPr>
                <w:sz w:val="20"/>
                <w:szCs w:val="20"/>
                <w:rtl/>
              </w:rPr>
              <w:t>O24</w:t>
            </w:r>
          </w:p>
        </w:tc>
      </w:tr>
      <w:tr w14:paraId="0FD6F386" w14:textId="77777777">
        <w:trPr>
          <w:jc w:val="center"/>
        </w:trPr>
        <w:tc>
          <w:tcPr>
            <w:tcW w:w="1840" w:type="dxa"/>
            <w:shd w:val="clear" w:color="auto" w:fill="DBE5F1"/>
            <w:vAlign w:val="center"/>
          </w:tcPr>
          <w:p w14:paraId="68411441" w14:textId="77777777">
            <w:pPr>
              <w:pStyle w:val="TableText"/>
            </w:pPr>
          </w:p>
        </w:tc>
        <w:tc>
          <w:tcPr>
            <w:tcW w:w="2300" w:type="dxa"/>
            <w:shd w:val="clear" w:color="auto" w:fill="DBE5F1"/>
            <w:vAlign w:val="center"/>
          </w:tcPr>
          <w:p w14:paraId="23B2F29B" w14:textId="77777777">
            <w:pPr>
              <w:pStyle w:val="TableText"/>
            </w:pPr>
          </w:p>
        </w:tc>
        <w:tc>
          <w:tcPr>
            <w:tcW w:w="3680" w:type="dxa"/>
            <w:shd w:val="clear" w:color="auto" w:fill="DBE5F1"/>
            <w:vAlign w:val="center"/>
          </w:tcPr>
          <w:p w14:paraId="2311FADA" w14:textId="77777777">
            <w:pPr>
              <w:pStyle w:val="TableText"/>
              <w:jc w:val="both"/>
            </w:pPr>
            <w:r>
              <w:rPr>
                <w:sz w:val="20"/>
                <w:szCs w:val="20"/>
                <w:rtl/>
              </w:rPr>
              <w:t>کاربرد محصول کمینه مانا برای کاهش ریسک و تصمیم سریع</w:t>
            </w:r>
          </w:p>
        </w:tc>
        <w:tc>
          <w:tcPr>
            <w:tcW w:w="681" w:type="dxa"/>
            <w:shd w:val="clear" w:color="auto" w:fill="DBE5F1"/>
            <w:vAlign w:val="center"/>
          </w:tcPr>
          <w:p w14:paraId="03D14F2C" w14:textId="77777777">
            <w:pPr>
              <w:pStyle w:val="TableText"/>
            </w:pPr>
            <w:r>
              <w:rPr>
                <w:sz w:val="20"/>
                <w:szCs w:val="20"/>
                <w:rtl/>
              </w:rPr>
              <w:t>O25</w:t>
            </w:r>
          </w:p>
        </w:tc>
      </w:tr>
      <w:tr w14:paraId="0A2607FC" w14:textId="77777777">
        <w:trPr>
          <w:jc w:val="center"/>
        </w:trPr>
        <w:tc>
          <w:tcPr>
            <w:tcW w:w="1840" w:type="dxa"/>
            <w:vAlign w:val="center"/>
          </w:tcPr>
          <w:p w14:paraId="4449196C" w14:textId="77777777">
            <w:pPr>
              <w:pStyle w:val="TableText"/>
            </w:pPr>
          </w:p>
        </w:tc>
        <w:tc>
          <w:tcPr>
            <w:tcW w:w="2300" w:type="dxa"/>
            <w:vAlign w:val="center"/>
          </w:tcPr>
          <w:p w14:paraId="4361117C" w14:textId="77777777">
            <w:pPr>
              <w:pStyle w:val="TableText"/>
            </w:pPr>
          </w:p>
        </w:tc>
        <w:tc>
          <w:tcPr>
            <w:tcW w:w="3680" w:type="dxa"/>
            <w:vAlign w:val="center"/>
          </w:tcPr>
          <w:p w14:paraId="7DE8A64C" w14:textId="77777777">
            <w:pPr>
              <w:pStyle w:val="TableText"/>
            </w:pPr>
            <w:r>
              <w:rPr>
                <w:sz w:val="20"/>
                <w:szCs w:val="20"/>
                <w:rtl/>
              </w:rPr>
              <w:t>سرعت تحویل به‌مثابه شاخص بهره‌وری</w:t>
            </w:r>
          </w:p>
        </w:tc>
        <w:tc>
          <w:tcPr>
            <w:tcW w:w="681" w:type="dxa"/>
            <w:vAlign w:val="center"/>
          </w:tcPr>
          <w:p w14:paraId="6140B329" w14:textId="77777777">
            <w:pPr>
              <w:pStyle w:val="TableText"/>
            </w:pPr>
            <w:r>
              <w:rPr>
                <w:sz w:val="20"/>
                <w:szCs w:val="20"/>
                <w:rtl/>
              </w:rPr>
              <w:t>O26</w:t>
            </w:r>
          </w:p>
        </w:tc>
      </w:tr>
      <w:tr w14:paraId="3ACF9523" w14:textId="77777777">
        <w:trPr>
          <w:jc w:val="center"/>
        </w:trPr>
        <w:tc>
          <w:tcPr>
            <w:tcW w:w="1840" w:type="dxa"/>
            <w:shd w:val="clear" w:color="auto" w:fill="DBE5F1"/>
            <w:vAlign w:val="center"/>
          </w:tcPr>
          <w:p w14:paraId="700D0B16" w14:textId="77777777">
            <w:pPr>
              <w:pStyle w:val="TableText"/>
            </w:pPr>
          </w:p>
        </w:tc>
        <w:tc>
          <w:tcPr>
            <w:tcW w:w="2300" w:type="dxa"/>
            <w:shd w:val="clear" w:color="auto" w:fill="DBE5F1"/>
            <w:vAlign w:val="center"/>
          </w:tcPr>
          <w:p w14:paraId="3F6F4234" w14:textId="77777777">
            <w:pPr>
              <w:pStyle w:val="TableText"/>
            </w:pPr>
          </w:p>
        </w:tc>
        <w:tc>
          <w:tcPr>
            <w:tcW w:w="3680" w:type="dxa"/>
            <w:shd w:val="clear" w:color="auto" w:fill="DBE5F1"/>
            <w:vAlign w:val="center"/>
          </w:tcPr>
          <w:p w14:paraId="2A4B9E6E" w14:textId="77777777">
            <w:pPr>
              <w:pStyle w:val="TableText"/>
              <w:jc w:val="both"/>
            </w:pPr>
            <w:r>
              <w:rPr>
                <w:sz w:val="20"/>
                <w:szCs w:val="20"/>
                <w:rtl/>
              </w:rPr>
              <w:t>پیش‌بینی‌پذیری جریان کار به‌مثابه شاخص بهره‌وری</w:t>
            </w:r>
          </w:p>
        </w:tc>
        <w:tc>
          <w:tcPr>
            <w:tcW w:w="681" w:type="dxa"/>
            <w:shd w:val="clear" w:color="auto" w:fill="DBE5F1"/>
            <w:vAlign w:val="center"/>
          </w:tcPr>
          <w:p w14:paraId="3209BE20" w14:textId="77777777">
            <w:pPr>
              <w:pStyle w:val="TableText"/>
            </w:pPr>
            <w:r>
              <w:rPr>
                <w:sz w:val="20"/>
                <w:szCs w:val="20"/>
                <w:rtl/>
              </w:rPr>
              <w:t>O27</w:t>
            </w:r>
          </w:p>
        </w:tc>
      </w:tr>
      <w:tr w14:paraId="4C61340E" w14:textId="77777777">
        <w:trPr>
          <w:jc w:val="center"/>
        </w:trPr>
        <w:tc>
          <w:tcPr>
            <w:tcW w:w="1840" w:type="dxa"/>
            <w:vAlign w:val="center"/>
          </w:tcPr>
          <w:p w14:paraId="48992C71" w14:textId="77777777">
            <w:pPr>
              <w:pStyle w:val="TableText"/>
            </w:pPr>
          </w:p>
        </w:tc>
        <w:tc>
          <w:tcPr>
            <w:tcW w:w="2300" w:type="dxa"/>
            <w:vAlign w:val="center"/>
          </w:tcPr>
          <w:p w14:paraId="374AC4E4" w14:textId="77777777">
            <w:pPr>
              <w:pStyle w:val="TableText"/>
            </w:pPr>
            <w:r>
              <w:rPr>
                <w:sz w:val="20"/>
                <w:szCs w:val="20"/>
                <w:rtl/>
              </w:rPr>
              <w:t>هم‌راستایی و ساختار سازمانی</w:t>
            </w:r>
          </w:p>
        </w:tc>
        <w:tc>
          <w:tcPr>
            <w:tcW w:w="3680" w:type="dxa"/>
            <w:vAlign w:val="center"/>
          </w:tcPr>
          <w:p w14:paraId="4A703080" w14:textId="77777777">
            <w:pPr>
              <w:pStyle w:val="TableText"/>
            </w:pPr>
            <w:r>
              <w:rPr>
                <w:sz w:val="20"/>
                <w:szCs w:val="20"/>
                <w:rtl/>
              </w:rPr>
              <w:t>شکاف میان کسب‌وکار، بازاریابی و فنی</w:t>
            </w:r>
          </w:p>
        </w:tc>
        <w:tc>
          <w:tcPr>
            <w:tcW w:w="681" w:type="dxa"/>
            <w:vAlign w:val="center"/>
          </w:tcPr>
          <w:p w14:paraId="4D0177E4" w14:textId="77777777">
            <w:pPr>
              <w:pStyle w:val="TableText"/>
            </w:pPr>
            <w:r>
              <w:rPr>
                <w:sz w:val="20"/>
                <w:szCs w:val="20"/>
                <w:rtl/>
              </w:rPr>
              <w:t>O31</w:t>
            </w:r>
          </w:p>
        </w:tc>
      </w:tr>
      <w:tr w14:paraId="5974F7D0" w14:textId="77777777">
        <w:trPr>
          <w:jc w:val="center"/>
        </w:trPr>
        <w:tc>
          <w:tcPr>
            <w:tcW w:w="1840" w:type="dxa"/>
            <w:shd w:val="clear" w:color="auto" w:fill="DBE5F1"/>
            <w:vAlign w:val="center"/>
          </w:tcPr>
          <w:p w14:paraId="4816C8D7" w14:textId="77777777">
            <w:pPr>
              <w:pStyle w:val="TableText"/>
            </w:pPr>
          </w:p>
        </w:tc>
        <w:tc>
          <w:tcPr>
            <w:tcW w:w="2300" w:type="dxa"/>
            <w:shd w:val="clear" w:color="auto" w:fill="DBE5F1"/>
            <w:vAlign w:val="center"/>
          </w:tcPr>
          <w:p w14:paraId="2D23AC16" w14:textId="77777777">
            <w:pPr>
              <w:pStyle w:val="TableText"/>
            </w:pPr>
          </w:p>
        </w:tc>
        <w:tc>
          <w:tcPr>
            <w:tcW w:w="3680" w:type="dxa"/>
            <w:shd w:val="clear" w:color="auto" w:fill="DBE5F1"/>
            <w:vAlign w:val="center"/>
          </w:tcPr>
          <w:p w14:paraId="4C8D8283" w14:textId="77777777">
            <w:pPr>
              <w:pStyle w:val="TableText"/>
            </w:pPr>
            <w:r>
              <w:rPr>
                <w:sz w:val="20"/>
                <w:szCs w:val="20"/>
                <w:rtl/>
              </w:rPr>
              <w:t>نبود ساختار رسمی و انضباط تیمی</w:t>
            </w:r>
          </w:p>
        </w:tc>
        <w:tc>
          <w:tcPr>
            <w:tcW w:w="681" w:type="dxa"/>
            <w:shd w:val="clear" w:color="auto" w:fill="DBE5F1"/>
            <w:vAlign w:val="center"/>
          </w:tcPr>
          <w:p w14:paraId="6BD4B01B" w14:textId="77777777">
            <w:pPr>
              <w:pStyle w:val="TableText"/>
            </w:pPr>
            <w:r>
              <w:rPr>
                <w:sz w:val="20"/>
                <w:szCs w:val="20"/>
                <w:rtl/>
              </w:rPr>
              <w:t>O32</w:t>
            </w:r>
          </w:p>
        </w:tc>
      </w:tr>
      <w:tr w14:paraId="5507AC64" w14:textId="77777777">
        <w:trPr>
          <w:jc w:val="center"/>
        </w:trPr>
        <w:tc>
          <w:tcPr>
            <w:tcW w:w="1840" w:type="dxa"/>
            <w:vAlign w:val="center"/>
          </w:tcPr>
          <w:p w14:paraId="7753D813" w14:textId="77777777">
            <w:pPr>
              <w:pStyle w:val="TableText"/>
            </w:pPr>
          </w:p>
        </w:tc>
        <w:tc>
          <w:tcPr>
            <w:tcW w:w="2300" w:type="dxa"/>
            <w:vAlign w:val="center"/>
          </w:tcPr>
          <w:p w14:paraId="66955839" w14:textId="77777777">
            <w:pPr>
              <w:pStyle w:val="TableText"/>
            </w:pPr>
          </w:p>
        </w:tc>
        <w:tc>
          <w:tcPr>
            <w:tcW w:w="3680" w:type="dxa"/>
            <w:vAlign w:val="center"/>
          </w:tcPr>
          <w:p w14:paraId="0A665E33" w14:textId="77777777">
            <w:pPr>
              <w:pStyle w:val="TableText"/>
            </w:pPr>
            <w:r>
              <w:rPr>
                <w:sz w:val="20"/>
                <w:szCs w:val="20"/>
                <w:rtl/>
              </w:rPr>
              <w:t>نبود تمرکز راهبردی و پراکندگی تصمیم</w:t>
            </w:r>
          </w:p>
        </w:tc>
        <w:tc>
          <w:tcPr>
            <w:tcW w:w="681" w:type="dxa"/>
            <w:vAlign w:val="center"/>
          </w:tcPr>
          <w:p w14:paraId="143875B0" w14:textId="77777777">
            <w:pPr>
              <w:pStyle w:val="TableText"/>
            </w:pPr>
            <w:r>
              <w:rPr>
                <w:sz w:val="20"/>
                <w:szCs w:val="20"/>
                <w:rtl/>
              </w:rPr>
              <w:t>O33</w:t>
            </w:r>
          </w:p>
        </w:tc>
      </w:tr>
      <w:tr w14:paraId="703DD532" w14:textId="77777777">
        <w:trPr>
          <w:jc w:val="center"/>
        </w:trPr>
        <w:tc>
          <w:tcPr>
            <w:tcW w:w="1840" w:type="dxa"/>
            <w:shd w:val="clear" w:color="auto" w:fill="DBE5F1"/>
            <w:vAlign w:val="center"/>
          </w:tcPr>
          <w:p w14:paraId="226D4ECC" w14:textId="77777777">
            <w:pPr>
              <w:pStyle w:val="TableText"/>
            </w:pPr>
          </w:p>
        </w:tc>
        <w:tc>
          <w:tcPr>
            <w:tcW w:w="2300" w:type="dxa"/>
            <w:shd w:val="clear" w:color="auto" w:fill="DBE5F1"/>
            <w:vAlign w:val="center"/>
          </w:tcPr>
          <w:p w14:paraId="5674B31D" w14:textId="77777777">
            <w:pPr>
              <w:pStyle w:val="TableText"/>
            </w:pPr>
          </w:p>
        </w:tc>
        <w:tc>
          <w:tcPr>
            <w:tcW w:w="3680" w:type="dxa"/>
            <w:shd w:val="clear" w:color="auto" w:fill="DBE5F1"/>
            <w:vAlign w:val="center"/>
          </w:tcPr>
          <w:p w14:paraId="5608328E" w14:textId="77777777">
            <w:pPr>
              <w:pStyle w:val="TableText"/>
            </w:pPr>
            <w:r>
              <w:rPr>
                <w:sz w:val="20"/>
                <w:szCs w:val="20"/>
                <w:rtl/>
              </w:rPr>
              <w:t>تصمیم‌گیری متمرکز و از بالا به پایین</w:t>
            </w:r>
          </w:p>
        </w:tc>
        <w:tc>
          <w:tcPr>
            <w:tcW w:w="681" w:type="dxa"/>
            <w:shd w:val="clear" w:color="auto" w:fill="DBE5F1"/>
            <w:vAlign w:val="center"/>
          </w:tcPr>
          <w:p w14:paraId="13885552" w14:textId="77777777">
            <w:pPr>
              <w:pStyle w:val="TableText"/>
            </w:pPr>
            <w:r>
              <w:rPr>
                <w:sz w:val="20"/>
                <w:szCs w:val="20"/>
                <w:rtl/>
              </w:rPr>
              <w:t>O34</w:t>
            </w:r>
          </w:p>
        </w:tc>
      </w:tr>
      <w:tr w14:paraId="570B5A7B" w14:textId="77777777">
        <w:trPr>
          <w:jc w:val="center"/>
        </w:trPr>
        <w:tc>
          <w:tcPr>
            <w:tcW w:w="1840" w:type="dxa"/>
            <w:vAlign w:val="center"/>
          </w:tcPr>
          <w:p w14:paraId="0F28D807" w14:textId="77777777">
            <w:pPr>
              <w:pStyle w:val="TableText"/>
            </w:pPr>
          </w:p>
        </w:tc>
        <w:tc>
          <w:tcPr>
            <w:tcW w:w="2300" w:type="dxa"/>
            <w:vAlign w:val="center"/>
          </w:tcPr>
          <w:p w14:paraId="2CF43792" w14:textId="77777777">
            <w:pPr>
              <w:pStyle w:val="TableText"/>
            </w:pPr>
          </w:p>
        </w:tc>
        <w:tc>
          <w:tcPr>
            <w:tcW w:w="3680" w:type="dxa"/>
            <w:vAlign w:val="center"/>
          </w:tcPr>
          <w:p w14:paraId="3004AA44" w14:textId="77777777">
            <w:pPr>
              <w:pStyle w:val="TableText"/>
            </w:pPr>
            <w:r>
              <w:rPr>
                <w:sz w:val="20"/>
                <w:szCs w:val="20"/>
                <w:rtl/>
              </w:rPr>
              <w:t>هماهنگی مستقیم و غیررسمی میان تیم‌ها</w:t>
            </w:r>
          </w:p>
        </w:tc>
        <w:tc>
          <w:tcPr>
            <w:tcW w:w="681" w:type="dxa"/>
            <w:vAlign w:val="center"/>
          </w:tcPr>
          <w:p w14:paraId="3E04BE75" w14:textId="77777777">
            <w:pPr>
              <w:pStyle w:val="TableText"/>
            </w:pPr>
            <w:r>
              <w:rPr>
                <w:sz w:val="20"/>
                <w:szCs w:val="20"/>
                <w:rtl/>
              </w:rPr>
              <w:t>O35</w:t>
            </w:r>
          </w:p>
        </w:tc>
      </w:tr>
      <w:tr w14:paraId="4578B4A7" w14:textId="77777777">
        <w:trPr>
          <w:jc w:val="center"/>
        </w:trPr>
        <w:tc>
          <w:tcPr>
            <w:tcW w:w="1840" w:type="dxa"/>
            <w:shd w:val="clear" w:color="auto" w:fill="DBE5F1"/>
            <w:vAlign w:val="center"/>
          </w:tcPr>
          <w:p w14:paraId="699B0190" w14:textId="77777777">
            <w:pPr>
              <w:pStyle w:val="TableText"/>
            </w:pPr>
          </w:p>
        </w:tc>
        <w:tc>
          <w:tcPr>
            <w:tcW w:w="2300" w:type="dxa"/>
            <w:shd w:val="clear" w:color="auto" w:fill="DBE5F1"/>
            <w:vAlign w:val="center"/>
          </w:tcPr>
          <w:p w14:paraId="7A97EC31" w14:textId="77777777">
            <w:pPr>
              <w:pStyle w:val="TableText"/>
            </w:pPr>
            <w:r>
              <w:rPr>
                <w:sz w:val="20"/>
                <w:szCs w:val="20"/>
                <w:rtl/>
              </w:rPr>
              <w:t>منابع مالی</w:t>
            </w:r>
          </w:p>
        </w:tc>
        <w:tc>
          <w:tcPr>
            <w:tcW w:w="3680" w:type="dxa"/>
            <w:shd w:val="clear" w:color="auto" w:fill="DBE5F1"/>
            <w:vAlign w:val="center"/>
          </w:tcPr>
          <w:p w14:paraId="314D0FCF" w14:textId="77777777">
            <w:pPr>
              <w:pStyle w:val="TableText"/>
            </w:pPr>
            <w:r>
              <w:rPr>
                <w:sz w:val="20"/>
                <w:szCs w:val="20"/>
                <w:rtl/>
              </w:rPr>
              <w:t>تأمین مالی به‌مثابه شتاب‌دهنده رشد</w:t>
            </w:r>
          </w:p>
        </w:tc>
        <w:tc>
          <w:tcPr>
            <w:tcW w:w="681" w:type="dxa"/>
            <w:shd w:val="clear" w:color="auto" w:fill="DBE5F1"/>
            <w:vAlign w:val="center"/>
          </w:tcPr>
          <w:p w14:paraId="74644359" w14:textId="77777777">
            <w:pPr>
              <w:pStyle w:val="TableText"/>
            </w:pPr>
            <w:r>
              <w:rPr>
                <w:sz w:val="20"/>
                <w:szCs w:val="20"/>
                <w:rtl/>
              </w:rPr>
              <w:t>O41</w:t>
            </w:r>
          </w:p>
        </w:tc>
      </w:tr>
      <w:tr w14:paraId="67960CF2" w14:textId="77777777">
        <w:trPr>
          <w:jc w:val="center"/>
        </w:trPr>
        <w:tc>
          <w:tcPr>
            <w:tcW w:w="1840" w:type="dxa"/>
            <w:vAlign w:val="center"/>
          </w:tcPr>
          <w:p w14:paraId="42B74628" w14:textId="77777777">
            <w:pPr>
              <w:pStyle w:val="TableText"/>
            </w:pPr>
          </w:p>
        </w:tc>
        <w:tc>
          <w:tcPr>
            <w:tcW w:w="2300" w:type="dxa"/>
            <w:vAlign w:val="center"/>
          </w:tcPr>
          <w:p w14:paraId="0C0B3E0F" w14:textId="77777777">
            <w:pPr>
              <w:pStyle w:val="TableText"/>
            </w:pPr>
          </w:p>
        </w:tc>
        <w:tc>
          <w:tcPr>
            <w:tcW w:w="3680" w:type="dxa"/>
            <w:vAlign w:val="center"/>
          </w:tcPr>
          <w:p w14:paraId="26586A8A" w14:textId="77777777">
            <w:pPr>
              <w:pStyle w:val="TableText"/>
            </w:pPr>
            <w:r>
              <w:rPr>
                <w:sz w:val="20"/>
                <w:szCs w:val="20"/>
                <w:rtl/>
              </w:rPr>
              <w:t>قطع حمایت مالی نهاد پشتیبان</w:t>
            </w:r>
          </w:p>
        </w:tc>
        <w:tc>
          <w:tcPr>
            <w:tcW w:w="681" w:type="dxa"/>
            <w:vAlign w:val="center"/>
          </w:tcPr>
          <w:p w14:paraId="28FC069A" w14:textId="77777777">
            <w:pPr>
              <w:pStyle w:val="TableText"/>
            </w:pPr>
            <w:r>
              <w:rPr>
                <w:sz w:val="20"/>
                <w:szCs w:val="20"/>
                <w:rtl/>
              </w:rPr>
              <w:t>O42</w:t>
            </w:r>
          </w:p>
        </w:tc>
      </w:tr>
      <w:tr w14:paraId="6FB402E8" w14:textId="77777777">
        <w:trPr>
          <w:jc w:val="center"/>
        </w:trPr>
        <w:tc>
          <w:tcPr>
            <w:tcW w:w="1840" w:type="dxa"/>
            <w:shd w:val="clear" w:color="auto" w:fill="DBE5F1"/>
            <w:vAlign w:val="center"/>
          </w:tcPr>
          <w:p w14:paraId="027B994D" w14:textId="77777777">
            <w:pPr>
              <w:pStyle w:val="TableText"/>
            </w:pPr>
          </w:p>
        </w:tc>
        <w:tc>
          <w:tcPr>
            <w:tcW w:w="2300" w:type="dxa"/>
            <w:shd w:val="clear" w:color="auto" w:fill="DBE5F1"/>
            <w:vAlign w:val="center"/>
          </w:tcPr>
          <w:p w14:paraId="5AB4DC56" w14:textId="77777777">
            <w:pPr>
              <w:pStyle w:val="TableText"/>
            </w:pPr>
          </w:p>
        </w:tc>
        <w:tc>
          <w:tcPr>
            <w:tcW w:w="3680" w:type="dxa"/>
            <w:shd w:val="clear" w:color="auto" w:fill="DBE5F1"/>
            <w:vAlign w:val="center"/>
          </w:tcPr>
          <w:p w14:paraId="6775C661" w14:textId="77777777">
            <w:pPr>
              <w:pStyle w:val="TableText"/>
            </w:pPr>
            <w:r>
              <w:rPr>
                <w:sz w:val="20"/>
                <w:szCs w:val="20"/>
                <w:rtl/>
              </w:rPr>
              <w:t>محدودیت منابع مالی و زمانی</w:t>
            </w:r>
          </w:p>
        </w:tc>
        <w:tc>
          <w:tcPr>
            <w:tcW w:w="681" w:type="dxa"/>
            <w:shd w:val="clear" w:color="auto" w:fill="DBE5F1"/>
            <w:vAlign w:val="center"/>
          </w:tcPr>
          <w:p w14:paraId="2C4860BD" w14:textId="77777777">
            <w:pPr>
              <w:pStyle w:val="TableText"/>
            </w:pPr>
            <w:r>
              <w:rPr>
                <w:sz w:val="20"/>
                <w:szCs w:val="20"/>
                <w:rtl/>
              </w:rPr>
              <w:t>O43</w:t>
            </w:r>
          </w:p>
        </w:tc>
      </w:tr>
      <w:tr w14:paraId="4C18137B" w14:textId="77777777">
        <w:trPr>
          <w:jc w:val="center"/>
        </w:trPr>
        <w:tc>
          <w:tcPr>
            <w:tcW w:w="1840" w:type="dxa"/>
            <w:vAlign w:val="center"/>
          </w:tcPr>
          <w:p w14:paraId="67E06CB9" w14:textId="77777777">
            <w:pPr>
              <w:pStyle w:val="TableText"/>
            </w:pPr>
            <w:r>
              <w:rPr>
                <w:sz w:val="20"/>
                <w:szCs w:val="20"/>
                <w:rtl/>
              </w:rPr>
              <w:t>محیط نهادی و مقرراتی (N)</w:t>
            </w:r>
          </w:p>
        </w:tc>
        <w:tc>
          <w:tcPr>
            <w:tcW w:w="2300" w:type="dxa"/>
            <w:vAlign w:val="center"/>
          </w:tcPr>
          <w:p w14:paraId="27B7EB5F" w14:textId="77777777">
            <w:pPr>
              <w:pStyle w:val="TableText"/>
            </w:pPr>
            <w:r>
              <w:rPr>
                <w:sz w:val="20"/>
                <w:szCs w:val="20"/>
                <w:rtl/>
              </w:rPr>
              <w:t>مقررات و نهادهای رسمی</w:t>
            </w:r>
          </w:p>
        </w:tc>
        <w:tc>
          <w:tcPr>
            <w:tcW w:w="3680" w:type="dxa"/>
            <w:vAlign w:val="center"/>
          </w:tcPr>
          <w:p w14:paraId="55CD6025" w14:textId="77777777">
            <w:pPr>
              <w:pStyle w:val="TableText"/>
            </w:pPr>
            <w:r>
              <w:rPr>
                <w:sz w:val="20"/>
                <w:szCs w:val="20"/>
                <w:rtl/>
              </w:rPr>
              <w:t>تصمیم‌های تعیین‌کننده خارج از کنترل تیم</w:t>
            </w:r>
          </w:p>
        </w:tc>
        <w:tc>
          <w:tcPr>
            <w:tcW w:w="681" w:type="dxa"/>
            <w:vAlign w:val="center"/>
          </w:tcPr>
          <w:p w14:paraId="42EE53F7" w14:textId="77777777">
            <w:pPr>
              <w:pStyle w:val="TableText"/>
            </w:pPr>
            <w:r>
              <w:rPr>
                <w:sz w:val="20"/>
                <w:szCs w:val="20"/>
                <w:rtl/>
              </w:rPr>
              <w:t>N11</w:t>
            </w:r>
          </w:p>
        </w:tc>
      </w:tr>
      <w:tr w14:paraId="67AD6A8C" w14:textId="77777777">
        <w:trPr>
          <w:jc w:val="center"/>
        </w:trPr>
        <w:tc>
          <w:tcPr>
            <w:tcW w:w="1840" w:type="dxa"/>
            <w:shd w:val="clear" w:color="auto" w:fill="DBE5F1"/>
            <w:vAlign w:val="center"/>
          </w:tcPr>
          <w:p w14:paraId="52B02CF9" w14:textId="77777777">
            <w:pPr>
              <w:pStyle w:val="TableText"/>
            </w:pPr>
          </w:p>
        </w:tc>
        <w:tc>
          <w:tcPr>
            <w:tcW w:w="2300" w:type="dxa"/>
            <w:shd w:val="clear" w:color="auto" w:fill="DBE5F1"/>
            <w:vAlign w:val="center"/>
          </w:tcPr>
          <w:p w14:paraId="4BBA3DC0" w14:textId="77777777">
            <w:pPr>
              <w:pStyle w:val="TableText"/>
            </w:pPr>
          </w:p>
        </w:tc>
        <w:tc>
          <w:tcPr>
            <w:tcW w:w="3680" w:type="dxa"/>
            <w:shd w:val="clear" w:color="auto" w:fill="DBE5F1"/>
            <w:vAlign w:val="center"/>
          </w:tcPr>
          <w:p w14:paraId="42DFBACD" w14:textId="77777777">
            <w:pPr>
              <w:pStyle w:val="TableText"/>
            </w:pPr>
            <w:r>
              <w:rPr>
                <w:sz w:val="20"/>
                <w:szCs w:val="20"/>
                <w:rtl/>
              </w:rPr>
              <w:t>وابستگی به نهادهای حاکمیتی</w:t>
            </w:r>
          </w:p>
        </w:tc>
        <w:tc>
          <w:tcPr>
            <w:tcW w:w="681" w:type="dxa"/>
            <w:shd w:val="clear" w:color="auto" w:fill="DBE5F1"/>
            <w:vAlign w:val="center"/>
          </w:tcPr>
          <w:p w14:paraId="1C0E3253" w14:textId="77777777">
            <w:pPr>
              <w:pStyle w:val="TableText"/>
            </w:pPr>
            <w:r>
              <w:rPr>
                <w:sz w:val="20"/>
                <w:szCs w:val="20"/>
                <w:rtl/>
              </w:rPr>
              <w:t>N12</w:t>
            </w:r>
          </w:p>
        </w:tc>
      </w:tr>
      <w:tr w14:paraId="6FE03B3B" w14:textId="77777777">
        <w:trPr>
          <w:jc w:val="center"/>
        </w:trPr>
        <w:tc>
          <w:tcPr>
            <w:tcW w:w="1840" w:type="dxa"/>
            <w:vAlign w:val="center"/>
          </w:tcPr>
          <w:p w14:paraId="02DD793F" w14:textId="77777777">
            <w:pPr>
              <w:pStyle w:val="TableText"/>
            </w:pPr>
          </w:p>
        </w:tc>
        <w:tc>
          <w:tcPr>
            <w:tcW w:w="2300" w:type="dxa"/>
            <w:vAlign w:val="center"/>
          </w:tcPr>
          <w:p w14:paraId="05810715" w14:textId="77777777">
            <w:pPr>
              <w:pStyle w:val="TableText"/>
            </w:pPr>
          </w:p>
        </w:tc>
        <w:tc>
          <w:tcPr>
            <w:tcW w:w="3680" w:type="dxa"/>
            <w:vAlign w:val="center"/>
          </w:tcPr>
          <w:p w14:paraId="41F97604" w14:textId="77777777">
            <w:pPr>
              <w:pStyle w:val="TableText"/>
            </w:pPr>
            <w:r>
              <w:rPr>
                <w:sz w:val="20"/>
                <w:szCs w:val="20"/>
                <w:rtl/>
              </w:rPr>
              <w:t>محافظه‌کاری اجباری در پیام و اقدام</w:t>
            </w:r>
          </w:p>
        </w:tc>
        <w:tc>
          <w:tcPr>
            <w:tcW w:w="681" w:type="dxa"/>
            <w:vAlign w:val="center"/>
          </w:tcPr>
          <w:p w14:paraId="1A314993" w14:textId="77777777">
            <w:pPr>
              <w:pStyle w:val="TableText"/>
            </w:pPr>
            <w:r>
              <w:rPr>
                <w:sz w:val="20"/>
                <w:szCs w:val="20"/>
                <w:rtl/>
              </w:rPr>
              <w:t>N13</w:t>
            </w:r>
          </w:p>
        </w:tc>
      </w:tr>
      <w:tr w14:paraId="220A201C" w14:textId="77777777">
        <w:trPr>
          <w:jc w:val="center"/>
        </w:trPr>
        <w:tc>
          <w:tcPr>
            <w:tcW w:w="1840" w:type="dxa"/>
            <w:shd w:val="clear" w:color="auto" w:fill="DBE5F1"/>
            <w:vAlign w:val="center"/>
          </w:tcPr>
          <w:p w14:paraId="084D346F" w14:textId="77777777">
            <w:pPr>
              <w:pStyle w:val="TableText"/>
            </w:pPr>
          </w:p>
        </w:tc>
        <w:tc>
          <w:tcPr>
            <w:tcW w:w="2300" w:type="dxa"/>
            <w:shd w:val="clear" w:color="auto" w:fill="DBE5F1"/>
            <w:vAlign w:val="center"/>
          </w:tcPr>
          <w:p w14:paraId="14E12C51" w14:textId="77777777">
            <w:pPr>
              <w:pStyle w:val="TableText"/>
            </w:pPr>
          </w:p>
        </w:tc>
        <w:tc>
          <w:tcPr>
            <w:tcW w:w="3680" w:type="dxa"/>
            <w:shd w:val="clear" w:color="auto" w:fill="DBE5F1"/>
            <w:vAlign w:val="center"/>
          </w:tcPr>
          <w:p w14:paraId="1D6DD66D" w14:textId="77777777">
            <w:pPr>
              <w:pStyle w:val="TableText"/>
              <w:jc w:val="both"/>
            </w:pPr>
            <w:r>
              <w:rPr>
                <w:sz w:val="20"/>
                <w:szCs w:val="20"/>
                <w:rtl/>
              </w:rPr>
              <w:t>نااطمینانی مقرراتی و کوتاه‌شدن افق برنامه‌ریزی</w:t>
            </w:r>
          </w:p>
        </w:tc>
        <w:tc>
          <w:tcPr>
            <w:tcW w:w="681" w:type="dxa"/>
            <w:shd w:val="clear" w:color="auto" w:fill="DBE5F1"/>
            <w:vAlign w:val="center"/>
          </w:tcPr>
          <w:p w14:paraId="19C7D384" w14:textId="77777777">
            <w:pPr>
              <w:pStyle w:val="TableText"/>
            </w:pPr>
            <w:r>
              <w:rPr>
                <w:sz w:val="20"/>
                <w:szCs w:val="20"/>
                <w:rtl/>
              </w:rPr>
              <w:t>N14</w:t>
            </w:r>
          </w:p>
        </w:tc>
      </w:tr>
      <w:tr w14:paraId="626882BD" w14:textId="77777777">
        <w:trPr>
          <w:jc w:val="center"/>
        </w:trPr>
        <w:tc>
          <w:tcPr>
            <w:tcW w:w="1840" w:type="dxa"/>
            <w:vAlign w:val="center"/>
          </w:tcPr>
          <w:p w14:paraId="797E8BA4" w14:textId="77777777">
            <w:pPr>
              <w:pStyle w:val="TableText"/>
            </w:pPr>
          </w:p>
        </w:tc>
        <w:tc>
          <w:tcPr>
            <w:tcW w:w="2300" w:type="dxa"/>
            <w:vAlign w:val="center"/>
          </w:tcPr>
          <w:p w14:paraId="06BFF8A2" w14:textId="77777777">
            <w:pPr>
              <w:pStyle w:val="TableText"/>
            </w:pPr>
            <w:r>
              <w:rPr>
                <w:sz w:val="20"/>
                <w:szCs w:val="20"/>
                <w:rtl/>
              </w:rPr>
              <w:t>تحریم و محدودیت‌های بین‌المللی</w:t>
            </w:r>
          </w:p>
        </w:tc>
        <w:tc>
          <w:tcPr>
            <w:tcW w:w="3680" w:type="dxa"/>
            <w:vAlign w:val="center"/>
          </w:tcPr>
          <w:p w14:paraId="0DB22177" w14:textId="77777777">
            <w:pPr>
              <w:pStyle w:val="TableText"/>
            </w:pPr>
            <w:r>
              <w:rPr>
                <w:sz w:val="20"/>
                <w:szCs w:val="20"/>
                <w:rtl/>
              </w:rPr>
              <w:t>محدودشدن دسترسی به سرویس‌ها و ابزارهای خارجی</w:t>
            </w:r>
          </w:p>
        </w:tc>
        <w:tc>
          <w:tcPr>
            <w:tcW w:w="681" w:type="dxa"/>
            <w:vAlign w:val="center"/>
          </w:tcPr>
          <w:p w14:paraId="05BA9811" w14:textId="77777777">
            <w:pPr>
              <w:pStyle w:val="TableText"/>
            </w:pPr>
            <w:r>
              <w:rPr>
                <w:sz w:val="20"/>
                <w:szCs w:val="20"/>
                <w:rtl/>
              </w:rPr>
              <w:t>N21</w:t>
            </w:r>
          </w:p>
        </w:tc>
      </w:tr>
      <w:tr w14:paraId="45920CC3" w14:textId="77777777">
        <w:trPr>
          <w:jc w:val="center"/>
        </w:trPr>
        <w:tc>
          <w:tcPr>
            <w:tcW w:w="1840" w:type="dxa"/>
            <w:shd w:val="clear" w:color="auto" w:fill="DBE5F1"/>
            <w:vAlign w:val="center"/>
          </w:tcPr>
          <w:p w14:paraId="5E6C8033" w14:textId="77777777">
            <w:pPr>
              <w:pStyle w:val="TableText"/>
            </w:pPr>
          </w:p>
        </w:tc>
        <w:tc>
          <w:tcPr>
            <w:tcW w:w="2300" w:type="dxa"/>
            <w:shd w:val="clear" w:color="auto" w:fill="DBE5F1"/>
            <w:vAlign w:val="center"/>
          </w:tcPr>
          <w:p w14:paraId="037F01D1" w14:textId="77777777">
            <w:pPr>
              <w:pStyle w:val="TableText"/>
            </w:pPr>
          </w:p>
        </w:tc>
        <w:tc>
          <w:tcPr>
            <w:tcW w:w="3680" w:type="dxa"/>
            <w:shd w:val="clear" w:color="auto" w:fill="DBE5F1"/>
            <w:vAlign w:val="center"/>
          </w:tcPr>
          <w:p w14:paraId="3A7567DF" w14:textId="77777777">
            <w:pPr>
              <w:pStyle w:val="TableText"/>
            </w:pPr>
            <w:r>
              <w:rPr>
                <w:sz w:val="20"/>
                <w:szCs w:val="20"/>
                <w:rtl/>
              </w:rPr>
              <w:t>محدودیت‌های پرداخت</w:t>
            </w:r>
          </w:p>
        </w:tc>
        <w:tc>
          <w:tcPr>
            <w:tcW w:w="681" w:type="dxa"/>
            <w:shd w:val="clear" w:color="auto" w:fill="DBE5F1"/>
            <w:vAlign w:val="center"/>
          </w:tcPr>
          <w:p w14:paraId="451EB1A6" w14:textId="77777777">
            <w:pPr>
              <w:pStyle w:val="TableText"/>
            </w:pPr>
            <w:r>
              <w:rPr>
                <w:sz w:val="20"/>
                <w:szCs w:val="20"/>
                <w:rtl/>
              </w:rPr>
              <w:t>N22</w:t>
            </w:r>
          </w:p>
        </w:tc>
      </w:tr>
      <w:tr w14:paraId="78E7583D" w14:textId="77777777">
        <w:trPr>
          <w:jc w:val="center"/>
        </w:trPr>
        <w:tc>
          <w:tcPr>
            <w:tcW w:w="1840" w:type="dxa"/>
            <w:vAlign w:val="center"/>
          </w:tcPr>
          <w:p w14:paraId="0F007E6B" w14:textId="77777777">
            <w:pPr>
              <w:pStyle w:val="TableText"/>
            </w:pPr>
          </w:p>
        </w:tc>
        <w:tc>
          <w:tcPr>
            <w:tcW w:w="2300" w:type="dxa"/>
            <w:vAlign w:val="center"/>
          </w:tcPr>
          <w:p w14:paraId="20FE7FBA" w14:textId="77777777">
            <w:pPr>
              <w:pStyle w:val="TableText"/>
            </w:pPr>
          </w:p>
        </w:tc>
        <w:tc>
          <w:tcPr>
            <w:tcW w:w="3680" w:type="dxa"/>
            <w:vAlign w:val="center"/>
          </w:tcPr>
          <w:p w14:paraId="5E76C687" w14:textId="77777777">
            <w:pPr>
              <w:pStyle w:val="TableText"/>
            </w:pPr>
            <w:r>
              <w:rPr>
                <w:sz w:val="20"/>
                <w:szCs w:val="20"/>
                <w:rtl/>
              </w:rPr>
              <w:t>تحریم شریک خارجی و ضرورت جابه‌جایی سریع</w:t>
            </w:r>
          </w:p>
        </w:tc>
        <w:tc>
          <w:tcPr>
            <w:tcW w:w="681" w:type="dxa"/>
            <w:vAlign w:val="center"/>
          </w:tcPr>
          <w:p w14:paraId="0DAB1F95" w14:textId="77777777">
            <w:pPr>
              <w:pStyle w:val="TableText"/>
            </w:pPr>
            <w:r>
              <w:rPr>
                <w:sz w:val="20"/>
                <w:szCs w:val="20"/>
                <w:rtl/>
              </w:rPr>
              <w:t>N23</w:t>
            </w:r>
          </w:p>
        </w:tc>
      </w:tr>
      <w:tr w14:paraId="2F536B8D" w14:textId="77777777">
        <w:trPr>
          <w:jc w:val="center"/>
        </w:trPr>
        <w:tc>
          <w:tcPr>
            <w:tcW w:w="1840" w:type="dxa"/>
            <w:shd w:val="clear" w:color="auto" w:fill="DBE5F1"/>
            <w:vAlign w:val="center"/>
          </w:tcPr>
          <w:p w14:paraId="5E311671" w14:textId="77777777">
            <w:pPr>
              <w:pStyle w:val="TableText"/>
            </w:pPr>
          </w:p>
        </w:tc>
        <w:tc>
          <w:tcPr>
            <w:tcW w:w="2300" w:type="dxa"/>
            <w:shd w:val="clear" w:color="auto" w:fill="DBE5F1"/>
            <w:vAlign w:val="center"/>
          </w:tcPr>
          <w:p w14:paraId="1C36D7AD" w14:textId="77777777">
            <w:pPr>
              <w:pStyle w:val="TableText"/>
            </w:pPr>
          </w:p>
        </w:tc>
        <w:tc>
          <w:tcPr>
            <w:tcW w:w="3680" w:type="dxa"/>
            <w:shd w:val="clear" w:color="auto" w:fill="DBE5F1"/>
            <w:vAlign w:val="center"/>
          </w:tcPr>
          <w:p w14:paraId="7EFCCD87" w14:textId="77777777">
            <w:pPr>
              <w:pStyle w:val="TableText"/>
            </w:pPr>
            <w:r>
              <w:rPr>
                <w:sz w:val="20"/>
                <w:szCs w:val="20"/>
                <w:rtl/>
              </w:rPr>
              <w:t>محدودیت کانال‌های تبلیغات و رشد</w:t>
            </w:r>
          </w:p>
        </w:tc>
        <w:tc>
          <w:tcPr>
            <w:tcW w:w="681" w:type="dxa"/>
            <w:shd w:val="clear" w:color="auto" w:fill="DBE5F1"/>
            <w:vAlign w:val="center"/>
          </w:tcPr>
          <w:p w14:paraId="4365B166" w14:textId="77777777">
            <w:pPr>
              <w:pStyle w:val="TableText"/>
            </w:pPr>
            <w:r>
              <w:rPr>
                <w:sz w:val="20"/>
                <w:szCs w:val="20"/>
                <w:rtl/>
              </w:rPr>
              <w:t>N24</w:t>
            </w:r>
          </w:p>
        </w:tc>
      </w:tr>
      <w:tr w14:paraId="3F418F6F" w14:textId="77777777">
        <w:trPr>
          <w:jc w:val="center"/>
        </w:trPr>
        <w:tc>
          <w:tcPr>
            <w:tcW w:w="1840" w:type="dxa"/>
            <w:vAlign w:val="center"/>
          </w:tcPr>
          <w:p w14:paraId="2E51BD5E" w14:textId="77777777">
            <w:pPr>
              <w:pStyle w:val="TableText"/>
            </w:pPr>
          </w:p>
        </w:tc>
        <w:tc>
          <w:tcPr>
            <w:tcW w:w="2300" w:type="dxa"/>
            <w:vAlign w:val="center"/>
          </w:tcPr>
          <w:p w14:paraId="10DA7B05" w14:textId="77777777">
            <w:pPr>
              <w:pStyle w:val="TableText"/>
            </w:pPr>
            <w:r>
              <w:rPr>
                <w:sz w:val="20"/>
                <w:szCs w:val="20"/>
                <w:rtl/>
              </w:rPr>
              <w:t>زیرساخت ملی و اختلال‌های محیطی</w:t>
            </w:r>
          </w:p>
        </w:tc>
        <w:tc>
          <w:tcPr>
            <w:tcW w:w="3680" w:type="dxa"/>
            <w:vAlign w:val="center"/>
          </w:tcPr>
          <w:p w14:paraId="28AE2750" w14:textId="77777777">
            <w:pPr>
              <w:pStyle w:val="TableText"/>
            </w:pPr>
            <w:r>
              <w:rPr>
                <w:sz w:val="20"/>
                <w:szCs w:val="20"/>
                <w:rtl/>
              </w:rPr>
              <w:t>قطعی اینترنت و اثر مستقیم بر عملیات</w:t>
            </w:r>
          </w:p>
        </w:tc>
        <w:tc>
          <w:tcPr>
            <w:tcW w:w="681" w:type="dxa"/>
            <w:vAlign w:val="center"/>
          </w:tcPr>
          <w:p w14:paraId="3C270041" w14:textId="77777777">
            <w:pPr>
              <w:pStyle w:val="TableText"/>
            </w:pPr>
            <w:r>
              <w:rPr>
                <w:sz w:val="20"/>
                <w:szCs w:val="20"/>
                <w:rtl/>
              </w:rPr>
              <w:t>N31</w:t>
            </w:r>
          </w:p>
        </w:tc>
      </w:tr>
      <w:tr w14:paraId="3A686468" w14:textId="77777777">
        <w:trPr>
          <w:jc w:val="center"/>
        </w:trPr>
        <w:tc>
          <w:tcPr>
            <w:tcW w:w="1840" w:type="dxa"/>
            <w:shd w:val="clear" w:color="auto" w:fill="DBE5F1"/>
            <w:vAlign w:val="center"/>
          </w:tcPr>
          <w:p w14:paraId="51287CA6" w14:textId="77777777">
            <w:pPr>
              <w:pStyle w:val="TableText"/>
            </w:pPr>
          </w:p>
        </w:tc>
        <w:tc>
          <w:tcPr>
            <w:tcW w:w="2300" w:type="dxa"/>
            <w:shd w:val="clear" w:color="auto" w:fill="DBE5F1"/>
            <w:vAlign w:val="center"/>
          </w:tcPr>
          <w:p w14:paraId="1942D8A7" w14:textId="77777777">
            <w:pPr>
              <w:pStyle w:val="TableText"/>
            </w:pPr>
          </w:p>
        </w:tc>
        <w:tc>
          <w:tcPr>
            <w:tcW w:w="3680" w:type="dxa"/>
            <w:shd w:val="clear" w:color="auto" w:fill="DBE5F1"/>
            <w:vAlign w:val="center"/>
          </w:tcPr>
          <w:p w14:paraId="347E4B2C" w14:textId="77777777">
            <w:pPr>
              <w:pStyle w:val="TableText"/>
            </w:pPr>
            <w:r>
              <w:rPr>
                <w:sz w:val="20"/>
                <w:szCs w:val="20"/>
                <w:rtl/>
              </w:rPr>
              <w:t>انفجار بار پشتیبانی در شرایط بحران</w:t>
            </w:r>
          </w:p>
        </w:tc>
        <w:tc>
          <w:tcPr>
            <w:tcW w:w="681" w:type="dxa"/>
            <w:shd w:val="clear" w:color="auto" w:fill="DBE5F1"/>
            <w:vAlign w:val="center"/>
          </w:tcPr>
          <w:p w14:paraId="6C169BEB" w14:textId="77777777">
            <w:pPr>
              <w:pStyle w:val="TableText"/>
            </w:pPr>
            <w:r>
              <w:rPr>
                <w:sz w:val="20"/>
                <w:szCs w:val="20"/>
                <w:rtl/>
              </w:rPr>
              <w:t>N32</w:t>
            </w:r>
          </w:p>
        </w:tc>
      </w:tr>
      <w:tr w14:paraId="0E582922" w14:textId="77777777">
        <w:trPr>
          <w:jc w:val="center"/>
        </w:trPr>
        <w:tc>
          <w:tcPr>
            <w:tcW w:w="1840" w:type="dxa"/>
            <w:vAlign w:val="center"/>
          </w:tcPr>
          <w:p w14:paraId="51E0C21F" w14:textId="77777777">
            <w:pPr>
              <w:pStyle w:val="TableText"/>
            </w:pPr>
          </w:p>
        </w:tc>
        <w:tc>
          <w:tcPr>
            <w:tcW w:w="2300" w:type="dxa"/>
            <w:vAlign w:val="center"/>
          </w:tcPr>
          <w:p w14:paraId="3683FF05" w14:textId="77777777">
            <w:pPr>
              <w:pStyle w:val="TableText"/>
            </w:pPr>
            <w:r>
              <w:rPr>
                <w:sz w:val="20"/>
                <w:szCs w:val="20"/>
                <w:rtl/>
              </w:rPr>
              <w:t>تاب‌آوری و تغییر مسیر راهبردی</w:t>
            </w:r>
          </w:p>
        </w:tc>
        <w:tc>
          <w:tcPr>
            <w:tcW w:w="3680" w:type="dxa"/>
            <w:vAlign w:val="center"/>
          </w:tcPr>
          <w:p w14:paraId="00DB41E8" w14:textId="77777777">
            <w:pPr>
              <w:pStyle w:val="TableText"/>
            </w:pPr>
            <w:r>
              <w:rPr>
                <w:sz w:val="20"/>
                <w:szCs w:val="20"/>
                <w:rtl/>
              </w:rPr>
              <w:t>تغییر مسیر واکنشی و تحمیلی</w:t>
            </w:r>
          </w:p>
        </w:tc>
        <w:tc>
          <w:tcPr>
            <w:tcW w:w="681" w:type="dxa"/>
            <w:vAlign w:val="center"/>
          </w:tcPr>
          <w:p w14:paraId="767C01A6" w14:textId="77777777">
            <w:pPr>
              <w:pStyle w:val="TableText"/>
            </w:pPr>
            <w:r>
              <w:rPr>
                <w:sz w:val="20"/>
                <w:szCs w:val="20"/>
                <w:rtl/>
              </w:rPr>
              <w:t>N41</w:t>
            </w:r>
          </w:p>
        </w:tc>
      </w:tr>
      <w:tr w14:paraId="4C0DFF43" w14:textId="77777777">
        <w:trPr>
          <w:jc w:val="center"/>
        </w:trPr>
        <w:tc>
          <w:tcPr>
            <w:tcW w:w="1840" w:type="dxa"/>
            <w:shd w:val="clear" w:color="auto" w:fill="DBE5F1"/>
            <w:vAlign w:val="center"/>
          </w:tcPr>
          <w:p w14:paraId="672EA489" w14:textId="77777777">
            <w:pPr>
              <w:pStyle w:val="TableText"/>
            </w:pPr>
          </w:p>
        </w:tc>
        <w:tc>
          <w:tcPr>
            <w:tcW w:w="2300" w:type="dxa"/>
            <w:shd w:val="clear" w:color="auto" w:fill="DBE5F1"/>
            <w:vAlign w:val="center"/>
          </w:tcPr>
          <w:p w14:paraId="036B1BE7" w14:textId="77777777">
            <w:pPr>
              <w:pStyle w:val="TableText"/>
            </w:pPr>
          </w:p>
        </w:tc>
        <w:tc>
          <w:tcPr>
            <w:tcW w:w="3680" w:type="dxa"/>
            <w:shd w:val="clear" w:color="auto" w:fill="DBE5F1"/>
            <w:vAlign w:val="center"/>
          </w:tcPr>
          <w:p w14:paraId="3F1A1142" w14:textId="77777777">
            <w:pPr>
              <w:pStyle w:val="TableText"/>
            </w:pPr>
            <w:r>
              <w:rPr>
                <w:sz w:val="20"/>
                <w:szCs w:val="20"/>
                <w:rtl/>
              </w:rPr>
              <w:t>جابه‌جایی تمرکز از رشد به بقا</w:t>
            </w:r>
          </w:p>
        </w:tc>
        <w:tc>
          <w:tcPr>
            <w:tcW w:w="681" w:type="dxa"/>
            <w:shd w:val="clear" w:color="auto" w:fill="DBE5F1"/>
            <w:vAlign w:val="center"/>
          </w:tcPr>
          <w:p w14:paraId="6614EE7C" w14:textId="77777777">
            <w:pPr>
              <w:pStyle w:val="TableText"/>
            </w:pPr>
            <w:r>
              <w:rPr>
                <w:sz w:val="20"/>
                <w:szCs w:val="20"/>
                <w:rtl/>
              </w:rPr>
              <w:t>N42</w:t>
            </w:r>
          </w:p>
        </w:tc>
      </w:tr>
      <w:tr w14:paraId="3C358E3A" w14:textId="77777777">
        <w:trPr>
          <w:jc w:val="center"/>
        </w:trPr>
        <w:tc>
          <w:tcPr>
            <w:tcW w:w="1840" w:type="dxa"/>
            <w:vAlign w:val="center"/>
          </w:tcPr>
          <w:p w14:paraId="50067C9D" w14:textId="77777777">
            <w:pPr>
              <w:pStyle w:val="TableText"/>
            </w:pPr>
          </w:p>
        </w:tc>
        <w:tc>
          <w:tcPr>
            <w:tcW w:w="2300" w:type="dxa"/>
            <w:vAlign w:val="center"/>
          </w:tcPr>
          <w:p w14:paraId="23E7739F" w14:textId="77777777">
            <w:pPr>
              <w:pStyle w:val="TableText"/>
            </w:pPr>
          </w:p>
        </w:tc>
        <w:tc>
          <w:tcPr>
            <w:tcW w:w="3680" w:type="dxa"/>
            <w:vAlign w:val="center"/>
          </w:tcPr>
          <w:p w14:paraId="014B5369" w14:textId="77777777">
            <w:pPr>
              <w:pStyle w:val="TableText"/>
            </w:pPr>
            <w:r>
              <w:rPr>
                <w:sz w:val="20"/>
                <w:szCs w:val="20"/>
                <w:rtl/>
              </w:rPr>
              <w:t>توقف یا تعلیق قابلیت‌های در دست توسعه</w:t>
            </w:r>
          </w:p>
        </w:tc>
        <w:tc>
          <w:tcPr>
            <w:tcW w:w="681" w:type="dxa"/>
            <w:vAlign w:val="center"/>
          </w:tcPr>
          <w:p w14:paraId="41CBA2E9" w14:textId="77777777">
            <w:pPr>
              <w:pStyle w:val="TableText"/>
            </w:pPr>
            <w:r>
              <w:rPr>
                <w:sz w:val="20"/>
                <w:szCs w:val="20"/>
                <w:rtl/>
              </w:rPr>
              <w:t>N43</w:t>
            </w:r>
          </w:p>
        </w:tc>
      </w:tr>
      <w:tr w14:paraId="35632874" w14:textId="77777777">
        <w:trPr>
          <w:jc w:val="center"/>
        </w:trPr>
        <w:tc>
          <w:tcPr>
            <w:tcW w:w="1840" w:type="dxa"/>
            <w:shd w:val="clear" w:color="auto" w:fill="DBE5F1"/>
            <w:vAlign w:val="center"/>
          </w:tcPr>
          <w:p w14:paraId="6D9E143E" w14:textId="77777777">
            <w:pPr>
              <w:pStyle w:val="TableText"/>
            </w:pPr>
          </w:p>
        </w:tc>
        <w:tc>
          <w:tcPr>
            <w:tcW w:w="2300" w:type="dxa"/>
            <w:shd w:val="clear" w:color="auto" w:fill="DBE5F1"/>
            <w:vAlign w:val="center"/>
          </w:tcPr>
          <w:p w14:paraId="647B922C" w14:textId="77777777">
            <w:pPr>
              <w:pStyle w:val="TableText"/>
            </w:pPr>
          </w:p>
        </w:tc>
        <w:tc>
          <w:tcPr>
            <w:tcW w:w="3680" w:type="dxa"/>
            <w:shd w:val="clear" w:color="auto" w:fill="DBE5F1"/>
            <w:vAlign w:val="center"/>
          </w:tcPr>
          <w:p w14:paraId="73A3815E" w14:textId="77777777">
            <w:pPr>
              <w:pStyle w:val="TableText"/>
            </w:pPr>
            <w:r>
              <w:rPr>
                <w:sz w:val="20"/>
                <w:szCs w:val="20"/>
                <w:rtl/>
              </w:rPr>
              <w:t>سازگاری سریع به‌مثابه قابلیت راهبردی</w:t>
            </w:r>
          </w:p>
        </w:tc>
        <w:tc>
          <w:tcPr>
            <w:tcW w:w="681" w:type="dxa"/>
            <w:shd w:val="clear" w:color="auto" w:fill="DBE5F1"/>
            <w:vAlign w:val="center"/>
          </w:tcPr>
          <w:p w14:paraId="62A6D5C1" w14:textId="77777777">
            <w:pPr>
              <w:pStyle w:val="TableText"/>
            </w:pPr>
            <w:r>
              <w:rPr>
                <w:sz w:val="20"/>
                <w:szCs w:val="20"/>
                <w:rtl/>
              </w:rPr>
              <w:t>N44</w:t>
            </w:r>
          </w:p>
        </w:tc>
      </w:tr>
      <w:tr w14:paraId="30976F06" w14:textId="77777777">
        <w:trPr>
          <w:jc w:val="center"/>
        </w:trPr>
        <w:tc>
          <w:tcPr>
            <w:tcW w:w="1840" w:type="dxa"/>
            <w:vAlign w:val="center"/>
          </w:tcPr>
          <w:p w14:paraId="3813ADBA" w14:textId="77777777">
            <w:pPr>
              <w:pStyle w:val="TableText"/>
            </w:pPr>
          </w:p>
        </w:tc>
        <w:tc>
          <w:tcPr>
            <w:tcW w:w="2300" w:type="dxa"/>
            <w:vAlign w:val="center"/>
          </w:tcPr>
          <w:p w14:paraId="65FC8C43" w14:textId="77777777">
            <w:pPr>
              <w:pStyle w:val="TableText"/>
            </w:pPr>
          </w:p>
        </w:tc>
        <w:tc>
          <w:tcPr>
            <w:tcW w:w="3680" w:type="dxa"/>
            <w:vAlign w:val="center"/>
          </w:tcPr>
          <w:p w14:paraId="249DE26C" w14:textId="77777777">
            <w:pPr>
              <w:pStyle w:val="TableText"/>
            </w:pPr>
            <w:r>
              <w:rPr>
                <w:sz w:val="20"/>
                <w:szCs w:val="20"/>
                <w:rtl/>
              </w:rPr>
              <w:t>حفظ تمرکز و کیفیت زیر فشار محیطی</w:t>
            </w:r>
          </w:p>
        </w:tc>
        <w:tc>
          <w:tcPr>
            <w:tcW w:w="681" w:type="dxa"/>
            <w:vAlign w:val="center"/>
          </w:tcPr>
          <w:p w14:paraId="58041B48" w14:textId="77777777">
            <w:pPr>
              <w:pStyle w:val="TableText"/>
            </w:pPr>
            <w:r>
              <w:rPr>
                <w:sz w:val="20"/>
                <w:szCs w:val="20"/>
                <w:rtl/>
              </w:rPr>
              <w:t>N45</w:t>
            </w:r>
          </w:p>
        </w:tc>
      </w:tr>
    </w:tbl>
    <w:p w14:paraId="3F512DE2" w14:textId="77777777">
      <w:pPr/>
      <w:r>
        <w:rPr>
          <w:rtl/>
        </w:rPr>
        <w:t xml:space="preserve">بدین ترتیب نهایتاً از مجموع نودوپنج گزاره اولیه نشان‌داده‌شده در جدول ۴-۱۶، بیست‌ویک مقوله محوری شناسایی گردید که طی کدگذاری گزینشی در قالب شش طبقه سازمان یافتند. توزیع کدهای باز میان طبقات یکنواخت نیست: طبقه سازمان و فرایند و منابع با بیست‌ویک کد و طبقه مدل کسب‌وکار و بازار با نوزده کد، پرشمارترین و طبقه اعتماد و برند با یازده کد، کم‌شمارترین طبقه است. این ناهمگونی را می‌توان چنین خواند که مصاحبه‌شوندگان، که بیشترشان در نقش‌های فنی، محصول و بازاریابی فعالیت داشتند، درباره سازوکارهای سازمانی و بازاری با جزئیات بیشتری سخن گفته‌اند تا درباره اعتماد؛ اعتماد بیشتر به‌عنوان برایند کلی سایر لایه‌ها توصیف شد.</w:t>
      </w:r>
    </w:p>
    <w:p w14:paraId="285A17D6" w14:textId="77777777">
      <w:pPr>
        <w:pStyle w:val="Heading3"/>
        <w:keepNext/>
        <w:outlineLvl w:val="1"/>
      </w:pPr>
      <w:r>
        <w:rPr>
          <w:rtl/>
        </w:rPr>
        <w:t xml:space="preserve">۴-۴-۴) سنجه‌های توصیفی اولویت‌بندی</w:t>
      </w:r>
    </w:p>
    <w:p w14:paraId="23513354" w14:textId="77777777">
      <w:pPr/>
      <w:r>
        <w:rPr>
          <w:rtl/>
        </w:rPr>
        <w:t>پس از تکمیل کدگذاری باز و محوری، برای مشخص شدن برجستگی نسبی هر کد، چهار سنجه توصیفی محاسبه شد. مقصود از فراوانی ارجاع، شمار مصاحبه‌شوندگانی است که کد مورد نظر در پاسخ آنان احصا شده است. درصد ارجاع از تقسیم فراوانی هر کد بر شمار کل مصاحبه‌شوندگان (بیست‌وپنج نفر) به دست آمده است. گستره موردها نشان می‌دهد کد مورد نظر در چند مورد مطالعه از پنج مورد دیده شده است و تمایز میان مفاهیم فراگیر و مفاهیم خاصِ یک صرافی را روشن می‌کند. رتبه نیز ترتیب نزولی کدها بر پایه فراوانی، درون مقوله محوری خودشان است؛ کدهایی با فراوانی برابر، رتبه یکسان دریافت کرده‌اند.</w:t>
      </w:r>
    </w:p>
    <w:p w14:paraId="7D2AD509" w14:textId="77777777">
      <w:pPr/>
      <w:r>
        <w:rPr>
          <w:rtl/>
        </w:rPr>
        <w:t>هشدار تفسیری: این چهار سنجه، توصیفی‌اند و نه استنباطی. فراوانی بالا به‌معنای اهمیت علّی اثبات‌شده نیست، بلکه نشان می‌دهد یک مفهوم در روایت شمار بیشتری از کنشگران برجسته بوده است. گستره کامل موردها نیز به‌معنای تعمیم‌پذیری آماری به کل صنعت نیست، بلکه فراگیری آن مفهوم را در پنج مورد مطالعه‌شده نشان می‌دهد. همچنین کدی که تنها در یک مورد و با فراوانی بالا ظاهر شده، نباید عاملی جهان‌شمول توصیف شود؛ چنین کدی سازوکاری خاص همان کسب‌وکار را نمایان می‌کند. برای هر طبقه نخست ماتریس فراوانی ارجاع ارائه می‌شود که در آن سطرها کدهای باز و ستون‌ها بیست‌وپنج مصاحبه‌شونده‌اند و درایه هر خانه در صورتی برابر یک است که کد مربوط در پاسخ آن مصاحبه‌شونده احصا شده باشد؛ سپس جدول اولویت‌بندی همان طبقه می‌آید.</w:t>
      </w:r>
    </w:p>
    <w:p w14:paraId="6F3BAAF6" w14:textId="77777777">
      <w:pPr>
        <w:pStyle w:val="Heading3"/>
        <w:keepNext/>
        <w:outlineLvl w:val="1"/>
      </w:pPr>
      <w:r>
        <w:rPr>
          <w:rtl/>
        </w:rPr>
        <w:t xml:space="preserve">۴-۴-۵) فراوانی ارجاع عوامل زیرساخت فنی و امنیت</w:t>
      </w:r>
    </w:p>
    <w:p w14:paraId="5F1A8066" w14:textId="77777777">
      <w:pPr/>
      <w:r>
        <w:rPr>
          <w:rtl/>
        </w:rPr>
        <w:t>به‌منظور اولویت‌بندی مؤلفه‌های زیرساخت فنی و امنیت، فراوانی ارجاع ۱۳ کد باز این طبقه در میان بیست‌وپنج مصاحبه‌شونده محاسبه شد. جدول ۴-۱۸ ماتریس فراوانی ارجاع شاخص‌های این طبقه را نشان می‌دهد.</w:t>
      </w:r>
    </w:p>
    <w:p>
      <w:pPr>
        <w:bidi/>
        <w:sectPr>
          <w:footerReference w:type="default" r:id="rIdFtr1"/>
          <w:pgSz w:w="11906" w:h="16838"/>
          <w:pgMar w:top="1985" w:right="1985" w:bottom="1418" w:left="1418" w:header="720" w:footer="850" w:gutter="0"/>
          <w:pgNumType w:fmt="decimal" w:start="1"/>
          <w:cols w:space="720"/>
          <w:bidi/>
          <w:docGrid w:linePitch="360"/>
        </w:sectPr>
      </w:pPr>
    </w:p>
    <w:p w14:paraId="5F0F6DDC" w14:textId="77777777">
      <w:pPr>
        <w:pStyle w:val="TableCaption"/>
        <w:keepNext/>
      </w:pPr>
      <w:r>
        <w:rPr>
          <w:rtl/>
        </w:rPr>
      </w:r>
      <w:r>
        <w:rPr>
          <w:rtl/>
        </w:rPr>
        <w:t>جدول ۴-۱۸) ماتریس فراوانی ارجاع شاخص‌های مؤلفه‌های زیرساخت فنی و امنیت</w:t>
      </w:r>
    </w:p>
    <w:tbl>
      <w:tblPr>
        <w:bidiVisual/>
        <w:tblW w:w="1343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Pr>
      <w:tblGrid>
        <w:gridCol w:w="1742"/>
        <w:gridCol w:w="3267"/>
        <w:gridCol w:w="490"/>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435"/>
      </w:tblGrid>
      <w:tr w14:paraId="1B6AB425" w14:textId="77777777">
        <w:trPr>
          <w:tblHeader/>
          <w:jc w:val="center"/>
        </w:trPr>
        <w:tc>
          <w:tcPr>
            <w:tcW w:w="1742" w:type="dxa"/>
            <w:shd w:val="clear" w:color="auto" w:fill="B8CCE4"/>
            <w:vAlign w:val="center"/>
          </w:tcPr>
          <w:p w14:paraId="6DF67EFD" w14:textId="77777777">
            <w:pPr>
              <w:pStyle w:val="TableText"/>
            </w:pPr>
            <w:r>
              <w:rPr>
                <w:b/>
                <w:bCs/>
                <w:sz w:val="18"/>
                <w:szCs w:val="18"/>
                <w:rtl/>
              </w:rPr>
              <w:t>کدهای محوری</w:t>
            </w:r>
          </w:p>
        </w:tc>
        <w:tc>
          <w:tcPr>
            <w:tcW w:w="3267" w:type="dxa"/>
            <w:shd w:val="clear" w:color="auto" w:fill="B8CCE4"/>
            <w:vAlign w:val="center"/>
          </w:tcPr>
          <w:p w14:paraId="2472A999" w14:textId="77777777">
            <w:pPr>
              <w:pStyle w:val="TableText"/>
            </w:pPr>
            <w:r>
              <w:rPr>
                <w:b/>
                <w:bCs/>
                <w:sz w:val="18"/>
                <w:szCs w:val="18"/>
                <w:rtl/>
              </w:rPr>
              <w:t>کدهای باز</w:t>
            </w:r>
          </w:p>
        </w:tc>
        <w:tc>
          <w:tcPr>
            <w:tcW w:w="490" w:type="dxa"/>
            <w:shd w:val="clear" w:color="auto" w:fill="B8CCE4"/>
            <w:vAlign w:val="center"/>
          </w:tcPr>
          <w:p w14:paraId="5DE10575" w14:textId="77777777">
            <w:pPr>
              <w:pStyle w:val="TableText"/>
            </w:pPr>
            <w:r>
              <w:rPr>
                <w:b/>
                <w:bCs/>
                <w:sz w:val="18"/>
                <w:szCs w:val="18"/>
                <w:rtl/>
              </w:rPr>
              <w:t>کد</w:t>
            </w:r>
          </w:p>
        </w:tc>
        <w:tc>
          <w:tcPr>
            <w:tcW w:w="299" w:type="dxa"/>
            <w:shd w:val="clear" w:color="auto" w:fill="B8CCE4"/>
            <w:vAlign w:val="center"/>
          </w:tcPr>
          <w:p w14:paraId="1C9B4028" w14:textId="77777777">
            <w:pPr>
              <w:pStyle w:val="TableText"/>
            </w:pPr>
            <w:r>
              <w:rPr>
                <w:b/>
                <w:bCs/>
                <w:sz w:val="18"/>
                <w:szCs w:val="18"/>
                <w:rtl/>
              </w:rPr>
              <w:t>A1</w:t>
            </w:r>
          </w:p>
        </w:tc>
        <w:tc>
          <w:tcPr>
            <w:tcW w:w="299" w:type="dxa"/>
            <w:shd w:val="clear" w:color="auto" w:fill="B8CCE4"/>
            <w:vAlign w:val="center"/>
          </w:tcPr>
          <w:p w14:paraId="0AF91288" w14:textId="77777777">
            <w:pPr>
              <w:pStyle w:val="TableText"/>
            </w:pPr>
            <w:r>
              <w:rPr>
                <w:b/>
                <w:bCs/>
                <w:sz w:val="18"/>
                <w:szCs w:val="18"/>
                <w:rtl/>
              </w:rPr>
              <w:t>A2</w:t>
            </w:r>
          </w:p>
        </w:tc>
        <w:tc>
          <w:tcPr>
            <w:tcW w:w="299" w:type="dxa"/>
            <w:shd w:val="clear" w:color="auto" w:fill="B8CCE4"/>
            <w:vAlign w:val="center"/>
          </w:tcPr>
          <w:p w14:paraId="10489046" w14:textId="77777777">
            <w:pPr>
              <w:pStyle w:val="TableText"/>
            </w:pPr>
            <w:r>
              <w:rPr>
                <w:b/>
                <w:bCs/>
                <w:sz w:val="18"/>
                <w:szCs w:val="18"/>
                <w:rtl/>
              </w:rPr>
              <w:t>A3</w:t>
            </w:r>
          </w:p>
        </w:tc>
        <w:tc>
          <w:tcPr>
            <w:tcW w:w="299" w:type="dxa"/>
            <w:shd w:val="clear" w:color="auto" w:fill="B8CCE4"/>
            <w:vAlign w:val="center"/>
          </w:tcPr>
          <w:p w14:paraId="4AD38EFE" w14:textId="77777777">
            <w:pPr>
              <w:pStyle w:val="TableText"/>
            </w:pPr>
            <w:r>
              <w:rPr>
                <w:b/>
                <w:bCs/>
                <w:sz w:val="18"/>
                <w:szCs w:val="18"/>
                <w:rtl/>
              </w:rPr>
              <w:t>A4</w:t>
            </w:r>
          </w:p>
        </w:tc>
        <w:tc>
          <w:tcPr>
            <w:tcW w:w="299" w:type="dxa"/>
            <w:shd w:val="clear" w:color="auto" w:fill="B8CCE4"/>
            <w:vAlign w:val="center"/>
          </w:tcPr>
          <w:p w14:paraId="31217DA4" w14:textId="77777777">
            <w:pPr>
              <w:pStyle w:val="TableText"/>
            </w:pPr>
            <w:r>
              <w:rPr>
                <w:b/>
                <w:bCs/>
                <w:sz w:val="18"/>
                <w:szCs w:val="18"/>
                <w:rtl/>
              </w:rPr>
              <w:t>A5</w:t>
            </w:r>
          </w:p>
        </w:tc>
        <w:tc>
          <w:tcPr>
            <w:tcW w:w="299" w:type="dxa"/>
            <w:shd w:val="clear" w:color="auto" w:fill="B8CCE4"/>
            <w:vAlign w:val="center"/>
          </w:tcPr>
          <w:p w14:paraId="6CDDCE79" w14:textId="77777777">
            <w:pPr>
              <w:pStyle w:val="TableText"/>
            </w:pPr>
            <w:r>
              <w:rPr>
                <w:b/>
                <w:bCs/>
                <w:sz w:val="18"/>
                <w:szCs w:val="18"/>
                <w:rtl/>
              </w:rPr>
              <w:t>B1</w:t>
            </w:r>
          </w:p>
        </w:tc>
        <w:tc>
          <w:tcPr>
            <w:tcW w:w="299" w:type="dxa"/>
            <w:shd w:val="clear" w:color="auto" w:fill="B8CCE4"/>
            <w:vAlign w:val="center"/>
          </w:tcPr>
          <w:p w14:paraId="1446E641" w14:textId="77777777">
            <w:pPr>
              <w:pStyle w:val="TableText"/>
            </w:pPr>
            <w:r>
              <w:rPr>
                <w:b/>
                <w:bCs/>
                <w:sz w:val="18"/>
                <w:szCs w:val="18"/>
                <w:rtl/>
              </w:rPr>
              <w:t>B2</w:t>
            </w:r>
          </w:p>
        </w:tc>
        <w:tc>
          <w:tcPr>
            <w:tcW w:w="299" w:type="dxa"/>
            <w:shd w:val="clear" w:color="auto" w:fill="B8CCE4"/>
            <w:vAlign w:val="center"/>
          </w:tcPr>
          <w:p w14:paraId="7EFC0D79" w14:textId="77777777">
            <w:pPr>
              <w:pStyle w:val="TableText"/>
            </w:pPr>
            <w:r>
              <w:rPr>
                <w:b/>
                <w:bCs/>
                <w:sz w:val="18"/>
                <w:szCs w:val="18"/>
                <w:rtl/>
              </w:rPr>
              <w:t>B3</w:t>
            </w:r>
          </w:p>
        </w:tc>
        <w:tc>
          <w:tcPr>
            <w:tcW w:w="299" w:type="dxa"/>
            <w:shd w:val="clear" w:color="auto" w:fill="B8CCE4"/>
            <w:vAlign w:val="center"/>
          </w:tcPr>
          <w:p w14:paraId="269DCE33" w14:textId="77777777">
            <w:pPr>
              <w:pStyle w:val="TableText"/>
            </w:pPr>
            <w:r>
              <w:rPr>
                <w:b/>
                <w:bCs/>
                <w:sz w:val="18"/>
                <w:szCs w:val="18"/>
                <w:rtl/>
              </w:rPr>
              <w:t>B4</w:t>
            </w:r>
          </w:p>
        </w:tc>
        <w:tc>
          <w:tcPr>
            <w:tcW w:w="299" w:type="dxa"/>
            <w:shd w:val="clear" w:color="auto" w:fill="B8CCE4"/>
            <w:vAlign w:val="center"/>
          </w:tcPr>
          <w:p w14:paraId="0EFC3BF1" w14:textId="77777777">
            <w:pPr>
              <w:pStyle w:val="TableText"/>
            </w:pPr>
            <w:r>
              <w:rPr>
                <w:b/>
                <w:bCs/>
                <w:sz w:val="18"/>
                <w:szCs w:val="18"/>
                <w:rtl/>
              </w:rPr>
              <w:t>B5</w:t>
            </w:r>
          </w:p>
        </w:tc>
        <w:tc>
          <w:tcPr>
            <w:tcW w:w="299" w:type="dxa"/>
            <w:shd w:val="clear" w:color="auto" w:fill="B8CCE4"/>
            <w:vAlign w:val="center"/>
          </w:tcPr>
          <w:p w14:paraId="7D9455FA" w14:textId="77777777">
            <w:pPr>
              <w:pStyle w:val="TableText"/>
            </w:pPr>
            <w:r>
              <w:rPr>
                <w:b/>
                <w:bCs/>
                <w:sz w:val="18"/>
                <w:szCs w:val="18"/>
                <w:rtl/>
              </w:rPr>
              <w:t>C1</w:t>
            </w:r>
          </w:p>
        </w:tc>
        <w:tc>
          <w:tcPr>
            <w:tcW w:w="299" w:type="dxa"/>
            <w:shd w:val="clear" w:color="auto" w:fill="B8CCE4"/>
            <w:vAlign w:val="center"/>
          </w:tcPr>
          <w:p w14:paraId="3EB35853" w14:textId="77777777">
            <w:pPr>
              <w:pStyle w:val="TableText"/>
            </w:pPr>
            <w:r>
              <w:rPr>
                <w:b/>
                <w:bCs/>
                <w:sz w:val="18"/>
                <w:szCs w:val="18"/>
                <w:rtl/>
              </w:rPr>
              <w:t>C2</w:t>
            </w:r>
          </w:p>
        </w:tc>
        <w:tc>
          <w:tcPr>
            <w:tcW w:w="299" w:type="dxa"/>
            <w:shd w:val="clear" w:color="auto" w:fill="B8CCE4"/>
            <w:vAlign w:val="center"/>
          </w:tcPr>
          <w:p w14:paraId="01502F6A" w14:textId="77777777">
            <w:pPr>
              <w:pStyle w:val="TableText"/>
            </w:pPr>
            <w:r>
              <w:rPr>
                <w:b/>
                <w:bCs/>
                <w:sz w:val="18"/>
                <w:szCs w:val="18"/>
                <w:rtl/>
              </w:rPr>
              <w:t>C3</w:t>
            </w:r>
          </w:p>
        </w:tc>
        <w:tc>
          <w:tcPr>
            <w:tcW w:w="299" w:type="dxa"/>
            <w:shd w:val="clear" w:color="auto" w:fill="B8CCE4"/>
            <w:vAlign w:val="center"/>
          </w:tcPr>
          <w:p w14:paraId="7C379F04" w14:textId="77777777">
            <w:pPr>
              <w:pStyle w:val="TableText"/>
            </w:pPr>
            <w:r>
              <w:rPr>
                <w:b/>
                <w:bCs/>
                <w:sz w:val="18"/>
                <w:szCs w:val="18"/>
                <w:rtl/>
              </w:rPr>
              <w:t>C4</w:t>
            </w:r>
          </w:p>
        </w:tc>
        <w:tc>
          <w:tcPr>
            <w:tcW w:w="299" w:type="dxa"/>
            <w:shd w:val="clear" w:color="auto" w:fill="B8CCE4"/>
            <w:vAlign w:val="center"/>
          </w:tcPr>
          <w:p w14:paraId="7CDC4E6B" w14:textId="77777777">
            <w:pPr>
              <w:pStyle w:val="TableText"/>
            </w:pPr>
            <w:r>
              <w:rPr>
                <w:b/>
                <w:bCs/>
                <w:sz w:val="18"/>
                <w:szCs w:val="18"/>
                <w:rtl/>
              </w:rPr>
              <w:t>C5</w:t>
            </w:r>
          </w:p>
        </w:tc>
        <w:tc>
          <w:tcPr>
            <w:tcW w:w="299" w:type="dxa"/>
            <w:shd w:val="clear" w:color="auto" w:fill="B8CCE4"/>
            <w:vAlign w:val="center"/>
          </w:tcPr>
          <w:p w14:paraId="2AB94EBE" w14:textId="77777777">
            <w:pPr>
              <w:pStyle w:val="TableText"/>
            </w:pPr>
            <w:r>
              <w:rPr>
                <w:b/>
                <w:bCs/>
                <w:sz w:val="18"/>
                <w:szCs w:val="18"/>
                <w:rtl/>
              </w:rPr>
              <w:t>D1</w:t>
            </w:r>
          </w:p>
        </w:tc>
        <w:tc>
          <w:tcPr>
            <w:tcW w:w="299" w:type="dxa"/>
            <w:shd w:val="clear" w:color="auto" w:fill="B8CCE4"/>
            <w:vAlign w:val="center"/>
          </w:tcPr>
          <w:p w14:paraId="220E89D8" w14:textId="77777777">
            <w:pPr>
              <w:pStyle w:val="TableText"/>
            </w:pPr>
            <w:r>
              <w:rPr>
                <w:b/>
                <w:bCs/>
                <w:sz w:val="18"/>
                <w:szCs w:val="18"/>
                <w:rtl/>
              </w:rPr>
              <w:t>D2</w:t>
            </w:r>
          </w:p>
        </w:tc>
        <w:tc>
          <w:tcPr>
            <w:tcW w:w="299" w:type="dxa"/>
            <w:shd w:val="clear" w:color="auto" w:fill="B8CCE4"/>
            <w:vAlign w:val="center"/>
          </w:tcPr>
          <w:p w14:paraId="22CAED80" w14:textId="77777777">
            <w:pPr>
              <w:pStyle w:val="TableText"/>
            </w:pPr>
            <w:r>
              <w:rPr>
                <w:b/>
                <w:bCs/>
                <w:sz w:val="18"/>
                <w:szCs w:val="18"/>
                <w:rtl/>
              </w:rPr>
              <w:t>D3</w:t>
            </w:r>
          </w:p>
        </w:tc>
        <w:tc>
          <w:tcPr>
            <w:tcW w:w="299" w:type="dxa"/>
            <w:shd w:val="clear" w:color="auto" w:fill="B8CCE4"/>
            <w:vAlign w:val="center"/>
          </w:tcPr>
          <w:p w14:paraId="5E060CA8" w14:textId="77777777">
            <w:pPr>
              <w:pStyle w:val="TableText"/>
            </w:pPr>
            <w:r>
              <w:rPr>
                <w:b/>
                <w:bCs/>
                <w:sz w:val="18"/>
                <w:szCs w:val="18"/>
                <w:rtl/>
              </w:rPr>
              <w:t>D4</w:t>
            </w:r>
          </w:p>
        </w:tc>
        <w:tc>
          <w:tcPr>
            <w:tcW w:w="299" w:type="dxa"/>
            <w:shd w:val="clear" w:color="auto" w:fill="B8CCE4"/>
            <w:vAlign w:val="center"/>
          </w:tcPr>
          <w:p w14:paraId="29207BF9" w14:textId="77777777">
            <w:pPr>
              <w:pStyle w:val="TableText"/>
            </w:pPr>
            <w:r>
              <w:rPr>
                <w:b/>
                <w:bCs/>
                <w:sz w:val="18"/>
                <w:szCs w:val="18"/>
                <w:rtl/>
              </w:rPr>
              <w:t>D5</w:t>
            </w:r>
          </w:p>
        </w:tc>
        <w:tc>
          <w:tcPr>
            <w:tcW w:w="299" w:type="dxa"/>
            <w:shd w:val="clear" w:color="auto" w:fill="B8CCE4"/>
            <w:vAlign w:val="center"/>
          </w:tcPr>
          <w:p w14:paraId="5E40CB5C" w14:textId="77777777">
            <w:pPr>
              <w:pStyle w:val="TableText"/>
            </w:pPr>
            <w:r>
              <w:rPr>
                <w:b/>
                <w:bCs/>
                <w:sz w:val="18"/>
                <w:szCs w:val="18"/>
                <w:rtl/>
              </w:rPr>
              <w:t>E1</w:t>
            </w:r>
          </w:p>
        </w:tc>
        <w:tc>
          <w:tcPr>
            <w:tcW w:w="299" w:type="dxa"/>
            <w:shd w:val="clear" w:color="auto" w:fill="B8CCE4"/>
            <w:vAlign w:val="center"/>
          </w:tcPr>
          <w:p w14:paraId="76C66255" w14:textId="77777777">
            <w:pPr>
              <w:pStyle w:val="TableText"/>
            </w:pPr>
            <w:r>
              <w:rPr>
                <w:b/>
                <w:bCs/>
                <w:sz w:val="18"/>
                <w:szCs w:val="18"/>
                <w:rtl/>
              </w:rPr>
              <w:t>E2</w:t>
            </w:r>
          </w:p>
        </w:tc>
        <w:tc>
          <w:tcPr>
            <w:tcW w:w="299" w:type="dxa"/>
            <w:shd w:val="clear" w:color="auto" w:fill="B8CCE4"/>
            <w:vAlign w:val="center"/>
          </w:tcPr>
          <w:p w14:paraId="33B755E2" w14:textId="77777777">
            <w:pPr>
              <w:pStyle w:val="TableText"/>
            </w:pPr>
            <w:r>
              <w:rPr>
                <w:b/>
                <w:bCs/>
                <w:sz w:val="18"/>
                <w:szCs w:val="18"/>
                <w:rtl/>
              </w:rPr>
              <w:t>E3</w:t>
            </w:r>
          </w:p>
        </w:tc>
        <w:tc>
          <w:tcPr>
            <w:tcW w:w="299" w:type="dxa"/>
            <w:shd w:val="clear" w:color="auto" w:fill="B8CCE4"/>
            <w:vAlign w:val="center"/>
          </w:tcPr>
          <w:p w14:paraId="1B669473" w14:textId="77777777">
            <w:pPr>
              <w:pStyle w:val="TableText"/>
            </w:pPr>
            <w:r>
              <w:rPr>
                <w:b/>
                <w:bCs/>
                <w:sz w:val="18"/>
                <w:szCs w:val="18"/>
                <w:rtl/>
              </w:rPr>
              <w:t>E4</w:t>
            </w:r>
          </w:p>
        </w:tc>
        <w:tc>
          <w:tcPr>
            <w:tcW w:w="299" w:type="dxa"/>
            <w:shd w:val="clear" w:color="auto" w:fill="B8CCE4"/>
            <w:vAlign w:val="center"/>
          </w:tcPr>
          <w:p w14:paraId="4959AEFB" w14:textId="77777777">
            <w:pPr>
              <w:pStyle w:val="TableText"/>
            </w:pPr>
            <w:r>
              <w:rPr>
                <w:b/>
                <w:bCs/>
                <w:sz w:val="18"/>
                <w:szCs w:val="18"/>
                <w:rtl/>
              </w:rPr>
              <w:t>E5</w:t>
            </w:r>
          </w:p>
        </w:tc>
        <w:tc>
          <w:tcPr>
            <w:tcW w:w="435" w:type="dxa"/>
            <w:shd w:val="clear" w:color="auto" w:fill="B8CCE4"/>
            <w:vAlign w:val="center"/>
          </w:tcPr>
          <w:p w14:paraId="109ABDA9" w14:textId="77777777">
            <w:pPr>
              <w:pStyle w:val="TableText"/>
            </w:pPr>
            <w:r>
              <w:rPr>
                <w:b/>
                <w:bCs/>
                <w:sz w:val="18"/>
                <w:szCs w:val="18"/>
                <w:rtl/>
              </w:rPr>
              <w:t>جمع</w:t>
            </w:r>
          </w:p>
        </w:tc>
      </w:tr>
      <w:tr w14:paraId="50F56DBA" w14:textId="77777777">
        <w:trPr>
          <w:jc w:val="center"/>
        </w:trPr>
        <w:tc>
          <w:tcPr>
            <w:tcW w:w="1742" w:type="dxa"/>
            <w:vAlign w:val="center"/>
          </w:tcPr>
          <w:p w14:paraId="678DA84F" w14:textId="77777777">
            <w:pPr>
              <w:pStyle w:val="TableText"/>
            </w:pPr>
            <w:r>
              <w:rPr>
                <w:sz w:val="18"/>
                <w:szCs w:val="18"/>
                <w:rtl/>
              </w:rPr>
              <w:t>پایداری و عملکرد هسته معاملات</w:t>
            </w:r>
          </w:p>
        </w:tc>
        <w:tc>
          <w:tcPr>
            <w:tcW w:w="3267" w:type="dxa"/>
            <w:vAlign w:val="center"/>
          </w:tcPr>
          <w:p w14:paraId="407ED9BB" w14:textId="77777777">
            <w:pPr>
              <w:pStyle w:val="TableText"/>
            </w:pPr>
            <w:r>
              <w:rPr>
                <w:sz w:val="18"/>
                <w:szCs w:val="18"/>
                <w:rtl/>
              </w:rPr>
              <w:t>پایداری سامانه زیر فشار واقعی بازار</w:t>
            </w:r>
          </w:p>
        </w:tc>
        <w:tc>
          <w:tcPr>
            <w:tcW w:w="490" w:type="dxa"/>
            <w:vAlign w:val="center"/>
          </w:tcPr>
          <w:p w14:paraId="5D73BE83" w14:textId="77777777">
            <w:pPr>
              <w:pStyle w:val="TableText"/>
            </w:pPr>
            <w:r>
              <w:rPr>
                <w:sz w:val="18"/>
                <w:szCs w:val="18"/>
                <w:rtl/>
              </w:rPr>
              <w:t>T11</w:t>
            </w:r>
          </w:p>
        </w:tc>
        <w:tc>
          <w:tcPr>
            <w:tcW w:w="299" w:type="dxa"/>
            <w:vAlign w:val="center"/>
          </w:tcPr>
          <w:p w14:paraId="3C6090CA" w14:textId="77777777">
            <w:pPr>
              <w:pStyle w:val="TableText"/>
            </w:pPr>
            <w:r>
              <w:rPr>
                <w:sz w:val="18"/>
                <w:szCs w:val="18"/>
                <w:rtl/>
              </w:rPr>
              <w:t>۱</w:t>
            </w:r>
          </w:p>
        </w:tc>
        <w:tc>
          <w:tcPr>
            <w:tcW w:w="299" w:type="dxa"/>
            <w:vAlign w:val="center"/>
          </w:tcPr>
          <w:p w14:paraId="5F9F701F" w14:textId="77777777">
            <w:pPr>
              <w:pStyle w:val="TableText"/>
            </w:pPr>
            <w:r>
              <w:rPr>
                <w:sz w:val="18"/>
                <w:szCs w:val="18"/>
                <w:rtl/>
              </w:rPr>
              <w:t>۰</w:t>
            </w:r>
          </w:p>
        </w:tc>
        <w:tc>
          <w:tcPr>
            <w:tcW w:w="299" w:type="dxa"/>
            <w:vAlign w:val="center"/>
          </w:tcPr>
          <w:p w14:paraId="029D2DD5" w14:textId="77777777">
            <w:pPr>
              <w:pStyle w:val="TableText"/>
            </w:pPr>
            <w:r>
              <w:rPr>
                <w:sz w:val="18"/>
                <w:szCs w:val="18"/>
                <w:rtl/>
              </w:rPr>
              <w:t>۰</w:t>
            </w:r>
          </w:p>
        </w:tc>
        <w:tc>
          <w:tcPr>
            <w:tcW w:w="299" w:type="dxa"/>
            <w:vAlign w:val="center"/>
          </w:tcPr>
          <w:p w14:paraId="62F3EC50" w14:textId="77777777">
            <w:pPr>
              <w:pStyle w:val="TableText"/>
            </w:pPr>
            <w:r>
              <w:rPr>
                <w:sz w:val="18"/>
                <w:szCs w:val="18"/>
                <w:rtl/>
              </w:rPr>
              <w:t>۰</w:t>
            </w:r>
          </w:p>
        </w:tc>
        <w:tc>
          <w:tcPr>
            <w:tcW w:w="299" w:type="dxa"/>
            <w:vAlign w:val="center"/>
          </w:tcPr>
          <w:p w14:paraId="42BDB226" w14:textId="77777777">
            <w:pPr>
              <w:pStyle w:val="TableText"/>
            </w:pPr>
            <w:r>
              <w:rPr>
                <w:sz w:val="18"/>
                <w:szCs w:val="18"/>
                <w:rtl/>
              </w:rPr>
              <w:t>۰</w:t>
            </w:r>
          </w:p>
        </w:tc>
        <w:tc>
          <w:tcPr>
            <w:tcW w:w="299" w:type="dxa"/>
            <w:vAlign w:val="center"/>
          </w:tcPr>
          <w:p w14:paraId="02683AAB" w14:textId="77777777">
            <w:pPr>
              <w:pStyle w:val="TableText"/>
            </w:pPr>
            <w:r>
              <w:rPr>
                <w:sz w:val="18"/>
                <w:szCs w:val="18"/>
                <w:rtl/>
              </w:rPr>
              <w:t>۰</w:t>
            </w:r>
          </w:p>
        </w:tc>
        <w:tc>
          <w:tcPr>
            <w:tcW w:w="299" w:type="dxa"/>
            <w:vAlign w:val="center"/>
          </w:tcPr>
          <w:p w14:paraId="739F63F2" w14:textId="77777777">
            <w:pPr>
              <w:pStyle w:val="TableText"/>
            </w:pPr>
            <w:r>
              <w:rPr>
                <w:sz w:val="18"/>
                <w:szCs w:val="18"/>
                <w:rtl/>
              </w:rPr>
              <w:t>۱</w:t>
            </w:r>
          </w:p>
        </w:tc>
        <w:tc>
          <w:tcPr>
            <w:tcW w:w="299" w:type="dxa"/>
            <w:vAlign w:val="center"/>
          </w:tcPr>
          <w:p w14:paraId="44CA331A" w14:textId="77777777">
            <w:pPr>
              <w:pStyle w:val="TableText"/>
            </w:pPr>
            <w:r>
              <w:rPr>
                <w:sz w:val="18"/>
                <w:szCs w:val="18"/>
                <w:rtl/>
              </w:rPr>
              <w:t>۰</w:t>
            </w:r>
          </w:p>
        </w:tc>
        <w:tc>
          <w:tcPr>
            <w:tcW w:w="299" w:type="dxa"/>
            <w:vAlign w:val="center"/>
          </w:tcPr>
          <w:p w14:paraId="1C174457" w14:textId="77777777">
            <w:pPr>
              <w:pStyle w:val="TableText"/>
            </w:pPr>
            <w:r>
              <w:rPr>
                <w:sz w:val="18"/>
                <w:szCs w:val="18"/>
                <w:rtl/>
              </w:rPr>
              <w:t>۱</w:t>
            </w:r>
          </w:p>
        </w:tc>
        <w:tc>
          <w:tcPr>
            <w:tcW w:w="299" w:type="dxa"/>
            <w:vAlign w:val="center"/>
          </w:tcPr>
          <w:p w14:paraId="43A5738E" w14:textId="77777777">
            <w:pPr>
              <w:pStyle w:val="TableText"/>
            </w:pPr>
            <w:r>
              <w:rPr>
                <w:sz w:val="18"/>
                <w:szCs w:val="18"/>
                <w:rtl/>
              </w:rPr>
              <w:t>۰</w:t>
            </w:r>
          </w:p>
        </w:tc>
        <w:tc>
          <w:tcPr>
            <w:tcW w:w="299" w:type="dxa"/>
            <w:vAlign w:val="center"/>
          </w:tcPr>
          <w:p w14:paraId="3D4EE009" w14:textId="77777777">
            <w:pPr>
              <w:pStyle w:val="TableText"/>
            </w:pPr>
            <w:r>
              <w:rPr>
                <w:sz w:val="18"/>
                <w:szCs w:val="18"/>
                <w:rtl/>
              </w:rPr>
              <w:t>۱</w:t>
            </w:r>
          </w:p>
        </w:tc>
        <w:tc>
          <w:tcPr>
            <w:tcW w:w="299" w:type="dxa"/>
            <w:vAlign w:val="center"/>
          </w:tcPr>
          <w:p w14:paraId="15F57DC2" w14:textId="77777777">
            <w:pPr>
              <w:pStyle w:val="TableText"/>
            </w:pPr>
            <w:r>
              <w:rPr>
                <w:sz w:val="18"/>
                <w:szCs w:val="18"/>
                <w:rtl/>
              </w:rPr>
              <w:t>۱</w:t>
            </w:r>
          </w:p>
        </w:tc>
        <w:tc>
          <w:tcPr>
            <w:tcW w:w="299" w:type="dxa"/>
            <w:vAlign w:val="center"/>
          </w:tcPr>
          <w:p w14:paraId="05E62FB5" w14:textId="77777777">
            <w:pPr>
              <w:pStyle w:val="TableText"/>
            </w:pPr>
            <w:r>
              <w:rPr>
                <w:sz w:val="18"/>
                <w:szCs w:val="18"/>
                <w:rtl/>
              </w:rPr>
              <w:t>۰</w:t>
            </w:r>
          </w:p>
        </w:tc>
        <w:tc>
          <w:tcPr>
            <w:tcW w:w="299" w:type="dxa"/>
            <w:vAlign w:val="center"/>
          </w:tcPr>
          <w:p w14:paraId="6AC0D704" w14:textId="77777777">
            <w:pPr>
              <w:pStyle w:val="TableText"/>
            </w:pPr>
            <w:r>
              <w:rPr>
                <w:sz w:val="18"/>
                <w:szCs w:val="18"/>
                <w:rtl/>
              </w:rPr>
              <w:t>۱</w:t>
            </w:r>
          </w:p>
        </w:tc>
        <w:tc>
          <w:tcPr>
            <w:tcW w:w="299" w:type="dxa"/>
            <w:vAlign w:val="center"/>
          </w:tcPr>
          <w:p w14:paraId="0305B15D" w14:textId="77777777">
            <w:pPr>
              <w:pStyle w:val="TableText"/>
            </w:pPr>
            <w:r>
              <w:rPr>
                <w:sz w:val="18"/>
                <w:szCs w:val="18"/>
                <w:rtl/>
              </w:rPr>
              <w:t>۰</w:t>
            </w:r>
          </w:p>
        </w:tc>
        <w:tc>
          <w:tcPr>
            <w:tcW w:w="299" w:type="dxa"/>
            <w:vAlign w:val="center"/>
          </w:tcPr>
          <w:p w14:paraId="0C71E866" w14:textId="77777777">
            <w:pPr>
              <w:pStyle w:val="TableText"/>
            </w:pPr>
            <w:r>
              <w:rPr>
                <w:sz w:val="18"/>
                <w:szCs w:val="18"/>
                <w:rtl/>
              </w:rPr>
              <w:t>۱</w:t>
            </w:r>
          </w:p>
        </w:tc>
        <w:tc>
          <w:tcPr>
            <w:tcW w:w="299" w:type="dxa"/>
            <w:vAlign w:val="center"/>
          </w:tcPr>
          <w:p w14:paraId="08ED3999" w14:textId="77777777">
            <w:pPr>
              <w:pStyle w:val="TableText"/>
            </w:pPr>
            <w:r>
              <w:rPr>
                <w:sz w:val="18"/>
                <w:szCs w:val="18"/>
                <w:rtl/>
              </w:rPr>
              <w:t>۱</w:t>
            </w:r>
          </w:p>
        </w:tc>
        <w:tc>
          <w:tcPr>
            <w:tcW w:w="299" w:type="dxa"/>
            <w:vAlign w:val="center"/>
          </w:tcPr>
          <w:p w14:paraId="0FC750F5" w14:textId="77777777">
            <w:pPr>
              <w:pStyle w:val="TableText"/>
            </w:pPr>
            <w:r>
              <w:rPr>
                <w:sz w:val="18"/>
                <w:szCs w:val="18"/>
                <w:rtl/>
              </w:rPr>
              <w:t>۱</w:t>
            </w:r>
          </w:p>
        </w:tc>
        <w:tc>
          <w:tcPr>
            <w:tcW w:w="299" w:type="dxa"/>
            <w:vAlign w:val="center"/>
          </w:tcPr>
          <w:p w14:paraId="6C797BEE" w14:textId="77777777">
            <w:pPr>
              <w:pStyle w:val="TableText"/>
            </w:pPr>
            <w:r>
              <w:rPr>
                <w:sz w:val="18"/>
                <w:szCs w:val="18"/>
                <w:rtl/>
              </w:rPr>
              <w:t>۰</w:t>
            </w:r>
          </w:p>
        </w:tc>
        <w:tc>
          <w:tcPr>
            <w:tcW w:w="299" w:type="dxa"/>
            <w:vAlign w:val="center"/>
          </w:tcPr>
          <w:p w14:paraId="0B9443DD" w14:textId="77777777">
            <w:pPr>
              <w:pStyle w:val="TableText"/>
            </w:pPr>
            <w:r>
              <w:rPr>
                <w:sz w:val="18"/>
                <w:szCs w:val="18"/>
                <w:rtl/>
              </w:rPr>
              <w:t>۰</w:t>
            </w:r>
          </w:p>
        </w:tc>
        <w:tc>
          <w:tcPr>
            <w:tcW w:w="299" w:type="dxa"/>
            <w:vAlign w:val="center"/>
          </w:tcPr>
          <w:p w14:paraId="51FC2610" w14:textId="77777777">
            <w:pPr>
              <w:pStyle w:val="TableText"/>
            </w:pPr>
            <w:r>
              <w:rPr>
                <w:sz w:val="18"/>
                <w:szCs w:val="18"/>
                <w:rtl/>
              </w:rPr>
              <w:t>۱</w:t>
            </w:r>
          </w:p>
        </w:tc>
        <w:tc>
          <w:tcPr>
            <w:tcW w:w="299" w:type="dxa"/>
            <w:vAlign w:val="center"/>
          </w:tcPr>
          <w:p w14:paraId="514D172B" w14:textId="77777777">
            <w:pPr>
              <w:pStyle w:val="TableText"/>
            </w:pPr>
            <w:r>
              <w:rPr>
                <w:sz w:val="18"/>
                <w:szCs w:val="18"/>
                <w:rtl/>
              </w:rPr>
              <w:t>۰</w:t>
            </w:r>
          </w:p>
        </w:tc>
        <w:tc>
          <w:tcPr>
            <w:tcW w:w="299" w:type="dxa"/>
            <w:vAlign w:val="center"/>
          </w:tcPr>
          <w:p w14:paraId="157EA0EB" w14:textId="77777777">
            <w:pPr>
              <w:pStyle w:val="TableText"/>
            </w:pPr>
            <w:r>
              <w:rPr>
                <w:sz w:val="18"/>
                <w:szCs w:val="18"/>
                <w:rtl/>
              </w:rPr>
              <w:t>۰</w:t>
            </w:r>
          </w:p>
        </w:tc>
        <w:tc>
          <w:tcPr>
            <w:tcW w:w="299" w:type="dxa"/>
            <w:vAlign w:val="center"/>
          </w:tcPr>
          <w:p w14:paraId="35F0181C" w14:textId="77777777">
            <w:pPr>
              <w:pStyle w:val="TableText"/>
            </w:pPr>
            <w:r>
              <w:rPr>
                <w:sz w:val="18"/>
                <w:szCs w:val="18"/>
                <w:rtl/>
              </w:rPr>
              <w:t>۰</w:t>
            </w:r>
          </w:p>
        </w:tc>
        <w:tc>
          <w:tcPr>
            <w:tcW w:w="299" w:type="dxa"/>
            <w:vAlign w:val="center"/>
          </w:tcPr>
          <w:p w14:paraId="56D9C19D" w14:textId="77777777">
            <w:pPr>
              <w:pStyle w:val="TableText"/>
            </w:pPr>
            <w:r>
              <w:rPr>
                <w:sz w:val="18"/>
                <w:szCs w:val="18"/>
                <w:rtl/>
              </w:rPr>
              <w:t>۰</w:t>
            </w:r>
          </w:p>
        </w:tc>
        <w:tc>
          <w:tcPr>
            <w:tcW w:w="435" w:type="dxa"/>
            <w:vAlign w:val="center"/>
          </w:tcPr>
          <w:p w14:paraId="7AE57CE6" w14:textId="77777777">
            <w:pPr>
              <w:pStyle w:val="TableText"/>
            </w:pPr>
            <w:r>
              <w:rPr>
                <w:sz w:val="18"/>
                <w:szCs w:val="18"/>
                <w:rtl/>
              </w:rPr>
              <w:t>۱۰</w:t>
            </w:r>
          </w:p>
        </w:tc>
      </w:tr>
      <w:tr w14:paraId="4520980A" w14:textId="77777777">
        <w:trPr>
          <w:jc w:val="center"/>
        </w:trPr>
        <w:tc>
          <w:tcPr>
            <w:tcW w:w="1742" w:type="dxa"/>
            <w:shd w:val="clear" w:color="auto" w:fill="DBE5F1"/>
            <w:vAlign w:val="center"/>
          </w:tcPr>
          <w:p w14:paraId="727F613E" w14:textId="77777777">
            <w:pPr>
              <w:pStyle w:val="TableText"/>
            </w:pPr>
          </w:p>
        </w:tc>
        <w:tc>
          <w:tcPr>
            <w:tcW w:w="3267" w:type="dxa"/>
            <w:shd w:val="clear" w:color="auto" w:fill="DBE5F1"/>
            <w:vAlign w:val="center"/>
          </w:tcPr>
          <w:p w14:paraId="1BC27E36" w14:textId="77777777">
            <w:pPr>
              <w:pStyle w:val="TableText"/>
            </w:pPr>
            <w:r>
              <w:rPr>
                <w:sz w:val="18"/>
                <w:szCs w:val="18"/>
                <w:rtl/>
              </w:rPr>
              <w:t>سرعت پردازش سفارش و تأخیر پایین</w:t>
            </w:r>
          </w:p>
        </w:tc>
        <w:tc>
          <w:tcPr>
            <w:tcW w:w="490" w:type="dxa"/>
            <w:shd w:val="clear" w:color="auto" w:fill="DBE5F1"/>
            <w:vAlign w:val="center"/>
          </w:tcPr>
          <w:p w14:paraId="0F70ACAB" w14:textId="77777777">
            <w:pPr>
              <w:pStyle w:val="TableText"/>
            </w:pPr>
            <w:r>
              <w:rPr>
                <w:sz w:val="18"/>
                <w:szCs w:val="18"/>
                <w:rtl/>
              </w:rPr>
              <w:t>T12</w:t>
            </w:r>
          </w:p>
        </w:tc>
        <w:tc>
          <w:tcPr>
            <w:tcW w:w="299" w:type="dxa"/>
            <w:shd w:val="clear" w:color="auto" w:fill="DBE5F1"/>
            <w:vAlign w:val="center"/>
          </w:tcPr>
          <w:p w14:paraId="709CE7CC" w14:textId="77777777">
            <w:pPr>
              <w:pStyle w:val="TableText"/>
            </w:pPr>
            <w:r>
              <w:rPr>
                <w:sz w:val="18"/>
                <w:szCs w:val="18"/>
                <w:rtl/>
              </w:rPr>
              <w:t>۰</w:t>
            </w:r>
          </w:p>
        </w:tc>
        <w:tc>
          <w:tcPr>
            <w:tcW w:w="299" w:type="dxa"/>
            <w:shd w:val="clear" w:color="auto" w:fill="DBE5F1"/>
            <w:vAlign w:val="center"/>
          </w:tcPr>
          <w:p w14:paraId="4E75687B" w14:textId="77777777">
            <w:pPr>
              <w:pStyle w:val="TableText"/>
            </w:pPr>
            <w:r>
              <w:rPr>
                <w:sz w:val="18"/>
                <w:szCs w:val="18"/>
                <w:rtl/>
              </w:rPr>
              <w:t>۰</w:t>
            </w:r>
          </w:p>
        </w:tc>
        <w:tc>
          <w:tcPr>
            <w:tcW w:w="299" w:type="dxa"/>
            <w:shd w:val="clear" w:color="auto" w:fill="DBE5F1"/>
            <w:vAlign w:val="center"/>
          </w:tcPr>
          <w:p w14:paraId="09361BC4" w14:textId="77777777">
            <w:pPr>
              <w:pStyle w:val="TableText"/>
            </w:pPr>
            <w:r>
              <w:rPr>
                <w:sz w:val="18"/>
                <w:szCs w:val="18"/>
                <w:rtl/>
              </w:rPr>
              <w:t>۰</w:t>
            </w:r>
          </w:p>
        </w:tc>
        <w:tc>
          <w:tcPr>
            <w:tcW w:w="299" w:type="dxa"/>
            <w:shd w:val="clear" w:color="auto" w:fill="DBE5F1"/>
            <w:vAlign w:val="center"/>
          </w:tcPr>
          <w:p w14:paraId="7BD3E2F3" w14:textId="77777777">
            <w:pPr>
              <w:pStyle w:val="TableText"/>
            </w:pPr>
            <w:r>
              <w:rPr>
                <w:sz w:val="18"/>
                <w:szCs w:val="18"/>
                <w:rtl/>
              </w:rPr>
              <w:t>۰</w:t>
            </w:r>
          </w:p>
        </w:tc>
        <w:tc>
          <w:tcPr>
            <w:tcW w:w="299" w:type="dxa"/>
            <w:shd w:val="clear" w:color="auto" w:fill="DBE5F1"/>
            <w:vAlign w:val="center"/>
          </w:tcPr>
          <w:p w14:paraId="0AB67FB0" w14:textId="77777777">
            <w:pPr>
              <w:pStyle w:val="TableText"/>
            </w:pPr>
            <w:r>
              <w:rPr>
                <w:sz w:val="18"/>
                <w:szCs w:val="18"/>
                <w:rtl/>
              </w:rPr>
              <w:t>۰</w:t>
            </w:r>
          </w:p>
        </w:tc>
        <w:tc>
          <w:tcPr>
            <w:tcW w:w="299" w:type="dxa"/>
            <w:shd w:val="clear" w:color="auto" w:fill="DBE5F1"/>
            <w:vAlign w:val="center"/>
          </w:tcPr>
          <w:p w14:paraId="164D3CB6" w14:textId="77777777">
            <w:pPr>
              <w:pStyle w:val="TableText"/>
            </w:pPr>
            <w:r>
              <w:rPr>
                <w:sz w:val="18"/>
                <w:szCs w:val="18"/>
                <w:rtl/>
              </w:rPr>
              <w:t>۰</w:t>
            </w:r>
          </w:p>
        </w:tc>
        <w:tc>
          <w:tcPr>
            <w:tcW w:w="299" w:type="dxa"/>
            <w:shd w:val="clear" w:color="auto" w:fill="DBE5F1"/>
            <w:vAlign w:val="center"/>
          </w:tcPr>
          <w:p w14:paraId="2C1EC751" w14:textId="77777777">
            <w:pPr>
              <w:pStyle w:val="TableText"/>
            </w:pPr>
            <w:r>
              <w:rPr>
                <w:sz w:val="18"/>
                <w:szCs w:val="18"/>
                <w:rtl/>
              </w:rPr>
              <w:t>۰</w:t>
            </w:r>
          </w:p>
        </w:tc>
        <w:tc>
          <w:tcPr>
            <w:tcW w:w="299" w:type="dxa"/>
            <w:shd w:val="clear" w:color="auto" w:fill="DBE5F1"/>
            <w:vAlign w:val="center"/>
          </w:tcPr>
          <w:p w14:paraId="33D146EB" w14:textId="77777777">
            <w:pPr>
              <w:pStyle w:val="TableText"/>
            </w:pPr>
            <w:r>
              <w:rPr>
                <w:sz w:val="18"/>
                <w:szCs w:val="18"/>
                <w:rtl/>
              </w:rPr>
              <w:t>۰</w:t>
            </w:r>
          </w:p>
        </w:tc>
        <w:tc>
          <w:tcPr>
            <w:tcW w:w="299" w:type="dxa"/>
            <w:shd w:val="clear" w:color="auto" w:fill="DBE5F1"/>
            <w:vAlign w:val="center"/>
          </w:tcPr>
          <w:p w14:paraId="7E9A6CB3" w14:textId="77777777">
            <w:pPr>
              <w:pStyle w:val="TableText"/>
            </w:pPr>
            <w:r>
              <w:rPr>
                <w:sz w:val="18"/>
                <w:szCs w:val="18"/>
                <w:rtl/>
              </w:rPr>
              <w:t>۱</w:t>
            </w:r>
          </w:p>
        </w:tc>
        <w:tc>
          <w:tcPr>
            <w:tcW w:w="299" w:type="dxa"/>
            <w:shd w:val="clear" w:color="auto" w:fill="DBE5F1"/>
            <w:vAlign w:val="center"/>
          </w:tcPr>
          <w:p w14:paraId="05490C3D" w14:textId="77777777">
            <w:pPr>
              <w:pStyle w:val="TableText"/>
            </w:pPr>
            <w:r>
              <w:rPr>
                <w:sz w:val="18"/>
                <w:szCs w:val="18"/>
                <w:rtl/>
              </w:rPr>
              <w:t>۰</w:t>
            </w:r>
          </w:p>
        </w:tc>
        <w:tc>
          <w:tcPr>
            <w:tcW w:w="299" w:type="dxa"/>
            <w:shd w:val="clear" w:color="auto" w:fill="DBE5F1"/>
            <w:vAlign w:val="center"/>
          </w:tcPr>
          <w:p w14:paraId="5E67215A" w14:textId="77777777">
            <w:pPr>
              <w:pStyle w:val="TableText"/>
            </w:pPr>
            <w:r>
              <w:rPr>
                <w:sz w:val="18"/>
                <w:szCs w:val="18"/>
                <w:rtl/>
              </w:rPr>
              <w:t>۰</w:t>
            </w:r>
          </w:p>
        </w:tc>
        <w:tc>
          <w:tcPr>
            <w:tcW w:w="299" w:type="dxa"/>
            <w:shd w:val="clear" w:color="auto" w:fill="DBE5F1"/>
            <w:vAlign w:val="center"/>
          </w:tcPr>
          <w:p w14:paraId="35776571" w14:textId="77777777">
            <w:pPr>
              <w:pStyle w:val="TableText"/>
            </w:pPr>
            <w:r>
              <w:rPr>
                <w:sz w:val="18"/>
                <w:szCs w:val="18"/>
                <w:rtl/>
              </w:rPr>
              <w:t>۱</w:t>
            </w:r>
          </w:p>
        </w:tc>
        <w:tc>
          <w:tcPr>
            <w:tcW w:w="299" w:type="dxa"/>
            <w:shd w:val="clear" w:color="auto" w:fill="DBE5F1"/>
            <w:vAlign w:val="center"/>
          </w:tcPr>
          <w:p w14:paraId="407B8188" w14:textId="77777777">
            <w:pPr>
              <w:pStyle w:val="TableText"/>
            </w:pPr>
            <w:r>
              <w:rPr>
                <w:sz w:val="18"/>
                <w:szCs w:val="18"/>
                <w:rtl/>
              </w:rPr>
              <w:t>۰</w:t>
            </w:r>
          </w:p>
        </w:tc>
        <w:tc>
          <w:tcPr>
            <w:tcW w:w="299" w:type="dxa"/>
            <w:shd w:val="clear" w:color="auto" w:fill="DBE5F1"/>
            <w:vAlign w:val="center"/>
          </w:tcPr>
          <w:p w14:paraId="5D25244F" w14:textId="77777777">
            <w:pPr>
              <w:pStyle w:val="TableText"/>
            </w:pPr>
            <w:r>
              <w:rPr>
                <w:sz w:val="18"/>
                <w:szCs w:val="18"/>
                <w:rtl/>
              </w:rPr>
              <w:t>۱</w:t>
            </w:r>
          </w:p>
        </w:tc>
        <w:tc>
          <w:tcPr>
            <w:tcW w:w="299" w:type="dxa"/>
            <w:shd w:val="clear" w:color="auto" w:fill="DBE5F1"/>
            <w:vAlign w:val="center"/>
          </w:tcPr>
          <w:p w14:paraId="74EEC5BC" w14:textId="77777777">
            <w:pPr>
              <w:pStyle w:val="TableText"/>
            </w:pPr>
            <w:r>
              <w:rPr>
                <w:sz w:val="18"/>
                <w:szCs w:val="18"/>
                <w:rtl/>
              </w:rPr>
              <w:t>۰</w:t>
            </w:r>
          </w:p>
        </w:tc>
        <w:tc>
          <w:tcPr>
            <w:tcW w:w="299" w:type="dxa"/>
            <w:shd w:val="clear" w:color="auto" w:fill="DBE5F1"/>
            <w:vAlign w:val="center"/>
          </w:tcPr>
          <w:p w14:paraId="0724B1BD" w14:textId="77777777">
            <w:pPr>
              <w:pStyle w:val="TableText"/>
            </w:pPr>
            <w:r>
              <w:rPr>
                <w:sz w:val="18"/>
                <w:szCs w:val="18"/>
                <w:rtl/>
              </w:rPr>
              <w:t>۰</w:t>
            </w:r>
          </w:p>
        </w:tc>
        <w:tc>
          <w:tcPr>
            <w:tcW w:w="299" w:type="dxa"/>
            <w:shd w:val="clear" w:color="auto" w:fill="DBE5F1"/>
            <w:vAlign w:val="center"/>
          </w:tcPr>
          <w:p w14:paraId="25C35D7A" w14:textId="77777777">
            <w:pPr>
              <w:pStyle w:val="TableText"/>
            </w:pPr>
            <w:r>
              <w:rPr>
                <w:sz w:val="18"/>
                <w:szCs w:val="18"/>
                <w:rtl/>
              </w:rPr>
              <w:t>۰</w:t>
            </w:r>
          </w:p>
        </w:tc>
        <w:tc>
          <w:tcPr>
            <w:tcW w:w="299" w:type="dxa"/>
            <w:shd w:val="clear" w:color="auto" w:fill="DBE5F1"/>
            <w:vAlign w:val="center"/>
          </w:tcPr>
          <w:p w14:paraId="52E5E58A" w14:textId="77777777">
            <w:pPr>
              <w:pStyle w:val="TableText"/>
            </w:pPr>
            <w:r>
              <w:rPr>
                <w:sz w:val="18"/>
                <w:szCs w:val="18"/>
                <w:rtl/>
              </w:rPr>
              <w:t>۱</w:t>
            </w:r>
          </w:p>
        </w:tc>
        <w:tc>
          <w:tcPr>
            <w:tcW w:w="299" w:type="dxa"/>
            <w:shd w:val="clear" w:color="auto" w:fill="DBE5F1"/>
            <w:vAlign w:val="center"/>
          </w:tcPr>
          <w:p w14:paraId="58A3BF44" w14:textId="77777777">
            <w:pPr>
              <w:pStyle w:val="TableText"/>
            </w:pPr>
            <w:r>
              <w:rPr>
                <w:sz w:val="18"/>
                <w:szCs w:val="18"/>
                <w:rtl/>
              </w:rPr>
              <w:t>۰</w:t>
            </w:r>
          </w:p>
        </w:tc>
        <w:tc>
          <w:tcPr>
            <w:tcW w:w="299" w:type="dxa"/>
            <w:shd w:val="clear" w:color="auto" w:fill="DBE5F1"/>
            <w:vAlign w:val="center"/>
          </w:tcPr>
          <w:p w14:paraId="1CED6F45" w14:textId="77777777">
            <w:pPr>
              <w:pStyle w:val="TableText"/>
            </w:pPr>
            <w:r>
              <w:rPr>
                <w:sz w:val="18"/>
                <w:szCs w:val="18"/>
                <w:rtl/>
              </w:rPr>
              <w:t>۰</w:t>
            </w:r>
          </w:p>
        </w:tc>
        <w:tc>
          <w:tcPr>
            <w:tcW w:w="299" w:type="dxa"/>
            <w:shd w:val="clear" w:color="auto" w:fill="DBE5F1"/>
            <w:vAlign w:val="center"/>
          </w:tcPr>
          <w:p w14:paraId="5BD25C31" w14:textId="77777777">
            <w:pPr>
              <w:pStyle w:val="TableText"/>
            </w:pPr>
            <w:r>
              <w:rPr>
                <w:sz w:val="18"/>
                <w:szCs w:val="18"/>
                <w:rtl/>
              </w:rPr>
              <w:t>۰</w:t>
            </w:r>
          </w:p>
        </w:tc>
        <w:tc>
          <w:tcPr>
            <w:tcW w:w="299" w:type="dxa"/>
            <w:shd w:val="clear" w:color="auto" w:fill="DBE5F1"/>
            <w:vAlign w:val="center"/>
          </w:tcPr>
          <w:p w14:paraId="3027B17F" w14:textId="77777777">
            <w:pPr>
              <w:pStyle w:val="TableText"/>
            </w:pPr>
            <w:r>
              <w:rPr>
                <w:sz w:val="18"/>
                <w:szCs w:val="18"/>
                <w:rtl/>
              </w:rPr>
              <w:t>۱</w:t>
            </w:r>
          </w:p>
        </w:tc>
        <w:tc>
          <w:tcPr>
            <w:tcW w:w="299" w:type="dxa"/>
            <w:shd w:val="clear" w:color="auto" w:fill="DBE5F1"/>
            <w:vAlign w:val="center"/>
          </w:tcPr>
          <w:p w14:paraId="7DD12BFA" w14:textId="77777777">
            <w:pPr>
              <w:pStyle w:val="TableText"/>
            </w:pPr>
            <w:r>
              <w:rPr>
                <w:sz w:val="18"/>
                <w:szCs w:val="18"/>
                <w:rtl/>
              </w:rPr>
              <w:t>۰</w:t>
            </w:r>
          </w:p>
        </w:tc>
        <w:tc>
          <w:tcPr>
            <w:tcW w:w="299" w:type="dxa"/>
            <w:shd w:val="clear" w:color="auto" w:fill="DBE5F1"/>
            <w:vAlign w:val="center"/>
          </w:tcPr>
          <w:p w14:paraId="5C9103AA" w14:textId="77777777">
            <w:pPr>
              <w:pStyle w:val="TableText"/>
            </w:pPr>
            <w:r>
              <w:rPr>
                <w:sz w:val="18"/>
                <w:szCs w:val="18"/>
                <w:rtl/>
              </w:rPr>
              <w:t>۰</w:t>
            </w:r>
          </w:p>
        </w:tc>
        <w:tc>
          <w:tcPr>
            <w:tcW w:w="299" w:type="dxa"/>
            <w:shd w:val="clear" w:color="auto" w:fill="DBE5F1"/>
            <w:vAlign w:val="center"/>
          </w:tcPr>
          <w:p w14:paraId="42467589" w14:textId="77777777">
            <w:pPr>
              <w:pStyle w:val="TableText"/>
            </w:pPr>
            <w:r>
              <w:rPr>
                <w:sz w:val="18"/>
                <w:szCs w:val="18"/>
                <w:rtl/>
              </w:rPr>
              <w:t>۰</w:t>
            </w:r>
          </w:p>
        </w:tc>
        <w:tc>
          <w:tcPr>
            <w:tcW w:w="435" w:type="dxa"/>
            <w:shd w:val="clear" w:color="auto" w:fill="DBE5F1"/>
            <w:vAlign w:val="center"/>
          </w:tcPr>
          <w:p w14:paraId="2417EE60" w14:textId="77777777">
            <w:pPr>
              <w:pStyle w:val="TableText"/>
            </w:pPr>
            <w:r>
              <w:rPr>
                <w:sz w:val="18"/>
                <w:szCs w:val="18"/>
                <w:rtl/>
              </w:rPr>
              <w:t>۵</w:t>
            </w:r>
          </w:p>
        </w:tc>
      </w:tr>
      <w:tr w14:paraId="4484A6AC" w14:textId="77777777">
        <w:trPr>
          <w:jc w:val="center"/>
        </w:trPr>
        <w:tc>
          <w:tcPr>
            <w:tcW w:w="1742" w:type="dxa"/>
            <w:vAlign w:val="center"/>
          </w:tcPr>
          <w:p w14:paraId="0E759632" w14:textId="77777777">
            <w:pPr>
              <w:pStyle w:val="TableText"/>
            </w:pPr>
          </w:p>
        </w:tc>
        <w:tc>
          <w:tcPr>
            <w:tcW w:w="3267" w:type="dxa"/>
            <w:vAlign w:val="center"/>
          </w:tcPr>
          <w:p w14:paraId="500FB87B" w14:textId="77777777">
            <w:pPr>
              <w:pStyle w:val="TableText"/>
            </w:pPr>
            <w:r>
              <w:rPr>
                <w:sz w:val="18"/>
                <w:szCs w:val="18"/>
                <w:rtl/>
              </w:rPr>
              <w:t>مقیاس‌پذیری و تحمل رشد ترافیک</w:t>
            </w:r>
          </w:p>
        </w:tc>
        <w:tc>
          <w:tcPr>
            <w:tcW w:w="490" w:type="dxa"/>
            <w:vAlign w:val="center"/>
          </w:tcPr>
          <w:p w14:paraId="062528FE" w14:textId="77777777">
            <w:pPr>
              <w:pStyle w:val="TableText"/>
            </w:pPr>
            <w:r>
              <w:rPr>
                <w:sz w:val="18"/>
                <w:szCs w:val="18"/>
                <w:rtl/>
              </w:rPr>
              <w:t>T13</w:t>
            </w:r>
          </w:p>
        </w:tc>
        <w:tc>
          <w:tcPr>
            <w:tcW w:w="299" w:type="dxa"/>
            <w:vAlign w:val="center"/>
          </w:tcPr>
          <w:p w14:paraId="5AA257BD" w14:textId="77777777">
            <w:pPr>
              <w:pStyle w:val="TableText"/>
            </w:pPr>
            <w:r>
              <w:rPr>
                <w:sz w:val="18"/>
                <w:szCs w:val="18"/>
                <w:rtl/>
              </w:rPr>
              <w:t>۰</w:t>
            </w:r>
          </w:p>
        </w:tc>
        <w:tc>
          <w:tcPr>
            <w:tcW w:w="299" w:type="dxa"/>
            <w:vAlign w:val="center"/>
          </w:tcPr>
          <w:p w14:paraId="210CC1BB" w14:textId="77777777">
            <w:pPr>
              <w:pStyle w:val="TableText"/>
            </w:pPr>
            <w:r>
              <w:rPr>
                <w:sz w:val="18"/>
                <w:szCs w:val="18"/>
                <w:rtl/>
              </w:rPr>
              <w:t>۰</w:t>
            </w:r>
          </w:p>
        </w:tc>
        <w:tc>
          <w:tcPr>
            <w:tcW w:w="299" w:type="dxa"/>
            <w:vAlign w:val="center"/>
          </w:tcPr>
          <w:p w14:paraId="0170F522" w14:textId="77777777">
            <w:pPr>
              <w:pStyle w:val="TableText"/>
            </w:pPr>
            <w:r>
              <w:rPr>
                <w:sz w:val="18"/>
                <w:szCs w:val="18"/>
                <w:rtl/>
              </w:rPr>
              <w:t>۰</w:t>
            </w:r>
          </w:p>
        </w:tc>
        <w:tc>
          <w:tcPr>
            <w:tcW w:w="299" w:type="dxa"/>
            <w:vAlign w:val="center"/>
          </w:tcPr>
          <w:p w14:paraId="6578D6CA" w14:textId="77777777">
            <w:pPr>
              <w:pStyle w:val="TableText"/>
            </w:pPr>
            <w:r>
              <w:rPr>
                <w:sz w:val="18"/>
                <w:szCs w:val="18"/>
                <w:rtl/>
              </w:rPr>
              <w:t>۰</w:t>
            </w:r>
          </w:p>
        </w:tc>
        <w:tc>
          <w:tcPr>
            <w:tcW w:w="299" w:type="dxa"/>
            <w:vAlign w:val="center"/>
          </w:tcPr>
          <w:p w14:paraId="67D5017C" w14:textId="77777777">
            <w:pPr>
              <w:pStyle w:val="TableText"/>
            </w:pPr>
            <w:r>
              <w:rPr>
                <w:sz w:val="18"/>
                <w:szCs w:val="18"/>
                <w:rtl/>
              </w:rPr>
              <w:t>۰</w:t>
            </w:r>
          </w:p>
        </w:tc>
        <w:tc>
          <w:tcPr>
            <w:tcW w:w="299" w:type="dxa"/>
            <w:vAlign w:val="center"/>
          </w:tcPr>
          <w:p w14:paraId="71A6F23F" w14:textId="77777777">
            <w:pPr>
              <w:pStyle w:val="TableText"/>
            </w:pPr>
            <w:r>
              <w:rPr>
                <w:sz w:val="18"/>
                <w:szCs w:val="18"/>
                <w:rtl/>
              </w:rPr>
              <w:t>۰</w:t>
            </w:r>
          </w:p>
        </w:tc>
        <w:tc>
          <w:tcPr>
            <w:tcW w:w="299" w:type="dxa"/>
            <w:vAlign w:val="center"/>
          </w:tcPr>
          <w:p w14:paraId="2CA852EC" w14:textId="77777777">
            <w:pPr>
              <w:pStyle w:val="TableText"/>
            </w:pPr>
            <w:r>
              <w:rPr>
                <w:sz w:val="18"/>
                <w:szCs w:val="18"/>
                <w:rtl/>
              </w:rPr>
              <w:t>۰</w:t>
            </w:r>
          </w:p>
        </w:tc>
        <w:tc>
          <w:tcPr>
            <w:tcW w:w="299" w:type="dxa"/>
            <w:vAlign w:val="center"/>
          </w:tcPr>
          <w:p w14:paraId="50820120" w14:textId="77777777">
            <w:pPr>
              <w:pStyle w:val="TableText"/>
            </w:pPr>
            <w:r>
              <w:rPr>
                <w:sz w:val="18"/>
                <w:szCs w:val="18"/>
                <w:rtl/>
              </w:rPr>
              <w:t>۰</w:t>
            </w:r>
          </w:p>
        </w:tc>
        <w:tc>
          <w:tcPr>
            <w:tcW w:w="299" w:type="dxa"/>
            <w:vAlign w:val="center"/>
          </w:tcPr>
          <w:p w14:paraId="2671F6DA" w14:textId="77777777">
            <w:pPr>
              <w:pStyle w:val="TableText"/>
            </w:pPr>
            <w:r>
              <w:rPr>
                <w:sz w:val="18"/>
                <w:szCs w:val="18"/>
                <w:rtl/>
              </w:rPr>
              <w:t>۱</w:t>
            </w:r>
          </w:p>
        </w:tc>
        <w:tc>
          <w:tcPr>
            <w:tcW w:w="299" w:type="dxa"/>
            <w:vAlign w:val="center"/>
          </w:tcPr>
          <w:p w14:paraId="7D17D4F2" w14:textId="77777777">
            <w:pPr>
              <w:pStyle w:val="TableText"/>
            </w:pPr>
            <w:r>
              <w:rPr>
                <w:sz w:val="18"/>
                <w:szCs w:val="18"/>
                <w:rtl/>
              </w:rPr>
              <w:t>۰</w:t>
            </w:r>
          </w:p>
        </w:tc>
        <w:tc>
          <w:tcPr>
            <w:tcW w:w="299" w:type="dxa"/>
            <w:vAlign w:val="center"/>
          </w:tcPr>
          <w:p w14:paraId="16513A42" w14:textId="77777777">
            <w:pPr>
              <w:pStyle w:val="TableText"/>
            </w:pPr>
            <w:r>
              <w:rPr>
                <w:sz w:val="18"/>
                <w:szCs w:val="18"/>
                <w:rtl/>
              </w:rPr>
              <w:t>۱</w:t>
            </w:r>
          </w:p>
        </w:tc>
        <w:tc>
          <w:tcPr>
            <w:tcW w:w="299" w:type="dxa"/>
            <w:vAlign w:val="center"/>
          </w:tcPr>
          <w:p w14:paraId="4534B07F" w14:textId="77777777">
            <w:pPr>
              <w:pStyle w:val="TableText"/>
            </w:pPr>
            <w:r>
              <w:rPr>
                <w:sz w:val="18"/>
                <w:szCs w:val="18"/>
                <w:rtl/>
              </w:rPr>
              <w:t>۱</w:t>
            </w:r>
          </w:p>
        </w:tc>
        <w:tc>
          <w:tcPr>
            <w:tcW w:w="299" w:type="dxa"/>
            <w:vAlign w:val="center"/>
          </w:tcPr>
          <w:p w14:paraId="1163CCA9" w14:textId="77777777">
            <w:pPr>
              <w:pStyle w:val="TableText"/>
            </w:pPr>
            <w:r>
              <w:rPr>
                <w:sz w:val="18"/>
                <w:szCs w:val="18"/>
                <w:rtl/>
              </w:rPr>
              <w:t>۰</w:t>
            </w:r>
          </w:p>
        </w:tc>
        <w:tc>
          <w:tcPr>
            <w:tcW w:w="299" w:type="dxa"/>
            <w:vAlign w:val="center"/>
          </w:tcPr>
          <w:p w14:paraId="3CAF1EAD" w14:textId="77777777">
            <w:pPr>
              <w:pStyle w:val="TableText"/>
            </w:pPr>
            <w:r>
              <w:rPr>
                <w:sz w:val="18"/>
                <w:szCs w:val="18"/>
                <w:rtl/>
              </w:rPr>
              <w:t>۰</w:t>
            </w:r>
          </w:p>
        </w:tc>
        <w:tc>
          <w:tcPr>
            <w:tcW w:w="299" w:type="dxa"/>
            <w:vAlign w:val="center"/>
          </w:tcPr>
          <w:p w14:paraId="25389DEE" w14:textId="77777777">
            <w:pPr>
              <w:pStyle w:val="TableText"/>
            </w:pPr>
            <w:r>
              <w:rPr>
                <w:sz w:val="18"/>
                <w:szCs w:val="18"/>
                <w:rtl/>
              </w:rPr>
              <w:t>۰</w:t>
            </w:r>
          </w:p>
        </w:tc>
        <w:tc>
          <w:tcPr>
            <w:tcW w:w="299" w:type="dxa"/>
            <w:vAlign w:val="center"/>
          </w:tcPr>
          <w:p w14:paraId="080F6717" w14:textId="77777777">
            <w:pPr>
              <w:pStyle w:val="TableText"/>
            </w:pPr>
            <w:r>
              <w:rPr>
                <w:sz w:val="18"/>
                <w:szCs w:val="18"/>
                <w:rtl/>
              </w:rPr>
              <w:t>۰</w:t>
            </w:r>
          </w:p>
        </w:tc>
        <w:tc>
          <w:tcPr>
            <w:tcW w:w="299" w:type="dxa"/>
            <w:vAlign w:val="center"/>
          </w:tcPr>
          <w:p w14:paraId="51F2969A" w14:textId="77777777">
            <w:pPr>
              <w:pStyle w:val="TableText"/>
            </w:pPr>
            <w:r>
              <w:rPr>
                <w:sz w:val="18"/>
                <w:szCs w:val="18"/>
                <w:rtl/>
              </w:rPr>
              <w:t>۰</w:t>
            </w:r>
          </w:p>
        </w:tc>
        <w:tc>
          <w:tcPr>
            <w:tcW w:w="299" w:type="dxa"/>
            <w:vAlign w:val="center"/>
          </w:tcPr>
          <w:p w14:paraId="62886317" w14:textId="77777777">
            <w:pPr>
              <w:pStyle w:val="TableText"/>
            </w:pPr>
            <w:r>
              <w:rPr>
                <w:sz w:val="18"/>
                <w:szCs w:val="18"/>
                <w:rtl/>
              </w:rPr>
              <w:t>۱</w:t>
            </w:r>
          </w:p>
        </w:tc>
        <w:tc>
          <w:tcPr>
            <w:tcW w:w="299" w:type="dxa"/>
            <w:vAlign w:val="center"/>
          </w:tcPr>
          <w:p w14:paraId="254E5EB2" w14:textId="77777777">
            <w:pPr>
              <w:pStyle w:val="TableText"/>
            </w:pPr>
            <w:r>
              <w:rPr>
                <w:sz w:val="18"/>
                <w:szCs w:val="18"/>
                <w:rtl/>
              </w:rPr>
              <w:t>۰</w:t>
            </w:r>
          </w:p>
        </w:tc>
        <w:tc>
          <w:tcPr>
            <w:tcW w:w="299" w:type="dxa"/>
            <w:vAlign w:val="center"/>
          </w:tcPr>
          <w:p w14:paraId="4A93975F" w14:textId="77777777">
            <w:pPr>
              <w:pStyle w:val="TableText"/>
            </w:pPr>
            <w:r>
              <w:rPr>
                <w:sz w:val="18"/>
                <w:szCs w:val="18"/>
                <w:rtl/>
              </w:rPr>
              <w:t>۰</w:t>
            </w:r>
          </w:p>
        </w:tc>
        <w:tc>
          <w:tcPr>
            <w:tcW w:w="299" w:type="dxa"/>
            <w:vAlign w:val="center"/>
          </w:tcPr>
          <w:p w14:paraId="1B230702" w14:textId="77777777">
            <w:pPr>
              <w:pStyle w:val="TableText"/>
            </w:pPr>
            <w:r>
              <w:rPr>
                <w:sz w:val="18"/>
                <w:szCs w:val="18"/>
                <w:rtl/>
              </w:rPr>
              <w:t>۰</w:t>
            </w:r>
          </w:p>
        </w:tc>
        <w:tc>
          <w:tcPr>
            <w:tcW w:w="299" w:type="dxa"/>
            <w:vAlign w:val="center"/>
          </w:tcPr>
          <w:p w14:paraId="29D095FE" w14:textId="77777777">
            <w:pPr>
              <w:pStyle w:val="TableText"/>
            </w:pPr>
            <w:r>
              <w:rPr>
                <w:sz w:val="18"/>
                <w:szCs w:val="18"/>
                <w:rtl/>
              </w:rPr>
              <w:t>۰</w:t>
            </w:r>
          </w:p>
        </w:tc>
        <w:tc>
          <w:tcPr>
            <w:tcW w:w="299" w:type="dxa"/>
            <w:vAlign w:val="center"/>
          </w:tcPr>
          <w:p w14:paraId="421708F1" w14:textId="77777777">
            <w:pPr>
              <w:pStyle w:val="TableText"/>
            </w:pPr>
            <w:r>
              <w:rPr>
                <w:sz w:val="18"/>
                <w:szCs w:val="18"/>
                <w:rtl/>
              </w:rPr>
              <w:t>۰</w:t>
            </w:r>
          </w:p>
        </w:tc>
        <w:tc>
          <w:tcPr>
            <w:tcW w:w="299" w:type="dxa"/>
            <w:vAlign w:val="center"/>
          </w:tcPr>
          <w:p w14:paraId="08BECCF6" w14:textId="77777777">
            <w:pPr>
              <w:pStyle w:val="TableText"/>
            </w:pPr>
            <w:r>
              <w:rPr>
                <w:sz w:val="18"/>
                <w:szCs w:val="18"/>
                <w:rtl/>
              </w:rPr>
              <w:t>۰</w:t>
            </w:r>
          </w:p>
        </w:tc>
        <w:tc>
          <w:tcPr>
            <w:tcW w:w="299" w:type="dxa"/>
            <w:vAlign w:val="center"/>
          </w:tcPr>
          <w:p w14:paraId="1AC9B0D1" w14:textId="77777777">
            <w:pPr>
              <w:pStyle w:val="TableText"/>
            </w:pPr>
            <w:r>
              <w:rPr>
                <w:sz w:val="18"/>
                <w:szCs w:val="18"/>
                <w:rtl/>
              </w:rPr>
              <w:t>۰</w:t>
            </w:r>
          </w:p>
        </w:tc>
        <w:tc>
          <w:tcPr>
            <w:tcW w:w="435" w:type="dxa"/>
            <w:vAlign w:val="center"/>
          </w:tcPr>
          <w:p w14:paraId="46910549" w14:textId="77777777">
            <w:pPr>
              <w:pStyle w:val="TableText"/>
            </w:pPr>
            <w:r>
              <w:rPr>
                <w:sz w:val="18"/>
                <w:szCs w:val="18"/>
                <w:rtl/>
              </w:rPr>
              <w:t>۴</w:t>
            </w:r>
          </w:p>
        </w:tc>
      </w:tr>
      <w:tr w14:paraId="10E4FD75" w14:textId="77777777">
        <w:trPr>
          <w:jc w:val="center"/>
        </w:trPr>
        <w:tc>
          <w:tcPr>
            <w:tcW w:w="1742" w:type="dxa"/>
            <w:shd w:val="clear" w:color="auto" w:fill="DBE5F1"/>
            <w:vAlign w:val="center"/>
          </w:tcPr>
          <w:p w14:paraId="2FFAF691" w14:textId="77777777">
            <w:pPr>
              <w:pStyle w:val="TableText"/>
            </w:pPr>
          </w:p>
        </w:tc>
        <w:tc>
          <w:tcPr>
            <w:tcW w:w="3267" w:type="dxa"/>
            <w:shd w:val="clear" w:color="auto" w:fill="DBE5F1"/>
            <w:vAlign w:val="center"/>
          </w:tcPr>
          <w:p w14:paraId="49D1E999" w14:textId="77777777">
            <w:pPr>
              <w:pStyle w:val="TableText"/>
            </w:pPr>
            <w:r>
              <w:rPr>
                <w:sz w:val="18"/>
                <w:szCs w:val="18"/>
                <w:rtl/>
              </w:rPr>
              <w:t>پایش فنی و شاخص‌های سلامت سامانه</w:t>
            </w:r>
          </w:p>
        </w:tc>
        <w:tc>
          <w:tcPr>
            <w:tcW w:w="490" w:type="dxa"/>
            <w:shd w:val="clear" w:color="auto" w:fill="DBE5F1"/>
            <w:vAlign w:val="center"/>
          </w:tcPr>
          <w:p w14:paraId="14FB7305" w14:textId="77777777">
            <w:pPr>
              <w:pStyle w:val="TableText"/>
            </w:pPr>
            <w:r>
              <w:rPr>
                <w:sz w:val="18"/>
                <w:szCs w:val="18"/>
                <w:rtl/>
              </w:rPr>
              <w:t>T14</w:t>
            </w:r>
          </w:p>
        </w:tc>
        <w:tc>
          <w:tcPr>
            <w:tcW w:w="299" w:type="dxa"/>
            <w:shd w:val="clear" w:color="auto" w:fill="DBE5F1"/>
            <w:vAlign w:val="center"/>
          </w:tcPr>
          <w:p w14:paraId="0D783187" w14:textId="77777777">
            <w:pPr>
              <w:pStyle w:val="TableText"/>
            </w:pPr>
            <w:r>
              <w:rPr>
                <w:sz w:val="18"/>
                <w:szCs w:val="18"/>
                <w:rtl/>
              </w:rPr>
              <w:t>۱</w:t>
            </w:r>
          </w:p>
        </w:tc>
        <w:tc>
          <w:tcPr>
            <w:tcW w:w="299" w:type="dxa"/>
            <w:shd w:val="clear" w:color="auto" w:fill="DBE5F1"/>
            <w:vAlign w:val="center"/>
          </w:tcPr>
          <w:p w14:paraId="5710D00C" w14:textId="77777777">
            <w:pPr>
              <w:pStyle w:val="TableText"/>
            </w:pPr>
            <w:r>
              <w:rPr>
                <w:sz w:val="18"/>
                <w:szCs w:val="18"/>
                <w:rtl/>
              </w:rPr>
              <w:t>۰</w:t>
            </w:r>
          </w:p>
        </w:tc>
        <w:tc>
          <w:tcPr>
            <w:tcW w:w="299" w:type="dxa"/>
            <w:shd w:val="clear" w:color="auto" w:fill="DBE5F1"/>
            <w:vAlign w:val="center"/>
          </w:tcPr>
          <w:p w14:paraId="3B0A4B8E" w14:textId="77777777">
            <w:pPr>
              <w:pStyle w:val="TableText"/>
            </w:pPr>
            <w:r>
              <w:rPr>
                <w:sz w:val="18"/>
                <w:szCs w:val="18"/>
                <w:rtl/>
              </w:rPr>
              <w:t>۰</w:t>
            </w:r>
          </w:p>
        </w:tc>
        <w:tc>
          <w:tcPr>
            <w:tcW w:w="299" w:type="dxa"/>
            <w:shd w:val="clear" w:color="auto" w:fill="DBE5F1"/>
            <w:vAlign w:val="center"/>
          </w:tcPr>
          <w:p w14:paraId="15014F58" w14:textId="77777777">
            <w:pPr>
              <w:pStyle w:val="TableText"/>
            </w:pPr>
            <w:r>
              <w:rPr>
                <w:sz w:val="18"/>
                <w:szCs w:val="18"/>
                <w:rtl/>
              </w:rPr>
              <w:t>۰</w:t>
            </w:r>
          </w:p>
        </w:tc>
        <w:tc>
          <w:tcPr>
            <w:tcW w:w="299" w:type="dxa"/>
            <w:shd w:val="clear" w:color="auto" w:fill="DBE5F1"/>
            <w:vAlign w:val="center"/>
          </w:tcPr>
          <w:p w14:paraId="6E4DA4C1" w14:textId="77777777">
            <w:pPr>
              <w:pStyle w:val="TableText"/>
            </w:pPr>
            <w:r>
              <w:rPr>
                <w:sz w:val="18"/>
                <w:szCs w:val="18"/>
                <w:rtl/>
              </w:rPr>
              <w:t>۰</w:t>
            </w:r>
          </w:p>
        </w:tc>
        <w:tc>
          <w:tcPr>
            <w:tcW w:w="299" w:type="dxa"/>
            <w:shd w:val="clear" w:color="auto" w:fill="DBE5F1"/>
            <w:vAlign w:val="center"/>
          </w:tcPr>
          <w:p w14:paraId="33B66C63" w14:textId="77777777">
            <w:pPr>
              <w:pStyle w:val="TableText"/>
            </w:pPr>
            <w:r>
              <w:rPr>
                <w:sz w:val="18"/>
                <w:szCs w:val="18"/>
                <w:rtl/>
              </w:rPr>
              <w:t>۰</w:t>
            </w:r>
          </w:p>
        </w:tc>
        <w:tc>
          <w:tcPr>
            <w:tcW w:w="299" w:type="dxa"/>
            <w:shd w:val="clear" w:color="auto" w:fill="DBE5F1"/>
            <w:vAlign w:val="center"/>
          </w:tcPr>
          <w:p w14:paraId="7868D792" w14:textId="77777777">
            <w:pPr>
              <w:pStyle w:val="TableText"/>
            </w:pPr>
            <w:r>
              <w:rPr>
                <w:sz w:val="18"/>
                <w:szCs w:val="18"/>
                <w:rtl/>
              </w:rPr>
              <w:t>۰</w:t>
            </w:r>
          </w:p>
        </w:tc>
        <w:tc>
          <w:tcPr>
            <w:tcW w:w="299" w:type="dxa"/>
            <w:shd w:val="clear" w:color="auto" w:fill="DBE5F1"/>
            <w:vAlign w:val="center"/>
          </w:tcPr>
          <w:p w14:paraId="6922F26C" w14:textId="77777777">
            <w:pPr>
              <w:pStyle w:val="TableText"/>
            </w:pPr>
            <w:r>
              <w:rPr>
                <w:sz w:val="18"/>
                <w:szCs w:val="18"/>
                <w:rtl/>
              </w:rPr>
              <w:t>۰</w:t>
            </w:r>
          </w:p>
        </w:tc>
        <w:tc>
          <w:tcPr>
            <w:tcW w:w="299" w:type="dxa"/>
            <w:shd w:val="clear" w:color="auto" w:fill="DBE5F1"/>
            <w:vAlign w:val="center"/>
          </w:tcPr>
          <w:p w14:paraId="7CBB1922" w14:textId="77777777">
            <w:pPr>
              <w:pStyle w:val="TableText"/>
            </w:pPr>
            <w:r>
              <w:rPr>
                <w:sz w:val="18"/>
                <w:szCs w:val="18"/>
                <w:rtl/>
              </w:rPr>
              <w:t>۰</w:t>
            </w:r>
          </w:p>
        </w:tc>
        <w:tc>
          <w:tcPr>
            <w:tcW w:w="299" w:type="dxa"/>
            <w:shd w:val="clear" w:color="auto" w:fill="DBE5F1"/>
            <w:vAlign w:val="center"/>
          </w:tcPr>
          <w:p w14:paraId="30C02FE1" w14:textId="77777777">
            <w:pPr>
              <w:pStyle w:val="TableText"/>
            </w:pPr>
            <w:r>
              <w:rPr>
                <w:sz w:val="18"/>
                <w:szCs w:val="18"/>
                <w:rtl/>
              </w:rPr>
              <w:t>۰</w:t>
            </w:r>
          </w:p>
        </w:tc>
        <w:tc>
          <w:tcPr>
            <w:tcW w:w="299" w:type="dxa"/>
            <w:shd w:val="clear" w:color="auto" w:fill="DBE5F1"/>
            <w:vAlign w:val="center"/>
          </w:tcPr>
          <w:p w14:paraId="57F98E3F" w14:textId="77777777">
            <w:pPr>
              <w:pStyle w:val="TableText"/>
            </w:pPr>
            <w:r>
              <w:rPr>
                <w:sz w:val="18"/>
                <w:szCs w:val="18"/>
                <w:rtl/>
              </w:rPr>
              <w:t>۰</w:t>
            </w:r>
          </w:p>
        </w:tc>
        <w:tc>
          <w:tcPr>
            <w:tcW w:w="299" w:type="dxa"/>
            <w:shd w:val="clear" w:color="auto" w:fill="DBE5F1"/>
            <w:vAlign w:val="center"/>
          </w:tcPr>
          <w:p w14:paraId="1BD2F9FB" w14:textId="77777777">
            <w:pPr>
              <w:pStyle w:val="TableText"/>
            </w:pPr>
            <w:r>
              <w:rPr>
                <w:sz w:val="18"/>
                <w:szCs w:val="18"/>
                <w:rtl/>
              </w:rPr>
              <w:t>۱</w:t>
            </w:r>
          </w:p>
        </w:tc>
        <w:tc>
          <w:tcPr>
            <w:tcW w:w="299" w:type="dxa"/>
            <w:shd w:val="clear" w:color="auto" w:fill="DBE5F1"/>
            <w:vAlign w:val="center"/>
          </w:tcPr>
          <w:p w14:paraId="07CCC5AA" w14:textId="77777777">
            <w:pPr>
              <w:pStyle w:val="TableText"/>
            </w:pPr>
            <w:r>
              <w:rPr>
                <w:sz w:val="18"/>
                <w:szCs w:val="18"/>
                <w:rtl/>
              </w:rPr>
              <w:t>۰</w:t>
            </w:r>
          </w:p>
        </w:tc>
        <w:tc>
          <w:tcPr>
            <w:tcW w:w="299" w:type="dxa"/>
            <w:shd w:val="clear" w:color="auto" w:fill="DBE5F1"/>
            <w:vAlign w:val="center"/>
          </w:tcPr>
          <w:p w14:paraId="55C7B611" w14:textId="77777777">
            <w:pPr>
              <w:pStyle w:val="TableText"/>
            </w:pPr>
            <w:r>
              <w:rPr>
                <w:sz w:val="18"/>
                <w:szCs w:val="18"/>
                <w:rtl/>
              </w:rPr>
              <w:t>۰</w:t>
            </w:r>
          </w:p>
        </w:tc>
        <w:tc>
          <w:tcPr>
            <w:tcW w:w="299" w:type="dxa"/>
            <w:shd w:val="clear" w:color="auto" w:fill="DBE5F1"/>
            <w:vAlign w:val="center"/>
          </w:tcPr>
          <w:p w14:paraId="69A08390" w14:textId="77777777">
            <w:pPr>
              <w:pStyle w:val="TableText"/>
            </w:pPr>
            <w:r>
              <w:rPr>
                <w:sz w:val="18"/>
                <w:szCs w:val="18"/>
                <w:rtl/>
              </w:rPr>
              <w:t>۰</w:t>
            </w:r>
          </w:p>
        </w:tc>
        <w:tc>
          <w:tcPr>
            <w:tcW w:w="299" w:type="dxa"/>
            <w:shd w:val="clear" w:color="auto" w:fill="DBE5F1"/>
            <w:vAlign w:val="center"/>
          </w:tcPr>
          <w:p w14:paraId="4DE41FE7" w14:textId="77777777">
            <w:pPr>
              <w:pStyle w:val="TableText"/>
            </w:pPr>
            <w:r>
              <w:rPr>
                <w:sz w:val="18"/>
                <w:szCs w:val="18"/>
                <w:rtl/>
              </w:rPr>
              <w:t>۰</w:t>
            </w:r>
          </w:p>
        </w:tc>
        <w:tc>
          <w:tcPr>
            <w:tcW w:w="299" w:type="dxa"/>
            <w:shd w:val="clear" w:color="auto" w:fill="DBE5F1"/>
            <w:vAlign w:val="center"/>
          </w:tcPr>
          <w:p w14:paraId="43A8ACAC" w14:textId="77777777">
            <w:pPr>
              <w:pStyle w:val="TableText"/>
            </w:pPr>
            <w:r>
              <w:rPr>
                <w:sz w:val="18"/>
                <w:szCs w:val="18"/>
                <w:rtl/>
              </w:rPr>
              <w:t>۰</w:t>
            </w:r>
          </w:p>
        </w:tc>
        <w:tc>
          <w:tcPr>
            <w:tcW w:w="299" w:type="dxa"/>
            <w:shd w:val="clear" w:color="auto" w:fill="DBE5F1"/>
            <w:vAlign w:val="center"/>
          </w:tcPr>
          <w:p w14:paraId="38F50E76" w14:textId="77777777">
            <w:pPr>
              <w:pStyle w:val="TableText"/>
            </w:pPr>
            <w:r>
              <w:rPr>
                <w:sz w:val="18"/>
                <w:szCs w:val="18"/>
                <w:rtl/>
              </w:rPr>
              <w:t>۱</w:t>
            </w:r>
          </w:p>
        </w:tc>
        <w:tc>
          <w:tcPr>
            <w:tcW w:w="299" w:type="dxa"/>
            <w:shd w:val="clear" w:color="auto" w:fill="DBE5F1"/>
            <w:vAlign w:val="center"/>
          </w:tcPr>
          <w:p w14:paraId="2C38A5C0" w14:textId="77777777">
            <w:pPr>
              <w:pStyle w:val="TableText"/>
            </w:pPr>
            <w:r>
              <w:rPr>
                <w:sz w:val="18"/>
                <w:szCs w:val="18"/>
                <w:rtl/>
              </w:rPr>
              <w:t>۰</w:t>
            </w:r>
          </w:p>
        </w:tc>
        <w:tc>
          <w:tcPr>
            <w:tcW w:w="299" w:type="dxa"/>
            <w:shd w:val="clear" w:color="auto" w:fill="DBE5F1"/>
            <w:vAlign w:val="center"/>
          </w:tcPr>
          <w:p w14:paraId="143B8B46" w14:textId="77777777">
            <w:pPr>
              <w:pStyle w:val="TableText"/>
            </w:pPr>
            <w:r>
              <w:rPr>
                <w:sz w:val="18"/>
                <w:szCs w:val="18"/>
                <w:rtl/>
              </w:rPr>
              <w:t>۰</w:t>
            </w:r>
          </w:p>
        </w:tc>
        <w:tc>
          <w:tcPr>
            <w:tcW w:w="299" w:type="dxa"/>
            <w:shd w:val="clear" w:color="auto" w:fill="DBE5F1"/>
            <w:vAlign w:val="center"/>
          </w:tcPr>
          <w:p w14:paraId="4B5AABB6" w14:textId="77777777">
            <w:pPr>
              <w:pStyle w:val="TableText"/>
            </w:pPr>
            <w:r>
              <w:rPr>
                <w:sz w:val="18"/>
                <w:szCs w:val="18"/>
                <w:rtl/>
              </w:rPr>
              <w:t>۰</w:t>
            </w:r>
          </w:p>
        </w:tc>
        <w:tc>
          <w:tcPr>
            <w:tcW w:w="299" w:type="dxa"/>
            <w:shd w:val="clear" w:color="auto" w:fill="DBE5F1"/>
            <w:vAlign w:val="center"/>
          </w:tcPr>
          <w:p w14:paraId="707A3031" w14:textId="77777777">
            <w:pPr>
              <w:pStyle w:val="TableText"/>
            </w:pPr>
            <w:r>
              <w:rPr>
                <w:sz w:val="18"/>
                <w:szCs w:val="18"/>
                <w:rtl/>
              </w:rPr>
              <w:t>۰</w:t>
            </w:r>
          </w:p>
        </w:tc>
        <w:tc>
          <w:tcPr>
            <w:tcW w:w="299" w:type="dxa"/>
            <w:shd w:val="clear" w:color="auto" w:fill="DBE5F1"/>
            <w:vAlign w:val="center"/>
          </w:tcPr>
          <w:p w14:paraId="1A97C828" w14:textId="77777777">
            <w:pPr>
              <w:pStyle w:val="TableText"/>
            </w:pPr>
            <w:r>
              <w:rPr>
                <w:sz w:val="18"/>
                <w:szCs w:val="18"/>
                <w:rtl/>
              </w:rPr>
              <w:t>۰</w:t>
            </w:r>
          </w:p>
        </w:tc>
        <w:tc>
          <w:tcPr>
            <w:tcW w:w="299" w:type="dxa"/>
            <w:shd w:val="clear" w:color="auto" w:fill="DBE5F1"/>
            <w:vAlign w:val="center"/>
          </w:tcPr>
          <w:p w14:paraId="4BE65FDA" w14:textId="77777777">
            <w:pPr>
              <w:pStyle w:val="TableText"/>
            </w:pPr>
            <w:r>
              <w:rPr>
                <w:sz w:val="18"/>
                <w:szCs w:val="18"/>
                <w:rtl/>
              </w:rPr>
              <w:t>۰</w:t>
            </w:r>
          </w:p>
        </w:tc>
        <w:tc>
          <w:tcPr>
            <w:tcW w:w="299" w:type="dxa"/>
            <w:shd w:val="clear" w:color="auto" w:fill="DBE5F1"/>
            <w:vAlign w:val="center"/>
          </w:tcPr>
          <w:p w14:paraId="5FF8064F" w14:textId="77777777">
            <w:pPr>
              <w:pStyle w:val="TableText"/>
            </w:pPr>
            <w:r>
              <w:rPr>
                <w:sz w:val="18"/>
                <w:szCs w:val="18"/>
                <w:rtl/>
              </w:rPr>
              <w:t>۰</w:t>
            </w:r>
          </w:p>
        </w:tc>
        <w:tc>
          <w:tcPr>
            <w:tcW w:w="435" w:type="dxa"/>
            <w:shd w:val="clear" w:color="auto" w:fill="DBE5F1"/>
            <w:vAlign w:val="center"/>
          </w:tcPr>
          <w:p w14:paraId="4916F5EA" w14:textId="77777777">
            <w:pPr>
              <w:pStyle w:val="TableText"/>
            </w:pPr>
            <w:r>
              <w:rPr>
                <w:sz w:val="18"/>
                <w:szCs w:val="18"/>
                <w:rtl/>
              </w:rPr>
              <w:t>۳</w:t>
            </w:r>
          </w:p>
        </w:tc>
      </w:tr>
      <w:tr w14:paraId="28148EF9" w14:textId="77777777">
        <w:trPr>
          <w:jc w:val="center"/>
        </w:trPr>
        <w:tc>
          <w:tcPr>
            <w:tcW w:w="1742" w:type="dxa"/>
            <w:vAlign w:val="center"/>
          </w:tcPr>
          <w:p w14:paraId="3BDC371D" w14:textId="77777777">
            <w:pPr>
              <w:pStyle w:val="TableText"/>
            </w:pPr>
            <w:r>
              <w:rPr>
                <w:sz w:val="18"/>
                <w:szCs w:val="18"/>
                <w:rtl/>
              </w:rPr>
              <w:t>امنیت و حفاظت از دارایی کاربران</w:t>
            </w:r>
          </w:p>
        </w:tc>
        <w:tc>
          <w:tcPr>
            <w:tcW w:w="3267" w:type="dxa"/>
            <w:vAlign w:val="center"/>
          </w:tcPr>
          <w:p w14:paraId="0A3B2390" w14:textId="77777777">
            <w:pPr>
              <w:pStyle w:val="TableText"/>
            </w:pPr>
            <w:r>
              <w:rPr>
                <w:sz w:val="18"/>
                <w:szCs w:val="18"/>
                <w:rtl/>
              </w:rPr>
              <w:t>اولویت مطلق امنیت دارایی کاربر</w:t>
            </w:r>
          </w:p>
        </w:tc>
        <w:tc>
          <w:tcPr>
            <w:tcW w:w="490" w:type="dxa"/>
            <w:vAlign w:val="center"/>
          </w:tcPr>
          <w:p w14:paraId="19CFFE7E" w14:textId="77777777">
            <w:pPr>
              <w:pStyle w:val="TableText"/>
            </w:pPr>
            <w:r>
              <w:rPr>
                <w:sz w:val="18"/>
                <w:szCs w:val="18"/>
                <w:rtl/>
              </w:rPr>
              <w:t>T21</w:t>
            </w:r>
          </w:p>
        </w:tc>
        <w:tc>
          <w:tcPr>
            <w:tcW w:w="299" w:type="dxa"/>
            <w:vAlign w:val="center"/>
          </w:tcPr>
          <w:p w14:paraId="5B62DD92" w14:textId="77777777">
            <w:pPr>
              <w:pStyle w:val="TableText"/>
            </w:pPr>
            <w:r>
              <w:rPr>
                <w:sz w:val="18"/>
                <w:szCs w:val="18"/>
                <w:rtl/>
              </w:rPr>
              <w:t>۱</w:t>
            </w:r>
          </w:p>
        </w:tc>
        <w:tc>
          <w:tcPr>
            <w:tcW w:w="299" w:type="dxa"/>
            <w:vAlign w:val="center"/>
          </w:tcPr>
          <w:p w14:paraId="7ADB13E9" w14:textId="77777777">
            <w:pPr>
              <w:pStyle w:val="TableText"/>
            </w:pPr>
            <w:r>
              <w:rPr>
                <w:sz w:val="18"/>
                <w:szCs w:val="18"/>
                <w:rtl/>
              </w:rPr>
              <w:t>۰</w:t>
            </w:r>
          </w:p>
        </w:tc>
        <w:tc>
          <w:tcPr>
            <w:tcW w:w="299" w:type="dxa"/>
            <w:vAlign w:val="center"/>
          </w:tcPr>
          <w:p w14:paraId="4197C4BC" w14:textId="77777777">
            <w:pPr>
              <w:pStyle w:val="TableText"/>
            </w:pPr>
            <w:r>
              <w:rPr>
                <w:sz w:val="18"/>
                <w:szCs w:val="18"/>
                <w:rtl/>
              </w:rPr>
              <w:t>۰</w:t>
            </w:r>
          </w:p>
        </w:tc>
        <w:tc>
          <w:tcPr>
            <w:tcW w:w="299" w:type="dxa"/>
            <w:vAlign w:val="center"/>
          </w:tcPr>
          <w:p w14:paraId="76633A22" w14:textId="77777777">
            <w:pPr>
              <w:pStyle w:val="TableText"/>
            </w:pPr>
            <w:r>
              <w:rPr>
                <w:sz w:val="18"/>
                <w:szCs w:val="18"/>
                <w:rtl/>
              </w:rPr>
              <w:t>۰</w:t>
            </w:r>
          </w:p>
        </w:tc>
        <w:tc>
          <w:tcPr>
            <w:tcW w:w="299" w:type="dxa"/>
            <w:vAlign w:val="center"/>
          </w:tcPr>
          <w:p w14:paraId="57BA2263" w14:textId="77777777">
            <w:pPr>
              <w:pStyle w:val="TableText"/>
            </w:pPr>
            <w:r>
              <w:rPr>
                <w:sz w:val="18"/>
                <w:szCs w:val="18"/>
                <w:rtl/>
              </w:rPr>
              <w:t>۰</w:t>
            </w:r>
          </w:p>
        </w:tc>
        <w:tc>
          <w:tcPr>
            <w:tcW w:w="299" w:type="dxa"/>
            <w:vAlign w:val="center"/>
          </w:tcPr>
          <w:p w14:paraId="1AC6095B" w14:textId="77777777">
            <w:pPr>
              <w:pStyle w:val="TableText"/>
            </w:pPr>
            <w:r>
              <w:rPr>
                <w:sz w:val="18"/>
                <w:szCs w:val="18"/>
                <w:rtl/>
              </w:rPr>
              <w:t>۱</w:t>
            </w:r>
          </w:p>
        </w:tc>
        <w:tc>
          <w:tcPr>
            <w:tcW w:w="299" w:type="dxa"/>
            <w:vAlign w:val="center"/>
          </w:tcPr>
          <w:p w14:paraId="3A61B649" w14:textId="77777777">
            <w:pPr>
              <w:pStyle w:val="TableText"/>
            </w:pPr>
            <w:r>
              <w:rPr>
                <w:sz w:val="18"/>
                <w:szCs w:val="18"/>
                <w:rtl/>
              </w:rPr>
              <w:t>۱</w:t>
            </w:r>
          </w:p>
        </w:tc>
        <w:tc>
          <w:tcPr>
            <w:tcW w:w="299" w:type="dxa"/>
            <w:vAlign w:val="center"/>
          </w:tcPr>
          <w:p w14:paraId="519ADA45" w14:textId="77777777">
            <w:pPr>
              <w:pStyle w:val="TableText"/>
            </w:pPr>
            <w:r>
              <w:rPr>
                <w:sz w:val="18"/>
                <w:szCs w:val="18"/>
                <w:rtl/>
              </w:rPr>
              <w:t>۰</w:t>
            </w:r>
          </w:p>
        </w:tc>
        <w:tc>
          <w:tcPr>
            <w:tcW w:w="299" w:type="dxa"/>
            <w:vAlign w:val="center"/>
          </w:tcPr>
          <w:p w14:paraId="3CB47B68" w14:textId="77777777">
            <w:pPr>
              <w:pStyle w:val="TableText"/>
            </w:pPr>
            <w:r>
              <w:rPr>
                <w:sz w:val="18"/>
                <w:szCs w:val="18"/>
                <w:rtl/>
              </w:rPr>
              <w:t>۱</w:t>
            </w:r>
          </w:p>
        </w:tc>
        <w:tc>
          <w:tcPr>
            <w:tcW w:w="299" w:type="dxa"/>
            <w:vAlign w:val="center"/>
          </w:tcPr>
          <w:p w14:paraId="72EF25A9" w14:textId="77777777">
            <w:pPr>
              <w:pStyle w:val="TableText"/>
            </w:pPr>
            <w:r>
              <w:rPr>
                <w:sz w:val="18"/>
                <w:szCs w:val="18"/>
                <w:rtl/>
              </w:rPr>
              <w:t>۰</w:t>
            </w:r>
          </w:p>
        </w:tc>
        <w:tc>
          <w:tcPr>
            <w:tcW w:w="299" w:type="dxa"/>
            <w:vAlign w:val="center"/>
          </w:tcPr>
          <w:p w14:paraId="5B84BF47" w14:textId="77777777">
            <w:pPr>
              <w:pStyle w:val="TableText"/>
            </w:pPr>
            <w:r>
              <w:rPr>
                <w:sz w:val="18"/>
                <w:szCs w:val="18"/>
                <w:rtl/>
              </w:rPr>
              <w:t>۰</w:t>
            </w:r>
          </w:p>
        </w:tc>
        <w:tc>
          <w:tcPr>
            <w:tcW w:w="299" w:type="dxa"/>
            <w:vAlign w:val="center"/>
          </w:tcPr>
          <w:p w14:paraId="0EAADC70" w14:textId="77777777">
            <w:pPr>
              <w:pStyle w:val="TableText"/>
            </w:pPr>
            <w:r>
              <w:rPr>
                <w:sz w:val="18"/>
                <w:szCs w:val="18"/>
                <w:rtl/>
              </w:rPr>
              <w:t>۰</w:t>
            </w:r>
          </w:p>
        </w:tc>
        <w:tc>
          <w:tcPr>
            <w:tcW w:w="299" w:type="dxa"/>
            <w:vAlign w:val="center"/>
          </w:tcPr>
          <w:p w14:paraId="4BD77FC4" w14:textId="77777777">
            <w:pPr>
              <w:pStyle w:val="TableText"/>
            </w:pPr>
            <w:r>
              <w:rPr>
                <w:sz w:val="18"/>
                <w:szCs w:val="18"/>
                <w:rtl/>
              </w:rPr>
              <w:t>۰</w:t>
            </w:r>
          </w:p>
        </w:tc>
        <w:tc>
          <w:tcPr>
            <w:tcW w:w="299" w:type="dxa"/>
            <w:vAlign w:val="center"/>
          </w:tcPr>
          <w:p w14:paraId="254D5C32" w14:textId="77777777">
            <w:pPr>
              <w:pStyle w:val="TableText"/>
            </w:pPr>
            <w:r>
              <w:rPr>
                <w:sz w:val="18"/>
                <w:szCs w:val="18"/>
                <w:rtl/>
              </w:rPr>
              <w:t>۰</w:t>
            </w:r>
          </w:p>
        </w:tc>
        <w:tc>
          <w:tcPr>
            <w:tcW w:w="299" w:type="dxa"/>
            <w:vAlign w:val="center"/>
          </w:tcPr>
          <w:p w14:paraId="23D6A369" w14:textId="77777777">
            <w:pPr>
              <w:pStyle w:val="TableText"/>
            </w:pPr>
            <w:r>
              <w:rPr>
                <w:sz w:val="18"/>
                <w:szCs w:val="18"/>
                <w:rtl/>
              </w:rPr>
              <w:t>۰</w:t>
            </w:r>
          </w:p>
        </w:tc>
        <w:tc>
          <w:tcPr>
            <w:tcW w:w="299" w:type="dxa"/>
            <w:vAlign w:val="center"/>
          </w:tcPr>
          <w:p w14:paraId="7C47C44A" w14:textId="77777777">
            <w:pPr>
              <w:pStyle w:val="TableText"/>
            </w:pPr>
            <w:r>
              <w:rPr>
                <w:sz w:val="18"/>
                <w:szCs w:val="18"/>
                <w:rtl/>
              </w:rPr>
              <w:t>۰</w:t>
            </w:r>
          </w:p>
        </w:tc>
        <w:tc>
          <w:tcPr>
            <w:tcW w:w="299" w:type="dxa"/>
            <w:vAlign w:val="center"/>
          </w:tcPr>
          <w:p w14:paraId="68424038" w14:textId="77777777">
            <w:pPr>
              <w:pStyle w:val="TableText"/>
            </w:pPr>
            <w:r>
              <w:rPr>
                <w:sz w:val="18"/>
                <w:szCs w:val="18"/>
                <w:rtl/>
              </w:rPr>
              <w:t>۰</w:t>
            </w:r>
          </w:p>
        </w:tc>
        <w:tc>
          <w:tcPr>
            <w:tcW w:w="299" w:type="dxa"/>
            <w:vAlign w:val="center"/>
          </w:tcPr>
          <w:p w14:paraId="50A68F6A" w14:textId="77777777">
            <w:pPr>
              <w:pStyle w:val="TableText"/>
            </w:pPr>
            <w:r>
              <w:rPr>
                <w:sz w:val="18"/>
                <w:szCs w:val="18"/>
                <w:rtl/>
              </w:rPr>
              <w:t>۱</w:t>
            </w:r>
          </w:p>
        </w:tc>
        <w:tc>
          <w:tcPr>
            <w:tcW w:w="299" w:type="dxa"/>
            <w:vAlign w:val="center"/>
          </w:tcPr>
          <w:p w14:paraId="20D8C501" w14:textId="77777777">
            <w:pPr>
              <w:pStyle w:val="TableText"/>
            </w:pPr>
            <w:r>
              <w:rPr>
                <w:sz w:val="18"/>
                <w:szCs w:val="18"/>
                <w:rtl/>
              </w:rPr>
              <w:t>۰</w:t>
            </w:r>
          </w:p>
        </w:tc>
        <w:tc>
          <w:tcPr>
            <w:tcW w:w="299" w:type="dxa"/>
            <w:vAlign w:val="center"/>
          </w:tcPr>
          <w:p w14:paraId="370A75A1" w14:textId="77777777">
            <w:pPr>
              <w:pStyle w:val="TableText"/>
            </w:pPr>
            <w:r>
              <w:rPr>
                <w:sz w:val="18"/>
                <w:szCs w:val="18"/>
                <w:rtl/>
              </w:rPr>
              <w:t>۱</w:t>
            </w:r>
          </w:p>
        </w:tc>
        <w:tc>
          <w:tcPr>
            <w:tcW w:w="299" w:type="dxa"/>
            <w:vAlign w:val="center"/>
          </w:tcPr>
          <w:p w14:paraId="274F7928" w14:textId="77777777">
            <w:pPr>
              <w:pStyle w:val="TableText"/>
            </w:pPr>
            <w:r>
              <w:rPr>
                <w:sz w:val="18"/>
                <w:szCs w:val="18"/>
                <w:rtl/>
              </w:rPr>
              <w:t>۱</w:t>
            </w:r>
          </w:p>
        </w:tc>
        <w:tc>
          <w:tcPr>
            <w:tcW w:w="299" w:type="dxa"/>
            <w:vAlign w:val="center"/>
          </w:tcPr>
          <w:p w14:paraId="2EE7BAF0" w14:textId="77777777">
            <w:pPr>
              <w:pStyle w:val="TableText"/>
            </w:pPr>
            <w:r>
              <w:rPr>
                <w:sz w:val="18"/>
                <w:szCs w:val="18"/>
                <w:rtl/>
              </w:rPr>
              <w:t>۱</w:t>
            </w:r>
          </w:p>
        </w:tc>
        <w:tc>
          <w:tcPr>
            <w:tcW w:w="299" w:type="dxa"/>
            <w:vAlign w:val="center"/>
          </w:tcPr>
          <w:p w14:paraId="0AFB6700" w14:textId="77777777">
            <w:pPr>
              <w:pStyle w:val="TableText"/>
            </w:pPr>
            <w:r>
              <w:rPr>
                <w:sz w:val="18"/>
                <w:szCs w:val="18"/>
                <w:rtl/>
              </w:rPr>
              <w:t>۰</w:t>
            </w:r>
          </w:p>
        </w:tc>
        <w:tc>
          <w:tcPr>
            <w:tcW w:w="299" w:type="dxa"/>
            <w:vAlign w:val="center"/>
          </w:tcPr>
          <w:p w14:paraId="69AB2E5C" w14:textId="77777777">
            <w:pPr>
              <w:pStyle w:val="TableText"/>
            </w:pPr>
            <w:r>
              <w:rPr>
                <w:sz w:val="18"/>
                <w:szCs w:val="18"/>
                <w:rtl/>
              </w:rPr>
              <w:t>۱</w:t>
            </w:r>
          </w:p>
        </w:tc>
        <w:tc>
          <w:tcPr>
            <w:tcW w:w="299" w:type="dxa"/>
            <w:vAlign w:val="center"/>
          </w:tcPr>
          <w:p w14:paraId="671E6493" w14:textId="77777777">
            <w:pPr>
              <w:pStyle w:val="TableText"/>
            </w:pPr>
            <w:r>
              <w:rPr>
                <w:sz w:val="18"/>
                <w:szCs w:val="18"/>
                <w:rtl/>
              </w:rPr>
              <w:t>۰</w:t>
            </w:r>
          </w:p>
        </w:tc>
        <w:tc>
          <w:tcPr>
            <w:tcW w:w="435" w:type="dxa"/>
            <w:vAlign w:val="center"/>
          </w:tcPr>
          <w:p w14:paraId="14053D7D" w14:textId="77777777">
            <w:pPr>
              <w:pStyle w:val="TableText"/>
            </w:pPr>
            <w:r>
              <w:rPr>
                <w:sz w:val="18"/>
                <w:szCs w:val="18"/>
                <w:rtl/>
              </w:rPr>
              <w:t>۹</w:t>
            </w:r>
          </w:p>
        </w:tc>
      </w:tr>
      <w:tr w14:paraId="18D5EBE0" w14:textId="77777777">
        <w:trPr>
          <w:jc w:val="center"/>
        </w:trPr>
        <w:tc>
          <w:tcPr>
            <w:tcW w:w="1742" w:type="dxa"/>
            <w:shd w:val="clear" w:color="auto" w:fill="DBE5F1"/>
            <w:vAlign w:val="center"/>
          </w:tcPr>
          <w:p w14:paraId="37BDA087" w14:textId="77777777">
            <w:pPr>
              <w:pStyle w:val="TableText"/>
            </w:pPr>
          </w:p>
        </w:tc>
        <w:tc>
          <w:tcPr>
            <w:tcW w:w="3267" w:type="dxa"/>
            <w:shd w:val="clear" w:color="auto" w:fill="DBE5F1"/>
            <w:vAlign w:val="center"/>
          </w:tcPr>
          <w:p w14:paraId="00C42C1F" w14:textId="77777777">
            <w:pPr>
              <w:pStyle w:val="TableText"/>
            </w:pPr>
            <w:r>
              <w:rPr>
                <w:sz w:val="18"/>
                <w:szCs w:val="18"/>
                <w:rtl/>
              </w:rPr>
              <w:t>تعارض امنیت با روانی تجربه کاربری</w:t>
            </w:r>
          </w:p>
        </w:tc>
        <w:tc>
          <w:tcPr>
            <w:tcW w:w="490" w:type="dxa"/>
            <w:shd w:val="clear" w:color="auto" w:fill="DBE5F1"/>
            <w:vAlign w:val="center"/>
          </w:tcPr>
          <w:p w14:paraId="00DD42E9" w14:textId="77777777">
            <w:pPr>
              <w:pStyle w:val="TableText"/>
            </w:pPr>
            <w:r>
              <w:rPr>
                <w:sz w:val="18"/>
                <w:szCs w:val="18"/>
                <w:rtl/>
              </w:rPr>
              <w:t>T22</w:t>
            </w:r>
          </w:p>
        </w:tc>
        <w:tc>
          <w:tcPr>
            <w:tcW w:w="299" w:type="dxa"/>
            <w:shd w:val="clear" w:color="auto" w:fill="DBE5F1"/>
            <w:vAlign w:val="center"/>
          </w:tcPr>
          <w:p w14:paraId="435C871D" w14:textId="77777777">
            <w:pPr>
              <w:pStyle w:val="TableText"/>
            </w:pPr>
            <w:r>
              <w:rPr>
                <w:sz w:val="18"/>
                <w:szCs w:val="18"/>
                <w:rtl/>
              </w:rPr>
              <w:t>۱</w:t>
            </w:r>
          </w:p>
        </w:tc>
        <w:tc>
          <w:tcPr>
            <w:tcW w:w="299" w:type="dxa"/>
            <w:shd w:val="clear" w:color="auto" w:fill="DBE5F1"/>
            <w:vAlign w:val="center"/>
          </w:tcPr>
          <w:p w14:paraId="4FB837CA" w14:textId="77777777">
            <w:pPr>
              <w:pStyle w:val="TableText"/>
            </w:pPr>
            <w:r>
              <w:rPr>
                <w:sz w:val="18"/>
                <w:szCs w:val="18"/>
                <w:rtl/>
              </w:rPr>
              <w:t>۱</w:t>
            </w:r>
          </w:p>
        </w:tc>
        <w:tc>
          <w:tcPr>
            <w:tcW w:w="299" w:type="dxa"/>
            <w:shd w:val="clear" w:color="auto" w:fill="DBE5F1"/>
            <w:vAlign w:val="center"/>
          </w:tcPr>
          <w:p w14:paraId="69412037" w14:textId="77777777">
            <w:pPr>
              <w:pStyle w:val="TableText"/>
            </w:pPr>
            <w:r>
              <w:rPr>
                <w:sz w:val="18"/>
                <w:szCs w:val="18"/>
                <w:rtl/>
              </w:rPr>
              <w:t>۱</w:t>
            </w:r>
          </w:p>
        </w:tc>
        <w:tc>
          <w:tcPr>
            <w:tcW w:w="299" w:type="dxa"/>
            <w:shd w:val="clear" w:color="auto" w:fill="DBE5F1"/>
            <w:vAlign w:val="center"/>
          </w:tcPr>
          <w:p w14:paraId="027DC409" w14:textId="77777777">
            <w:pPr>
              <w:pStyle w:val="TableText"/>
            </w:pPr>
            <w:r>
              <w:rPr>
                <w:sz w:val="18"/>
                <w:szCs w:val="18"/>
                <w:rtl/>
              </w:rPr>
              <w:t>۰</w:t>
            </w:r>
          </w:p>
        </w:tc>
        <w:tc>
          <w:tcPr>
            <w:tcW w:w="299" w:type="dxa"/>
            <w:shd w:val="clear" w:color="auto" w:fill="DBE5F1"/>
            <w:vAlign w:val="center"/>
          </w:tcPr>
          <w:p w14:paraId="2DD64FE2" w14:textId="77777777">
            <w:pPr>
              <w:pStyle w:val="TableText"/>
            </w:pPr>
            <w:r>
              <w:rPr>
                <w:sz w:val="18"/>
                <w:szCs w:val="18"/>
                <w:rtl/>
              </w:rPr>
              <w:t>۰</w:t>
            </w:r>
          </w:p>
        </w:tc>
        <w:tc>
          <w:tcPr>
            <w:tcW w:w="299" w:type="dxa"/>
            <w:shd w:val="clear" w:color="auto" w:fill="DBE5F1"/>
            <w:vAlign w:val="center"/>
          </w:tcPr>
          <w:p w14:paraId="11C356F1" w14:textId="77777777">
            <w:pPr>
              <w:pStyle w:val="TableText"/>
            </w:pPr>
            <w:r>
              <w:rPr>
                <w:sz w:val="18"/>
                <w:szCs w:val="18"/>
                <w:rtl/>
              </w:rPr>
              <w:t>۱</w:t>
            </w:r>
          </w:p>
        </w:tc>
        <w:tc>
          <w:tcPr>
            <w:tcW w:w="299" w:type="dxa"/>
            <w:shd w:val="clear" w:color="auto" w:fill="DBE5F1"/>
            <w:vAlign w:val="center"/>
          </w:tcPr>
          <w:p w14:paraId="0DEB0AC2" w14:textId="77777777">
            <w:pPr>
              <w:pStyle w:val="TableText"/>
            </w:pPr>
            <w:r>
              <w:rPr>
                <w:sz w:val="18"/>
                <w:szCs w:val="18"/>
                <w:rtl/>
              </w:rPr>
              <w:t>۱</w:t>
            </w:r>
          </w:p>
        </w:tc>
        <w:tc>
          <w:tcPr>
            <w:tcW w:w="299" w:type="dxa"/>
            <w:shd w:val="clear" w:color="auto" w:fill="DBE5F1"/>
            <w:vAlign w:val="center"/>
          </w:tcPr>
          <w:p w14:paraId="0D087897" w14:textId="77777777">
            <w:pPr>
              <w:pStyle w:val="TableText"/>
            </w:pPr>
            <w:r>
              <w:rPr>
                <w:sz w:val="18"/>
                <w:szCs w:val="18"/>
                <w:rtl/>
              </w:rPr>
              <w:t>۱</w:t>
            </w:r>
          </w:p>
        </w:tc>
        <w:tc>
          <w:tcPr>
            <w:tcW w:w="299" w:type="dxa"/>
            <w:shd w:val="clear" w:color="auto" w:fill="DBE5F1"/>
            <w:vAlign w:val="center"/>
          </w:tcPr>
          <w:p w14:paraId="1906F09B" w14:textId="77777777">
            <w:pPr>
              <w:pStyle w:val="TableText"/>
            </w:pPr>
            <w:r>
              <w:rPr>
                <w:sz w:val="18"/>
                <w:szCs w:val="18"/>
                <w:rtl/>
              </w:rPr>
              <w:t>۱</w:t>
            </w:r>
          </w:p>
        </w:tc>
        <w:tc>
          <w:tcPr>
            <w:tcW w:w="299" w:type="dxa"/>
            <w:shd w:val="clear" w:color="auto" w:fill="DBE5F1"/>
            <w:vAlign w:val="center"/>
          </w:tcPr>
          <w:p w14:paraId="3A49232E" w14:textId="77777777">
            <w:pPr>
              <w:pStyle w:val="TableText"/>
            </w:pPr>
            <w:r>
              <w:rPr>
                <w:sz w:val="18"/>
                <w:szCs w:val="18"/>
                <w:rtl/>
              </w:rPr>
              <w:t>۱</w:t>
            </w:r>
          </w:p>
        </w:tc>
        <w:tc>
          <w:tcPr>
            <w:tcW w:w="299" w:type="dxa"/>
            <w:shd w:val="clear" w:color="auto" w:fill="DBE5F1"/>
            <w:vAlign w:val="center"/>
          </w:tcPr>
          <w:p w14:paraId="22D77062" w14:textId="77777777">
            <w:pPr>
              <w:pStyle w:val="TableText"/>
            </w:pPr>
            <w:r>
              <w:rPr>
                <w:sz w:val="18"/>
                <w:szCs w:val="18"/>
                <w:rtl/>
              </w:rPr>
              <w:t>۰</w:t>
            </w:r>
          </w:p>
        </w:tc>
        <w:tc>
          <w:tcPr>
            <w:tcW w:w="299" w:type="dxa"/>
            <w:shd w:val="clear" w:color="auto" w:fill="DBE5F1"/>
            <w:vAlign w:val="center"/>
          </w:tcPr>
          <w:p w14:paraId="3DFF1CD2" w14:textId="77777777">
            <w:pPr>
              <w:pStyle w:val="TableText"/>
            </w:pPr>
            <w:r>
              <w:rPr>
                <w:sz w:val="18"/>
                <w:szCs w:val="18"/>
                <w:rtl/>
              </w:rPr>
              <w:t>۱</w:t>
            </w:r>
          </w:p>
        </w:tc>
        <w:tc>
          <w:tcPr>
            <w:tcW w:w="299" w:type="dxa"/>
            <w:shd w:val="clear" w:color="auto" w:fill="DBE5F1"/>
            <w:vAlign w:val="center"/>
          </w:tcPr>
          <w:p w14:paraId="7F01671F" w14:textId="77777777">
            <w:pPr>
              <w:pStyle w:val="TableText"/>
            </w:pPr>
            <w:r>
              <w:rPr>
                <w:sz w:val="18"/>
                <w:szCs w:val="18"/>
                <w:rtl/>
              </w:rPr>
              <w:t>۰</w:t>
            </w:r>
          </w:p>
        </w:tc>
        <w:tc>
          <w:tcPr>
            <w:tcW w:w="299" w:type="dxa"/>
            <w:shd w:val="clear" w:color="auto" w:fill="DBE5F1"/>
            <w:vAlign w:val="center"/>
          </w:tcPr>
          <w:p w14:paraId="73DE115C" w14:textId="77777777">
            <w:pPr>
              <w:pStyle w:val="TableText"/>
            </w:pPr>
            <w:r>
              <w:rPr>
                <w:sz w:val="18"/>
                <w:szCs w:val="18"/>
                <w:rtl/>
              </w:rPr>
              <w:t>۱</w:t>
            </w:r>
          </w:p>
        </w:tc>
        <w:tc>
          <w:tcPr>
            <w:tcW w:w="299" w:type="dxa"/>
            <w:shd w:val="clear" w:color="auto" w:fill="DBE5F1"/>
            <w:vAlign w:val="center"/>
          </w:tcPr>
          <w:p w14:paraId="294CF56D" w14:textId="77777777">
            <w:pPr>
              <w:pStyle w:val="TableText"/>
            </w:pPr>
            <w:r>
              <w:rPr>
                <w:sz w:val="18"/>
                <w:szCs w:val="18"/>
                <w:rtl/>
              </w:rPr>
              <w:t>۰</w:t>
            </w:r>
          </w:p>
        </w:tc>
        <w:tc>
          <w:tcPr>
            <w:tcW w:w="299" w:type="dxa"/>
            <w:shd w:val="clear" w:color="auto" w:fill="DBE5F1"/>
            <w:vAlign w:val="center"/>
          </w:tcPr>
          <w:p w14:paraId="08702BF2" w14:textId="77777777">
            <w:pPr>
              <w:pStyle w:val="TableText"/>
            </w:pPr>
            <w:r>
              <w:rPr>
                <w:sz w:val="18"/>
                <w:szCs w:val="18"/>
                <w:rtl/>
              </w:rPr>
              <w:t>۱</w:t>
            </w:r>
          </w:p>
        </w:tc>
        <w:tc>
          <w:tcPr>
            <w:tcW w:w="299" w:type="dxa"/>
            <w:shd w:val="clear" w:color="auto" w:fill="DBE5F1"/>
            <w:vAlign w:val="center"/>
          </w:tcPr>
          <w:p w14:paraId="5252921E" w14:textId="77777777">
            <w:pPr>
              <w:pStyle w:val="TableText"/>
            </w:pPr>
            <w:r>
              <w:rPr>
                <w:sz w:val="18"/>
                <w:szCs w:val="18"/>
                <w:rtl/>
              </w:rPr>
              <w:t>۰</w:t>
            </w:r>
          </w:p>
        </w:tc>
        <w:tc>
          <w:tcPr>
            <w:tcW w:w="299" w:type="dxa"/>
            <w:shd w:val="clear" w:color="auto" w:fill="DBE5F1"/>
            <w:vAlign w:val="center"/>
          </w:tcPr>
          <w:p w14:paraId="44BC735F" w14:textId="77777777">
            <w:pPr>
              <w:pStyle w:val="TableText"/>
            </w:pPr>
            <w:r>
              <w:rPr>
                <w:sz w:val="18"/>
                <w:szCs w:val="18"/>
                <w:rtl/>
              </w:rPr>
              <w:t>۱</w:t>
            </w:r>
          </w:p>
        </w:tc>
        <w:tc>
          <w:tcPr>
            <w:tcW w:w="299" w:type="dxa"/>
            <w:shd w:val="clear" w:color="auto" w:fill="DBE5F1"/>
            <w:vAlign w:val="center"/>
          </w:tcPr>
          <w:p w14:paraId="0CA2E1A0" w14:textId="77777777">
            <w:pPr>
              <w:pStyle w:val="TableText"/>
            </w:pPr>
            <w:r>
              <w:rPr>
                <w:sz w:val="18"/>
                <w:szCs w:val="18"/>
                <w:rtl/>
              </w:rPr>
              <w:t>۱</w:t>
            </w:r>
          </w:p>
        </w:tc>
        <w:tc>
          <w:tcPr>
            <w:tcW w:w="299" w:type="dxa"/>
            <w:shd w:val="clear" w:color="auto" w:fill="DBE5F1"/>
            <w:vAlign w:val="center"/>
          </w:tcPr>
          <w:p w14:paraId="5FB66FFE" w14:textId="77777777">
            <w:pPr>
              <w:pStyle w:val="TableText"/>
            </w:pPr>
            <w:r>
              <w:rPr>
                <w:sz w:val="18"/>
                <w:szCs w:val="18"/>
                <w:rtl/>
              </w:rPr>
              <w:t>۰</w:t>
            </w:r>
          </w:p>
        </w:tc>
        <w:tc>
          <w:tcPr>
            <w:tcW w:w="299" w:type="dxa"/>
            <w:shd w:val="clear" w:color="auto" w:fill="DBE5F1"/>
            <w:vAlign w:val="center"/>
          </w:tcPr>
          <w:p w14:paraId="74F35E4E" w14:textId="77777777">
            <w:pPr>
              <w:pStyle w:val="TableText"/>
            </w:pPr>
            <w:r>
              <w:rPr>
                <w:sz w:val="18"/>
                <w:szCs w:val="18"/>
                <w:rtl/>
              </w:rPr>
              <w:t>۰</w:t>
            </w:r>
          </w:p>
        </w:tc>
        <w:tc>
          <w:tcPr>
            <w:tcW w:w="299" w:type="dxa"/>
            <w:shd w:val="clear" w:color="auto" w:fill="DBE5F1"/>
            <w:vAlign w:val="center"/>
          </w:tcPr>
          <w:p w14:paraId="3775B9EB" w14:textId="77777777">
            <w:pPr>
              <w:pStyle w:val="TableText"/>
            </w:pPr>
            <w:r>
              <w:rPr>
                <w:sz w:val="18"/>
                <w:szCs w:val="18"/>
                <w:rtl/>
              </w:rPr>
              <w:t>۰</w:t>
            </w:r>
          </w:p>
        </w:tc>
        <w:tc>
          <w:tcPr>
            <w:tcW w:w="299" w:type="dxa"/>
            <w:shd w:val="clear" w:color="auto" w:fill="DBE5F1"/>
            <w:vAlign w:val="center"/>
          </w:tcPr>
          <w:p w14:paraId="3A6A2F48" w14:textId="77777777">
            <w:pPr>
              <w:pStyle w:val="TableText"/>
            </w:pPr>
            <w:r>
              <w:rPr>
                <w:sz w:val="18"/>
                <w:szCs w:val="18"/>
                <w:rtl/>
              </w:rPr>
              <w:t>۱</w:t>
            </w:r>
          </w:p>
        </w:tc>
        <w:tc>
          <w:tcPr>
            <w:tcW w:w="299" w:type="dxa"/>
            <w:shd w:val="clear" w:color="auto" w:fill="DBE5F1"/>
            <w:vAlign w:val="center"/>
          </w:tcPr>
          <w:p w14:paraId="16A4BEDE" w14:textId="77777777">
            <w:pPr>
              <w:pStyle w:val="TableText"/>
            </w:pPr>
            <w:r>
              <w:rPr>
                <w:sz w:val="18"/>
                <w:szCs w:val="18"/>
                <w:rtl/>
              </w:rPr>
              <w:t>۰</w:t>
            </w:r>
          </w:p>
        </w:tc>
        <w:tc>
          <w:tcPr>
            <w:tcW w:w="299" w:type="dxa"/>
            <w:shd w:val="clear" w:color="auto" w:fill="DBE5F1"/>
            <w:vAlign w:val="center"/>
          </w:tcPr>
          <w:p w14:paraId="493AF8BB" w14:textId="77777777">
            <w:pPr>
              <w:pStyle w:val="TableText"/>
            </w:pPr>
            <w:r>
              <w:rPr>
                <w:sz w:val="18"/>
                <w:szCs w:val="18"/>
                <w:rtl/>
              </w:rPr>
              <w:t>۰</w:t>
            </w:r>
          </w:p>
        </w:tc>
        <w:tc>
          <w:tcPr>
            <w:tcW w:w="435" w:type="dxa"/>
            <w:shd w:val="clear" w:color="auto" w:fill="DBE5F1"/>
            <w:vAlign w:val="center"/>
          </w:tcPr>
          <w:p w14:paraId="7664EC9B" w14:textId="77777777">
            <w:pPr>
              <w:pStyle w:val="TableText"/>
            </w:pPr>
            <w:r>
              <w:rPr>
                <w:sz w:val="18"/>
                <w:szCs w:val="18"/>
                <w:rtl/>
              </w:rPr>
              <w:t>۱۴</w:t>
            </w:r>
          </w:p>
        </w:tc>
      </w:tr>
      <w:tr w14:paraId="42E331A5" w14:textId="77777777">
        <w:trPr>
          <w:jc w:val="center"/>
        </w:trPr>
        <w:tc>
          <w:tcPr>
            <w:tcW w:w="1742" w:type="dxa"/>
            <w:vAlign w:val="center"/>
          </w:tcPr>
          <w:p w14:paraId="61C6A3B3" w14:textId="77777777">
            <w:pPr>
              <w:pStyle w:val="TableText"/>
            </w:pPr>
          </w:p>
        </w:tc>
        <w:tc>
          <w:tcPr>
            <w:tcW w:w="3267" w:type="dxa"/>
            <w:vAlign w:val="center"/>
          </w:tcPr>
          <w:p w14:paraId="1C82F421" w14:textId="77777777">
            <w:pPr>
              <w:pStyle w:val="TableText"/>
            </w:pPr>
            <w:r>
              <w:rPr>
                <w:sz w:val="18"/>
                <w:szCs w:val="18"/>
                <w:rtl/>
              </w:rPr>
              <w:t>تقدم سرعت جذب بر رویه‌های رسمی امنیتی</w:t>
            </w:r>
          </w:p>
        </w:tc>
        <w:tc>
          <w:tcPr>
            <w:tcW w:w="490" w:type="dxa"/>
            <w:vAlign w:val="center"/>
          </w:tcPr>
          <w:p w14:paraId="66DC5141" w14:textId="77777777">
            <w:pPr>
              <w:pStyle w:val="TableText"/>
            </w:pPr>
            <w:r>
              <w:rPr>
                <w:sz w:val="18"/>
                <w:szCs w:val="18"/>
                <w:rtl/>
              </w:rPr>
              <w:t>T23</w:t>
            </w:r>
          </w:p>
        </w:tc>
        <w:tc>
          <w:tcPr>
            <w:tcW w:w="299" w:type="dxa"/>
            <w:vAlign w:val="center"/>
          </w:tcPr>
          <w:p w14:paraId="2D261E74" w14:textId="77777777">
            <w:pPr>
              <w:pStyle w:val="TableText"/>
            </w:pPr>
            <w:r>
              <w:rPr>
                <w:sz w:val="18"/>
                <w:szCs w:val="18"/>
                <w:rtl/>
              </w:rPr>
              <w:t>۰</w:t>
            </w:r>
          </w:p>
        </w:tc>
        <w:tc>
          <w:tcPr>
            <w:tcW w:w="299" w:type="dxa"/>
            <w:vAlign w:val="center"/>
          </w:tcPr>
          <w:p w14:paraId="2A6B1AF0" w14:textId="77777777">
            <w:pPr>
              <w:pStyle w:val="TableText"/>
            </w:pPr>
            <w:r>
              <w:rPr>
                <w:sz w:val="18"/>
                <w:szCs w:val="18"/>
                <w:rtl/>
              </w:rPr>
              <w:t>۰</w:t>
            </w:r>
          </w:p>
        </w:tc>
        <w:tc>
          <w:tcPr>
            <w:tcW w:w="299" w:type="dxa"/>
            <w:vAlign w:val="center"/>
          </w:tcPr>
          <w:p w14:paraId="69F53803" w14:textId="77777777">
            <w:pPr>
              <w:pStyle w:val="TableText"/>
            </w:pPr>
            <w:r>
              <w:rPr>
                <w:sz w:val="18"/>
                <w:szCs w:val="18"/>
                <w:rtl/>
              </w:rPr>
              <w:t>۰</w:t>
            </w:r>
          </w:p>
        </w:tc>
        <w:tc>
          <w:tcPr>
            <w:tcW w:w="299" w:type="dxa"/>
            <w:vAlign w:val="center"/>
          </w:tcPr>
          <w:p w14:paraId="7F72A839" w14:textId="77777777">
            <w:pPr>
              <w:pStyle w:val="TableText"/>
            </w:pPr>
            <w:r>
              <w:rPr>
                <w:sz w:val="18"/>
                <w:szCs w:val="18"/>
                <w:rtl/>
              </w:rPr>
              <w:t>۰</w:t>
            </w:r>
          </w:p>
        </w:tc>
        <w:tc>
          <w:tcPr>
            <w:tcW w:w="299" w:type="dxa"/>
            <w:vAlign w:val="center"/>
          </w:tcPr>
          <w:p w14:paraId="6CAC8A71" w14:textId="77777777">
            <w:pPr>
              <w:pStyle w:val="TableText"/>
            </w:pPr>
            <w:r>
              <w:rPr>
                <w:sz w:val="18"/>
                <w:szCs w:val="18"/>
                <w:rtl/>
              </w:rPr>
              <w:t>۰</w:t>
            </w:r>
          </w:p>
        </w:tc>
        <w:tc>
          <w:tcPr>
            <w:tcW w:w="299" w:type="dxa"/>
            <w:vAlign w:val="center"/>
          </w:tcPr>
          <w:p w14:paraId="3247F4EE" w14:textId="77777777">
            <w:pPr>
              <w:pStyle w:val="TableText"/>
            </w:pPr>
            <w:r>
              <w:rPr>
                <w:sz w:val="18"/>
                <w:szCs w:val="18"/>
                <w:rtl/>
              </w:rPr>
              <w:t>۰</w:t>
            </w:r>
          </w:p>
        </w:tc>
        <w:tc>
          <w:tcPr>
            <w:tcW w:w="299" w:type="dxa"/>
            <w:vAlign w:val="center"/>
          </w:tcPr>
          <w:p w14:paraId="0D8C2D40" w14:textId="77777777">
            <w:pPr>
              <w:pStyle w:val="TableText"/>
            </w:pPr>
            <w:r>
              <w:rPr>
                <w:sz w:val="18"/>
                <w:szCs w:val="18"/>
                <w:rtl/>
              </w:rPr>
              <w:t>۰</w:t>
            </w:r>
          </w:p>
        </w:tc>
        <w:tc>
          <w:tcPr>
            <w:tcW w:w="299" w:type="dxa"/>
            <w:vAlign w:val="center"/>
          </w:tcPr>
          <w:p w14:paraId="55B09B1C" w14:textId="77777777">
            <w:pPr>
              <w:pStyle w:val="TableText"/>
            </w:pPr>
            <w:r>
              <w:rPr>
                <w:sz w:val="18"/>
                <w:szCs w:val="18"/>
                <w:rtl/>
              </w:rPr>
              <w:t>۰</w:t>
            </w:r>
          </w:p>
        </w:tc>
        <w:tc>
          <w:tcPr>
            <w:tcW w:w="299" w:type="dxa"/>
            <w:vAlign w:val="center"/>
          </w:tcPr>
          <w:p w14:paraId="733B571D" w14:textId="77777777">
            <w:pPr>
              <w:pStyle w:val="TableText"/>
            </w:pPr>
            <w:r>
              <w:rPr>
                <w:sz w:val="18"/>
                <w:szCs w:val="18"/>
                <w:rtl/>
              </w:rPr>
              <w:t>۰</w:t>
            </w:r>
          </w:p>
        </w:tc>
        <w:tc>
          <w:tcPr>
            <w:tcW w:w="299" w:type="dxa"/>
            <w:vAlign w:val="center"/>
          </w:tcPr>
          <w:p w14:paraId="4689DA7D" w14:textId="77777777">
            <w:pPr>
              <w:pStyle w:val="TableText"/>
            </w:pPr>
            <w:r>
              <w:rPr>
                <w:sz w:val="18"/>
                <w:szCs w:val="18"/>
                <w:rtl/>
              </w:rPr>
              <w:t>۰</w:t>
            </w:r>
          </w:p>
        </w:tc>
        <w:tc>
          <w:tcPr>
            <w:tcW w:w="299" w:type="dxa"/>
            <w:vAlign w:val="center"/>
          </w:tcPr>
          <w:p w14:paraId="318FB6EB" w14:textId="77777777">
            <w:pPr>
              <w:pStyle w:val="TableText"/>
            </w:pPr>
            <w:r>
              <w:rPr>
                <w:sz w:val="18"/>
                <w:szCs w:val="18"/>
                <w:rtl/>
              </w:rPr>
              <w:t>۱</w:t>
            </w:r>
          </w:p>
        </w:tc>
        <w:tc>
          <w:tcPr>
            <w:tcW w:w="299" w:type="dxa"/>
            <w:vAlign w:val="center"/>
          </w:tcPr>
          <w:p w14:paraId="7169101D" w14:textId="77777777">
            <w:pPr>
              <w:pStyle w:val="TableText"/>
            </w:pPr>
            <w:r>
              <w:rPr>
                <w:sz w:val="18"/>
                <w:szCs w:val="18"/>
                <w:rtl/>
              </w:rPr>
              <w:t>۰</w:t>
            </w:r>
          </w:p>
        </w:tc>
        <w:tc>
          <w:tcPr>
            <w:tcW w:w="299" w:type="dxa"/>
            <w:vAlign w:val="center"/>
          </w:tcPr>
          <w:p w14:paraId="669C11F5" w14:textId="77777777">
            <w:pPr>
              <w:pStyle w:val="TableText"/>
            </w:pPr>
            <w:r>
              <w:rPr>
                <w:sz w:val="18"/>
                <w:szCs w:val="18"/>
                <w:rtl/>
              </w:rPr>
              <w:t>۱</w:t>
            </w:r>
          </w:p>
        </w:tc>
        <w:tc>
          <w:tcPr>
            <w:tcW w:w="299" w:type="dxa"/>
            <w:vAlign w:val="center"/>
          </w:tcPr>
          <w:p w14:paraId="0C69D3BA" w14:textId="77777777">
            <w:pPr>
              <w:pStyle w:val="TableText"/>
            </w:pPr>
            <w:r>
              <w:rPr>
                <w:sz w:val="18"/>
                <w:szCs w:val="18"/>
                <w:rtl/>
              </w:rPr>
              <w:t>۰</w:t>
            </w:r>
          </w:p>
        </w:tc>
        <w:tc>
          <w:tcPr>
            <w:tcW w:w="299" w:type="dxa"/>
            <w:vAlign w:val="center"/>
          </w:tcPr>
          <w:p w14:paraId="52EC3360" w14:textId="77777777">
            <w:pPr>
              <w:pStyle w:val="TableText"/>
            </w:pPr>
            <w:r>
              <w:rPr>
                <w:sz w:val="18"/>
                <w:szCs w:val="18"/>
                <w:rtl/>
              </w:rPr>
              <w:t>۱</w:t>
            </w:r>
          </w:p>
        </w:tc>
        <w:tc>
          <w:tcPr>
            <w:tcW w:w="299" w:type="dxa"/>
            <w:vAlign w:val="center"/>
          </w:tcPr>
          <w:p w14:paraId="4A7BDB8A" w14:textId="77777777">
            <w:pPr>
              <w:pStyle w:val="TableText"/>
            </w:pPr>
            <w:r>
              <w:rPr>
                <w:sz w:val="18"/>
                <w:szCs w:val="18"/>
                <w:rtl/>
              </w:rPr>
              <w:t>۰</w:t>
            </w:r>
          </w:p>
        </w:tc>
        <w:tc>
          <w:tcPr>
            <w:tcW w:w="299" w:type="dxa"/>
            <w:vAlign w:val="center"/>
          </w:tcPr>
          <w:p w14:paraId="0CA22C08" w14:textId="77777777">
            <w:pPr>
              <w:pStyle w:val="TableText"/>
            </w:pPr>
            <w:r>
              <w:rPr>
                <w:sz w:val="18"/>
                <w:szCs w:val="18"/>
                <w:rtl/>
              </w:rPr>
              <w:t>۰</w:t>
            </w:r>
          </w:p>
        </w:tc>
        <w:tc>
          <w:tcPr>
            <w:tcW w:w="299" w:type="dxa"/>
            <w:vAlign w:val="center"/>
          </w:tcPr>
          <w:p w14:paraId="447FDBCA" w14:textId="77777777">
            <w:pPr>
              <w:pStyle w:val="TableText"/>
            </w:pPr>
            <w:r>
              <w:rPr>
                <w:sz w:val="18"/>
                <w:szCs w:val="18"/>
                <w:rtl/>
              </w:rPr>
              <w:t>۰</w:t>
            </w:r>
          </w:p>
        </w:tc>
        <w:tc>
          <w:tcPr>
            <w:tcW w:w="299" w:type="dxa"/>
            <w:vAlign w:val="center"/>
          </w:tcPr>
          <w:p w14:paraId="781FA6A7" w14:textId="77777777">
            <w:pPr>
              <w:pStyle w:val="TableText"/>
            </w:pPr>
            <w:r>
              <w:rPr>
                <w:sz w:val="18"/>
                <w:szCs w:val="18"/>
                <w:rtl/>
              </w:rPr>
              <w:t>۰</w:t>
            </w:r>
          </w:p>
        </w:tc>
        <w:tc>
          <w:tcPr>
            <w:tcW w:w="299" w:type="dxa"/>
            <w:vAlign w:val="center"/>
          </w:tcPr>
          <w:p w14:paraId="71493F70" w14:textId="77777777">
            <w:pPr>
              <w:pStyle w:val="TableText"/>
            </w:pPr>
            <w:r>
              <w:rPr>
                <w:sz w:val="18"/>
                <w:szCs w:val="18"/>
                <w:rtl/>
              </w:rPr>
              <w:t>۰</w:t>
            </w:r>
          </w:p>
        </w:tc>
        <w:tc>
          <w:tcPr>
            <w:tcW w:w="299" w:type="dxa"/>
            <w:vAlign w:val="center"/>
          </w:tcPr>
          <w:p w14:paraId="2213A5BF" w14:textId="77777777">
            <w:pPr>
              <w:pStyle w:val="TableText"/>
            </w:pPr>
            <w:r>
              <w:rPr>
                <w:sz w:val="18"/>
                <w:szCs w:val="18"/>
                <w:rtl/>
              </w:rPr>
              <w:t>۰</w:t>
            </w:r>
          </w:p>
        </w:tc>
        <w:tc>
          <w:tcPr>
            <w:tcW w:w="299" w:type="dxa"/>
            <w:vAlign w:val="center"/>
          </w:tcPr>
          <w:p w14:paraId="66CA662D" w14:textId="77777777">
            <w:pPr>
              <w:pStyle w:val="TableText"/>
            </w:pPr>
            <w:r>
              <w:rPr>
                <w:sz w:val="18"/>
                <w:szCs w:val="18"/>
                <w:rtl/>
              </w:rPr>
              <w:t>۰</w:t>
            </w:r>
          </w:p>
        </w:tc>
        <w:tc>
          <w:tcPr>
            <w:tcW w:w="299" w:type="dxa"/>
            <w:vAlign w:val="center"/>
          </w:tcPr>
          <w:p w14:paraId="7DBECBB9" w14:textId="77777777">
            <w:pPr>
              <w:pStyle w:val="TableText"/>
            </w:pPr>
            <w:r>
              <w:rPr>
                <w:sz w:val="18"/>
                <w:szCs w:val="18"/>
                <w:rtl/>
              </w:rPr>
              <w:t>۰</w:t>
            </w:r>
          </w:p>
        </w:tc>
        <w:tc>
          <w:tcPr>
            <w:tcW w:w="299" w:type="dxa"/>
            <w:vAlign w:val="center"/>
          </w:tcPr>
          <w:p w14:paraId="1B9A7052" w14:textId="77777777">
            <w:pPr>
              <w:pStyle w:val="TableText"/>
            </w:pPr>
            <w:r>
              <w:rPr>
                <w:sz w:val="18"/>
                <w:szCs w:val="18"/>
                <w:rtl/>
              </w:rPr>
              <w:t>۰</w:t>
            </w:r>
          </w:p>
        </w:tc>
        <w:tc>
          <w:tcPr>
            <w:tcW w:w="299" w:type="dxa"/>
            <w:vAlign w:val="center"/>
          </w:tcPr>
          <w:p w14:paraId="0ED3B3DD" w14:textId="77777777">
            <w:pPr>
              <w:pStyle w:val="TableText"/>
            </w:pPr>
            <w:r>
              <w:rPr>
                <w:sz w:val="18"/>
                <w:szCs w:val="18"/>
                <w:rtl/>
              </w:rPr>
              <w:t>۰</w:t>
            </w:r>
          </w:p>
        </w:tc>
        <w:tc>
          <w:tcPr>
            <w:tcW w:w="435" w:type="dxa"/>
            <w:vAlign w:val="center"/>
          </w:tcPr>
          <w:p w14:paraId="6AA7CFFE" w14:textId="77777777">
            <w:pPr>
              <w:pStyle w:val="TableText"/>
            </w:pPr>
            <w:r>
              <w:rPr>
                <w:sz w:val="18"/>
                <w:szCs w:val="18"/>
                <w:rtl/>
              </w:rPr>
              <w:t>۳</w:t>
            </w:r>
          </w:p>
        </w:tc>
      </w:tr>
      <w:tr w14:paraId="6F4E59C4" w14:textId="77777777">
        <w:trPr>
          <w:jc w:val="center"/>
        </w:trPr>
        <w:tc>
          <w:tcPr>
            <w:tcW w:w="1742" w:type="dxa"/>
            <w:shd w:val="clear" w:color="auto" w:fill="DBE5F1"/>
            <w:vAlign w:val="center"/>
          </w:tcPr>
          <w:p w14:paraId="20F44FC6" w14:textId="77777777">
            <w:pPr>
              <w:pStyle w:val="TableText"/>
            </w:pPr>
          </w:p>
        </w:tc>
        <w:tc>
          <w:tcPr>
            <w:tcW w:w="3267" w:type="dxa"/>
            <w:shd w:val="clear" w:color="auto" w:fill="DBE5F1"/>
            <w:vAlign w:val="center"/>
          </w:tcPr>
          <w:p w14:paraId="57A527AF" w14:textId="77777777">
            <w:pPr>
              <w:pStyle w:val="TableText"/>
            </w:pPr>
            <w:r>
              <w:rPr>
                <w:sz w:val="18"/>
                <w:szCs w:val="18"/>
                <w:rtl/>
              </w:rPr>
              <w:t>شفاف‌سازی الزامات امنیتی برای کاربر</w:t>
            </w:r>
          </w:p>
        </w:tc>
        <w:tc>
          <w:tcPr>
            <w:tcW w:w="490" w:type="dxa"/>
            <w:shd w:val="clear" w:color="auto" w:fill="DBE5F1"/>
            <w:vAlign w:val="center"/>
          </w:tcPr>
          <w:p w14:paraId="75F04CB9" w14:textId="77777777">
            <w:pPr>
              <w:pStyle w:val="TableText"/>
            </w:pPr>
            <w:r>
              <w:rPr>
                <w:sz w:val="18"/>
                <w:szCs w:val="18"/>
                <w:rtl/>
              </w:rPr>
              <w:t>T24</w:t>
            </w:r>
          </w:p>
        </w:tc>
        <w:tc>
          <w:tcPr>
            <w:tcW w:w="299" w:type="dxa"/>
            <w:shd w:val="clear" w:color="auto" w:fill="DBE5F1"/>
            <w:vAlign w:val="center"/>
          </w:tcPr>
          <w:p w14:paraId="1EBC417B" w14:textId="77777777">
            <w:pPr>
              <w:pStyle w:val="TableText"/>
            </w:pPr>
            <w:r>
              <w:rPr>
                <w:sz w:val="18"/>
                <w:szCs w:val="18"/>
                <w:rtl/>
              </w:rPr>
              <w:t>۱</w:t>
            </w:r>
          </w:p>
        </w:tc>
        <w:tc>
          <w:tcPr>
            <w:tcW w:w="299" w:type="dxa"/>
            <w:shd w:val="clear" w:color="auto" w:fill="DBE5F1"/>
            <w:vAlign w:val="center"/>
          </w:tcPr>
          <w:p w14:paraId="3728D14B" w14:textId="77777777">
            <w:pPr>
              <w:pStyle w:val="TableText"/>
            </w:pPr>
            <w:r>
              <w:rPr>
                <w:sz w:val="18"/>
                <w:szCs w:val="18"/>
                <w:rtl/>
              </w:rPr>
              <w:t>۱</w:t>
            </w:r>
          </w:p>
        </w:tc>
        <w:tc>
          <w:tcPr>
            <w:tcW w:w="299" w:type="dxa"/>
            <w:shd w:val="clear" w:color="auto" w:fill="DBE5F1"/>
            <w:vAlign w:val="center"/>
          </w:tcPr>
          <w:p w14:paraId="33F1FA45" w14:textId="77777777">
            <w:pPr>
              <w:pStyle w:val="TableText"/>
            </w:pPr>
            <w:r>
              <w:rPr>
                <w:sz w:val="18"/>
                <w:szCs w:val="18"/>
                <w:rtl/>
              </w:rPr>
              <w:t>۰</w:t>
            </w:r>
          </w:p>
        </w:tc>
        <w:tc>
          <w:tcPr>
            <w:tcW w:w="299" w:type="dxa"/>
            <w:shd w:val="clear" w:color="auto" w:fill="DBE5F1"/>
            <w:vAlign w:val="center"/>
          </w:tcPr>
          <w:p w14:paraId="651B029B" w14:textId="77777777">
            <w:pPr>
              <w:pStyle w:val="TableText"/>
            </w:pPr>
            <w:r>
              <w:rPr>
                <w:sz w:val="18"/>
                <w:szCs w:val="18"/>
                <w:rtl/>
              </w:rPr>
              <w:t>۰</w:t>
            </w:r>
          </w:p>
        </w:tc>
        <w:tc>
          <w:tcPr>
            <w:tcW w:w="299" w:type="dxa"/>
            <w:shd w:val="clear" w:color="auto" w:fill="DBE5F1"/>
            <w:vAlign w:val="center"/>
          </w:tcPr>
          <w:p w14:paraId="583FD078" w14:textId="77777777">
            <w:pPr>
              <w:pStyle w:val="TableText"/>
            </w:pPr>
            <w:r>
              <w:rPr>
                <w:sz w:val="18"/>
                <w:szCs w:val="18"/>
                <w:rtl/>
              </w:rPr>
              <w:t>۰</w:t>
            </w:r>
          </w:p>
        </w:tc>
        <w:tc>
          <w:tcPr>
            <w:tcW w:w="299" w:type="dxa"/>
            <w:shd w:val="clear" w:color="auto" w:fill="DBE5F1"/>
            <w:vAlign w:val="center"/>
          </w:tcPr>
          <w:p w14:paraId="232D7578" w14:textId="77777777">
            <w:pPr>
              <w:pStyle w:val="TableText"/>
            </w:pPr>
            <w:r>
              <w:rPr>
                <w:sz w:val="18"/>
                <w:szCs w:val="18"/>
                <w:rtl/>
              </w:rPr>
              <w:t>۰</w:t>
            </w:r>
          </w:p>
        </w:tc>
        <w:tc>
          <w:tcPr>
            <w:tcW w:w="299" w:type="dxa"/>
            <w:shd w:val="clear" w:color="auto" w:fill="DBE5F1"/>
            <w:vAlign w:val="center"/>
          </w:tcPr>
          <w:p w14:paraId="22004953" w14:textId="77777777">
            <w:pPr>
              <w:pStyle w:val="TableText"/>
            </w:pPr>
            <w:r>
              <w:rPr>
                <w:sz w:val="18"/>
                <w:szCs w:val="18"/>
                <w:rtl/>
              </w:rPr>
              <w:t>۰</w:t>
            </w:r>
          </w:p>
        </w:tc>
        <w:tc>
          <w:tcPr>
            <w:tcW w:w="299" w:type="dxa"/>
            <w:shd w:val="clear" w:color="auto" w:fill="DBE5F1"/>
            <w:vAlign w:val="center"/>
          </w:tcPr>
          <w:p w14:paraId="0009A8A2" w14:textId="77777777">
            <w:pPr>
              <w:pStyle w:val="TableText"/>
            </w:pPr>
            <w:r>
              <w:rPr>
                <w:sz w:val="18"/>
                <w:szCs w:val="18"/>
                <w:rtl/>
              </w:rPr>
              <w:t>۱</w:t>
            </w:r>
          </w:p>
        </w:tc>
        <w:tc>
          <w:tcPr>
            <w:tcW w:w="299" w:type="dxa"/>
            <w:shd w:val="clear" w:color="auto" w:fill="DBE5F1"/>
            <w:vAlign w:val="center"/>
          </w:tcPr>
          <w:p w14:paraId="0D96FA2A" w14:textId="77777777">
            <w:pPr>
              <w:pStyle w:val="TableText"/>
            </w:pPr>
            <w:r>
              <w:rPr>
                <w:sz w:val="18"/>
                <w:szCs w:val="18"/>
                <w:rtl/>
              </w:rPr>
              <w:t>۰</w:t>
            </w:r>
          </w:p>
        </w:tc>
        <w:tc>
          <w:tcPr>
            <w:tcW w:w="299" w:type="dxa"/>
            <w:shd w:val="clear" w:color="auto" w:fill="DBE5F1"/>
            <w:vAlign w:val="center"/>
          </w:tcPr>
          <w:p w14:paraId="7407D048" w14:textId="77777777">
            <w:pPr>
              <w:pStyle w:val="TableText"/>
            </w:pPr>
            <w:r>
              <w:rPr>
                <w:sz w:val="18"/>
                <w:szCs w:val="18"/>
                <w:rtl/>
              </w:rPr>
              <w:t>۱</w:t>
            </w:r>
          </w:p>
        </w:tc>
        <w:tc>
          <w:tcPr>
            <w:tcW w:w="299" w:type="dxa"/>
            <w:shd w:val="clear" w:color="auto" w:fill="DBE5F1"/>
            <w:vAlign w:val="center"/>
          </w:tcPr>
          <w:p w14:paraId="6ACE5C66" w14:textId="77777777">
            <w:pPr>
              <w:pStyle w:val="TableText"/>
            </w:pPr>
            <w:r>
              <w:rPr>
                <w:sz w:val="18"/>
                <w:szCs w:val="18"/>
                <w:rtl/>
              </w:rPr>
              <w:t>۰</w:t>
            </w:r>
          </w:p>
        </w:tc>
        <w:tc>
          <w:tcPr>
            <w:tcW w:w="299" w:type="dxa"/>
            <w:shd w:val="clear" w:color="auto" w:fill="DBE5F1"/>
            <w:vAlign w:val="center"/>
          </w:tcPr>
          <w:p w14:paraId="09BBA1A1" w14:textId="77777777">
            <w:pPr>
              <w:pStyle w:val="TableText"/>
            </w:pPr>
            <w:r>
              <w:rPr>
                <w:sz w:val="18"/>
                <w:szCs w:val="18"/>
                <w:rtl/>
              </w:rPr>
              <w:t>۰</w:t>
            </w:r>
          </w:p>
        </w:tc>
        <w:tc>
          <w:tcPr>
            <w:tcW w:w="299" w:type="dxa"/>
            <w:shd w:val="clear" w:color="auto" w:fill="DBE5F1"/>
            <w:vAlign w:val="center"/>
          </w:tcPr>
          <w:p w14:paraId="7E34589A" w14:textId="77777777">
            <w:pPr>
              <w:pStyle w:val="TableText"/>
            </w:pPr>
            <w:r>
              <w:rPr>
                <w:sz w:val="18"/>
                <w:szCs w:val="18"/>
                <w:rtl/>
              </w:rPr>
              <w:t>۰</w:t>
            </w:r>
          </w:p>
        </w:tc>
        <w:tc>
          <w:tcPr>
            <w:tcW w:w="299" w:type="dxa"/>
            <w:shd w:val="clear" w:color="auto" w:fill="DBE5F1"/>
            <w:vAlign w:val="center"/>
          </w:tcPr>
          <w:p w14:paraId="39381836" w14:textId="77777777">
            <w:pPr>
              <w:pStyle w:val="TableText"/>
            </w:pPr>
            <w:r>
              <w:rPr>
                <w:sz w:val="18"/>
                <w:szCs w:val="18"/>
                <w:rtl/>
              </w:rPr>
              <w:t>۰</w:t>
            </w:r>
          </w:p>
        </w:tc>
        <w:tc>
          <w:tcPr>
            <w:tcW w:w="299" w:type="dxa"/>
            <w:shd w:val="clear" w:color="auto" w:fill="DBE5F1"/>
            <w:vAlign w:val="center"/>
          </w:tcPr>
          <w:p w14:paraId="3805AAA8" w14:textId="77777777">
            <w:pPr>
              <w:pStyle w:val="TableText"/>
            </w:pPr>
            <w:r>
              <w:rPr>
                <w:sz w:val="18"/>
                <w:szCs w:val="18"/>
                <w:rtl/>
              </w:rPr>
              <w:t>۰</w:t>
            </w:r>
          </w:p>
        </w:tc>
        <w:tc>
          <w:tcPr>
            <w:tcW w:w="299" w:type="dxa"/>
            <w:shd w:val="clear" w:color="auto" w:fill="DBE5F1"/>
            <w:vAlign w:val="center"/>
          </w:tcPr>
          <w:p w14:paraId="4C70BD1B" w14:textId="77777777">
            <w:pPr>
              <w:pStyle w:val="TableText"/>
            </w:pPr>
            <w:r>
              <w:rPr>
                <w:sz w:val="18"/>
                <w:szCs w:val="18"/>
                <w:rtl/>
              </w:rPr>
              <w:t>۰</w:t>
            </w:r>
          </w:p>
        </w:tc>
        <w:tc>
          <w:tcPr>
            <w:tcW w:w="299" w:type="dxa"/>
            <w:shd w:val="clear" w:color="auto" w:fill="DBE5F1"/>
            <w:vAlign w:val="center"/>
          </w:tcPr>
          <w:p w14:paraId="1C1398FE" w14:textId="77777777">
            <w:pPr>
              <w:pStyle w:val="TableText"/>
            </w:pPr>
            <w:r>
              <w:rPr>
                <w:sz w:val="18"/>
                <w:szCs w:val="18"/>
                <w:rtl/>
              </w:rPr>
              <w:t>۰</w:t>
            </w:r>
          </w:p>
        </w:tc>
        <w:tc>
          <w:tcPr>
            <w:tcW w:w="299" w:type="dxa"/>
            <w:shd w:val="clear" w:color="auto" w:fill="DBE5F1"/>
            <w:vAlign w:val="center"/>
          </w:tcPr>
          <w:p w14:paraId="36E0F621" w14:textId="77777777">
            <w:pPr>
              <w:pStyle w:val="TableText"/>
            </w:pPr>
            <w:r>
              <w:rPr>
                <w:sz w:val="18"/>
                <w:szCs w:val="18"/>
                <w:rtl/>
              </w:rPr>
              <w:t>۰</w:t>
            </w:r>
          </w:p>
        </w:tc>
        <w:tc>
          <w:tcPr>
            <w:tcW w:w="299" w:type="dxa"/>
            <w:shd w:val="clear" w:color="auto" w:fill="DBE5F1"/>
            <w:vAlign w:val="center"/>
          </w:tcPr>
          <w:p w14:paraId="6F4F301E" w14:textId="77777777">
            <w:pPr>
              <w:pStyle w:val="TableText"/>
            </w:pPr>
            <w:r>
              <w:rPr>
                <w:sz w:val="18"/>
                <w:szCs w:val="18"/>
                <w:rtl/>
              </w:rPr>
              <w:t>۰</w:t>
            </w:r>
          </w:p>
        </w:tc>
        <w:tc>
          <w:tcPr>
            <w:tcW w:w="299" w:type="dxa"/>
            <w:shd w:val="clear" w:color="auto" w:fill="DBE5F1"/>
            <w:vAlign w:val="center"/>
          </w:tcPr>
          <w:p w14:paraId="4BF5F0D3" w14:textId="77777777">
            <w:pPr>
              <w:pStyle w:val="TableText"/>
            </w:pPr>
            <w:r>
              <w:rPr>
                <w:sz w:val="18"/>
                <w:szCs w:val="18"/>
                <w:rtl/>
              </w:rPr>
              <w:t>۰</w:t>
            </w:r>
          </w:p>
        </w:tc>
        <w:tc>
          <w:tcPr>
            <w:tcW w:w="299" w:type="dxa"/>
            <w:shd w:val="clear" w:color="auto" w:fill="DBE5F1"/>
            <w:vAlign w:val="center"/>
          </w:tcPr>
          <w:p w14:paraId="3524A725" w14:textId="77777777">
            <w:pPr>
              <w:pStyle w:val="TableText"/>
            </w:pPr>
            <w:r>
              <w:rPr>
                <w:sz w:val="18"/>
                <w:szCs w:val="18"/>
                <w:rtl/>
              </w:rPr>
              <w:t>۰</w:t>
            </w:r>
          </w:p>
        </w:tc>
        <w:tc>
          <w:tcPr>
            <w:tcW w:w="299" w:type="dxa"/>
            <w:shd w:val="clear" w:color="auto" w:fill="DBE5F1"/>
            <w:vAlign w:val="center"/>
          </w:tcPr>
          <w:p w14:paraId="5A2CFDC6" w14:textId="77777777">
            <w:pPr>
              <w:pStyle w:val="TableText"/>
            </w:pPr>
            <w:r>
              <w:rPr>
                <w:sz w:val="18"/>
                <w:szCs w:val="18"/>
                <w:rtl/>
              </w:rPr>
              <w:t>۰</w:t>
            </w:r>
          </w:p>
        </w:tc>
        <w:tc>
          <w:tcPr>
            <w:tcW w:w="299" w:type="dxa"/>
            <w:shd w:val="clear" w:color="auto" w:fill="DBE5F1"/>
            <w:vAlign w:val="center"/>
          </w:tcPr>
          <w:p w14:paraId="0B106BC6" w14:textId="77777777">
            <w:pPr>
              <w:pStyle w:val="TableText"/>
            </w:pPr>
            <w:r>
              <w:rPr>
                <w:sz w:val="18"/>
                <w:szCs w:val="18"/>
                <w:rtl/>
              </w:rPr>
              <w:t>۰</w:t>
            </w:r>
          </w:p>
        </w:tc>
        <w:tc>
          <w:tcPr>
            <w:tcW w:w="299" w:type="dxa"/>
            <w:shd w:val="clear" w:color="auto" w:fill="DBE5F1"/>
            <w:vAlign w:val="center"/>
          </w:tcPr>
          <w:p w14:paraId="1003526A" w14:textId="77777777">
            <w:pPr>
              <w:pStyle w:val="TableText"/>
            </w:pPr>
            <w:r>
              <w:rPr>
                <w:sz w:val="18"/>
                <w:szCs w:val="18"/>
                <w:rtl/>
              </w:rPr>
              <w:t>۰</w:t>
            </w:r>
          </w:p>
        </w:tc>
        <w:tc>
          <w:tcPr>
            <w:tcW w:w="299" w:type="dxa"/>
            <w:shd w:val="clear" w:color="auto" w:fill="DBE5F1"/>
            <w:vAlign w:val="center"/>
          </w:tcPr>
          <w:p w14:paraId="6A7D6AEC" w14:textId="77777777">
            <w:pPr>
              <w:pStyle w:val="TableText"/>
            </w:pPr>
            <w:r>
              <w:rPr>
                <w:sz w:val="18"/>
                <w:szCs w:val="18"/>
                <w:rtl/>
              </w:rPr>
              <w:t>۰</w:t>
            </w:r>
          </w:p>
        </w:tc>
        <w:tc>
          <w:tcPr>
            <w:tcW w:w="435" w:type="dxa"/>
            <w:shd w:val="clear" w:color="auto" w:fill="DBE5F1"/>
            <w:vAlign w:val="center"/>
          </w:tcPr>
          <w:p w14:paraId="687BC556" w14:textId="77777777">
            <w:pPr>
              <w:pStyle w:val="TableText"/>
            </w:pPr>
            <w:r>
              <w:rPr>
                <w:sz w:val="18"/>
                <w:szCs w:val="18"/>
                <w:rtl/>
              </w:rPr>
              <w:t>۴</w:t>
            </w:r>
          </w:p>
        </w:tc>
      </w:tr>
      <w:tr w14:paraId="22E7CA31" w14:textId="77777777">
        <w:trPr>
          <w:jc w:val="center"/>
        </w:trPr>
        <w:tc>
          <w:tcPr>
            <w:tcW w:w="1742" w:type="dxa"/>
            <w:vAlign w:val="center"/>
          </w:tcPr>
          <w:p w14:paraId="2BD6B921" w14:textId="77777777">
            <w:pPr>
              <w:pStyle w:val="TableText"/>
            </w:pPr>
          </w:p>
        </w:tc>
        <w:tc>
          <w:tcPr>
            <w:tcW w:w="3267" w:type="dxa"/>
            <w:vAlign w:val="center"/>
          </w:tcPr>
          <w:p w14:paraId="6788E34E" w14:textId="77777777">
            <w:pPr>
              <w:pStyle w:val="TableText"/>
            </w:pPr>
            <w:r>
              <w:rPr>
                <w:sz w:val="18"/>
                <w:szCs w:val="18"/>
                <w:rtl/>
              </w:rPr>
              <w:t>اتکا به سرویس‌های بیرونی نگهداری دارایی</w:t>
            </w:r>
          </w:p>
        </w:tc>
        <w:tc>
          <w:tcPr>
            <w:tcW w:w="490" w:type="dxa"/>
            <w:vAlign w:val="center"/>
          </w:tcPr>
          <w:p w14:paraId="098509A5" w14:textId="77777777">
            <w:pPr>
              <w:pStyle w:val="TableText"/>
            </w:pPr>
            <w:r>
              <w:rPr>
                <w:sz w:val="18"/>
                <w:szCs w:val="18"/>
                <w:rtl/>
              </w:rPr>
              <w:t>T25</w:t>
            </w:r>
          </w:p>
        </w:tc>
        <w:tc>
          <w:tcPr>
            <w:tcW w:w="299" w:type="dxa"/>
            <w:vAlign w:val="center"/>
          </w:tcPr>
          <w:p w14:paraId="4FCFBE68" w14:textId="77777777">
            <w:pPr>
              <w:pStyle w:val="TableText"/>
            </w:pPr>
            <w:r>
              <w:rPr>
                <w:sz w:val="18"/>
                <w:szCs w:val="18"/>
                <w:rtl/>
              </w:rPr>
              <w:t>۰</w:t>
            </w:r>
          </w:p>
        </w:tc>
        <w:tc>
          <w:tcPr>
            <w:tcW w:w="299" w:type="dxa"/>
            <w:vAlign w:val="center"/>
          </w:tcPr>
          <w:p w14:paraId="6FC86FD9" w14:textId="77777777">
            <w:pPr>
              <w:pStyle w:val="TableText"/>
            </w:pPr>
            <w:r>
              <w:rPr>
                <w:sz w:val="18"/>
                <w:szCs w:val="18"/>
                <w:rtl/>
              </w:rPr>
              <w:t>۰</w:t>
            </w:r>
          </w:p>
        </w:tc>
        <w:tc>
          <w:tcPr>
            <w:tcW w:w="299" w:type="dxa"/>
            <w:vAlign w:val="center"/>
          </w:tcPr>
          <w:p w14:paraId="7777D063" w14:textId="77777777">
            <w:pPr>
              <w:pStyle w:val="TableText"/>
            </w:pPr>
            <w:r>
              <w:rPr>
                <w:sz w:val="18"/>
                <w:szCs w:val="18"/>
                <w:rtl/>
              </w:rPr>
              <w:t>۰</w:t>
            </w:r>
          </w:p>
        </w:tc>
        <w:tc>
          <w:tcPr>
            <w:tcW w:w="299" w:type="dxa"/>
            <w:vAlign w:val="center"/>
          </w:tcPr>
          <w:p w14:paraId="4A827035" w14:textId="77777777">
            <w:pPr>
              <w:pStyle w:val="TableText"/>
            </w:pPr>
            <w:r>
              <w:rPr>
                <w:sz w:val="18"/>
                <w:szCs w:val="18"/>
                <w:rtl/>
              </w:rPr>
              <w:t>۰</w:t>
            </w:r>
          </w:p>
        </w:tc>
        <w:tc>
          <w:tcPr>
            <w:tcW w:w="299" w:type="dxa"/>
            <w:vAlign w:val="center"/>
          </w:tcPr>
          <w:p w14:paraId="0917800B" w14:textId="77777777">
            <w:pPr>
              <w:pStyle w:val="TableText"/>
            </w:pPr>
            <w:r>
              <w:rPr>
                <w:sz w:val="18"/>
                <w:szCs w:val="18"/>
                <w:rtl/>
              </w:rPr>
              <w:t>۰</w:t>
            </w:r>
          </w:p>
        </w:tc>
        <w:tc>
          <w:tcPr>
            <w:tcW w:w="299" w:type="dxa"/>
            <w:vAlign w:val="center"/>
          </w:tcPr>
          <w:p w14:paraId="6597D0DA" w14:textId="77777777">
            <w:pPr>
              <w:pStyle w:val="TableText"/>
            </w:pPr>
            <w:r>
              <w:rPr>
                <w:sz w:val="18"/>
                <w:szCs w:val="18"/>
                <w:rtl/>
              </w:rPr>
              <w:t>۰</w:t>
            </w:r>
          </w:p>
        </w:tc>
        <w:tc>
          <w:tcPr>
            <w:tcW w:w="299" w:type="dxa"/>
            <w:vAlign w:val="center"/>
          </w:tcPr>
          <w:p w14:paraId="0C343781" w14:textId="77777777">
            <w:pPr>
              <w:pStyle w:val="TableText"/>
            </w:pPr>
            <w:r>
              <w:rPr>
                <w:sz w:val="18"/>
                <w:szCs w:val="18"/>
                <w:rtl/>
              </w:rPr>
              <w:t>۰</w:t>
            </w:r>
          </w:p>
        </w:tc>
        <w:tc>
          <w:tcPr>
            <w:tcW w:w="299" w:type="dxa"/>
            <w:vAlign w:val="center"/>
          </w:tcPr>
          <w:p w14:paraId="4A421073" w14:textId="77777777">
            <w:pPr>
              <w:pStyle w:val="TableText"/>
            </w:pPr>
            <w:r>
              <w:rPr>
                <w:sz w:val="18"/>
                <w:szCs w:val="18"/>
                <w:rtl/>
              </w:rPr>
              <w:t>۰</w:t>
            </w:r>
          </w:p>
        </w:tc>
        <w:tc>
          <w:tcPr>
            <w:tcW w:w="299" w:type="dxa"/>
            <w:vAlign w:val="center"/>
          </w:tcPr>
          <w:p w14:paraId="637DFBA5" w14:textId="77777777">
            <w:pPr>
              <w:pStyle w:val="TableText"/>
            </w:pPr>
            <w:r>
              <w:rPr>
                <w:sz w:val="18"/>
                <w:szCs w:val="18"/>
                <w:rtl/>
              </w:rPr>
              <w:t>۰</w:t>
            </w:r>
          </w:p>
        </w:tc>
        <w:tc>
          <w:tcPr>
            <w:tcW w:w="299" w:type="dxa"/>
            <w:vAlign w:val="center"/>
          </w:tcPr>
          <w:p w14:paraId="732BCA0C" w14:textId="77777777">
            <w:pPr>
              <w:pStyle w:val="TableText"/>
            </w:pPr>
            <w:r>
              <w:rPr>
                <w:sz w:val="18"/>
                <w:szCs w:val="18"/>
                <w:rtl/>
              </w:rPr>
              <w:t>۰</w:t>
            </w:r>
          </w:p>
        </w:tc>
        <w:tc>
          <w:tcPr>
            <w:tcW w:w="299" w:type="dxa"/>
            <w:vAlign w:val="center"/>
          </w:tcPr>
          <w:p w14:paraId="71F317C8" w14:textId="77777777">
            <w:pPr>
              <w:pStyle w:val="TableText"/>
            </w:pPr>
            <w:r>
              <w:rPr>
                <w:sz w:val="18"/>
                <w:szCs w:val="18"/>
                <w:rtl/>
              </w:rPr>
              <w:t>۰</w:t>
            </w:r>
          </w:p>
        </w:tc>
        <w:tc>
          <w:tcPr>
            <w:tcW w:w="299" w:type="dxa"/>
            <w:vAlign w:val="center"/>
          </w:tcPr>
          <w:p w14:paraId="15E44361" w14:textId="77777777">
            <w:pPr>
              <w:pStyle w:val="TableText"/>
            </w:pPr>
            <w:r>
              <w:rPr>
                <w:sz w:val="18"/>
                <w:szCs w:val="18"/>
                <w:rtl/>
              </w:rPr>
              <w:t>۰</w:t>
            </w:r>
          </w:p>
        </w:tc>
        <w:tc>
          <w:tcPr>
            <w:tcW w:w="299" w:type="dxa"/>
            <w:vAlign w:val="center"/>
          </w:tcPr>
          <w:p w14:paraId="70F98D1E" w14:textId="77777777">
            <w:pPr>
              <w:pStyle w:val="TableText"/>
            </w:pPr>
            <w:r>
              <w:rPr>
                <w:sz w:val="18"/>
                <w:szCs w:val="18"/>
                <w:rtl/>
              </w:rPr>
              <w:t>۰</w:t>
            </w:r>
          </w:p>
        </w:tc>
        <w:tc>
          <w:tcPr>
            <w:tcW w:w="299" w:type="dxa"/>
            <w:vAlign w:val="center"/>
          </w:tcPr>
          <w:p w14:paraId="30A7B089" w14:textId="77777777">
            <w:pPr>
              <w:pStyle w:val="TableText"/>
            </w:pPr>
            <w:r>
              <w:rPr>
                <w:sz w:val="18"/>
                <w:szCs w:val="18"/>
                <w:rtl/>
              </w:rPr>
              <w:t>۰</w:t>
            </w:r>
          </w:p>
        </w:tc>
        <w:tc>
          <w:tcPr>
            <w:tcW w:w="299" w:type="dxa"/>
            <w:vAlign w:val="center"/>
          </w:tcPr>
          <w:p w14:paraId="2C2C3C2E" w14:textId="77777777">
            <w:pPr>
              <w:pStyle w:val="TableText"/>
            </w:pPr>
            <w:r>
              <w:rPr>
                <w:sz w:val="18"/>
                <w:szCs w:val="18"/>
                <w:rtl/>
              </w:rPr>
              <w:t>۰</w:t>
            </w:r>
          </w:p>
        </w:tc>
        <w:tc>
          <w:tcPr>
            <w:tcW w:w="299" w:type="dxa"/>
            <w:vAlign w:val="center"/>
          </w:tcPr>
          <w:p w14:paraId="380D8455" w14:textId="77777777">
            <w:pPr>
              <w:pStyle w:val="TableText"/>
            </w:pPr>
            <w:r>
              <w:rPr>
                <w:sz w:val="18"/>
                <w:szCs w:val="18"/>
                <w:rtl/>
              </w:rPr>
              <w:t>۱</w:t>
            </w:r>
          </w:p>
        </w:tc>
        <w:tc>
          <w:tcPr>
            <w:tcW w:w="299" w:type="dxa"/>
            <w:vAlign w:val="center"/>
          </w:tcPr>
          <w:p w14:paraId="799A7FA0" w14:textId="77777777">
            <w:pPr>
              <w:pStyle w:val="TableText"/>
            </w:pPr>
            <w:r>
              <w:rPr>
                <w:sz w:val="18"/>
                <w:szCs w:val="18"/>
                <w:rtl/>
              </w:rPr>
              <w:t>۱</w:t>
            </w:r>
          </w:p>
        </w:tc>
        <w:tc>
          <w:tcPr>
            <w:tcW w:w="299" w:type="dxa"/>
            <w:vAlign w:val="center"/>
          </w:tcPr>
          <w:p w14:paraId="371F19A8" w14:textId="77777777">
            <w:pPr>
              <w:pStyle w:val="TableText"/>
            </w:pPr>
            <w:r>
              <w:rPr>
                <w:sz w:val="18"/>
                <w:szCs w:val="18"/>
                <w:rtl/>
              </w:rPr>
              <w:t>۱</w:t>
            </w:r>
          </w:p>
        </w:tc>
        <w:tc>
          <w:tcPr>
            <w:tcW w:w="299" w:type="dxa"/>
            <w:vAlign w:val="center"/>
          </w:tcPr>
          <w:p w14:paraId="3F281786" w14:textId="77777777">
            <w:pPr>
              <w:pStyle w:val="TableText"/>
            </w:pPr>
            <w:r>
              <w:rPr>
                <w:sz w:val="18"/>
                <w:szCs w:val="18"/>
                <w:rtl/>
              </w:rPr>
              <w:t>۰</w:t>
            </w:r>
          </w:p>
        </w:tc>
        <w:tc>
          <w:tcPr>
            <w:tcW w:w="299" w:type="dxa"/>
            <w:vAlign w:val="center"/>
          </w:tcPr>
          <w:p w14:paraId="001B5330" w14:textId="77777777">
            <w:pPr>
              <w:pStyle w:val="TableText"/>
            </w:pPr>
            <w:r>
              <w:rPr>
                <w:sz w:val="18"/>
                <w:szCs w:val="18"/>
                <w:rtl/>
              </w:rPr>
              <w:t>۰</w:t>
            </w:r>
          </w:p>
        </w:tc>
        <w:tc>
          <w:tcPr>
            <w:tcW w:w="299" w:type="dxa"/>
            <w:vAlign w:val="center"/>
          </w:tcPr>
          <w:p w14:paraId="3353144E" w14:textId="77777777">
            <w:pPr>
              <w:pStyle w:val="TableText"/>
            </w:pPr>
            <w:r>
              <w:rPr>
                <w:sz w:val="18"/>
                <w:szCs w:val="18"/>
                <w:rtl/>
              </w:rPr>
              <w:t>۱</w:t>
            </w:r>
          </w:p>
        </w:tc>
        <w:tc>
          <w:tcPr>
            <w:tcW w:w="299" w:type="dxa"/>
            <w:vAlign w:val="center"/>
          </w:tcPr>
          <w:p w14:paraId="153ED333" w14:textId="77777777">
            <w:pPr>
              <w:pStyle w:val="TableText"/>
            </w:pPr>
            <w:r>
              <w:rPr>
                <w:sz w:val="18"/>
                <w:szCs w:val="18"/>
                <w:rtl/>
              </w:rPr>
              <w:t>۱</w:t>
            </w:r>
          </w:p>
        </w:tc>
        <w:tc>
          <w:tcPr>
            <w:tcW w:w="299" w:type="dxa"/>
            <w:vAlign w:val="center"/>
          </w:tcPr>
          <w:p w14:paraId="26390BBE" w14:textId="77777777">
            <w:pPr>
              <w:pStyle w:val="TableText"/>
            </w:pPr>
            <w:r>
              <w:rPr>
                <w:sz w:val="18"/>
                <w:szCs w:val="18"/>
                <w:rtl/>
              </w:rPr>
              <w:t>۰</w:t>
            </w:r>
          </w:p>
        </w:tc>
        <w:tc>
          <w:tcPr>
            <w:tcW w:w="299" w:type="dxa"/>
            <w:vAlign w:val="center"/>
          </w:tcPr>
          <w:p w14:paraId="7584450C" w14:textId="77777777">
            <w:pPr>
              <w:pStyle w:val="TableText"/>
            </w:pPr>
            <w:r>
              <w:rPr>
                <w:sz w:val="18"/>
                <w:szCs w:val="18"/>
                <w:rtl/>
              </w:rPr>
              <w:t>۱</w:t>
            </w:r>
          </w:p>
        </w:tc>
        <w:tc>
          <w:tcPr>
            <w:tcW w:w="299" w:type="dxa"/>
            <w:vAlign w:val="center"/>
          </w:tcPr>
          <w:p w14:paraId="6E59D312" w14:textId="77777777">
            <w:pPr>
              <w:pStyle w:val="TableText"/>
            </w:pPr>
            <w:r>
              <w:rPr>
                <w:sz w:val="18"/>
                <w:szCs w:val="18"/>
                <w:rtl/>
              </w:rPr>
              <w:t>۰</w:t>
            </w:r>
          </w:p>
        </w:tc>
        <w:tc>
          <w:tcPr>
            <w:tcW w:w="435" w:type="dxa"/>
            <w:vAlign w:val="center"/>
          </w:tcPr>
          <w:p w14:paraId="0703412B" w14:textId="77777777">
            <w:pPr>
              <w:pStyle w:val="TableText"/>
            </w:pPr>
            <w:r>
              <w:rPr>
                <w:sz w:val="18"/>
                <w:szCs w:val="18"/>
                <w:rtl/>
              </w:rPr>
              <w:t>۶</w:t>
            </w:r>
          </w:p>
        </w:tc>
      </w:tr>
      <w:tr w14:paraId="0C953F7B" w14:textId="77777777">
        <w:trPr>
          <w:jc w:val="center"/>
        </w:trPr>
        <w:tc>
          <w:tcPr>
            <w:tcW w:w="1742" w:type="dxa"/>
            <w:shd w:val="clear" w:color="auto" w:fill="DBE5F1"/>
            <w:vAlign w:val="center"/>
          </w:tcPr>
          <w:p w14:paraId="31447CCA" w14:textId="77777777">
            <w:pPr>
              <w:pStyle w:val="TableText"/>
            </w:pPr>
            <w:r>
              <w:rPr>
                <w:sz w:val="18"/>
                <w:szCs w:val="18"/>
                <w:rtl/>
              </w:rPr>
              <w:t>معماری، انعطاف و بدهی فنی</w:t>
            </w:r>
          </w:p>
        </w:tc>
        <w:tc>
          <w:tcPr>
            <w:tcW w:w="3267" w:type="dxa"/>
            <w:shd w:val="clear" w:color="auto" w:fill="DBE5F1"/>
            <w:vAlign w:val="center"/>
          </w:tcPr>
          <w:p w14:paraId="2B7413B2" w14:textId="77777777">
            <w:pPr>
              <w:pStyle w:val="TableText"/>
            </w:pPr>
            <w:r>
              <w:rPr>
                <w:sz w:val="18"/>
                <w:szCs w:val="18"/>
                <w:rtl/>
              </w:rPr>
              <w:t>معماری منعطف و قابلیت جابه‌جایی سریع زیرساخت</w:t>
            </w:r>
          </w:p>
        </w:tc>
        <w:tc>
          <w:tcPr>
            <w:tcW w:w="490" w:type="dxa"/>
            <w:shd w:val="clear" w:color="auto" w:fill="DBE5F1"/>
            <w:vAlign w:val="center"/>
          </w:tcPr>
          <w:p w14:paraId="1F2463FD" w14:textId="77777777">
            <w:pPr>
              <w:pStyle w:val="TableText"/>
            </w:pPr>
            <w:r>
              <w:rPr>
                <w:sz w:val="18"/>
                <w:szCs w:val="18"/>
                <w:rtl/>
              </w:rPr>
              <w:t>T31</w:t>
            </w:r>
          </w:p>
        </w:tc>
        <w:tc>
          <w:tcPr>
            <w:tcW w:w="299" w:type="dxa"/>
            <w:shd w:val="clear" w:color="auto" w:fill="DBE5F1"/>
            <w:vAlign w:val="center"/>
          </w:tcPr>
          <w:p w14:paraId="521CAFF5" w14:textId="77777777">
            <w:pPr>
              <w:pStyle w:val="TableText"/>
            </w:pPr>
            <w:r>
              <w:rPr>
                <w:sz w:val="18"/>
                <w:szCs w:val="18"/>
                <w:rtl/>
              </w:rPr>
              <w:t>۰</w:t>
            </w:r>
          </w:p>
        </w:tc>
        <w:tc>
          <w:tcPr>
            <w:tcW w:w="299" w:type="dxa"/>
            <w:shd w:val="clear" w:color="auto" w:fill="DBE5F1"/>
            <w:vAlign w:val="center"/>
          </w:tcPr>
          <w:p w14:paraId="31973C0C" w14:textId="77777777">
            <w:pPr>
              <w:pStyle w:val="TableText"/>
            </w:pPr>
            <w:r>
              <w:rPr>
                <w:sz w:val="18"/>
                <w:szCs w:val="18"/>
                <w:rtl/>
              </w:rPr>
              <w:t>۰</w:t>
            </w:r>
          </w:p>
        </w:tc>
        <w:tc>
          <w:tcPr>
            <w:tcW w:w="299" w:type="dxa"/>
            <w:shd w:val="clear" w:color="auto" w:fill="DBE5F1"/>
            <w:vAlign w:val="center"/>
          </w:tcPr>
          <w:p w14:paraId="11E75D5F" w14:textId="77777777">
            <w:pPr>
              <w:pStyle w:val="TableText"/>
            </w:pPr>
            <w:r>
              <w:rPr>
                <w:sz w:val="18"/>
                <w:szCs w:val="18"/>
                <w:rtl/>
              </w:rPr>
              <w:t>۰</w:t>
            </w:r>
          </w:p>
        </w:tc>
        <w:tc>
          <w:tcPr>
            <w:tcW w:w="299" w:type="dxa"/>
            <w:shd w:val="clear" w:color="auto" w:fill="DBE5F1"/>
            <w:vAlign w:val="center"/>
          </w:tcPr>
          <w:p w14:paraId="73F5C426" w14:textId="77777777">
            <w:pPr>
              <w:pStyle w:val="TableText"/>
            </w:pPr>
            <w:r>
              <w:rPr>
                <w:sz w:val="18"/>
                <w:szCs w:val="18"/>
                <w:rtl/>
              </w:rPr>
              <w:t>۰</w:t>
            </w:r>
          </w:p>
        </w:tc>
        <w:tc>
          <w:tcPr>
            <w:tcW w:w="299" w:type="dxa"/>
            <w:shd w:val="clear" w:color="auto" w:fill="DBE5F1"/>
            <w:vAlign w:val="center"/>
          </w:tcPr>
          <w:p w14:paraId="3672E050" w14:textId="77777777">
            <w:pPr>
              <w:pStyle w:val="TableText"/>
            </w:pPr>
            <w:r>
              <w:rPr>
                <w:sz w:val="18"/>
                <w:szCs w:val="18"/>
                <w:rtl/>
              </w:rPr>
              <w:t>۰</w:t>
            </w:r>
          </w:p>
        </w:tc>
        <w:tc>
          <w:tcPr>
            <w:tcW w:w="299" w:type="dxa"/>
            <w:shd w:val="clear" w:color="auto" w:fill="DBE5F1"/>
            <w:vAlign w:val="center"/>
          </w:tcPr>
          <w:p w14:paraId="7014364D" w14:textId="77777777">
            <w:pPr>
              <w:pStyle w:val="TableText"/>
            </w:pPr>
            <w:r>
              <w:rPr>
                <w:sz w:val="18"/>
                <w:szCs w:val="18"/>
                <w:rtl/>
              </w:rPr>
              <w:t>۰</w:t>
            </w:r>
          </w:p>
        </w:tc>
        <w:tc>
          <w:tcPr>
            <w:tcW w:w="299" w:type="dxa"/>
            <w:shd w:val="clear" w:color="auto" w:fill="DBE5F1"/>
            <w:vAlign w:val="center"/>
          </w:tcPr>
          <w:p w14:paraId="52740EA0" w14:textId="77777777">
            <w:pPr>
              <w:pStyle w:val="TableText"/>
            </w:pPr>
            <w:r>
              <w:rPr>
                <w:sz w:val="18"/>
                <w:szCs w:val="18"/>
                <w:rtl/>
              </w:rPr>
              <w:t>۰</w:t>
            </w:r>
          </w:p>
        </w:tc>
        <w:tc>
          <w:tcPr>
            <w:tcW w:w="299" w:type="dxa"/>
            <w:shd w:val="clear" w:color="auto" w:fill="DBE5F1"/>
            <w:vAlign w:val="center"/>
          </w:tcPr>
          <w:p w14:paraId="4961E41F" w14:textId="77777777">
            <w:pPr>
              <w:pStyle w:val="TableText"/>
            </w:pPr>
            <w:r>
              <w:rPr>
                <w:sz w:val="18"/>
                <w:szCs w:val="18"/>
                <w:rtl/>
              </w:rPr>
              <w:t>۰</w:t>
            </w:r>
          </w:p>
        </w:tc>
        <w:tc>
          <w:tcPr>
            <w:tcW w:w="299" w:type="dxa"/>
            <w:shd w:val="clear" w:color="auto" w:fill="DBE5F1"/>
            <w:vAlign w:val="center"/>
          </w:tcPr>
          <w:p w14:paraId="4B79447D" w14:textId="77777777">
            <w:pPr>
              <w:pStyle w:val="TableText"/>
            </w:pPr>
            <w:r>
              <w:rPr>
                <w:sz w:val="18"/>
                <w:szCs w:val="18"/>
                <w:rtl/>
              </w:rPr>
              <w:t>۰</w:t>
            </w:r>
          </w:p>
        </w:tc>
        <w:tc>
          <w:tcPr>
            <w:tcW w:w="299" w:type="dxa"/>
            <w:shd w:val="clear" w:color="auto" w:fill="DBE5F1"/>
            <w:vAlign w:val="center"/>
          </w:tcPr>
          <w:p w14:paraId="06455757" w14:textId="77777777">
            <w:pPr>
              <w:pStyle w:val="TableText"/>
            </w:pPr>
            <w:r>
              <w:rPr>
                <w:sz w:val="18"/>
                <w:szCs w:val="18"/>
                <w:rtl/>
              </w:rPr>
              <w:t>۰</w:t>
            </w:r>
          </w:p>
        </w:tc>
        <w:tc>
          <w:tcPr>
            <w:tcW w:w="299" w:type="dxa"/>
            <w:shd w:val="clear" w:color="auto" w:fill="DBE5F1"/>
            <w:vAlign w:val="center"/>
          </w:tcPr>
          <w:p w14:paraId="2D34559C" w14:textId="77777777">
            <w:pPr>
              <w:pStyle w:val="TableText"/>
            </w:pPr>
            <w:r>
              <w:rPr>
                <w:sz w:val="18"/>
                <w:szCs w:val="18"/>
                <w:rtl/>
              </w:rPr>
              <w:t>۰</w:t>
            </w:r>
          </w:p>
        </w:tc>
        <w:tc>
          <w:tcPr>
            <w:tcW w:w="299" w:type="dxa"/>
            <w:shd w:val="clear" w:color="auto" w:fill="DBE5F1"/>
            <w:vAlign w:val="center"/>
          </w:tcPr>
          <w:p w14:paraId="4BC51391" w14:textId="77777777">
            <w:pPr>
              <w:pStyle w:val="TableText"/>
            </w:pPr>
            <w:r>
              <w:rPr>
                <w:sz w:val="18"/>
                <w:szCs w:val="18"/>
                <w:rtl/>
              </w:rPr>
              <w:t>۰</w:t>
            </w:r>
          </w:p>
        </w:tc>
        <w:tc>
          <w:tcPr>
            <w:tcW w:w="299" w:type="dxa"/>
            <w:shd w:val="clear" w:color="auto" w:fill="DBE5F1"/>
            <w:vAlign w:val="center"/>
          </w:tcPr>
          <w:p w14:paraId="628C8FF8" w14:textId="77777777">
            <w:pPr>
              <w:pStyle w:val="TableText"/>
            </w:pPr>
            <w:r>
              <w:rPr>
                <w:sz w:val="18"/>
                <w:szCs w:val="18"/>
                <w:rtl/>
              </w:rPr>
              <w:t>۰</w:t>
            </w:r>
          </w:p>
        </w:tc>
        <w:tc>
          <w:tcPr>
            <w:tcW w:w="299" w:type="dxa"/>
            <w:shd w:val="clear" w:color="auto" w:fill="DBE5F1"/>
            <w:vAlign w:val="center"/>
          </w:tcPr>
          <w:p w14:paraId="457C0552" w14:textId="77777777">
            <w:pPr>
              <w:pStyle w:val="TableText"/>
            </w:pPr>
            <w:r>
              <w:rPr>
                <w:sz w:val="18"/>
                <w:szCs w:val="18"/>
                <w:rtl/>
              </w:rPr>
              <w:t>۰</w:t>
            </w:r>
          </w:p>
        </w:tc>
        <w:tc>
          <w:tcPr>
            <w:tcW w:w="299" w:type="dxa"/>
            <w:shd w:val="clear" w:color="auto" w:fill="DBE5F1"/>
            <w:vAlign w:val="center"/>
          </w:tcPr>
          <w:p w14:paraId="41E4E7AA" w14:textId="77777777">
            <w:pPr>
              <w:pStyle w:val="TableText"/>
            </w:pPr>
            <w:r>
              <w:rPr>
                <w:sz w:val="18"/>
                <w:szCs w:val="18"/>
                <w:rtl/>
              </w:rPr>
              <w:t>۰</w:t>
            </w:r>
          </w:p>
        </w:tc>
        <w:tc>
          <w:tcPr>
            <w:tcW w:w="299" w:type="dxa"/>
            <w:shd w:val="clear" w:color="auto" w:fill="DBE5F1"/>
            <w:vAlign w:val="center"/>
          </w:tcPr>
          <w:p w14:paraId="05984C8A" w14:textId="77777777">
            <w:pPr>
              <w:pStyle w:val="TableText"/>
            </w:pPr>
            <w:r>
              <w:rPr>
                <w:sz w:val="18"/>
                <w:szCs w:val="18"/>
                <w:rtl/>
              </w:rPr>
              <w:t>۱</w:t>
            </w:r>
          </w:p>
        </w:tc>
        <w:tc>
          <w:tcPr>
            <w:tcW w:w="299" w:type="dxa"/>
            <w:shd w:val="clear" w:color="auto" w:fill="DBE5F1"/>
            <w:vAlign w:val="center"/>
          </w:tcPr>
          <w:p w14:paraId="3EBCED33" w14:textId="77777777">
            <w:pPr>
              <w:pStyle w:val="TableText"/>
            </w:pPr>
            <w:r>
              <w:rPr>
                <w:sz w:val="18"/>
                <w:szCs w:val="18"/>
                <w:rtl/>
              </w:rPr>
              <w:t>۱</w:t>
            </w:r>
          </w:p>
        </w:tc>
        <w:tc>
          <w:tcPr>
            <w:tcW w:w="299" w:type="dxa"/>
            <w:shd w:val="clear" w:color="auto" w:fill="DBE5F1"/>
            <w:vAlign w:val="center"/>
          </w:tcPr>
          <w:p w14:paraId="70E497AA" w14:textId="77777777">
            <w:pPr>
              <w:pStyle w:val="TableText"/>
            </w:pPr>
            <w:r>
              <w:rPr>
                <w:sz w:val="18"/>
                <w:szCs w:val="18"/>
                <w:rtl/>
              </w:rPr>
              <w:t>۱</w:t>
            </w:r>
          </w:p>
        </w:tc>
        <w:tc>
          <w:tcPr>
            <w:tcW w:w="299" w:type="dxa"/>
            <w:shd w:val="clear" w:color="auto" w:fill="DBE5F1"/>
            <w:vAlign w:val="center"/>
          </w:tcPr>
          <w:p w14:paraId="0C9B424E" w14:textId="77777777">
            <w:pPr>
              <w:pStyle w:val="TableText"/>
            </w:pPr>
            <w:r>
              <w:rPr>
                <w:sz w:val="18"/>
                <w:szCs w:val="18"/>
                <w:rtl/>
              </w:rPr>
              <w:t>۰</w:t>
            </w:r>
          </w:p>
        </w:tc>
        <w:tc>
          <w:tcPr>
            <w:tcW w:w="299" w:type="dxa"/>
            <w:shd w:val="clear" w:color="auto" w:fill="DBE5F1"/>
            <w:vAlign w:val="center"/>
          </w:tcPr>
          <w:p w14:paraId="3B4B733E" w14:textId="77777777">
            <w:pPr>
              <w:pStyle w:val="TableText"/>
            </w:pPr>
            <w:r>
              <w:rPr>
                <w:sz w:val="18"/>
                <w:szCs w:val="18"/>
                <w:rtl/>
              </w:rPr>
              <w:t>۱</w:t>
            </w:r>
          </w:p>
        </w:tc>
        <w:tc>
          <w:tcPr>
            <w:tcW w:w="299" w:type="dxa"/>
            <w:shd w:val="clear" w:color="auto" w:fill="DBE5F1"/>
            <w:vAlign w:val="center"/>
          </w:tcPr>
          <w:p w14:paraId="5890E13F" w14:textId="77777777">
            <w:pPr>
              <w:pStyle w:val="TableText"/>
            </w:pPr>
            <w:r>
              <w:rPr>
                <w:sz w:val="18"/>
                <w:szCs w:val="18"/>
                <w:rtl/>
              </w:rPr>
              <w:t>۰</w:t>
            </w:r>
          </w:p>
        </w:tc>
        <w:tc>
          <w:tcPr>
            <w:tcW w:w="299" w:type="dxa"/>
            <w:shd w:val="clear" w:color="auto" w:fill="DBE5F1"/>
            <w:vAlign w:val="center"/>
          </w:tcPr>
          <w:p w14:paraId="491E11EA" w14:textId="77777777">
            <w:pPr>
              <w:pStyle w:val="TableText"/>
            </w:pPr>
            <w:r>
              <w:rPr>
                <w:sz w:val="18"/>
                <w:szCs w:val="18"/>
                <w:rtl/>
              </w:rPr>
              <w:t>۰</w:t>
            </w:r>
          </w:p>
        </w:tc>
        <w:tc>
          <w:tcPr>
            <w:tcW w:w="299" w:type="dxa"/>
            <w:shd w:val="clear" w:color="auto" w:fill="DBE5F1"/>
            <w:vAlign w:val="center"/>
          </w:tcPr>
          <w:p w14:paraId="21A22AA8" w14:textId="77777777">
            <w:pPr>
              <w:pStyle w:val="TableText"/>
            </w:pPr>
            <w:r>
              <w:rPr>
                <w:sz w:val="18"/>
                <w:szCs w:val="18"/>
                <w:rtl/>
              </w:rPr>
              <w:t>۰</w:t>
            </w:r>
          </w:p>
        </w:tc>
        <w:tc>
          <w:tcPr>
            <w:tcW w:w="299" w:type="dxa"/>
            <w:shd w:val="clear" w:color="auto" w:fill="DBE5F1"/>
            <w:vAlign w:val="center"/>
          </w:tcPr>
          <w:p w14:paraId="654B310B" w14:textId="77777777">
            <w:pPr>
              <w:pStyle w:val="TableText"/>
            </w:pPr>
            <w:r>
              <w:rPr>
                <w:sz w:val="18"/>
                <w:szCs w:val="18"/>
                <w:rtl/>
              </w:rPr>
              <w:t>۰</w:t>
            </w:r>
          </w:p>
        </w:tc>
        <w:tc>
          <w:tcPr>
            <w:tcW w:w="299" w:type="dxa"/>
            <w:shd w:val="clear" w:color="auto" w:fill="DBE5F1"/>
            <w:vAlign w:val="center"/>
          </w:tcPr>
          <w:p w14:paraId="10A54DD0" w14:textId="77777777">
            <w:pPr>
              <w:pStyle w:val="TableText"/>
            </w:pPr>
            <w:r>
              <w:rPr>
                <w:sz w:val="18"/>
                <w:szCs w:val="18"/>
                <w:rtl/>
              </w:rPr>
              <w:t>۰</w:t>
            </w:r>
          </w:p>
        </w:tc>
        <w:tc>
          <w:tcPr>
            <w:tcW w:w="435" w:type="dxa"/>
            <w:shd w:val="clear" w:color="auto" w:fill="DBE5F1"/>
            <w:vAlign w:val="center"/>
          </w:tcPr>
          <w:p w14:paraId="30A6DDBC" w14:textId="77777777">
            <w:pPr>
              <w:pStyle w:val="TableText"/>
            </w:pPr>
            <w:r>
              <w:rPr>
                <w:sz w:val="18"/>
                <w:szCs w:val="18"/>
                <w:rtl/>
              </w:rPr>
              <w:t>۴</w:t>
            </w:r>
          </w:p>
        </w:tc>
      </w:tr>
      <w:tr w14:paraId="6E818680" w14:textId="77777777">
        <w:trPr>
          <w:jc w:val="center"/>
        </w:trPr>
        <w:tc>
          <w:tcPr>
            <w:tcW w:w="1742" w:type="dxa"/>
            <w:vAlign w:val="center"/>
          </w:tcPr>
          <w:p w14:paraId="54B0FE6A" w14:textId="77777777">
            <w:pPr>
              <w:pStyle w:val="TableText"/>
            </w:pPr>
          </w:p>
        </w:tc>
        <w:tc>
          <w:tcPr>
            <w:tcW w:w="3267" w:type="dxa"/>
            <w:vAlign w:val="center"/>
          </w:tcPr>
          <w:p w14:paraId="251D1335" w14:textId="77777777">
            <w:pPr>
              <w:pStyle w:val="TableText"/>
            </w:pPr>
            <w:r>
              <w:rPr>
                <w:sz w:val="18"/>
                <w:szCs w:val="18"/>
                <w:rtl/>
              </w:rPr>
              <w:t>انباشت بدهی فنی در دوره رشد سریع</w:t>
            </w:r>
          </w:p>
        </w:tc>
        <w:tc>
          <w:tcPr>
            <w:tcW w:w="490" w:type="dxa"/>
            <w:vAlign w:val="center"/>
          </w:tcPr>
          <w:p w14:paraId="6776A4E7" w14:textId="77777777">
            <w:pPr>
              <w:pStyle w:val="TableText"/>
            </w:pPr>
            <w:r>
              <w:rPr>
                <w:sz w:val="18"/>
                <w:szCs w:val="18"/>
                <w:rtl/>
              </w:rPr>
              <w:t>T32</w:t>
            </w:r>
          </w:p>
        </w:tc>
        <w:tc>
          <w:tcPr>
            <w:tcW w:w="299" w:type="dxa"/>
            <w:vAlign w:val="center"/>
          </w:tcPr>
          <w:p w14:paraId="4DA12B27" w14:textId="77777777">
            <w:pPr>
              <w:pStyle w:val="TableText"/>
            </w:pPr>
            <w:r>
              <w:rPr>
                <w:sz w:val="18"/>
                <w:szCs w:val="18"/>
                <w:rtl/>
              </w:rPr>
              <w:t>۰</w:t>
            </w:r>
          </w:p>
        </w:tc>
        <w:tc>
          <w:tcPr>
            <w:tcW w:w="299" w:type="dxa"/>
            <w:vAlign w:val="center"/>
          </w:tcPr>
          <w:p w14:paraId="3B014CF6" w14:textId="77777777">
            <w:pPr>
              <w:pStyle w:val="TableText"/>
            </w:pPr>
            <w:r>
              <w:rPr>
                <w:sz w:val="18"/>
                <w:szCs w:val="18"/>
                <w:rtl/>
              </w:rPr>
              <w:t>۰</w:t>
            </w:r>
          </w:p>
        </w:tc>
        <w:tc>
          <w:tcPr>
            <w:tcW w:w="299" w:type="dxa"/>
            <w:vAlign w:val="center"/>
          </w:tcPr>
          <w:p w14:paraId="3BF25262" w14:textId="77777777">
            <w:pPr>
              <w:pStyle w:val="TableText"/>
            </w:pPr>
            <w:r>
              <w:rPr>
                <w:sz w:val="18"/>
                <w:szCs w:val="18"/>
                <w:rtl/>
              </w:rPr>
              <w:t>۱</w:t>
            </w:r>
          </w:p>
        </w:tc>
        <w:tc>
          <w:tcPr>
            <w:tcW w:w="299" w:type="dxa"/>
            <w:vAlign w:val="center"/>
          </w:tcPr>
          <w:p w14:paraId="5A4F4B59" w14:textId="77777777">
            <w:pPr>
              <w:pStyle w:val="TableText"/>
            </w:pPr>
            <w:r>
              <w:rPr>
                <w:sz w:val="18"/>
                <w:szCs w:val="18"/>
                <w:rtl/>
              </w:rPr>
              <w:t>۰</w:t>
            </w:r>
          </w:p>
        </w:tc>
        <w:tc>
          <w:tcPr>
            <w:tcW w:w="299" w:type="dxa"/>
            <w:vAlign w:val="center"/>
          </w:tcPr>
          <w:p w14:paraId="2F0A75B1" w14:textId="77777777">
            <w:pPr>
              <w:pStyle w:val="TableText"/>
            </w:pPr>
            <w:r>
              <w:rPr>
                <w:sz w:val="18"/>
                <w:szCs w:val="18"/>
                <w:rtl/>
              </w:rPr>
              <w:t>۰</w:t>
            </w:r>
          </w:p>
        </w:tc>
        <w:tc>
          <w:tcPr>
            <w:tcW w:w="299" w:type="dxa"/>
            <w:vAlign w:val="center"/>
          </w:tcPr>
          <w:p w14:paraId="3F51D168" w14:textId="77777777">
            <w:pPr>
              <w:pStyle w:val="TableText"/>
            </w:pPr>
            <w:r>
              <w:rPr>
                <w:sz w:val="18"/>
                <w:szCs w:val="18"/>
                <w:rtl/>
              </w:rPr>
              <w:t>۰</w:t>
            </w:r>
          </w:p>
        </w:tc>
        <w:tc>
          <w:tcPr>
            <w:tcW w:w="299" w:type="dxa"/>
            <w:vAlign w:val="center"/>
          </w:tcPr>
          <w:p w14:paraId="40DB4EE9" w14:textId="77777777">
            <w:pPr>
              <w:pStyle w:val="TableText"/>
            </w:pPr>
            <w:r>
              <w:rPr>
                <w:sz w:val="18"/>
                <w:szCs w:val="18"/>
                <w:rtl/>
              </w:rPr>
              <w:t>۱</w:t>
            </w:r>
          </w:p>
        </w:tc>
        <w:tc>
          <w:tcPr>
            <w:tcW w:w="299" w:type="dxa"/>
            <w:vAlign w:val="center"/>
          </w:tcPr>
          <w:p w14:paraId="386F091A" w14:textId="77777777">
            <w:pPr>
              <w:pStyle w:val="TableText"/>
            </w:pPr>
            <w:r>
              <w:rPr>
                <w:sz w:val="18"/>
                <w:szCs w:val="18"/>
                <w:rtl/>
              </w:rPr>
              <w:t>۰</w:t>
            </w:r>
          </w:p>
        </w:tc>
        <w:tc>
          <w:tcPr>
            <w:tcW w:w="299" w:type="dxa"/>
            <w:vAlign w:val="center"/>
          </w:tcPr>
          <w:p w14:paraId="16BCF6BA" w14:textId="77777777">
            <w:pPr>
              <w:pStyle w:val="TableText"/>
            </w:pPr>
            <w:r>
              <w:rPr>
                <w:sz w:val="18"/>
                <w:szCs w:val="18"/>
                <w:rtl/>
              </w:rPr>
              <w:t>۰</w:t>
            </w:r>
          </w:p>
        </w:tc>
        <w:tc>
          <w:tcPr>
            <w:tcW w:w="299" w:type="dxa"/>
            <w:vAlign w:val="center"/>
          </w:tcPr>
          <w:p w14:paraId="6A51ED99" w14:textId="77777777">
            <w:pPr>
              <w:pStyle w:val="TableText"/>
            </w:pPr>
            <w:r>
              <w:rPr>
                <w:sz w:val="18"/>
                <w:szCs w:val="18"/>
                <w:rtl/>
              </w:rPr>
              <w:t>۰</w:t>
            </w:r>
          </w:p>
        </w:tc>
        <w:tc>
          <w:tcPr>
            <w:tcW w:w="299" w:type="dxa"/>
            <w:vAlign w:val="center"/>
          </w:tcPr>
          <w:p w14:paraId="6414F0FA" w14:textId="77777777">
            <w:pPr>
              <w:pStyle w:val="TableText"/>
            </w:pPr>
            <w:r>
              <w:rPr>
                <w:sz w:val="18"/>
                <w:szCs w:val="18"/>
                <w:rtl/>
              </w:rPr>
              <w:t>۰</w:t>
            </w:r>
          </w:p>
        </w:tc>
        <w:tc>
          <w:tcPr>
            <w:tcW w:w="299" w:type="dxa"/>
            <w:vAlign w:val="center"/>
          </w:tcPr>
          <w:p w14:paraId="126DA454" w14:textId="77777777">
            <w:pPr>
              <w:pStyle w:val="TableText"/>
            </w:pPr>
            <w:r>
              <w:rPr>
                <w:sz w:val="18"/>
                <w:szCs w:val="18"/>
                <w:rtl/>
              </w:rPr>
              <w:t>۱</w:t>
            </w:r>
          </w:p>
        </w:tc>
        <w:tc>
          <w:tcPr>
            <w:tcW w:w="299" w:type="dxa"/>
            <w:vAlign w:val="center"/>
          </w:tcPr>
          <w:p w14:paraId="1345E783" w14:textId="77777777">
            <w:pPr>
              <w:pStyle w:val="TableText"/>
            </w:pPr>
            <w:r>
              <w:rPr>
                <w:sz w:val="18"/>
                <w:szCs w:val="18"/>
                <w:rtl/>
              </w:rPr>
              <w:t>۰</w:t>
            </w:r>
          </w:p>
        </w:tc>
        <w:tc>
          <w:tcPr>
            <w:tcW w:w="299" w:type="dxa"/>
            <w:vAlign w:val="center"/>
          </w:tcPr>
          <w:p w14:paraId="7BCF3A84" w14:textId="77777777">
            <w:pPr>
              <w:pStyle w:val="TableText"/>
            </w:pPr>
            <w:r>
              <w:rPr>
                <w:sz w:val="18"/>
                <w:szCs w:val="18"/>
                <w:rtl/>
              </w:rPr>
              <w:t>۰</w:t>
            </w:r>
          </w:p>
        </w:tc>
        <w:tc>
          <w:tcPr>
            <w:tcW w:w="299" w:type="dxa"/>
            <w:vAlign w:val="center"/>
          </w:tcPr>
          <w:p w14:paraId="5804E76B" w14:textId="77777777">
            <w:pPr>
              <w:pStyle w:val="TableText"/>
            </w:pPr>
            <w:r>
              <w:rPr>
                <w:sz w:val="18"/>
                <w:szCs w:val="18"/>
                <w:rtl/>
              </w:rPr>
              <w:t>۰</w:t>
            </w:r>
          </w:p>
        </w:tc>
        <w:tc>
          <w:tcPr>
            <w:tcW w:w="299" w:type="dxa"/>
            <w:vAlign w:val="center"/>
          </w:tcPr>
          <w:p w14:paraId="4F2ECB50" w14:textId="77777777">
            <w:pPr>
              <w:pStyle w:val="TableText"/>
            </w:pPr>
            <w:r>
              <w:rPr>
                <w:sz w:val="18"/>
                <w:szCs w:val="18"/>
                <w:rtl/>
              </w:rPr>
              <w:t>۰</w:t>
            </w:r>
          </w:p>
        </w:tc>
        <w:tc>
          <w:tcPr>
            <w:tcW w:w="299" w:type="dxa"/>
            <w:vAlign w:val="center"/>
          </w:tcPr>
          <w:p w14:paraId="513A94ED" w14:textId="77777777">
            <w:pPr>
              <w:pStyle w:val="TableText"/>
            </w:pPr>
            <w:r>
              <w:rPr>
                <w:sz w:val="18"/>
                <w:szCs w:val="18"/>
                <w:rtl/>
              </w:rPr>
              <w:t>۰</w:t>
            </w:r>
          </w:p>
        </w:tc>
        <w:tc>
          <w:tcPr>
            <w:tcW w:w="299" w:type="dxa"/>
            <w:vAlign w:val="center"/>
          </w:tcPr>
          <w:p w14:paraId="4F703245" w14:textId="77777777">
            <w:pPr>
              <w:pStyle w:val="TableText"/>
            </w:pPr>
            <w:r>
              <w:rPr>
                <w:sz w:val="18"/>
                <w:szCs w:val="18"/>
                <w:rtl/>
              </w:rPr>
              <w:t>۰</w:t>
            </w:r>
          </w:p>
        </w:tc>
        <w:tc>
          <w:tcPr>
            <w:tcW w:w="299" w:type="dxa"/>
            <w:vAlign w:val="center"/>
          </w:tcPr>
          <w:p w14:paraId="1E4569AB" w14:textId="77777777">
            <w:pPr>
              <w:pStyle w:val="TableText"/>
            </w:pPr>
            <w:r>
              <w:rPr>
                <w:sz w:val="18"/>
                <w:szCs w:val="18"/>
                <w:rtl/>
              </w:rPr>
              <w:t>۰</w:t>
            </w:r>
          </w:p>
        </w:tc>
        <w:tc>
          <w:tcPr>
            <w:tcW w:w="299" w:type="dxa"/>
            <w:vAlign w:val="center"/>
          </w:tcPr>
          <w:p w14:paraId="67F38E79" w14:textId="77777777">
            <w:pPr>
              <w:pStyle w:val="TableText"/>
            </w:pPr>
            <w:r>
              <w:rPr>
                <w:sz w:val="18"/>
                <w:szCs w:val="18"/>
                <w:rtl/>
              </w:rPr>
              <w:t>۰</w:t>
            </w:r>
          </w:p>
        </w:tc>
        <w:tc>
          <w:tcPr>
            <w:tcW w:w="299" w:type="dxa"/>
            <w:vAlign w:val="center"/>
          </w:tcPr>
          <w:p w14:paraId="05ADB17F" w14:textId="77777777">
            <w:pPr>
              <w:pStyle w:val="TableText"/>
            </w:pPr>
            <w:r>
              <w:rPr>
                <w:sz w:val="18"/>
                <w:szCs w:val="18"/>
                <w:rtl/>
              </w:rPr>
              <w:t>۰</w:t>
            </w:r>
          </w:p>
        </w:tc>
        <w:tc>
          <w:tcPr>
            <w:tcW w:w="299" w:type="dxa"/>
            <w:vAlign w:val="center"/>
          </w:tcPr>
          <w:p w14:paraId="737EFA13" w14:textId="77777777">
            <w:pPr>
              <w:pStyle w:val="TableText"/>
            </w:pPr>
            <w:r>
              <w:rPr>
                <w:sz w:val="18"/>
                <w:szCs w:val="18"/>
                <w:rtl/>
              </w:rPr>
              <w:t>۰</w:t>
            </w:r>
          </w:p>
        </w:tc>
        <w:tc>
          <w:tcPr>
            <w:tcW w:w="299" w:type="dxa"/>
            <w:vAlign w:val="center"/>
          </w:tcPr>
          <w:p w14:paraId="694C99CB" w14:textId="77777777">
            <w:pPr>
              <w:pStyle w:val="TableText"/>
            </w:pPr>
            <w:r>
              <w:rPr>
                <w:sz w:val="18"/>
                <w:szCs w:val="18"/>
                <w:rtl/>
              </w:rPr>
              <w:t>۰</w:t>
            </w:r>
          </w:p>
        </w:tc>
        <w:tc>
          <w:tcPr>
            <w:tcW w:w="299" w:type="dxa"/>
            <w:vAlign w:val="center"/>
          </w:tcPr>
          <w:p w14:paraId="3AB4FA5B" w14:textId="77777777">
            <w:pPr>
              <w:pStyle w:val="TableText"/>
            </w:pPr>
            <w:r>
              <w:rPr>
                <w:sz w:val="18"/>
                <w:szCs w:val="18"/>
                <w:rtl/>
              </w:rPr>
              <w:t>۰</w:t>
            </w:r>
          </w:p>
        </w:tc>
        <w:tc>
          <w:tcPr>
            <w:tcW w:w="299" w:type="dxa"/>
            <w:vAlign w:val="center"/>
          </w:tcPr>
          <w:p w14:paraId="4BF54754" w14:textId="77777777">
            <w:pPr>
              <w:pStyle w:val="TableText"/>
            </w:pPr>
            <w:r>
              <w:rPr>
                <w:sz w:val="18"/>
                <w:szCs w:val="18"/>
                <w:rtl/>
              </w:rPr>
              <w:t>۰</w:t>
            </w:r>
          </w:p>
        </w:tc>
        <w:tc>
          <w:tcPr>
            <w:tcW w:w="435" w:type="dxa"/>
            <w:vAlign w:val="center"/>
          </w:tcPr>
          <w:p w14:paraId="1BBE4C4A" w14:textId="77777777">
            <w:pPr>
              <w:pStyle w:val="TableText"/>
            </w:pPr>
            <w:r>
              <w:rPr>
                <w:sz w:val="18"/>
                <w:szCs w:val="18"/>
                <w:rtl/>
              </w:rPr>
              <w:t>۳</w:t>
            </w:r>
          </w:p>
        </w:tc>
      </w:tr>
      <w:tr w14:paraId="42D0CB33" w14:textId="77777777">
        <w:trPr>
          <w:jc w:val="center"/>
        </w:trPr>
        <w:tc>
          <w:tcPr>
            <w:tcW w:w="1742" w:type="dxa"/>
            <w:shd w:val="clear" w:color="auto" w:fill="DBE5F1"/>
            <w:vAlign w:val="center"/>
          </w:tcPr>
          <w:p w14:paraId="7A11D19C" w14:textId="77777777">
            <w:pPr>
              <w:pStyle w:val="TableText"/>
            </w:pPr>
          </w:p>
        </w:tc>
        <w:tc>
          <w:tcPr>
            <w:tcW w:w="3267" w:type="dxa"/>
            <w:shd w:val="clear" w:color="auto" w:fill="DBE5F1"/>
            <w:vAlign w:val="center"/>
          </w:tcPr>
          <w:p w14:paraId="18A34A48" w14:textId="77777777">
            <w:pPr>
              <w:pStyle w:val="TableText"/>
            </w:pPr>
            <w:r>
              <w:rPr>
                <w:sz w:val="18"/>
                <w:szCs w:val="18"/>
                <w:rtl/>
              </w:rPr>
              <w:t>ضعف مستندسازی فنی</w:t>
            </w:r>
          </w:p>
        </w:tc>
        <w:tc>
          <w:tcPr>
            <w:tcW w:w="490" w:type="dxa"/>
            <w:shd w:val="clear" w:color="auto" w:fill="DBE5F1"/>
            <w:vAlign w:val="center"/>
          </w:tcPr>
          <w:p w14:paraId="4B656254" w14:textId="77777777">
            <w:pPr>
              <w:pStyle w:val="TableText"/>
            </w:pPr>
            <w:r>
              <w:rPr>
                <w:sz w:val="18"/>
                <w:szCs w:val="18"/>
                <w:rtl/>
              </w:rPr>
              <w:t>T33</w:t>
            </w:r>
          </w:p>
        </w:tc>
        <w:tc>
          <w:tcPr>
            <w:tcW w:w="299" w:type="dxa"/>
            <w:shd w:val="clear" w:color="auto" w:fill="DBE5F1"/>
            <w:vAlign w:val="center"/>
          </w:tcPr>
          <w:p w14:paraId="0B7A16DF" w14:textId="77777777">
            <w:pPr>
              <w:pStyle w:val="TableText"/>
            </w:pPr>
            <w:r>
              <w:rPr>
                <w:sz w:val="18"/>
                <w:szCs w:val="18"/>
                <w:rtl/>
              </w:rPr>
              <w:t>۰</w:t>
            </w:r>
          </w:p>
        </w:tc>
        <w:tc>
          <w:tcPr>
            <w:tcW w:w="299" w:type="dxa"/>
            <w:shd w:val="clear" w:color="auto" w:fill="DBE5F1"/>
            <w:vAlign w:val="center"/>
          </w:tcPr>
          <w:p w14:paraId="65CC2122" w14:textId="77777777">
            <w:pPr>
              <w:pStyle w:val="TableText"/>
            </w:pPr>
            <w:r>
              <w:rPr>
                <w:sz w:val="18"/>
                <w:szCs w:val="18"/>
                <w:rtl/>
              </w:rPr>
              <w:t>۰</w:t>
            </w:r>
          </w:p>
        </w:tc>
        <w:tc>
          <w:tcPr>
            <w:tcW w:w="299" w:type="dxa"/>
            <w:shd w:val="clear" w:color="auto" w:fill="DBE5F1"/>
            <w:vAlign w:val="center"/>
          </w:tcPr>
          <w:p w14:paraId="631FF110" w14:textId="77777777">
            <w:pPr>
              <w:pStyle w:val="TableText"/>
            </w:pPr>
            <w:r>
              <w:rPr>
                <w:sz w:val="18"/>
                <w:szCs w:val="18"/>
                <w:rtl/>
              </w:rPr>
              <w:t>۰</w:t>
            </w:r>
          </w:p>
        </w:tc>
        <w:tc>
          <w:tcPr>
            <w:tcW w:w="299" w:type="dxa"/>
            <w:shd w:val="clear" w:color="auto" w:fill="DBE5F1"/>
            <w:vAlign w:val="center"/>
          </w:tcPr>
          <w:p w14:paraId="5B6FD93D" w14:textId="77777777">
            <w:pPr>
              <w:pStyle w:val="TableText"/>
            </w:pPr>
            <w:r>
              <w:rPr>
                <w:sz w:val="18"/>
                <w:szCs w:val="18"/>
                <w:rtl/>
              </w:rPr>
              <w:t>۰</w:t>
            </w:r>
          </w:p>
        </w:tc>
        <w:tc>
          <w:tcPr>
            <w:tcW w:w="299" w:type="dxa"/>
            <w:shd w:val="clear" w:color="auto" w:fill="DBE5F1"/>
            <w:vAlign w:val="center"/>
          </w:tcPr>
          <w:p w14:paraId="6CEDDE9C" w14:textId="77777777">
            <w:pPr>
              <w:pStyle w:val="TableText"/>
            </w:pPr>
            <w:r>
              <w:rPr>
                <w:sz w:val="18"/>
                <w:szCs w:val="18"/>
                <w:rtl/>
              </w:rPr>
              <w:t>۰</w:t>
            </w:r>
          </w:p>
        </w:tc>
        <w:tc>
          <w:tcPr>
            <w:tcW w:w="299" w:type="dxa"/>
            <w:shd w:val="clear" w:color="auto" w:fill="DBE5F1"/>
            <w:vAlign w:val="center"/>
          </w:tcPr>
          <w:p w14:paraId="7C82049F" w14:textId="77777777">
            <w:pPr>
              <w:pStyle w:val="TableText"/>
            </w:pPr>
            <w:r>
              <w:rPr>
                <w:sz w:val="18"/>
                <w:szCs w:val="18"/>
                <w:rtl/>
              </w:rPr>
              <w:t>۰</w:t>
            </w:r>
          </w:p>
        </w:tc>
        <w:tc>
          <w:tcPr>
            <w:tcW w:w="299" w:type="dxa"/>
            <w:shd w:val="clear" w:color="auto" w:fill="DBE5F1"/>
            <w:vAlign w:val="center"/>
          </w:tcPr>
          <w:p w14:paraId="22F85501" w14:textId="77777777">
            <w:pPr>
              <w:pStyle w:val="TableText"/>
            </w:pPr>
            <w:r>
              <w:rPr>
                <w:sz w:val="18"/>
                <w:szCs w:val="18"/>
                <w:rtl/>
              </w:rPr>
              <w:t>۰</w:t>
            </w:r>
          </w:p>
        </w:tc>
        <w:tc>
          <w:tcPr>
            <w:tcW w:w="299" w:type="dxa"/>
            <w:shd w:val="clear" w:color="auto" w:fill="DBE5F1"/>
            <w:vAlign w:val="center"/>
          </w:tcPr>
          <w:p w14:paraId="2BE1C9FA" w14:textId="77777777">
            <w:pPr>
              <w:pStyle w:val="TableText"/>
            </w:pPr>
            <w:r>
              <w:rPr>
                <w:sz w:val="18"/>
                <w:szCs w:val="18"/>
                <w:rtl/>
              </w:rPr>
              <w:t>۰</w:t>
            </w:r>
          </w:p>
        </w:tc>
        <w:tc>
          <w:tcPr>
            <w:tcW w:w="299" w:type="dxa"/>
            <w:shd w:val="clear" w:color="auto" w:fill="DBE5F1"/>
            <w:vAlign w:val="center"/>
          </w:tcPr>
          <w:p w14:paraId="100E41A8" w14:textId="77777777">
            <w:pPr>
              <w:pStyle w:val="TableText"/>
            </w:pPr>
            <w:r>
              <w:rPr>
                <w:sz w:val="18"/>
                <w:szCs w:val="18"/>
                <w:rtl/>
              </w:rPr>
              <w:t>۰</w:t>
            </w:r>
          </w:p>
        </w:tc>
        <w:tc>
          <w:tcPr>
            <w:tcW w:w="299" w:type="dxa"/>
            <w:shd w:val="clear" w:color="auto" w:fill="DBE5F1"/>
            <w:vAlign w:val="center"/>
          </w:tcPr>
          <w:p w14:paraId="0DF9889A" w14:textId="77777777">
            <w:pPr>
              <w:pStyle w:val="TableText"/>
            </w:pPr>
            <w:r>
              <w:rPr>
                <w:sz w:val="18"/>
                <w:szCs w:val="18"/>
                <w:rtl/>
              </w:rPr>
              <w:t>۰</w:t>
            </w:r>
          </w:p>
        </w:tc>
        <w:tc>
          <w:tcPr>
            <w:tcW w:w="299" w:type="dxa"/>
            <w:shd w:val="clear" w:color="auto" w:fill="DBE5F1"/>
            <w:vAlign w:val="center"/>
          </w:tcPr>
          <w:p w14:paraId="38FA22C2" w14:textId="77777777">
            <w:pPr>
              <w:pStyle w:val="TableText"/>
            </w:pPr>
            <w:r>
              <w:rPr>
                <w:sz w:val="18"/>
                <w:szCs w:val="18"/>
                <w:rtl/>
              </w:rPr>
              <w:t>۱</w:t>
            </w:r>
          </w:p>
        </w:tc>
        <w:tc>
          <w:tcPr>
            <w:tcW w:w="299" w:type="dxa"/>
            <w:shd w:val="clear" w:color="auto" w:fill="DBE5F1"/>
            <w:vAlign w:val="center"/>
          </w:tcPr>
          <w:p w14:paraId="6F1449C2" w14:textId="77777777">
            <w:pPr>
              <w:pStyle w:val="TableText"/>
            </w:pPr>
            <w:r>
              <w:rPr>
                <w:sz w:val="18"/>
                <w:szCs w:val="18"/>
                <w:rtl/>
              </w:rPr>
              <w:t>۱</w:t>
            </w:r>
          </w:p>
        </w:tc>
        <w:tc>
          <w:tcPr>
            <w:tcW w:w="299" w:type="dxa"/>
            <w:shd w:val="clear" w:color="auto" w:fill="DBE5F1"/>
            <w:vAlign w:val="center"/>
          </w:tcPr>
          <w:p w14:paraId="785E9D25" w14:textId="77777777">
            <w:pPr>
              <w:pStyle w:val="TableText"/>
            </w:pPr>
            <w:r>
              <w:rPr>
                <w:sz w:val="18"/>
                <w:szCs w:val="18"/>
                <w:rtl/>
              </w:rPr>
              <w:t>۱</w:t>
            </w:r>
          </w:p>
        </w:tc>
        <w:tc>
          <w:tcPr>
            <w:tcW w:w="299" w:type="dxa"/>
            <w:shd w:val="clear" w:color="auto" w:fill="DBE5F1"/>
            <w:vAlign w:val="center"/>
          </w:tcPr>
          <w:p w14:paraId="60BF9671" w14:textId="77777777">
            <w:pPr>
              <w:pStyle w:val="TableText"/>
            </w:pPr>
            <w:r>
              <w:rPr>
                <w:sz w:val="18"/>
                <w:szCs w:val="18"/>
                <w:rtl/>
              </w:rPr>
              <w:t>۰</w:t>
            </w:r>
          </w:p>
        </w:tc>
        <w:tc>
          <w:tcPr>
            <w:tcW w:w="299" w:type="dxa"/>
            <w:shd w:val="clear" w:color="auto" w:fill="DBE5F1"/>
            <w:vAlign w:val="center"/>
          </w:tcPr>
          <w:p w14:paraId="30FB4C96" w14:textId="77777777">
            <w:pPr>
              <w:pStyle w:val="TableText"/>
            </w:pPr>
            <w:r>
              <w:rPr>
                <w:sz w:val="18"/>
                <w:szCs w:val="18"/>
                <w:rtl/>
              </w:rPr>
              <w:t>۰</w:t>
            </w:r>
          </w:p>
        </w:tc>
        <w:tc>
          <w:tcPr>
            <w:tcW w:w="299" w:type="dxa"/>
            <w:shd w:val="clear" w:color="auto" w:fill="DBE5F1"/>
            <w:vAlign w:val="center"/>
          </w:tcPr>
          <w:p w14:paraId="33B5E0AC" w14:textId="77777777">
            <w:pPr>
              <w:pStyle w:val="TableText"/>
            </w:pPr>
            <w:r>
              <w:rPr>
                <w:sz w:val="18"/>
                <w:szCs w:val="18"/>
                <w:rtl/>
              </w:rPr>
              <w:t>۰</w:t>
            </w:r>
          </w:p>
        </w:tc>
        <w:tc>
          <w:tcPr>
            <w:tcW w:w="299" w:type="dxa"/>
            <w:shd w:val="clear" w:color="auto" w:fill="DBE5F1"/>
            <w:vAlign w:val="center"/>
          </w:tcPr>
          <w:p w14:paraId="6378F994" w14:textId="77777777">
            <w:pPr>
              <w:pStyle w:val="TableText"/>
            </w:pPr>
            <w:r>
              <w:rPr>
                <w:sz w:val="18"/>
                <w:szCs w:val="18"/>
                <w:rtl/>
              </w:rPr>
              <w:t>۰</w:t>
            </w:r>
          </w:p>
        </w:tc>
        <w:tc>
          <w:tcPr>
            <w:tcW w:w="299" w:type="dxa"/>
            <w:shd w:val="clear" w:color="auto" w:fill="DBE5F1"/>
            <w:vAlign w:val="center"/>
          </w:tcPr>
          <w:p w14:paraId="330B8D77" w14:textId="77777777">
            <w:pPr>
              <w:pStyle w:val="TableText"/>
            </w:pPr>
            <w:r>
              <w:rPr>
                <w:sz w:val="18"/>
                <w:szCs w:val="18"/>
                <w:rtl/>
              </w:rPr>
              <w:t>۰</w:t>
            </w:r>
          </w:p>
        </w:tc>
        <w:tc>
          <w:tcPr>
            <w:tcW w:w="299" w:type="dxa"/>
            <w:shd w:val="clear" w:color="auto" w:fill="DBE5F1"/>
            <w:vAlign w:val="center"/>
          </w:tcPr>
          <w:p w14:paraId="5D3EDAE1" w14:textId="77777777">
            <w:pPr>
              <w:pStyle w:val="TableText"/>
            </w:pPr>
            <w:r>
              <w:rPr>
                <w:sz w:val="18"/>
                <w:szCs w:val="18"/>
                <w:rtl/>
              </w:rPr>
              <w:t>۰</w:t>
            </w:r>
          </w:p>
        </w:tc>
        <w:tc>
          <w:tcPr>
            <w:tcW w:w="299" w:type="dxa"/>
            <w:shd w:val="clear" w:color="auto" w:fill="DBE5F1"/>
            <w:vAlign w:val="center"/>
          </w:tcPr>
          <w:p w14:paraId="4F5FE2F9" w14:textId="77777777">
            <w:pPr>
              <w:pStyle w:val="TableText"/>
            </w:pPr>
            <w:r>
              <w:rPr>
                <w:sz w:val="18"/>
                <w:szCs w:val="18"/>
                <w:rtl/>
              </w:rPr>
              <w:t>۰</w:t>
            </w:r>
          </w:p>
        </w:tc>
        <w:tc>
          <w:tcPr>
            <w:tcW w:w="299" w:type="dxa"/>
            <w:shd w:val="clear" w:color="auto" w:fill="DBE5F1"/>
            <w:vAlign w:val="center"/>
          </w:tcPr>
          <w:p w14:paraId="2C934040" w14:textId="77777777">
            <w:pPr>
              <w:pStyle w:val="TableText"/>
            </w:pPr>
            <w:r>
              <w:rPr>
                <w:sz w:val="18"/>
                <w:szCs w:val="18"/>
                <w:rtl/>
              </w:rPr>
              <w:t>۰</w:t>
            </w:r>
          </w:p>
        </w:tc>
        <w:tc>
          <w:tcPr>
            <w:tcW w:w="299" w:type="dxa"/>
            <w:shd w:val="clear" w:color="auto" w:fill="DBE5F1"/>
            <w:vAlign w:val="center"/>
          </w:tcPr>
          <w:p w14:paraId="2814B044" w14:textId="77777777">
            <w:pPr>
              <w:pStyle w:val="TableText"/>
            </w:pPr>
            <w:r>
              <w:rPr>
                <w:sz w:val="18"/>
                <w:szCs w:val="18"/>
                <w:rtl/>
              </w:rPr>
              <w:t>۰</w:t>
            </w:r>
          </w:p>
        </w:tc>
        <w:tc>
          <w:tcPr>
            <w:tcW w:w="299" w:type="dxa"/>
            <w:shd w:val="clear" w:color="auto" w:fill="DBE5F1"/>
            <w:vAlign w:val="center"/>
          </w:tcPr>
          <w:p w14:paraId="3CBAF273" w14:textId="77777777">
            <w:pPr>
              <w:pStyle w:val="TableText"/>
            </w:pPr>
            <w:r>
              <w:rPr>
                <w:sz w:val="18"/>
                <w:szCs w:val="18"/>
                <w:rtl/>
              </w:rPr>
              <w:t>۰</w:t>
            </w:r>
          </w:p>
        </w:tc>
        <w:tc>
          <w:tcPr>
            <w:tcW w:w="299" w:type="dxa"/>
            <w:shd w:val="clear" w:color="auto" w:fill="DBE5F1"/>
            <w:vAlign w:val="center"/>
          </w:tcPr>
          <w:p w14:paraId="6AF40622" w14:textId="77777777">
            <w:pPr>
              <w:pStyle w:val="TableText"/>
            </w:pPr>
            <w:r>
              <w:rPr>
                <w:sz w:val="18"/>
                <w:szCs w:val="18"/>
                <w:rtl/>
              </w:rPr>
              <w:t>۰</w:t>
            </w:r>
          </w:p>
        </w:tc>
        <w:tc>
          <w:tcPr>
            <w:tcW w:w="299" w:type="dxa"/>
            <w:shd w:val="clear" w:color="auto" w:fill="DBE5F1"/>
            <w:vAlign w:val="center"/>
          </w:tcPr>
          <w:p w14:paraId="2E9C36D2" w14:textId="77777777">
            <w:pPr>
              <w:pStyle w:val="TableText"/>
            </w:pPr>
            <w:r>
              <w:rPr>
                <w:sz w:val="18"/>
                <w:szCs w:val="18"/>
                <w:rtl/>
              </w:rPr>
              <w:t>۰</w:t>
            </w:r>
          </w:p>
        </w:tc>
        <w:tc>
          <w:tcPr>
            <w:tcW w:w="435" w:type="dxa"/>
            <w:shd w:val="clear" w:color="auto" w:fill="DBE5F1"/>
            <w:vAlign w:val="center"/>
          </w:tcPr>
          <w:p w14:paraId="39EFE27E" w14:textId="77777777">
            <w:pPr>
              <w:pStyle w:val="TableText"/>
            </w:pPr>
            <w:r>
              <w:rPr>
                <w:sz w:val="18"/>
                <w:szCs w:val="18"/>
                <w:rtl/>
              </w:rPr>
              <w:t>۳</w:t>
            </w:r>
          </w:p>
        </w:tc>
      </w:tr>
      <w:tr w14:paraId="3DD0F7A5" w14:textId="77777777">
        <w:trPr>
          <w:jc w:val="center"/>
        </w:trPr>
        <w:tc>
          <w:tcPr>
            <w:tcW w:w="1742" w:type="dxa"/>
            <w:vAlign w:val="center"/>
          </w:tcPr>
          <w:p w14:paraId="5F102BAF" w14:textId="77777777">
            <w:pPr>
              <w:pStyle w:val="TableText"/>
            </w:pPr>
          </w:p>
        </w:tc>
        <w:tc>
          <w:tcPr>
            <w:tcW w:w="3267" w:type="dxa"/>
            <w:vAlign w:val="center"/>
          </w:tcPr>
          <w:p w14:paraId="0A68AF58" w14:textId="77777777">
            <w:pPr>
              <w:pStyle w:val="TableText"/>
            </w:pPr>
            <w:r>
              <w:rPr>
                <w:sz w:val="18"/>
                <w:szCs w:val="18"/>
                <w:rtl/>
              </w:rPr>
              <w:t>تعویق بهینه‌سازی و بازآرایی سامانه</w:t>
            </w:r>
          </w:p>
        </w:tc>
        <w:tc>
          <w:tcPr>
            <w:tcW w:w="490" w:type="dxa"/>
            <w:vAlign w:val="center"/>
          </w:tcPr>
          <w:p w14:paraId="6D1B837B" w14:textId="77777777">
            <w:pPr>
              <w:pStyle w:val="TableText"/>
            </w:pPr>
            <w:r>
              <w:rPr>
                <w:sz w:val="18"/>
                <w:szCs w:val="18"/>
                <w:rtl/>
              </w:rPr>
              <w:t>T34</w:t>
            </w:r>
          </w:p>
        </w:tc>
        <w:tc>
          <w:tcPr>
            <w:tcW w:w="299" w:type="dxa"/>
            <w:vAlign w:val="center"/>
          </w:tcPr>
          <w:p w14:paraId="538FEE95" w14:textId="77777777">
            <w:pPr>
              <w:pStyle w:val="TableText"/>
            </w:pPr>
            <w:r>
              <w:rPr>
                <w:sz w:val="18"/>
                <w:szCs w:val="18"/>
                <w:rtl/>
              </w:rPr>
              <w:t>۰</w:t>
            </w:r>
          </w:p>
        </w:tc>
        <w:tc>
          <w:tcPr>
            <w:tcW w:w="299" w:type="dxa"/>
            <w:vAlign w:val="center"/>
          </w:tcPr>
          <w:p w14:paraId="53C0AF5B" w14:textId="77777777">
            <w:pPr>
              <w:pStyle w:val="TableText"/>
            </w:pPr>
            <w:r>
              <w:rPr>
                <w:sz w:val="18"/>
                <w:szCs w:val="18"/>
                <w:rtl/>
              </w:rPr>
              <w:t>۰</w:t>
            </w:r>
          </w:p>
        </w:tc>
        <w:tc>
          <w:tcPr>
            <w:tcW w:w="299" w:type="dxa"/>
            <w:vAlign w:val="center"/>
          </w:tcPr>
          <w:p w14:paraId="22141F1C" w14:textId="77777777">
            <w:pPr>
              <w:pStyle w:val="TableText"/>
            </w:pPr>
            <w:r>
              <w:rPr>
                <w:sz w:val="18"/>
                <w:szCs w:val="18"/>
                <w:rtl/>
              </w:rPr>
              <w:t>۰</w:t>
            </w:r>
          </w:p>
        </w:tc>
        <w:tc>
          <w:tcPr>
            <w:tcW w:w="299" w:type="dxa"/>
            <w:vAlign w:val="center"/>
          </w:tcPr>
          <w:p w14:paraId="78FA41F8" w14:textId="77777777">
            <w:pPr>
              <w:pStyle w:val="TableText"/>
            </w:pPr>
            <w:r>
              <w:rPr>
                <w:sz w:val="18"/>
                <w:szCs w:val="18"/>
                <w:rtl/>
              </w:rPr>
              <w:t>۰</w:t>
            </w:r>
          </w:p>
        </w:tc>
        <w:tc>
          <w:tcPr>
            <w:tcW w:w="299" w:type="dxa"/>
            <w:vAlign w:val="center"/>
          </w:tcPr>
          <w:p w14:paraId="33C1CE44" w14:textId="77777777">
            <w:pPr>
              <w:pStyle w:val="TableText"/>
            </w:pPr>
            <w:r>
              <w:rPr>
                <w:sz w:val="18"/>
                <w:szCs w:val="18"/>
                <w:rtl/>
              </w:rPr>
              <w:t>۰</w:t>
            </w:r>
          </w:p>
        </w:tc>
        <w:tc>
          <w:tcPr>
            <w:tcW w:w="299" w:type="dxa"/>
            <w:vAlign w:val="center"/>
          </w:tcPr>
          <w:p w14:paraId="2D12D441" w14:textId="77777777">
            <w:pPr>
              <w:pStyle w:val="TableText"/>
            </w:pPr>
            <w:r>
              <w:rPr>
                <w:sz w:val="18"/>
                <w:szCs w:val="18"/>
                <w:rtl/>
              </w:rPr>
              <w:t>۰</w:t>
            </w:r>
          </w:p>
        </w:tc>
        <w:tc>
          <w:tcPr>
            <w:tcW w:w="299" w:type="dxa"/>
            <w:vAlign w:val="center"/>
          </w:tcPr>
          <w:p w14:paraId="46659B61" w14:textId="77777777">
            <w:pPr>
              <w:pStyle w:val="TableText"/>
            </w:pPr>
            <w:r>
              <w:rPr>
                <w:sz w:val="18"/>
                <w:szCs w:val="18"/>
                <w:rtl/>
              </w:rPr>
              <w:t>۰</w:t>
            </w:r>
          </w:p>
        </w:tc>
        <w:tc>
          <w:tcPr>
            <w:tcW w:w="299" w:type="dxa"/>
            <w:vAlign w:val="center"/>
          </w:tcPr>
          <w:p w14:paraId="4306A2F1" w14:textId="77777777">
            <w:pPr>
              <w:pStyle w:val="TableText"/>
            </w:pPr>
            <w:r>
              <w:rPr>
                <w:sz w:val="18"/>
                <w:szCs w:val="18"/>
                <w:rtl/>
              </w:rPr>
              <w:t>۰</w:t>
            </w:r>
          </w:p>
        </w:tc>
        <w:tc>
          <w:tcPr>
            <w:tcW w:w="299" w:type="dxa"/>
            <w:vAlign w:val="center"/>
          </w:tcPr>
          <w:p w14:paraId="70A5D50F" w14:textId="77777777">
            <w:pPr>
              <w:pStyle w:val="TableText"/>
            </w:pPr>
            <w:r>
              <w:rPr>
                <w:sz w:val="18"/>
                <w:szCs w:val="18"/>
                <w:rtl/>
              </w:rPr>
              <w:t>۰</w:t>
            </w:r>
          </w:p>
        </w:tc>
        <w:tc>
          <w:tcPr>
            <w:tcW w:w="299" w:type="dxa"/>
            <w:vAlign w:val="center"/>
          </w:tcPr>
          <w:p w14:paraId="24EB94AA" w14:textId="77777777">
            <w:pPr>
              <w:pStyle w:val="TableText"/>
            </w:pPr>
            <w:r>
              <w:rPr>
                <w:sz w:val="18"/>
                <w:szCs w:val="18"/>
                <w:rtl/>
              </w:rPr>
              <w:t>۰</w:t>
            </w:r>
          </w:p>
        </w:tc>
        <w:tc>
          <w:tcPr>
            <w:tcW w:w="299" w:type="dxa"/>
            <w:vAlign w:val="center"/>
          </w:tcPr>
          <w:p w14:paraId="7CB30D1A" w14:textId="77777777">
            <w:pPr>
              <w:pStyle w:val="TableText"/>
            </w:pPr>
            <w:r>
              <w:rPr>
                <w:sz w:val="18"/>
                <w:szCs w:val="18"/>
                <w:rtl/>
              </w:rPr>
              <w:t>۰</w:t>
            </w:r>
          </w:p>
        </w:tc>
        <w:tc>
          <w:tcPr>
            <w:tcW w:w="299" w:type="dxa"/>
            <w:vAlign w:val="center"/>
          </w:tcPr>
          <w:p w14:paraId="7C0AAC5B" w14:textId="77777777">
            <w:pPr>
              <w:pStyle w:val="TableText"/>
            </w:pPr>
            <w:r>
              <w:rPr>
                <w:sz w:val="18"/>
                <w:szCs w:val="18"/>
                <w:rtl/>
              </w:rPr>
              <w:t>۱</w:t>
            </w:r>
          </w:p>
        </w:tc>
        <w:tc>
          <w:tcPr>
            <w:tcW w:w="299" w:type="dxa"/>
            <w:vAlign w:val="center"/>
          </w:tcPr>
          <w:p w14:paraId="4083204F" w14:textId="77777777">
            <w:pPr>
              <w:pStyle w:val="TableText"/>
            </w:pPr>
            <w:r>
              <w:rPr>
                <w:sz w:val="18"/>
                <w:szCs w:val="18"/>
                <w:rtl/>
              </w:rPr>
              <w:t>۱</w:t>
            </w:r>
          </w:p>
        </w:tc>
        <w:tc>
          <w:tcPr>
            <w:tcW w:w="299" w:type="dxa"/>
            <w:vAlign w:val="center"/>
          </w:tcPr>
          <w:p w14:paraId="017B5D48" w14:textId="77777777">
            <w:pPr>
              <w:pStyle w:val="TableText"/>
            </w:pPr>
            <w:r>
              <w:rPr>
                <w:sz w:val="18"/>
                <w:szCs w:val="18"/>
                <w:rtl/>
              </w:rPr>
              <w:t>۰</w:t>
            </w:r>
          </w:p>
        </w:tc>
        <w:tc>
          <w:tcPr>
            <w:tcW w:w="299" w:type="dxa"/>
            <w:vAlign w:val="center"/>
          </w:tcPr>
          <w:p w14:paraId="74B639D1" w14:textId="77777777">
            <w:pPr>
              <w:pStyle w:val="TableText"/>
            </w:pPr>
            <w:r>
              <w:rPr>
                <w:sz w:val="18"/>
                <w:szCs w:val="18"/>
                <w:rtl/>
              </w:rPr>
              <w:t>۰</w:t>
            </w:r>
          </w:p>
        </w:tc>
        <w:tc>
          <w:tcPr>
            <w:tcW w:w="299" w:type="dxa"/>
            <w:vAlign w:val="center"/>
          </w:tcPr>
          <w:p w14:paraId="0DD4FCA5" w14:textId="77777777">
            <w:pPr>
              <w:pStyle w:val="TableText"/>
            </w:pPr>
            <w:r>
              <w:rPr>
                <w:sz w:val="18"/>
                <w:szCs w:val="18"/>
                <w:rtl/>
              </w:rPr>
              <w:t>۰</w:t>
            </w:r>
          </w:p>
        </w:tc>
        <w:tc>
          <w:tcPr>
            <w:tcW w:w="299" w:type="dxa"/>
            <w:vAlign w:val="center"/>
          </w:tcPr>
          <w:p w14:paraId="3EECEC3B" w14:textId="77777777">
            <w:pPr>
              <w:pStyle w:val="TableText"/>
            </w:pPr>
            <w:r>
              <w:rPr>
                <w:sz w:val="18"/>
                <w:szCs w:val="18"/>
                <w:rtl/>
              </w:rPr>
              <w:t>۰</w:t>
            </w:r>
          </w:p>
        </w:tc>
        <w:tc>
          <w:tcPr>
            <w:tcW w:w="299" w:type="dxa"/>
            <w:vAlign w:val="center"/>
          </w:tcPr>
          <w:p w14:paraId="222F664E" w14:textId="77777777">
            <w:pPr>
              <w:pStyle w:val="TableText"/>
            </w:pPr>
            <w:r>
              <w:rPr>
                <w:sz w:val="18"/>
                <w:szCs w:val="18"/>
                <w:rtl/>
              </w:rPr>
              <w:t>۰</w:t>
            </w:r>
          </w:p>
        </w:tc>
        <w:tc>
          <w:tcPr>
            <w:tcW w:w="299" w:type="dxa"/>
            <w:vAlign w:val="center"/>
          </w:tcPr>
          <w:p w14:paraId="0F749422" w14:textId="77777777">
            <w:pPr>
              <w:pStyle w:val="TableText"/>
            </w:pPr>
            <w:r>
              <w:rPr>
                <w:sz w:val="18"/>
                <w:szCs w:val="18"/>
                <w:rtl/>
              </w:rPr>
              <w:t>۰</w:t>
            </w:r>
          </w:p>
        </w:tc>
        <w:tc>
          <w:tcPr>
            <w:tcW w:w="299" w:type="dxa"/>
            <w:vAlign w:val="center"/>
          </w:tcPr>
          <w:p w14:paraId="06638F02" w14:textId="77777777">
            <w:pPr>
              <w:pStyle w:val="TableText"/>
            </w:pPr>
            <w:r>
              <w:rPr>
                <w:sz w:val="18"/>
                <w:szCs w:val="18"/>
                <w:rtl/>
              </w:rPr>
              <w:t>۰</w:t>
            </w:r>
          </w:p>
        </w:tc>
        <w:tc>
          <w:tcPr>
            <w:tcW w:w="299" w:type="dxa"/>
            <w:vAlign w:val="center"/>
          </w:tcPr>
          <w:p w14:paraId="3471EB1C" w14:textId="77777777">
            <w:pPr>
              <w:pStyle w:val="TableText"/>
            </w:pPr>
            <w:r>
              <w:rPr>
                <w:sz w:val="18"/>
                <w:szCs w:val="18"/>
                <w:rtl/>
              </w:rPr>
              <w:t>۰</w:t>
            </w:r>
          </w:p>
        </w:tc>
        <w:tc>
          <w:tcPr>
            <w:tcW w:w="299" w:type="dxa"/>
            <w:vAlign w:val="center"/>
          </w:tcPr>
          <w:p w14:paraId="11557188" w14:textId="77777777">
            <w:pPr>
              <w:pStyle w:val="TableText"/>
            </w:pPr>
            <w:r>
              <w:rPr>
                <w:sz w:val="18"/>
                <w:szCs w:val="18"/>
                <w:rtl/>
              </w:rPr>
              <w:t>۰</w:t>
            </w:r>
          </w:p>
        </w:tc>
        <w:tc>
          <w:tcPr>
            <w:tcW w:w="299" w:type="dxa"/>
            <w:vAlign w:val="center"/>
          </w:tcPr>
          <w:p w14:paraId="15F13883" w14:textId="77777777">
            <w:pPr>
              <w:pStyle w:val="TableText"/>
            </w:pPr>
            <w:r>
              <w:rPr>
                <w:sz w:val="18"/>
                <w:szCs w:val="18"/>
                <w:rtl/>
              </w:rPr>
              <w:t>۰</w:t>
            </w:r>
          </w:p>
        </w:tc>
        <w:tc>
          <w:tcPr>
            <w:tcW w:w="299" w:type="dxa"/>
            <w:vAlign w:val="center"/>
          </w:tcPr>
          <w:p w14:paraId="6211C5B7" w14:textId="77777777">
            <w:pPr>
              <w:pStyle w:val="TableText"/>
            </w:pPr>
            <w:r>
              <w:rPr>
                <w:sz w:val="18"/>
                <w:szCs w:val="18"/>
                <w:rtl/>
              </w:rPr>
              <w:t>۰</w:t>
            </w:r>
          </w:p>
        </w:tc>
        <w:tc>
          <w:tcPr>
            <w:tcW w:w="299" w:type="dxa"/>
            <w:vAlign w:val="center"/>
          </w:tcPr>
          <w:p w14:paraId="5EDAEC4C" w14:textId="77777777">
            <w:pPr>
              <w:pStyle w:val="TableText"/>
            </w:pPr>
            <w:r>
              <w:rPr>
                <w:sz w:val="18"/>
                <w:szCs w:val="18"/>
                <w:rtl/>
              </w:rPr>
              <w:t>۰</w:t>
            </w:r>
          </w:p>
        </w:tc>
        <w:tc>
          <w:tcPr>
            <w:tcW w:w="435" w:type="dxa"/>
            <w:vAlign w:val="center"/>
          </w:tcPr>
          <w:p w14:paraId="0FA81241" w14:textId="77777777">
            <w:pPr>
              <w:pStyle w:val="TableText"/>
            </w:pPr>
            <w:r>
              <w:rPr>
                <w:sz w:val="18"/>
                <w:szCs w:val="18"/>
                <w:rtl/>
              </w:rPr>
              <w:t>۲</w:t>
            </w:r>
          </w:p>
        </w:tc>
      </w:tr>
    </w:tbl>
    <w:p>
      <w:pPr>
        <w:bidi/>
        <w:sectPr>
          <w:footerReference w:type="default" r:id="rIdFtr1"/>
          <w:pgSz w:w="16838" w:h="11906" w:orient="landscape"/>
          <w:pgMar w:top="1418" w:right="1985" w:bottom="1418" w:left="1418" w:header="720" w:footer="850" w:gutter="0"/>
          <w:pgNumType w:fmt="decimal"/>
          <w:cols w:space="720"/>
          <w:bidi/>
          <w:docGrid w:linePitch="360"/>
        </w:sectPr>
      </w:pPr>
    </w:p>
    <w:p w14:paraId="20CBA5F7" w14:textId="77777777">
      <w:pPr/>
      <w:r>
        <w:rPr>
          <w:rtl/>
        </w:rPr>
        <w:t xml:space="preserve">بر پایه این ماتریس، چهار سنجه توصیفی برای هر کد محاسبه شد که در جدول ۴-۱۹ آمده است.</w:t>
      </w:r>
    </w:p>
    <w:p w14:paraId="3FAAB1B9" w14:textId="77777777">
      <w:pPr>
        <w:pStyle w:val="TableCaption"/>
        <w:keepNext/>
      </w:pPr>
      <w:r>
        <w:rPr>
          <w:rtl/>
        </w:rPr>
        <w:t>جدول ۴-۱۹) فراوانی، درصد، گستره موردها و رتبه مؤلفه‌های زیرساخت فنی و امنیت</w:t>
      </w:r>
    </w:p>
    <w:tbl>
      <w:tblPr>
        <w:bidiVisual/>
        <w:tblW w:w="850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497"/>
        <w:gridCol w:w="2772"/>
        <w:gridCol w:w="684"/>
        <w:gridCol w:w="942"/>
        <w:gridCol w:w="831"/>
        <w:gridCol w:w="1053"/>
        <w:gridCol w:w="721"/>
      </w:tblGrid>
      <w:tr w14:paraId="71CE4614" w14:textId="77777777">
        <w:trPr>
          <w:tblHeader/>
          <w:jc w:val="center"/>
        </w:trPr>
        <w:tc>
          <w:tcPr>
            <w:tcW w:w="1497" w:type="dxa"/>
            <w:shd w:val="clear" w:color="auto" w:fill="B8CCE4"/>
            <w:vAlign w:val="center"/>
          </w:tcPr>
          <w:p w14:paraId="1270DA81" w14:textId="77777777">
            <w:pPr>
              <w:pStyle w:val="TableText"/>
            </w:pPr>
            <w:r>
              <w:rPr>
                <w:b/>
                <w:bCs/>
                <w:sz w:val="20"/>
                <w:szCs w:val="20"/>
                <w:rtl/>
              </w:rPr>
              <w:t>کدهای محوری</w:t>
            </w:r>
          </w:p>
        </w:tc>
        <w:tc>
          <w:tcPr>
            <w:tcW w:w="2772" w:type="dxa"/>
            <w:shd w:val="clear" w:color="auto" w:fill="B8CCE4"/>
            <w:vAlign w:val="center"/>
          </w:tcPr>
          <w:p w14:paraId="0E7B479B" w14:textId="77777777">
            <w:pPr>
              <w:pStyle w:val="TableText"/>
            </w:pPr>
            <w:r>
              <w:rPr>
                <w:b/>
                <w:bCs/>
                <w:sz w:val="20"/>
                <w:szCs w:val="20"/>
                <w:rtl/>
              </w:rPr>
              <w:t>کدهای باز</w:t>
            </w:r>
          </w:p>
        </w:tc>
        <w:tc>
          <w:tcPr>
            <w:tcW w:w="684" w:type="dxa"/>
            <w:shd w:val="clear" w:color="auto" w:fill="B8CCE4"/>
            <w:vAlign w:val="center"/>
          </w:tcPr>
          <w:p w14:paraId="2A76B663" w14:textId="77777777">
            <w:pPr>
              <w:pStyle w:val="TableText"/>
            </w:pPr>
            <w:r>
              <w:rPr>
                <w:b/>
                <w:bCs/>
                <w:sz w:val="20"/>
                <w:szCs w:val="20"/>
                <w:rtl/>
              </w:rPr>
              <w:t>کد</w:t>
            </w:r>
          </w:p>
        </w:tc>
        <w:tc>
          <w:tcPr>
            <w:tcW w:w="942" w:type="dxa"/>
            <w:shd w:val="clear" w:color="auto" w:fill="B8CCE4"/>
            <w:vAlign w:val="center"/>
          </w:tcPr>
          <w:p w14:paraId="273FCCD5" w14:textId="77777777">
            <w:pPr>
              <w:pStyle w:val="TableText"/>
            </w:pPr>
            <w:r>
              <w:rPr>
                <w:b/>
                <w:bCs/>
                <w:sz w:val="20"/>
                <w:szCs w:val="20"/>
                <w:rtl/>
              </w:rPr>
              <w:t>فراوانی ارجاع</w:t>
            </w:r>
          </w:p>
        </w:tc>
        <w:tc>
          <w:tcPr>
            <w:tcW w:w="831" w:type="dxa"/>
            <w:shd w:val="clear" w:color="auto" w:fill="B8CCE4"/>
            <w:vAlign w:val="center"/>
          </w:tcPr>
          <w:p w14:paraId="55A1CB30" w14:textId="77777777">
            <w:pPr>
              <w:pStyle w:val="TableText"/>
            </w:pPr>
            <w:r>
              <w:rPr>
                <w:b/>
                <w:bCs/>
                <w:sz w:val="20"/>
                <w:szCs w:val="20"/>
                <w:rtl/>
              </w:rPr>
              <w:t>درصد ارجاع</w:t>
            </w:r>
          </w:p>
        </w:tc>
        <w:tc>
          <w:tcPr>
            <w:tcW w:w="1053" w:type="dxa"/>
            <w:shd w:val="clear" w:color="auto" w:fill="B8CCE4"/>
            <w:vAlign w:val="center"/>
          </w:tcPr>
          <w:p w14:paraId="3AFCD90A" w14:textId="77777777">
            <w:pPr>
              <w:pStyle w:val="TableText"/>
            </w:pPr>
            <w:r>
              <w:rPr>
                <w:b/>
                <w:bCs/>
                <w:sz w:val="20"/>
                <w:szCs w:val="20"/>
                <w:rtl/>
              </w:rPr>
              <w:t>گستره موردها</w:t>
            </w:r>
          </w:p>
        </w:tc>
        <w:tc>
          <w:tcPr>
            <w:tcW w:w="721" w:type="dxa"/>
            <w:shd w:val="clear" w:color="auto" w:fill="B8CCE4"/>
            <w:vAlign w:val="center"/>
          </w:tcPr>
          <w:p w14:paraId="111F1DFE" w14:textId="77777777">
            <w:pPr>
              <w:pStyle w:val="TableText"/>
            </w:pPr>
            <w:r>
              <w:rPr>
                <w:b/>
                <w:bCs/>
                <w:sz w:val="20"/>
                <w:szCs w:val="20"/>
                <w:rtl/>
              </w:rPr>
              <w:t>رتبه</w:t>
            </w:r>
          </w:p>
        </w:tc>
      </w:tr>
      <w:tr w14:paraId="0316C532" w14:textId="77777777">
        <w:trPr>
          <w:jc w:val="center"/>
        </w:trPr>
        <w:tc>
          <w:tcPr>
            <w:tcW w:w="1497" w:type="dxa"/>
            <w:vAlign w:val="center"/>
          </w:tcPr>
          <w:p w14:paraId="11635EEF" w14:textId="77777777">
            <w:pPr>
              <w:pStyle w:val="TableText"/>
            </w:pPr>
            <w:r>
              <w:rPr>
                <w:sz w:val="20"/>
                <w:szCs w:val="20"/>
                <w:rtl/>
              </w:rPr>
              <w:t>پایداری و عملکرد هسته معاملات</w:t>
            </w:r>
          </w:p>
        </w:tc>
        <w:tc>
          <w:tcPr>
            <w:tcW w:w="2772" w:type="dxa"/>
            <w:vAlign w:val="center"/>
          </w:tcPr>
          <w:p w14:paraId="2C3DBF6E" w14:textId="77777777">
            <w:pPr>
              <w:pStyle w:val="TableText"/>
            </w:pPr>
            <w:r>
              <w:rPr>
                <w:sz w:val="20"/>
                <w:szCs w:val="20"/>
                <w:rtl/>
              </w:rPr>
              <w:t>پایداری سامانه زیر فشار واقعی بازار</w:t>
            </w:r>
          </w:p>
        </w:tc>
        <w:tc>
          <w:tcPr>
            <w:tcW w:w="684" w:type="dxa"/>
            <w:vAlign w:val="center"/>
          </w:tcPr>
          <w:p w14:paraId="57E5B92C" w14:textId="77777777">
            <w:pPr>
              <w:pStyle w:val="TableText"/>
            </w:pPr>
            <w:r>
              <w:rPr>
                <w:sz w:val="20"/>
                <w:szCs w:val="20"/>
                <w:rtl/>
              </w:rPr>
              <w:t>T11</w:t>
            </w:r>
          </w:p>
        </w:tc>
        <w:tc>
          <w:tcPr>
            <w:tcW w:w="942" w:type="dxa"/>
            <w:vAlign w:val="center"/>
          </w:tcPr>
          <w:p w14:paraId="22FDC180" w14:textId="77777777">
            <w:pPr>
              <w:pStyle w:val="TableText"/>
            </w:pPr>
            <w:r>
              <w:rPr>
                <w:sz w:val="20"/>
                <w:szCs w:val="20"/>
                <w:rtl/>
              </w:rPr>
              <w:t>۱۰</w:t>
            </w:r>
          </w:p>
        </w:tc>
        <w:tc>
          <w:tcPr>
            <w:tcW w:w="831" w:type="dxa"/>
            <w:vAlign w:val="center"/>
          </w:tcPr>
          <w:p w14:paraId="7BF51048" w14:textId="77777777">
            <w:pPr>
              <w:pStyle w:val="TableText"/>
            </w:pPr>
            <w:r>
              <w:rPr>
                <w:sz w:val="20"/>
                <w:szCs w:val="20"/>
                <w:rtl/>
              </w:rPr>
              <w:t>۴۰</w:t>
            </w:r>
            <w:r>
              <w:rPr>
                <w:sz w:val="20"/>
                <w:szCs w:val="20"/>
                <w:rtl/>
              </w:rPr>
              <w:t>٪</w:t>
            </w:r>
          </w:p>
        </w:tc>
        <w:tc>
          <w:tcPr>
            <w:tcW w:w="1053" w:type="dxa"/>
            <w:vAlign w:val="center"/>
          </w:tcPr>
          <w:p w14:paraId="037E909F" w14:textId="77777777">
            <w:pPr>
              <w:pStyle w:val="TableText"/>
            </w:pPr>
            <w:r>
              <w:rPr>
                <w:sz w:val="20"/>
                <w:szCs w:val="20"/>
                <w:rtl/>
              </w:rPr>
              <w:t>۵ از ۵</w:t>
            </w:r>
          </w:p>
        </w:tc>
        <w:tc>
          <w:tcPr>
            <w:tcW w:w="721" w:type="dxa"/>
            <w:vAlign w:val="center"/>
          </w:tcPr>
          <w:p w14:paraId="297EDDFC" w14:textId="77777777">
            <w:pPr>
              <w:pStyle w:val="TableText"/>
            </w:pPr>
            <w:r>
              <w:rPr>
                <w:sz w:val="20"/>
                <w:szCs w:val="20"/>
                <w:rtl/>
              </w:rPr>
              <w:t>اول</w:t>
            </w:r>
          </w:p>
        </w:tc>
      </w:tr>
      <w:tr w14:paraId="7120C486" w14:textId="77777777">
        <w:trPr>
          <w:jc w:val="center"/>
        </w:trPr>
        <w:tc>
          <w:tcPr>
            <w:tcW w:w="1497" w:type="dxa"/>
            <w:shd w:val="clear" w:color="auto" w:fill="DBE5F1"/>
            <w:vAlign w:val="center"/>
          </w:tcPr>
          <w:p w14:paraId="1B97CEEE" w14:textId="77777777">
            <w:pPr>
              <w:pStyle w:val="TableText"/>
            </w:pPr>
          </w:p>
        </w:tc>
        <w:tc>
          <w:tcPr>
            <w:tcW w:w="2772" w:type="dxa"/>
            <w:shd w:val="clear" w:color="auto" w:fill="DBE5F1"/>
            <w:vAlign w:val="center"/>
          </w:tcPr>
          <w:p w14:paraId="29EA4A0B" w14:textId="77777777">
            <w:pPr>
              <w:pStyle w:val="TableText"/>
            </w:pPr>
            <w:r>
              <w:rPr>
                <w:sz w:val="20"/>
                <w:szCs w:val="20"/>
                <w:rtl/>
              </w:rPr>
              <w:t>سرعت پردازش سفارش و تأخیر پایین</w:t>
            </w:r>
          </w:p>
        </w:tc>
        <w:tc>
          <w:tcPr>
            <w:tcW w:w="684" w:type="dxa"/>
            <w:shd w:val="clear" w:color="auto" w:fill="DBE5F1"/>
            <w:vAlign w:val="center"/>
          </w:tcPr>
          <w:p w14:paraId="1C2760B7" w14:textId="77777777">
            <w:pPr>
              <w:pStyle w:val="TableText"/>
            </w:pPr>
            <w:r>
              <w:rPr>
                <w:sz w:val="20"/>
                <w:szCs w:val="20"/>
                <w:rtl/>
              </w:rPr>
              <w:t>T12</w:t>
            </w:r>
          </w:p>
        </w:tc>
        <w:tc>
          <w:tcPr>
            <w:tcW w:w="942" w:type="dxa"/>
            <w:shd w:val="clear" w:color="auto" w:fill="DBE5F1"/>
            <w:vAlign w:val="center"/>
          </w:tcPr>
          <w:p w14:paraId="2DB6025B" w14:textId="77777777">
            <w:pPr>
              <w:pStyle w:val="TableText"/>
            </w:pPr>
            <w:r>
              <w:rPr>
                <w:sz w:val="20"/>
                <w:szCs w:val="20"/>
                <w:rtl/>
              </w:rPr>
              <w:t>۵</w:t>
            </w:r>
          </w:p>
        </w:tc>
        <w:tc>
          <w:tcPr>
            <w:tcW w:w="831" w:type="dxa"/>
            <w:shd w:val="clear" w:color="auto" w:fill="DBE5F1"/>
            <w:vAlign w:val="center"/>
          </w:tcPr>
          <w:p w14:paraId="3A85278A" w14:textId="77777777">
            <w:pPr>
              <w:pStyle w:val="TableText"/>
            </w:pPr>
            <w:r>
              <w:rPr>
                <w:sz w:val="20"/>
                <w:szCs w:val="20"/>
                <w:rtl/>
              </w:rPr>
              <w:t>۲۰</w:t>
            </w:r>
            <w:r>
              <w:rPr>
                <w:sz w:val="20"/>
                <w:szCs w:val="20"/>
                <w:rtl/>
              </w:rPr>
              <w:t>٪</w:t>
            </w:r>
          </w:p>
        </w:tc>
        <w:tc>
          <w:tcPr>
            <w:tcW w:w="1053" w:type="dxa"/>
            <w:shd w:val="clear" w:color="auto" w:fill="DBE5F1"/>
            <w:vAlign w:val="center"/>
          </w:tcPr>
          <w:p w14:paraId="214AA1BE" w14:textId="77777777">
            <w:pPr>
              <w:pStyle w:val="TableText"/>
            </w:pPr>
            <w:r>
              <w:rPr>
                <w:sz w:val="20"/>
                <w:szCs w:val="20"/>
                <w:rtl/>
              </w:rPr>
              <w:t>۴ از ۵</w:t>
            </w:r>
          </w:p>
        </w:tc>
        <w:tc>
          <w:tcPr>
            <w:tcW w:w="721" w:type="dxa"/>
            <w:shd w:val="clear" w:color="auto" w:fill="DBE5F1"/>
            <w:vAlign w:val="center"/>
          </w:tcPr>
          <w:p w14:paraId="472BA9E0" w14:textId="77777777">
            <w:pPr>
              <w:pStyle w:val="TableText"/>
            </w:pPr>
            <w:r>
              <w:rPr>
                <w:sz w:val="20"/>
                <w:szCs w:val="20"/>
                <w:rtl/>
              </w:rPr>
              <w:t>دوم</w:t>
            </w:r>
          </w:p>
        </w:tc>
      </w:tr>
      <w:tr w14:paraId="76DF168D" w14:textId="77777777">
        <w:trPr>
          <w:jc w:val="center"/>
        </w:trPr>
        <w:tc>
          <w:tcPr>
            <w:tcW w:w="1497" w:type="dxa"/>
            <w:vAlign w:val="center"/>
          </w:tcPr>
          <w:p w14:paraId="112033D5" w14:textId="77777777">
            <w:pPr>
              <w:pStyle w:val="TableText"/>
            </w:pPr>
          </w:p>
        </w:tc>
        <w:tc>
          <w:tcPr>
            <w:tcW w:w="2772" w:type="dxa"/>
            <w:vAlign w:val="center"/>
          </w:tcPr>
          <w:p w14:paraId="1B711C1E" w14:textId="77777777">
            <w:pPr>
              <w:pStyle w:val="TableText"/>
            </w:pPr>
            <w:r>
              <w:rPr>
                <w:sz w:val="20"/>
                <w:szCs w:val="20"/>
                <w:rtl/>
              </w:rPr>
              <w:t>مقیاس‌پذیری و تحمل رشد ترافیک</w:t>
            </w:r>
          </w:p>
        </w:tc>
        <w:tc>
          <w:tcPr>
            <w:tcW w:w="684" w:type="dxa"/>
            <w:vAlign w:val="center"/>
          </w:tcPr>
          <w:p w14:paraId="5D50650B" w14:textId="77777777">
            <w:pPr>
              <w:pStyle w:val="TableText"/>
            </w:pPr>
            <w:r>
              <w:rPr>
                <w:sz w:val="20"/>
                <w:szCs w:val="20"/>
                <w:rtl/>
              </w:rPr>
              <w:t>T13</w:t>
            </w:r>
          </w:p>
        </w:tc>
        <w:tc>
          <w:tcPr>
            <w:tcW w:w="942" w:type="dxa"/>
            <w:vAlign w:val="center"/>
          </w:tcPr>
          <w:p w14:paraId="70412F09" w14:textId="77777777">
            <w:pPr>
              <w:pStyle w:val="TableText"/>
            </w:pPr>
            <w:r>
              <w:rPr>
                <w:sz w:val="20"/>
                <w:szCs w:val="20"/>
                <w:rtl/>
              </w:rPr>
              <w:t>۴</w:t>
            </w:r>
          </w:p>
        </w:tc>
        <w:tc>
          <w:tcPr>
            <w:tcW w:w="831" w:type="dxa"/>
            <w:vAlign w:val="center"/>
          </w:tcPr>
          <w:p w14:paraId="0FB65685" w14:textId="77777777">
            <w:pPr>
              <w:pStyle w:val="TableText"/>
            </w:pPr>
            <w:r>
              <w:rPr>
                <w:sz w:val="20"/>
                <w:szCs w:val="20"/>
                <w:rtl/>
              </w:rPr>
              <w:t>۱۶</w:t>
            </w:r>
            <w:r>
              <w:rPr>
                <w:sz w:val="20"/>
                <w:szCs w:val="20"/>
                <w:rtl/>
              </w:rPr>
              <w:t>٪</w:t>
            </w:r>
          </w:p>
        </w:tc>
        <w:tc>
          <w:tcPr>
            <w:tcW w:w="1053" w:type="dxa"/>
            <w:vAlign w:val="center"/>
          </w:tcPr>
          <w:p w14:paraId="6121F585" w14:textId="77777777">
            <w:pPr>
              <w:pStyle w:val="TableText"/>
            </w:pPr>
            <w:r>
              <w:rPr>
                <w:sz w:val="20"/>
                <w:szCs w:val="20"/>
                <w:rtl/>
              </w:rPr>
              <w:t>۳ از ۵</w:t>
            </w:r>
          </w:p>
        </w:tc>
        <w:tc>
          <w:tcPr>
            <w:tcW w:w="721" w:type="dxa"/>
            <w:vAlign w:val="center"/>
          </w:tcPr>
          <w:p w14:paraId="6ED4DAE9" w14:textId="77777777">
            <w:pPr>
              <w:pStyle w:val="TableText"/>
            </w:pPr>
            <w:r>
              <w:rPr>
                <w:sz w:val="20"/>
                <w:szCs w:val="20"/>
                <w:rtl/>
              </w:rPr>
              <w:t>سوم</w:t>
            </w:r>
          </w:p>
        </w:tc>
      </w:tr>
      <w:tr w14:paraId="06CD06F6" w14:textId="77777777">
        <w:trPr>
          <w:jc w:val="center"/>
        </w:trPr>
        <w:tc>
          <w:tcPr>
            <w:tcW w:w="1497" w:type="dxa"/>
            <w:shd w:val="clear" w:color="auto" w:fill="DBE5F1"/>
            <w:vAlign w:val="center"/>
          </w:tcPr>
          <w:p w14:paraId="67710D71" w14:textId="77777777">
            <w:pPr>
              <w:pStyle w:val="TableText"/>
            </w:pPr>
          </w:p>
        </w:tc>
        <w:tc>
          <w:tcPr>
            <w:tcW w:w="2772" w:type="dxa"/>
            <w:shd w:val="clear" w:color="auto" w:fill="DBE5F1"/>
            <w:vAlign w:val="center"/>
          </w:tcPr>
          <w:p w14:paraId="771D8961" w14:textId="77777777">
            <w:pPr>
              <w:pStyle w:val="TableText"/>
            </w:pPr>
            <w:r>
              <w:rPr>
                <w:sz w:val="20"/>
                <w:szCs w:val="20"/>
                <w:rtl/>
              </w:rPr>
              <w:t>پایش فنی و شاخص‌های سلامت سامانه</w:t>
            </w:r>
          </w:p>
        </w:tc>
        <w:tc>
          <w:tcPr>
            <w:tcW w:w="684" w:type="dxa"/>
            <w:shd w:val="clear" w:color="auto" w:fill="DBE5F1"/>
            <w:vAlign w:val="center"/>
          </w:tcPr>
          <w:p w14:paraId="432C4C91" w14:textId="77777777">
            <w:pPr>
              <w:pStyle w:val="TableText"/>
            </w:pPr>
            <w:r>
              <w:rPr>
                <w:sz w:val="20"/>
                <w:szCs w:val="20"/>
                <w:rtl/>
              </w:rPr>
              <w:t>T14</w:t>
            </w:r>
          </w:p>
        </w:tc>
        <w:tc>
          <w:tcPr>
            <w:tcW w:w="942" w:type="dxa"/>
            <w:shd w:val="clear" w:color="auto" w:fill="DBE5F1"/>
            <w:vAlign w:val="center"/>
          </w:tcPr>
          <w:p w14:paraId="158239F5" w14:textId="77777777">
            <w:pPr>
              <w:pStyle w:val="TableText"/>
            </w:pPr>
            <w:r>
              <w:rPr>
                <w:sz w:val="20"/>
                <w:szCs w:val="20"/>
                <w:rtl/>
              </w:rPr>
              <w:t>۳</w:t>
            </w:r>
          </w:p>
        </w:tc>
        <w:tc>
          <w:tcPr>
            <w:tcW w:w="831" w:type="dxa"/>
            <w:shd w:val="clear" w:color="auto" w:fill="DBE5F1"/>
            <w:vAlign w:val="center"/>
          </w:tcPr>
          <w:p w14:paraId="3FF63955" w14:textId="77777777">
            <w:pPr>
              <w:pStyle w:val="TableText"/>
            </w:pPr>
            <w:r>
              <w:rPr>
                <w:sz w:val="20"/>
                <w:szCs w:val="20"/>
                <w:rtl/>
              </w:rPr>
              <w:t>۱۲</w:t>
            </w:r>
            <w:r>
              <w:rPr>
                <w:sz w:val="20"/>
                <w:szCs w:val="20"/>
                <w:rtl/>
              </w:rPr>
              <w:t>٪</w:t>
            </w:r>
          </w:p>
        </w:tc>
        <w:tc>
          <w:tcPr>
            <w:tcW w:w="1053" w:type="dxa"/>
            <w:shd w:val="clear" w:color="auto" w:fill="DBE5F1"/>
            <w:vAlign w:val="center"/>
          </w:tcPr>
          <w:p w14:paraId="640236BC" w14:textId="77777777">
            <w:pPr>
              <w:pStyle w:val="TableText"/>
            </w:pPr>
            <w:r>
              <w:rPr>
                <w:sz w:val="20"/>
                <w:szCs w:val="20"/>
                <w:rtl/>
              </w:rPr>
              <w:t>۳ از ۵</w:t>
            </w:r>
          </w:p>
        </w:tc>
        <w:tc>
          <w:tcPr>
            <w:tcW w:w="721" w:type="dxa"/>
            <w:shd w:val="clear" w:color="auto" w:fill="DBE5F1"/>
            <w:vAlign w:val="center"/>
          </w:tcPr>
          <w:p w14:paraId="43FAC7BA" w14:textId="77777777">
            <w:pPr>
              <w:pStyle w:val="TableText"/>
            </w:pPr>
            <w:r>
              <w:rPr>
                <w:sz w:val="20"/>
                <w:szCs w:val="20"/>
                <w:rtl/>
              </w:rPr>
              <w:t>چهارم</w:t>
            </w:r>
          </w:p>
        </w:tc>
      </w:tr>
      <w:tr w14:paraId="3664A85F" w14:textId="77777777">
        <w:trPr>
          <w:jc w:val="center"/>
        </w:trPr>
        <w:tc>
          <w:tcPr>
            <w:tcW w:w="1497" w:type="dxa"/>
            <w:vAlign w:val="center"/>
          </w:tcPr>
          <w:p w14:paraId="0290BD6C" w14:textId="77777777">
            <w:pPr>
              <w:pStyle w:val="TableText"/>
            </w:pPr>
            <w:r>
              <w:rPr>
                <w:sz w:val="20"/>
                <w:szCs w:val="20"/>
                <w:rtl/>
              </w:rPr>
              <w:t>امنیت و حفاظت از دارایی کاربران</w:t>
            </w:r>
          </w:p>
        </w:tc>
        <w:tc>
          <w:tcPr>
            <w:tcW w:w="2772" w:type="dxa"/>
            <w:vAlign w:val="center"/>
          </w:tcPr>
          <w:p w14:paraId="05BF989A" w14:textId="77777777">
            <w:pPr>
              <w:pStyle w:val="TableText"/>
            </w:pPr>
            <w:r>
              <w:rPr>
                <w:sz w:val="20"/>
                <w:szCs w:val="20"/>
                <w:rtl/>
              </w:rPr>
              <w:t>تعارض امنیت با روانی تجربه کاربری</w:t>
            </w:r>
          </w:p>
        </w:tc>
        <w:tc>
          <w:tcPr>
            <w:tcW w:w="684" w:type="dxa"/>
            <w:vAlign w:val="center"/>
          </w:tcPr>
          <w:p w14:paraId="224E008D" w14:textId="77777777">
            <w:pPr>
              <w:pStyle w:val="TableText"/>
            </w:pPr>
            <w:r>
              <w:rPr>
                <w:sz w:val="20"/>
                <w:szCs w:val="20"/>
                <w:rtl/>
              </w:rPr>
              <w:t>T22</w:t>
            </w:r>
          </w:p>
        </w:tc>
        <w:tc>
          <w:tcPr>
            <w:tcW w:w="942" w:type="dxa"/>
            <w:vAlign w:val="center"/>
          </w:tcPr>
          <w:p w14:paraId="2577D8F7" w14:textId="77777777">
            <w:pPr>
              <w:pStyle w:val="TableText"/>
            </w:pPr>
            <w:r>
              <w:rPr>
                <w:sz w:val="20"/>
                <w:szCs w:val="20"/>
                <w:rtl/>
              </w:rPr>
              <w:t>۱۴</w:t>
            </w:r>
          </w:p>
        </w:tc>
        <w:tc>
          <w:tcPr>
            <w:tcW w:w="831" w:type="dxa"/>
            <w:vAlign w:val="center"/>
          </w:tcPr>
          <w:p w14:paraId="01CB5353" w14:textId="77777777">
            <w:pPr>
              <w:pStyle w:val="TableText"/>
            </w:pPr>
            <w:r>
              <w:rPr>
                <w:sz w:val="20"/>
                <w:szCs w:val="20"/>
                <w:rtl/>
              </w:rPr>
              <w:t>۵۶</w:t>
            </w:r>
            <w:r>
              <w:rPr>
                <w:sz w:val="20"/>
                <w:szCs w:val="20"/>
                <w:rtl/>
              </w:rPr>
              <w:t>٪</w:t>
            </w:r>
          </w:p>
        </w:tc>
        <w:tc>
          <w:tcPr>
            <w:tcW w:w="1053" w:type="dxa"/>
            <w:vAlign w:val="center"/>
          </w:tcPr>
          <w:p w14:paraId="70485797" w14:textId="77777777">
            <w:pPr>
              <w:pStyle w:val="TableText"/>
            </w:pPr>
            <w:r>
              <w:rPr>
                <w:sz w:val="20"/>
                <w:szCs w:val="20"/>
                <w:rtl/>
              </w:rPr>
              <w:t>۵ از ۵</w:t>
            </w:r>
          </w:p>
        </w:tc>
        <w:tc>
          <w:tcPr>
            <w:tcW w:w="721" w:type="dxa"/>
            <w:vAlign w:val="center"/>
          </w:tcPr>
          <w:p w14:paraId="22551DCB" w14:textId="77777777">
            <w:pPr>
              <w:pStyle w:val="TableText"/>
            </w:pPr>
            <w:r>
              <w:rPr>
                <w:sz w:val="20"/>
                <w:szCs w:val="20"/>
                <w:rtl/>
              </w:rPr>
              <w:t>اول</w:t>
            </w:r>
          </w:p>
        </w:tc>
      </w:tr>
      <w:tr w14:paraId="24D373DF" w14:textId="77777777">
        <w:trPr>
          <w:jc w:val="center"/>
        </w:trPr>
        <w:tc>
          <w:tcPr>
            <w:tcW w:w="1497" w:type="dxa"/>
            <w:shd w:val="clear" w:color="auto" w:fill="DBE5F1"/>
            <w:vAlign w:val="center"/>
          </w:tcPr>
          <w:p w14:paraId="4E9C241F" w14:textId="77777777">
            <w:pPr>
              <w:pStyle w:val="TableText"/>
            </w:pPr>
          </w:p>
        </w:tc>
        <w:tc>
          <w:tcPr>
            <w:tcW w:w="2772" w:type="dxa"/>
            <w:shd w:val="clear" w:color="auto" w:fill="DBE5F1"/>
            <w:vAlign w:val="center"/>
          </w:tcPr>
          <w:p w14:paraId="57228A68" w14:textId="77777777">
            <w:pPr>
              <w:pStyle w:val="TableText"/>
            </w:pPr>
            <w:r>
              <w:rPr>
                <w:sz w:val="20"/>
                <w:szCs w:val="20"/>
                <w:rtl/>
              </w:rPr>
              <w:t>اولویت مطلق امنیت دارایی کاربر</w:t>
            </w:r>
          </w:p>
        </w:tc>
        <w:tc>
          <w:tcPr>
            <w:tcW w:w="684" w:type="dxa"/>
            <w:shd w:val="clear" w:color="auto" w:fill="DBE5F1"/>
            <w:vAlign w:val="center"/>
          </w:tcPr>
          <w:p w14:paraId="6324AD1E" w14:textId="77777777">
            <w:pPr>
              <w:pStyle w:val="TableText"/>
            </w:pPr>
            <w:r>
              <w:rPr>
                <w:sz w:val="20"/>
                <w:szCs w:val="20"/>
                <w:rtl/>
              </w:rPr>
              <w:t>T21</w:t>
            </w:r>
          </w:p>
        </w:tc>
        <w:tc>
          <w:tcPr>
            <w:tcW w:w="942" w:type="dxa"/>
            <w:shd w:val="clear" w:color="auto" w:fill="DBE5F1"/>
            <w:vAlign w:val="center"/>
          </w:tcPr>
          <w:p w14:paraId="111242F9" w14:textId="77777777">
            <w:pPr>
              <w:pStyle w:val="TableText"/>
            </w:pPr>
            <w:r>
              <w:rPr>
                <w:sz w:val="20"/>
                <w:szCs w:val="20"/>
                <w:rtl/>
              </w:rPr>
              <w:t>۹</w:t>
            </w:r>
          </w:p>
        </w:tc>
        <w:tc>
          <w:tcPr>
            <w:tcW w:w="831" w:type="dxa"/>
            <w:shd w:val="clear" w:color="auto" w:fill="DBE5F1"/>
            <w:vAlign w:val="center"/>
          </w:tcPr>
          <w:p w14:paraId="04A01397" w14:textId="77777777">
            <w:pPr>
              <w:pStyle w:val="TableText"/>
            </w:pPr>
            <w:r>
              <w:rPr>
                <w:sz w:val="20"/>
                <w:szCs w:val="20"/>
                <w:rtl/>
              </w:rPr>
              <w:t>۳۶</w:t>
            </w:r>
            <w:r>
              <w:rPr>
                <w:sz w:val="20"/>
                <w:szCs w:val="20"/>
                <w:rtl/>
              </w:rPr>
              <w:t>٪</w:t>
            </w:r>
          </w:p>
        </w:tc>
        <w:tc>
          <w:tcPr>
            <w:tcW w:w="1053" w:type="dxa"/>
            <w:shd w:val="clear" w:color="auto" w:fill="DBE5F1"/>
            <w:vAlign w:val="center"/>
          </w:tcPr>
          <w:p w14:paraId="0C1C4620" w14:textId="77777777">
            <w:pPr>
              <w:pStyle w:val="TableText"/>
            </w:pPr>
            <w:r>
              <w:rPr>
                <w:sz w:val="20"/>
                <w:szCs w:val="20"/>
                <w:rtl/>
              </w:rPr>
              <w:t>۴ از ۵</w:t>
            </w:r>
          </w:p>
        </w:tc>
        <w:tc>
          <w:tcPr>
            <w:tcW w:w="721" w:type="dxa"/>
            <w:shd w:val="clear" w:color="auto" w:fill="DBE5F1"/>
            <w:vAlign w:val="center"/>
          </w:tcPr>
          <w:p w14:paraId="33BAEAEE" w14:textId="77777777">
            <w:pPr>
              <w:pStyle w:val="TableText"/>
            </w:pPr>
            <w:r>
              <w:rPr>
                <w:sz w:val="20"/>
                <w:szCs w:val="20"/>
                <w:rtl/>
              </w:rPr>
              <w:t>دوم</w:t>
            </w:r>
          </w:p>
        </w:tc>
      </w:tr>
      <w:tr w14:paraId="2E2FB0DD" w14:textId="77777777">
        <w:trPr>
          <w:jc w:val="center"/>
        </w:trPr>
        <w:tc>
          <w:tcPr>
            <w:tcW w:w="1497" w:type="dxa"/>
            <w:vAlign w:val="center"/>
          </w:tcPr>
          <w:p w14:paraId="5F10E975" w14:textId="77777777">
            <w:pPr>
              <w:pStyle w:val="TableText"/>
            </w:pPr>
          </w:p>
        </w:tc>
        <w:tc>
          <w:tcPr>
            <w:tcW w:w="2772" w:type="dxa"/>
            <w:vAlign w:val="center"/>
          </w:tcPr>
          <w:p w14:paraId="26D9173B" w14:textId="77777777">
            <w:pPr>
              <w:pStyle w:val="TableText"/>
            </w:pPr>
            <w:r>
              <w:rPr>
                <w:sz w:val="20"/>
                <w:szCs w:val="20"/>
                <w:rtl/>
              </w:rPr>
              <w:t>اتکا به سرویس‌های بیرونی نگهداری دارایی</w:t>
            </w:r>
          </w:p>
        </w:tc>
        <w:tc>
          <w:tcPr>
            <w:tcW w:w="684" w:type="dxa"/>
            <w:vAlign w:val="center"/>
          </w:tcPr>
          <w:p w14:paraId="715CF139" w14:textId="77777777">
            <w:pPr>
              <w:pStyle w:val="TableText"/>
            </w:pPr>
            <w:r>
              <w:rPr>
                <w:sz w:val="20"/>
                <w:szCs w:val="20"/>
                <w:rtl/>
              </w:rPr>
              <w:t>T25</w:t>
            </w:r>
          </w:p>
        </w:tc>
        <w:tc>
          <w:tcPr>
            <w:tcW w:w="942" w:type="dxa"/>
            <w:vAlign w:val="center"/>
          </w:tcPr>
          <w:p w14:paraId="159EF9CB" w14:textId="77777777">
            <w:pPr>
              <w:pStyle w:val="TableText"/>
            </w:pPr>
            <w:r>
              <w:rPr>
                <w:sz w:val="20"/>
                <w:szCs w:val="20"/>
                <w:rtl/>
              </w:rPr>
              <w:t>۶</w:t>
            </w:r>
          </w:p>
        </w:tc>
        <w:tc>
          <w:tcPr>
            <w:tcW w:w="831" w:type="dxa"/>
            <w:vAlign w:val="center"/>
          </w:tcPr>
          <w:p w14:paraId="0EE18B62" w14:textId="77777777">
            <w:pPr>
              <w:pStyle w:val="TableText"/>
            </w:pPr>
            <w:r>
              <w:rPr>
                <w:sz w:val="20"/>
                <w:szCs w:val="20"/>
                <w:rtl/>
              </w:rPr>
              <w:t>۲۴</w:t>
            </w:r>
            <w:r>
              <w:rPr>
                <w:sz w:val="20"/>
                <w:szCs w:val="20"/>
                <w:rtl/>
              </w:rPr>
              <w:t>٪</w:t>
            </w:r>
          </w:p>
        </w:tc>
        <w:tc>
          <w:tcPr>
            <w:tcW w:w="1053" w:type="dxa"/>
            <w:vAlign w:val="center"/>
          </w:tcPr>
          <w:p w14:paraId="7DACEFA3" w14:textId="77777777">
            <w:pPr>
              <w:pStyle w:val="TableText"/>
            </w:pPr>
            <w:r>
              <w:rPr>
                <w:sz w:val="20"/>
                <w:szCs w:val="20"/>
                <w:rtl/>
              </w:rPr>
              <w:t>۲ از ۵</w:t>
            </w:r>
          </w:p>
        </w:tc>
        <w:tc>
          <w:tcPr>
            <w:tcW w:w="721" w:type="dxa"/>
            <w:vAlign w:val="center"/>
          </w:tcPr>
          <w:p w14:paraId="6E723387" w14:textId="77777777">
            <w:pPr>
              <w:pStyle w:val="TableText"/>
            </w:pPr>
            <w:r>
              <w:rPr>
                <w:sz w:val="20"/>
                <w:szCs w:val="20"/>
                <w:rtl/>
              </w:rPr>
              <w:t>سوم</w:t>
            </w:r>
          </w:p>
        </w:tc>
      </w:tr>
      <w:tr w14:paraId="25BF81E0" w14:textId="77777777">
        <w:trPr>
          <w:jc w:val="center"/>
        </w:trPr>
        <w:tc>
          <w:tcPr>
            <w:tcW w:w="1497" w:type="dxa"/>
            <w:shd w:val="clear" w:color="auto" w:fill="DBE5F1"/>
            <w:vAlign w:val="center"/>
          </w:tcPr>
          <w:p w14:paraId="76A0DAA2" w14:textId="77777777">
            <w:pPr>
              <w:pStyle w:val="TableText"/>
            </w:pPr>
          </w:p>
        </w:tc>
        <w:tc>
          <w:tcPr>
            <w:tcW w:w="2772" w:type="dxa"/>
            <w:shd w:val="clear" w:color="auto" w:fill="DBE5F1"/>
            <w:vAlign w:val="center"/>
          </w:tcPr>
          <w:p w14:paraId="13F07C94" w14:textId="77777777">
            <w:pPr>
              <w:pStyle w:val="TableText"/>
            </w:pPr>
            <w:r>
              <w:rPr>
                <w:sz w:val="20"/>
                <w:szCs w:val="20"/>
                <w:rtl/>
              </w:rPr>
              <w:t>شفاف‌سازی الزامات امنیتی برای کاربر</w:t>
            </w:r>
          </w:p>
        </w:tc>
        <w:tc>
          <w:tcPr>
            <w:tcW w:w="684" w:type="dxa"/>
            <w:shd w:val="clear" w:color="auto" w:fill="DBE5F1"/>
            <w:vAlign w:val="center"/>
          </w:tcPr>
          <w:p w14:paraId="0BE7F9AF" w14:textId="77777777">
            <w:pPr>
              <w:pStyle w:val="TableText"/>
            </w:pPr>
            <w:r>
              <w:rPr>
                <w:sz w:val="20"/>
                <w:szCs w:val="20"/>
                <w:rtl/>
              </w:rPr>
              <w:t>T24</w:t>
            </w:r>
          </w:p>
        </w:tc>
        <w:tc>
          <w:tcPr>
            <w:tcW w:w="942" w:type="dxa"/>
            <w:shd w:val="clear" w:color="auto" w:fill="DBE5F1"/>
            <w:vAlign w:val="center"/>
          </w:tcPr>
          <w:p w14:paraId="5D625FBA" w14:textId="77777777">
            <w:pPr>
              <w:pStyle w:val="TableText"/>
            </w:pPr>
            <w:r>
              <w:rPr>
                <w:sz w:val="20"/>
                <w:szCs w:val="20"/>
                <w:rtl/>
              </w:rPr>
              <w:t>۴</w:t>
            </w:r>
          </w:p>
        </w:tc>
        <w:tc>
          <w:tcPr>
            <w:tcW w:w="831" w:type="dxa"/>
            <w:shd w:val="clear" w:color="auto" w:fill="DBE5F1"/>
            <w:vAlign w:val="center"/>
          </w:tcPr>
          <w:p w14:paraId="21FF4268" w14:textId="77777777">
            <w:pPr>
              <w:pStyle w:val="TableText"/>
            </w:pPr>
            <w:r>
              <w:rPr>
                <w:sz w:val="20"/>
                <w:szCs w:val="20"/>
                <w:rtl/>
              </w:rPr>
              <w:t>۱۶</w:t>
            </w:r>
            <w:r>
              <w:rPr>
                <w:sz w:val="20"/>
                <w:szCs w:val="20"/>
                <w:rtl/>
              </w:rPr>
              <w:t>٪</w:t>
            </w:r>
          </w:p>
        </w:tc>
        <w:tc>
          <w:tcPr>
            <w:tcW w:w="1053" w:type="dxa"/>
            <w:shd w:val="clear" w:color="auto" w:fill="DBE5F1"/>
            <w:vAlign w:val="center"/>
          </w:tcPr>
          <w:p w14:paraId="58A34F78" w14:textId="77777777">
            <w:pPr>
              <w:pStyle w:val="TableText"/>
            </w:pPr>
            <w:r>
              <w:rPr>
                <w:sz w:val="20"/>
                <w:szCs w:val="20"/>
                <w:rtl/>
              </w:rPr>
              <w:t>۲ از ۵</w:t>
            </w:r>
          </w:p>
        </w:tc>
        <w:tc>
          <w:tcPr>
            <w:tcW w:w="721" w:type="dxa"/>
            <w:shd w:val="clear" w:color="auto" w:fill="DBE5F1"/>
            <w:vAlign w:val="center"/>
          </w:tcPr>
          <w:p w14:paraId="0C2C9792" w14:textId="77777777">
            <w:pPr>
              <w:pStyle w:val="TableText"/>
            </w:pPr>
            <w:r>
              <w:rPr>
                <w:sz w:val="20"/>
                <w:szCs w:val="20"/>
                <w:rtl/>
              </w:rPr>
              <w:t>چهارم</w:t>
            </w:r>
          </w:p>
        </w:tc>
      </w:tr>
      <w:tr w14:paraId="435332E8" w14:textId="77777777">
        <w:trPr>
          <w:jc w:val="center"/>
        </w:trPr>
        <w:tc>
          <w:tcPr>
            <w:tcW w:w="1497" w:type="dxa"/>
            <w:vAlign w:val="center"/>
          </w:tcPr>
          <w:p w14:paraId="3EE62CF1" w14:textId="77777777">
            <w:pPr>
              <w:pStyle w:val="TableText"/>
            </w:pPr>
          </w:p>
        </w:tc>
        <w:tc>
          <w:tcPr>
            <w:tcW w:w="2772" w:type="dxa"/>
            <w:vAlign w:val="center"/>
          </w:tcPr>
          <w:p w14:paraId="1F56E6BB" w14:textId="77777777">
            <w:pPr>
              <w:pStyle w:val="TableText"/>
            </w:pPr>
            <w:r>
              <w:rPr>
                <w:sz w:val="20"/>
                <w:szCs w:val="20"/>
                <w:rtl/>
              </w:rPr>
              <w:t>تقدم سرعت جذب بر رویه‌های رسمی امنیتی</w:t>
            </w:r>
          </w:p>
        </w:tc>
        <w:tc>
          <w:tcPr>
            <w:tcW w:w="684" w:type="dxa"/>
            <w:vAlign w:val="center"/>
          </w:tcPr>
          <w:p w14:paraId="63DE4ADB" w14:textId="77777777">
            <w:pPr>
              <w:pStyle w:val="TableText"/>
            </w:pPr>
            <w:r>
              <w:rPr>
                <w:sz w:val="20"/>
                <w:szCs w:val="20"/>
                <w:rtl/>
              </w:rPr>
              <w:t>T23</w:t>
            </w:r>
          </w:p>
        </w:tc>
        <w:tc>
          <w:tcPr>
            <w:tcW w:w="942" w:type="dxa"/>
            <w:vAlign w:val="center"/>
          </w:tcPr>
          <w:p w14:paraId="61EA92DE" w14:textId="77777777">
            <w:pPr>
              <w:pStyle w:val="TableText"/>
            </w:pPr>
            <w:r>
              <w:rPr>
                <w:sz w:val="20"/>
                <w:szCs w:val="20"/>
                <w:rtl/>
              </w:rPr>
              <w:t>۳</w:t>
            </w:r>
          </w:p>
        </w:tc>
        <w:tc>
          <w:tcPr>
            <w:tcW w:w="831" w:type="dxa"/>
            <w:vAlign w:val="center"/>
          </w:tcPr>
          <w:p w14:paraId="7F112A48" w14:textId="77777777">
            <w:pPr>
              <w:pStyle w:val="TableText"/>
            </w:pPr>
            <w:r>
              <w:rPr>
                <w:sz w:val="20"/>
                <w:szCs w:val="20"/>
                <w:rtl/>
              </w:rPr>
              <w:t>۱۲</w:t>
            </w:r>
            <w:r>
              <w:rPr>
                <w:sz w:val="20"/>
                <w:szCs w:val="20"/>
                <w:rtl/>
              </w:rPr>
              <w:t>٪</w:t>
            </w:r>
          </w:p>
        </w:tc>
        <w:tc>
          <w:tcPr>
            <w:tcW w:w="1053" w:type="dxa"/>
            <w:vAlign w:val="center"/>
          </w:tcPr>
          <w:p w14:paraId="509011FA" w14:textId="77777777">
            <w:pPr>
              <w:pStyle w:val="TableText"/>
            </w:pPr>
            <w:r>
              <w:rPr>
                <w:sz w:val="20"/>
                <w:szCs w:val="20"/>
                <w:rtl/>
              </w:rPr>
              <w:t>۱ از ۵</w:t>
            </w:r>
          </w:p>
        </w:tc>
        <w:tc>
          <w:tcPr>
            <w:tcW w:w="721" w:type="dxa"/>
            <w:vAlign w:val="center"/>
          </w:tcPr>
          <w:p w14:paraId="420E8D65" w14:textId="77777777">
            <w:pPr>
              <w:pStyle w:val="TableText"/>
            </w:pPr>
            <w:r>
              <w:rPr>
                <w:sz w:val="20"/>
                <w:szCs w:val="20"/>
                <w:rtl/>
              </w:rPr>
              <w:t>پنجم</w:t>
            </w:r>
          </w:p>
        </w:tc>
      </w:tr>
      <w:tr w14:paraId="3A1EC408" w14:textId="77777777">
        <w:trPr>
          <w:jc w:val="center"/>
        </w:trPr>
        <w:tc>
          <w:tcPr>
            <w:tcW w:w="1497" w:type="dxa"/>
            <w:shd w:val="clear" w:color="auto" w:fill="DBE5F1"/>
            <w:vAlign w:val="center"/>
          </w:tcPr>
          <w:p w14:paraId="69D4D89A" w14:textId="77777777">
            <w:pPr>
              <w:pStyle w:val="TableText"/>
            </w:pPr>
            <w:r>
              <w:rPr>
                <w:sz w:val="20"/>
                <w:szCs w:val="20"/>
                <w:rtl/>
              </w:rPr>
              <w:t>معماری، انعطاف و بدهی فنی</w:t>
            </w:r>
          </w:p>
        </w:tc>
        <w:tc>
          <w:tcPr>
            <w:tcW w:w="2772" w:type="dxa"/>
            <w:shd w:val="clear" w:color="auto" w:fill="DBE5F1"/>
            <w:vAlign w:val="center"/>
          </w:tcPr>
          <w:p w14:paraId="2586827C" w14:textId="77777777">
            <w:pPr>
              <w:pStyle w:val="TableText"/>
            </w:pPr>
            <w:r>
              <w:rPr>
                <w:sz w:val="20"/>
                <w:szCs w:val="20"/>
                <w:rtl/>
              </w:rPr>
              <w:t>معماری منعطف و قابلیت جابه‌جایی سریع زیرساخت</w:t>
            </w:r>
          </w:p>
        </w:tc>
        <w:tc>
          <w:tcPr>
            <w:tcW w:w="684" w:type="dxa"/>
            <w:shd w:val="clear" w:color="auto" w:fill="DBE5F1"/>
            <w:vAlign w:val="center"/>
          </w:tcPr>
          <w:p w14:paraId="34489029" w14:textId="77777777">
            <w:pPr>
              <w:pStyle w:val="TableText"/>
            </w:pPr>
            <w:r>
              <w:rPr>
                <w:sz w:val="20"/>
                <w:szCs w:val="20"/>
                <w:rtl/>
              </w:rPr>
              <w:t>T31</w:t>
            </w:r>
          </w:p>
        </w:tc>
        <w:tc>
          <w:tcPr>
            <w:tcW w:w="942" w:type="dxa"/>
            <w:shd w:val="clear" w:color="auto" w:fill="DBE5F1"/>
            <w:vAlign w:val="center"/>
          </w:tcPr>
          <w:p w14:paraId="5ECF48D0" w14:textId="77777777">
            <w:pPr>
              <w:pStyle w:val="TableText"/>
            </w:pPr>
            <w:r>
              <w:rPr>
                <w:sz w:val="20"/>
                <w:szCs w:val="20"/>
                <w:rtl/>
              </w:rPr>
              <w:t>۴</w:t>
            </w:r>
          </w:p>
        </w:tc>
        <w:tc>
          <w:tcPr>
            <w:tcW w:w="831" w:type="dxa"/>
            <w:shd w:val="clear" w:color="auto" w:fill="DBE5F1"/>
            <w:vAlign w:val="center"/>
          </w:tcPr>
          <w:p w14:paraId="51293E2F" w14:textId="77777777">
            <w:pPr>
              <w:pStyle w:val="TableText"/>
            </w:pPr>
            <w:r>
              <w:rPr>
                <w:sz w:val="20"/>
                <w:szCs w:val="20"/>
                <w:rtl/>
              </w:rPr>
              <w:t>۱۶</w:t>
            </w:r>
            <w:r>
              <w:rPr>
                <w:sz w:val="20"/>
                <w:szCs w:val="20"/>
                <w:rtl/>
              </w:rPr>
              <w:t>٪</w:t>
            </w:r>
          </w:p>
        </w:tc>
        <w:tc>
          <w:tcPr>
            <w:tcW w:w="1053" w:type="dxa"/>
            <w:shd w:val="clear" w:color="auto" w:fill="DBE5F1"/>
            <w:vAlign w:val="center"/>
          </w:tcPr>
          <w:p w14:paraId="36437D1F" w14:textId="77777777">
            <w:pPr>
              <w:pStyle w:val="TableText"/>
            </w:pPr>
            <w:r>
              <w:rPr>
                <w:sz w:val="20"/>
                <w:szCs w:val="20"/>
                <w:rtl/>
              </w:rPr>
              <w:t>۱ از ۵</w:t>
            </w:r>
          </w:p>
        </w:tc>
        <w:tc>
          <w:tcPr>
            <w:tcW w:w="721" w:type="dxa"/>
            <w:shd w:val="clear" w:color="auto" w:fill="DBE5F1"/>
            <w:vAlign w:val="center"/>
          </w:tcPr>
          <w:p w14:paraId="5623E541" w14:textId="77777777">
            <w:pPr>
              <w:pStyle w:val="TableText"/>
            </w:pPr>
            <w:r>
              <w:rPr>
                <w:sz w:val="20"/>
                <w:szCs w:val="20"/>
                <w:rtl/>
              </w:rPr>
              <w:t>اول</w:t>
            </w:r>
          </w:p>
        </w:tc>
      </w:tr>
      <w:tr w14:paraId="1373BF4F" w14:textId="77777777">
        <w:trPr>
          <w:jc w:val="center"/>
        </w:trPr>
        <w:tc>
          <w:tcPr>
            <w:tcW w:w="1497" w:type="dxa"/>
            <w:vAlign w:val="center"/>
          </w:tcPr>
          <w:p w14:paraId="49534371" w14:textId="77777777">
            <w:pPr>
              <w:pStyle w:val="TableText"/>
            </w:pPr>
          </w:p>
        </w:tc>
        <w:tc>
          <w:tcPr>
            <w:tcW w:w="2772" w:type="dxa"/>
            <w:vAlign w:val="center"/>
          </w:tcPr>
          <w:p w14:paraId="1A4F2C68" w14:textId="77777777">
            <w:pPr>
              <w:pStyle w:val="TableText"/>
            </w:pPr>
            <w:r>
              <w:rPr>
                <w:sz w:val="20"/>
                <w:szCs w:val="20"/>
                <w:rtl/>
              </w:rPr>
              <w:t>انباشت بدهی فنی در دوره رشد سریع</w:t>
            </w:r>
          </w:p>
        </w:tc>
        <w:tc>
          <w:tcPr>
            <w:tcW w:w="684" w:type="dxa"/>
            <w:vAlign w:val="center"/>
          </w:tcPr>
          <w:p w14:paraId="6A6749E6" w14:textId="77777777">
            <w:pPr>
              <w:pStyle w:val="TableText"/>
            </w:pPr>
            <w:r>
              <w:rPr>
                <w:sz w:val="20"/>
                <w:szCs w:val="20"/>
                <w:rtl/>
              </w:rPr>
              <w:t>T32</w:t>
            </w:r>
          </w:p>
        </w:tc>
        <w:tc>
          <w:tcPr>
            <w:tcW w:w="942" w:type="dxa"/>
            <w:vAlign w:val="center"/>
          </w:tcPr>
          <w:p w14:paraId="178AFEA2" w14:textId="77777777">
            <w:pPr>
              <w:pStyle w:val="TableText"/>
            </w:pPr>
            <w:r>
              <w:rPr>
                <w:sz w:val="20"/>
                <w:szCs w:val="20"/>
                <w:rtl/>
              </w:rPr>
              <w:t>۳</w:t>
            </w:r>
          </w:p>
        </w:tc>
        <w:tc>
          <w:tcPr>
            <w:tcW w:w="831" w:type="dxa"/>
            <w:vAlign w:val="center"/>
          </w:tcPr>
          <w:p w14:paraId="4A574CEA" w14:textId="77777777">
            <w:pPr>
              <w:pStyle w:val="TableText"/>
            </w:pPr>
            <w:r>
              <w:rPr>
                <w:sz w:val="20"/>
                <w:szCs w:val="20"/>
                <w:rtl/>
              </w:rPr>
              <w:t>۱۲</w:t>
            </w:r>
            <w:r>
              <w:rPr>
                <w:sz w:val="20"/>
                <w:szCs w:val="20"/>
                <w:rtl/>
              </w:rPr>
              <w:t>٪</w:t>
            </w:r>
          </w:p>
        </w:tc>
        <w:tc>
          <w:tcPr>
            <w:tcW w:w="1053" w:type="dxa"/>
            <w:vAlign w:val="center"/>
          </w:tcPr>
          <w:p w14:paraId="122E9277" w14:textId="77777777">
            <w:pPr>
              <w:pStyle w:val="TableText"/>
            </w:pPr>
            <w:r>
              <w:rPr>
                <w:sz w:val="20"/>
                <w:szCs w:val="20"/>
                <w:rtl/>
              </w:rPr>
              <w:t>۳ از ۵</w:t>
            </w:r>
          </w:p>
        </w:tc>
        <w:tc>
          <w:tcPr>
            <w:tcW w:w="721" w:type="dxa"/>
            <w:vAlign w:val="center"/>
          </w:tcPr>
          <w:p w14:paraId="1FB59076" w14:textId="77777777">
            <w:pPr>
              <w:pStyle w:val="TableText"/>
            </w:pPr>
            <w:r>
              <w:rPr>
                <w:sz w:val="20"/>
                <w:szCs w:val="20"/>
                <w:rtl/>
              </w:rPr>
              <w:t>دوم</w:t>
            </w:r>
          </w:p>
        </w:tc>
      </w:tr>
      <w:tr w14:paraId="67A778CA" w14:textId="77777777">
        <w:trPr>
          <w:jc w:val="center"/>
        </w:trPr>
        <w:tc>
          <w:tcPr>
            <w:tcW w:w="1497" w:type="dxa"/>
            <w:shd w:val="clear" w:color="auto" w:fill="DBE5F1"/>
            <w:vAlign w:val="center"/>
          </w:tcPr>
          <w:p w14:paraId="5A7EF544" w14:textId="77777777">
            <w:pPr>
              <w:pStyle w:val="TableText"/>
            </w:pPr>
          </w:p>
        </w:tc>
        <w:tc>
          <w:tcPr>
            <w:tcW w:w="2772" w:type="dxa"/>
            <w:shd w:val="clear" w:color="auto" w:fill="DBE5F1"/>
            <w:vAlign w:val="center"/>
          </w:tcPr>
          <w:p w14:paraId="53941B0D" w14:textId="77777777">
            <w:pPr>
              <w:pStyle w:val="TableText"/>
            </w:pPr>
            <w:r>
              <w:rPr>
                <w:sz w:val="20"/>
                <w:szCs w:val="20"/>
                <w:rtl/>
              </w:rPr>
              <w:t>ضعف مستندسازی فنی</w:t>
            </w:r>
          </w:p>
        </w:tc>
        <w:tc>
          <w:tcPr>
            <w:tcW w:w="684" w:type="dxa"/>
            <w:shd w:val="clear" w:color="auto" w:fill="DBE5F1"/>
            <w:vAlign w:val="center"/>
          </w:tcPr>
          <w:p w14:paraId="73DEAA65" w14:textId="77777777">
            <w:pPr>
              <w:pStyle w:val="TableText"/>
            </w:pPr>
            <w:r>
              <w:rPr>
                <w:sz w:val="20"/>
                <w:szCs w:val="20"/>
                <w:rtl/>
              </w:rPr>
              <w:t>T33</w:t>
            </w:r>
          </w:p>
        </w:tc>
        <w:tc>
          <w:tcPr>
            <w:tcW w:w="942" w:type="dxa"/>
            <w:shd w:val="clear" w:color="auto" w:fill="DBE5F1"/>
            <w:vAlign w:val="center"/>
          </w:tcPr>
          <w:p w14:paraId="403BDB61" w14:textId="77777777">
            <w:pPr>
              <w:pStyle w:val="TableText"/>
            </w:pPr>
            <w:r>
              <w:rPr>
                <w:sz w:val="20"/>
                <w:szCs w:val="20"/>
                <w:rtl/>
              </w:rPr>
              <w:t>۳</w:t>
            </w:r>
          </w:p>
        </w:tc>
        <w:tc>
          <w:tcPr>
            <w:tcW w:w="831" w:type="dxa"/>
            <w:shd w:val="clear" w:color="auto" w:fill="DBE5F1"/>
            <w:vAlign w:val="center"/>
          </w:tcPr>
          <w:p w14:paraId="535BE749" w14:textId="77777777">
            <w:pPr>
              <w:pStyle w:val="TableText"/>
            </w:pPr>
            <w:r>
              <w:rPr>
                <w:sz w:val="20"/>
                <w:szCs w:val="20"/>
                <w:rtl/>
              </w:rPr>
              <w:t>۱۲</w:t>
            </w:r>
            <w:r>
              <w:rPr>
                <w:sz w:val="20"/>
                <w:szCs w:val="20"/>
                <w:rtl/>
              </w:rPr>
              <w:t>٪</w:t>
            </w:r>
          </w:p>
        </w:tc>
        <w:tc>
          <w:tcPr>
            <w:tcW w:w="1053" w:type="dxa"/>
            <w:shd w:val="clear" w:color="auto" w:fill="DBE5F1"/>
            <w:vAlign w:val="center"/>
          </w:tcPr>
          <w:p w14:paraId="07C4CD90" w14:textId="77777777">
            <w:pPr>
              <w:pStyle w:val="TableText"/>
            </w:pPr>
            <w:r>
              <w:rPr>
                <w:sz w:val="20"/>
                <w:szCs w:val="20"/>
                <w:rtl/>
              </w:rPr>
              <w:t>۱ از ۵</w:t>
            </w:r>
          </w:p>
        </w:tc>
        <w:tc>
          <w:tcPr>
            <w:tcW w:w="721" w:type="dxa"/>
            <w:shd w:val="clear" w:color="auto" w:fill="DBE5F1"/>
            <w:vAlign w:val="center"/>
          </w:tcPr>
          <w:p w14:paraId="240ED253" w14:textId="77777777">
            <w:pPr>
              <w:pStyle w:val="TableText"/>
            </w:pPr>
            <w:r>
              <w:rPr>
                <w:sz w:val="20"/>
                <w:szCs w:val="20"/>
                <w:rtl/>
              </w:rPr>
              <w:t>دوم</w:t>
            </w:r>
          </w:p>
        </w:tc>
      </w:tr>
      <w:tr w14:paraId="36CE7621" w14:textId="77777777">
        <w:trPr>
          <w:jc w:val="center"/>
        </w:trPr>
        <w:tc>
          <w:tcPr>
            <w:tcW w:w="1497" w:type="dxa"/>
            <w:vAlign w:val="center"/>
          </w:tcPr>
          <w:p w14:paraId="1ED1D7E5" w14:textId="77777777">
            <w:pPr>
              <w:pStyle w:val="TableText"/>
            </w:pPr>
          </w:p>
        </w:tc>
        <w:tc>
          <w:tcPr>
            <w:tcW w:w="2772" w:type="dxa"/>
            <w:vAlign w:val="center"/>
          </w:tcPr>
          <w:p w14:paraId="73541EFD" w14:textId="77777777">
            <w:pPr>
              <w:pStyle w:val="TableText"/>
            </w:pPr>
            <w:r>
              <w:rPr>
                <w:sz w:val="20"/>
                <w:szCs w:val="20"/>
                <w:rtl/>
              </w:rPr>
              <w:t>تعویق بهینه‌سازی و بازآرایی سامانه</w:t>
            </w:r>
          </w:p>
        </w:tc>
        <w:tc>
          <w:tcPr>
            <w:tcW w:w="684" w:type="dxa"/>
            <w:vAlign w:val="center"/>
          </w:tcPr>
          <w:p w14:paraId="7D35D5F4" w14:textId="77777777">
            <w:pPr>
              <w:pStyle w:val="TableText"/>
            </w:pPr>
            <w:r>
              <w:rPr>
                <w:sz w:val="20"/>
                <w:szCs w:val="20"/>
                <w:rtl/>
              </w:rPr>
              <w:t>T34</w:t>
            </w:r>
          </w:p>
        </w:tc>
        <w:tc>
          <w:tcPr>
            <w:tcW w:w="942" w:type="dxa"/>
            <w:vAlign w:val="center"/>
          </w:tcPr>
          <w:p w14:paraId="155DF033" w14:textId="77777777">
            <w:pPr>
              <w:pStyle w:val="TableText"/>
            </w:pPr>
            <w:r>
              <w:rPr>
                <w:sz w:val="20"/>
                <w:szCs w:val="20"/>
                <w:rtl/>
              </w:rPr>
              <w:t>۲</w:t>
            </w:r>
          </w:p>
        </w:tc>
        <w:tc>
          <w:tcPr>
            <w:tcW w:w="831" w:type="dxa"/>
            <w:vAlign w:val="center"/>
          </w:tcPr>
          <w:p w14:paraId="4FD4800F" w14:textId="77777777">
            <w:pPr>
              <w:pStyle w:val="TableText"/>
            </w:pPr>
            <w:r>
              <w:rPr>
                <w:sz w:val="20"/>
                <w:szCs w:val="20"/>
                <w:rtl/>
              </w:rPr>
              <w:t>۸</w:t>
            </w:r>
            <w:r>
              <w:rPr>
                <w:sz w:val="20"/>
                <w:szCs w:val="20"/>
                <w:rtl/>
              </w:rPr>
              <w:t>٪</w:t>
            </w:r>
          </w:p>
        </w:tc>
        <w:tc>
          <w:tcPr>
            <w:tcW w:w="1053" w:type="dxa"/>
            <w:vAlign w:val="center"/>
          </w:tcPr>
          <w:p w14:paraId="2641ADBF" w14:textId="77777777">
            <w:pPr>
              <w:pStyle w:val="TableText"/>
            </w:pPr>
            <w:r>
              <w:rPr>
                <w:sz w:val="20"/>
                <w:szCs w:val="20"/>
                <w:rtl/>
              </w:rPr>
              <w:t>۱ از ۵</w:t>
            </w:r>
          </w:p>
        </w:tc>
        <w:tc>
          <w:tcPr>
            <w:tcW w:w="721" w:type="dxa"/>
            <w:vAlign w:val="center"/>
          </w:tcPr>
          <w:p w14:paraId="40B33A40" w14:textId="77777777">
            <w:pPr>
              <w:pStyle w:val="TableText"/>
            </w:pPr>
            <w:r>
              <w:rPr>
                <w:sz w:val="20"/>
                <w:szCs w:val="20"/>
                <w:rtl/>
              </w:rPr>
              <w:t>چهارم</w:t>
            </w:r>
          </w:p>
        </w:tc>
      </w:tr>
    </w:tbl>
    <w:p w14:paraId="29969167" w14:textId="77777777">
      <w:pPr>
        <w:rPr>
          <w:sz w:val="18"/>
          <w:szCs w:val="18"/>
          <w:rtl/>
        </w:rPr>
      </w:pPr>
    </w:p>
    <w:p w14:paraId="1054E5DA" w14:textId="77777777">
      <w:pPr/>
      <w:r>
        <w:rPr>
          <w:rtl/>
        </w:rPr>
        <w:t xml:space="preserve">از نظر فراوانی ارجاع، تعارض امنیت با روانی تجربه کاربری، پایداری سامانه زیر فشار واقعی بازار و اولویت مطلق امنیت دارایی کاربر، برجسته‌ترین مؤلفه‌های زیرساخت فنی و امنیت‌اند. یافته کلیدی این طبقه آن است که آنچه در تجربه مصاحبه‌شوندگان اهمیت داشته، نه صرف وجود تدابیر امنیتی، بلکه مدیریت آگاهانه تعارض میان سخت‌گیری امنیتی و سادگی مسیر کاربر است. دو کد پایداری سامانه و تعارض امنیت با تجربه کاربری، تنها کدهای این طبقه‌اند که در هر پنج مورد مطالعه دیده شده‌اند؛ در مقابل، کدهای مربوط به بدهی فنی و مستندسازی عمدتاً در یک یا دو مورد ظاهر شده‌اند و سازوکاری وابسته به مرحله رشد هر کسب‌وکار را نشان می‌دهند.</w:t>
      </w:r>
    </w:p>
    <w:p w14:paraId="24028FF9" w14:textId="77777777">
      <w:pPr>
        <w:pStyle w:val="Heading3"/>
        <w:keepNext/>
        <w:outlineLvl w:val="1"/>
      </w:pPr>
      <w:r>
        <w:rPr>
          <w:rtl/>
        </w:rPr>
        <w:t xml:space="preserve">۴-۴-۶) فراوانی ارجاع عوامل تجربه کاربری و شناخت کاربر</w:t>
      </w:r>
    </w:p>
    <w:p w14:paraId="115A0AA4" w14:textId="77777777">
      <w:pPr/>
      <w:r>
        <w:rPr>
          <w:rtl/>
        </w:rPr>
        <w:t>به‌منظور اولویت‌بندی مؤلفه‌های تجربه کاربری و شناخت کاربر، فراوانی ارجاع ۱۶ کد باز این طبقه در میان بیست‌وپنج مصاحبه‌شونده محاسبه شد. جدول ۴-۲۰ ماتریس فراوانی ارجاع شاخص‌های این طبقه را نشان می‌دهد.</w:t>
      </w:r>
    </w:p>
    <w:p>
      <w:pPr>
        <w:bidi/>
        <w:sectPr>
          <w:footerReference w:type="default" r:id="rIdFtr1"/>
          <w:pgSz w:w="11906" w:h="16838"/>
          <w:pgMar w:top="1985" w:right="1985" w:bottom="1418" w:left="1418" w:header="720" w:footer="850" w:gutter="0"/>
          <w:pgNumType w:fmt="decimal"/>
          <w:cols w:space="720"/>
          <w:bidi/>
          <w:docGrid w:linePitch="360"/>
        </w:sectPr>
      </w:pPr>
    </w:p>
    <w:p w14:paraId="126DAAC6" w14:textId="77777777">
      <w:pPr>
        <w:pStyle w:val="TableCaption"/>
        <w:keepNext/>
      </w:pPr>
      <w:r>
        <w:rPr>
          <w:rtl/>
        </w:rPr>
      </w:r>
      <w:r>
        <w:rPr>
          <w:rtl/>
        </w:rPr>
        <w:t>جدول ۴-۲۰) ماتریس فراوانی ارجاع شاخص‌های مؤلفه‌های تجربه کاربری و شناخت کاربر</w:t>
      </w:r>
    </w:p>
    <w:tbl>
      <w:tblPr>
        <w:bidiVisual/>
        <w:tblW w:w="1343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Pr>
      <w:tblGrid>
        <w:gridCol w:w="1742"/>
        <w:gridCol w:w="3267"/>
        <w:gridCol w:w="490"/>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435"/>
      </w:tblGrid>
      <w:tr w14:paraId="32ABF6BB" w14:textId="77777777">
        <w:trPr>
          <w:tblHeader/>
          <w:jc w:val="center"/>
        </w:trPr>
        <w:tc>
          <w:tcPr>
            <w:tcW w:w="1742" w:type="dxa"/>
            <w:shd w:val="clear" w:color="auto" w:fill="B8CCE4"/>
            <w:vAlign w:val="center"/>
          </w:tcPr>
          <w:p w14:paraId="143D2B99" w14:textId="77777777">
            <w:pPr>
              <w:pStyle w:val="TableText"/>
            </w:pPr>
            <w:r>
              <w:rPr>
                <w:b/>
                <w:bCs/>
                <w:sz w:val="18"/>
                <w:szCs w:val="18"/>
                <w:rtl/>
              </w:rPr>
              <w:t>کدهای محوری</w:t>
            </w:r>
          </w:p>
        </w:tc>
        <w:tc>
          <w:tcPr>
            <w:tcW w:w="3267" w:type="dxa"/>
            <w:shd w:val="clear" w:color="auto" w:fill="B8CCE4"/>
            <w:vAlign w:val="center"/>
          </w:tcPr>
          <w:p w14:paraId="09BE52DE" w14:textId="77777777">
            <w:pPr>
              <w:pStyle w:val="TableText"/>
            </w:pPr>
            <w:r>
              <w:rPr>
                <w:b/>
                <w:bCs/>
                <w:sz w:val="18"/>
                <w:szCs w:val="18"/>
                <w:rtl/>
              </w:rPr>
              <w:t>کدهای باز</w:t>
            </w:r>
          </w:p>
        </w:tc>
        <w:tc>
          <w:tcPr>
            <w:tcW w:w="490" w:type="dxa"/>
            <w:shd w:val="clear" w:color="auto" w:fill="B8CCE4"/>
            <w:vAlign w:val="center"/>
          </w:tcPr>
          <w:p w14:paraId="657DD0A9" w14:textId="77777777">
            <w:pPr>
              <w:pStyle w:val="TableText"/>
            </w:pPr>
            <w:r>
              <w:rPr>
                <w:b/>
                <w:bCs/>
                <w:sz w:val="18"/>
                <w:szCs w:val="18"/>
                <w:rtl/>
              </w:rPr>
              <w:t>کد</w:t>
            </w:r>
          </w:p>
        </w:tc>
        <w:tc>
          <w:tcPr>
            <w:tcW w:w="299" w:type="dxa"/>
            <w:shd w:val="clear" w:color="auto" w:fill="B8CCE4"/>
            <w:vAlign w:val="center"/>
          </w:tcPr>
          <w:p w14:paraId="26BABE36" w14:textId="77777777">
            <w:pPr>
              <w:pStyle w:val="TableText"/>
            </w:pPr>
            <w:r>
              <w:rPr>
                <w:b/>
                <w:bCs/>
                <w:sz w:val="18"/>
                <w:szCs w:val="18"/>
                <w:rtl/>
              </w:rPr>
              <w:t>A1</w:t>
            </w:r>
          </w:p>
        </w:tc>
        <w:tc>
          <w:tcPr>
            <w:tcW w:w="299" w:type="dxa"/>
            <w:shd w:val="clear" w:color="auto" w:fill="B8CCE4"/>
            <w:vAlign w:val="center"/>
          </w:tcPr>
          <w:p w14:paraId="651FD6C9" w14:textId="77777777">
            <w:pPr>
              <w:pStyle w:val="TableText"/>
            </w:pPr>
            <w:r>
              <w:rPr>
                <w:b/>
                <w:bCs/>
                <w:sz w:val="18"/>
                <w:szCs w:val="18"/>
                <w:rtl/>
              </w:rPr>
              <w:t>A2</w:t>
            </w:r>
          </w:p>
        </w:tc>
        <w:tc>
          <w:tcPr>
            <w:tcW w:w="299" w:type="dxa"/>
            <w:shd w:val="clear" w:color="auto" w:fill="B8CCE4"/>
            <w:vAlign w:val="center"/>
          </w:tcPr>
          <w:p w14:paraId="117FCD91" w14:textId="77777777">
            <w:pPr>
              <w:pStyle w:val="TableText"/>
            </w:pPr>
            <w:r>
              <w:rPr>
                <w:b/>
                <w:bCs/>
                <w:sz w:val="18"/>
                <w:szCs w:val="18"/>
                <w:rtl/>
              </w:rPr>
              <w:t>A3</w:t>
            </w:r>
          </w:p>
        </w:tc>
        <w:tc>
          <w:tcPr>
            <w:tcW w:w="299" w:type="dxa"/>
            <w:shd w:val="clear" w:color="auto" w:fill="B8CCE4"/>
            <w:vAlign w:val="center"/>
          </w:tcPr>
          <w:p w14:paraId="6EFDE068" w14:textId="77777777">
            <w:pPr>
              <w:pStyle w:val="TableText"/>
            </w:pPr>
            <w:r>
              <w:rPr>
                <w:b/>
                <w:bCs/>
                <w:sz w:val="18"/>
                <w:szCs w:val="18"/>
                <w:rtl/>
              </w:rPr>
              <w:t>A4</w:t>
            </w:r>
          </w:p>
        </w:tc>
        <w:tc>
          <w:tcPr>
            <w:tcW w:w="299" w:type="dxa"/>
            <w:shd w:val="clear" w:color="auto" w:fill="B8CCE4"/>
            <w:vAlign w:val="center"/>
          </w:tcPr>
          <w:p w14:paraId="1C96E07B" w14:textId="77777777">
            <w:pPr>
              <w:pStyle w:val="TableText"/>
            </w:pPr>
            <w:r>
              <w:rPr>
                <w:b/>
                <w:bCs/>
                <w:sz w:val="18"/>
                <w:szCs w:val="18"/>
                <w:rtl/>
              </w:rPr>
              <w:t>A5</w:t>
            </w:r>
          </w:p>
        </w:tc>
        <w:tc>
          <w:tcPr>
            <w:tcW w:w="299" w:type="dxa"/>
            <w:shd w:val="clear" w:color="auto" w:fill="B8CCE4"/>
            <w:vAlign w:val="center"/>
          </w:tcPr>
          <w:p w14:paraId="632E9B55" w14:textId="77777777">
            <w:pPr>
              <w:pStyle w:val="TableText"/>
            </w:pPr>
            <w:r>
              <w:rPr>
                <w:b/>
                <w:bCs/>
                <w:sz w:val="18"/>
                <w:szCs w:val="18"/>
                <w:rtl/>
              </w:rPr>
              <w:t>B1</w:t>
            </w:r>
          </w:p>
        </w:tc>
        <w:tc>
          <w:tcPr>
            <w:tcW w:w="299" w:type="dxa"/>
            <w:shd w:val="clear" w:color="auto" w:fill="B8CCE4"/>
            <w:vAlign w:val="center"/>
          </w:tcPr>
          <w:p w14:paraId="0E0A051E" w14:textId="77777777">
            <w:pPr>
              <w:pStyle w:val="TableText"/>
            </w:pPr>
            <w:r>
              <w:rPr>
                <w:b/>
                <w:bCs/>
                <w:sz w:val="18"/>
                <w:szCs w:val="18"/>
                <w:rtl/>
              </w:rPr>
              <w:t>B2</w:t>
            </w:r>
          </w:p>
        </w:tc>
        <w:tc>
          <w:tcPr>
            <w:tcW w:w="299" w:type="dxa"/>
            <w:shd w:val="clear" w:color="auto" w:fill="B8CCE4"/>
            <w:vAlign w:val="center"/>
          </w:tcPr>
          <w:p w14:paraId="3172FF54" w14:textId="77777777">
            <w:pPr>
              <w:pStyle w:val="TableText"/>
            </w:pPr>
            <w:r>
              <w:rPr>
                <w:b/>
                <w:bCs/>
                <w:sz w:val="18"/>
                <w:szCs w:val="18"/>
                <w:rtl/>
              </w:rPr>
              <w:t>B3</w:t>
            </w:r>
          </w:p>
        </w:tc>
        <w:tc>
          <w:tcPr>
            <w:tcW w:w="299" w:type="dxa"/>
            <w:shd w:val="clear" w:color="auto" w:fill="B8CCE4"/>
            <w:vAlign w:val="center"/>
          </w:tcPr>
          <w:p w14:paraId="23BA1288" w14:textId="77777777">
            <w:pPr>
              <w:pStyle w:val="TableText"/>
            </w:pPr>
            <w:r>
              <w:rPr>
                <w:b/>
                <w:bCs/>
                <w:sz w:val="18"/>
                <w:szCs w:val="18"/>
                <w:rtl/>
              </w:rPr>
              <w:t>B4</w:t>
            </w:r>
          </w:p>
        </w:tc>
        <w:tc>
          <w:tcPr>
            <w:tcW w:w="299" w:type="dxa"/>
            <w:shd w:val="clear" w:color="auto" w:fill="B8CCE4"/>
            <w:vAlign w:val="center"/>
          </w:tcPr>
          <w:p w14:paraId="3465BD27" w14:textId="77777777">
            <w:pPr>
              <w:pStyle w:val="TableText"/>
            </w:pPr>
            <w:r>
              <w:rPr>
                <w:b/>
                <w:bCs/>
                <w:sz w:val="18"/>
                <w:szCs w:val="18"/>
                <w:rtl/>
              </w:rPr>
              <w:t>B5</w:t>
            </w:r>
          </w:p>
        </w:tc>
        <w:tc>
          <w:tcPr>
            <w:tcW w:w="299" w:type="dxa"/>
            <w:shd w:val="clear" w:color="auto" w:fill="B8CCE4"/>
            <w:vAlign w:val="center"/>
          </w:tcPr>
          <w:p w14:paraId="3E166187" w14:textId="77777777">
            <w:pPr>
              <w:pStyle w:val="TableText"/>
            </w:pPr>
            <w:r>
              <w:rPr>
                <w:b/>
                <w:bCs/>
                <w:sz w:val="18"/>
                <w:szCs w:val="18"/>
                <w:rtl/>
              </w:rPr>
              <w:t>C1</w:t>
            </w:r>
          </w:p>
        </w:tc>
        <w:tc>
          <w:tcPr>
            <w:tcW w:w="299" w:type="dxa"/>
            <w:shd w:val="clear" w:color="auto" w:fill="B8CCE4"/>
            <w:vAlign w:val="center"/>
          </w:tcPr>
          <w:p w14:paraId="7BA84225" w14:textId="77777777">
            <w:pPr>
              <w:pStyle w:val="TableText"/>
            </w:pPr>
            <w:r>
              <w:rPr>
                <w:b/>
                <w:bCs/>
                <w:sz w:val="18"/>
                <w:szCs w:val="18"/>
                <w:rtl/>
              </w:rPr>
              <w:t>C2</w:t>
            </w:r>
          </w:p>
        </w:tc>
        <w:tc>
          <w:tcPr>
            <w:tcW w:w="299" w:type="dxa"/>
            <w:shd w:val="clear" w:color="auto" w:fill="B8CCE4"/>
            <w:vAlign w:val="center"/>
          </w:tcPr>
          <w:p w14:paraId="00FE77F0" w14:textId="77777777">
            <w:pPr>
              <w:pStyle w:val="TableText"/>
            </w:pPr>
            <w:r>
              <w:rPr>
                <w:b/>
                <w:bCs/>
                <w:sz w:val="18"/>
                <w:szCs w:val="18"/>
                <w:rtl/>
              </w:rPr>
              <w:t>C3</w:t>
            </w:r>
          </w:p>
        </w:tc>
        <w:tc>
          <w:tcPr>
            <w:tcW w:w="299" w:type="dxa"/>
            <w:shd w:val="clear" w:color="auto" w:fill="B8CCE4"/>
            <w:vAlign w:val="center"/>
          </w:tcPr>
          <w:p w14:paraId="3D4BD448" w14:textId="77777777">
            <w:pPr>
              <w:pStyle w:val="TableText"/>
            </w:pPr>
            <w:r>
              <w:rPr>
                <w:b/>
                <w:bCs/>
                <w:sz w:val="18"/>
                <w:szCs w:val="18"/>
                <w:rtl/>
              </w:rPr>
              <w:t>C4</w:t>
            </w:r>
          </w:p>
        </w:tc>
        <w:tc>
          <w:tcPr>
            <w:tcW w:w="299" w:type="dxa"/>
            <w:shd w:val="clear" w:color="auto" w:fill="B8CCE4"/>
            <w:vAlign w:val="center"/>
          </w:tcPr>
          <w:p w14:paraId="211B9A70" w14:textId="77777777">
            <w:pPr>
              <w:pStyle w:val="TableText"/>
            </w:pPr>
            <w:r>
              <w:rPr>
                <w:b/>
                <w:bCs/>
                <w:sz w:val="18"/>
                <w:szCs w:val="18"/>
                <w:rtl/>
              </w:rPr>
              <w:t>C5</w:t>
            </w:r>
          </w:p>
        </w:tc>
        <w:tc>
          <w:tcPr>
            <w:tcW w:w="299" w:type="dxa"/>
            <w:shd w:val="clear" w:color="auto" w:fill="B8CCE4"/>
            <w:vAlign w:val="center"/>
          </w:tcPr>
          <w:p w14:paraId="3B00762E" w14:textId="77777777">
            <w:pPr>
              <w:pStyle w:val="TableText"/>
            </w:pPr>
            <w:r>
              <w:rPr>
                <w:b/>
                <w:bCs/>
                <w:sz w:val="18"/>
                <w:szCs w:val="18"/>
                <w:rtl/>
              </w:rPr>
              <w:t>D1</w:t>
            </w:r>
          </w:p>
        </w:tc>
        <w:tc>
          <w:tcPr>
            <w:tcW w:w="299" w:type="dxa"/>
            <w:shd w:val="clear" w:color="auto" w:fill="B8CCE4"/>
            <w:vAlign w:val="center"/>
          </w:tcPr>
          <w:p w14:paraId="1BC2A518" w14:textId="77777777">
            <w:pPr>
              <w:pStyle w:val="TableText"/>
            </w:pPr>
            <w:r>
              <w:rPr>
                <w:b/>
                <w:bCs/>
                <w:sz w:val="18"/>
                <w:szCs w:val="18"/>
                <w:rtl/>
              </w:rPr>
              <w:t>D2</w:t>
            </w:r>
          </w:p>
        </w:tc>
        <w:tc>
          <w:tcPr>
            <w:tcW w:w="299" w:type="dxa"/>
            <w:shd w:val="clear" w:color="auto" w:fill="B8CCE4"/>
            <w:vAlign w:val="center"/>
          </w:tcPr>
          <w:p w14:paraId="15445027" w14:textId="77777777">
            <w:pPr>
              <w:pStyle w:val="TableText"/>
            </w:pPr>
            <w:r>
              <w:rPr>
                <w:b/>
                <w:bCs/>
                <w:sz w:val="18"/>
                <w:szCs w:val="18"/>
                <w:rtl/>
              </w:rPr>
              <w:t>D3</w:t>
            </w:r>
          </w:p>
        </w:tc>
        <w:tc>
          <w:tcPr>
            <w:tcW w:w="299" w:type="dxa"/>
            <w:shd w:val="clear" w:color="auto" w:fill="B8CCE4"/>
            <w:vAlign w:val="center"/>
          </w:tcPr>
          <w:p w14:paraId="78C3B81D" w14:textId="77777777">
            <w:pPr>
              <w:pStyle w:val="TableText"/>
            </w:pPr>
            <w:r>
              <w:rPr>
                <w:b/>
                <w:bCs/>
                <w:sz w:val="18"/>
                <w:szCs w:val="18"/>
                <w:rtl/>
              </w:rPr>
              <w:t>D4</w:t>
            </w:r>
          </w:p>
        </w:tc>
        <w:tc>
          <w:tcPr>
            <w:tcW w:w="299" w:type="dxa"/>
            <w:shd w:val="clear" w:color="auto" w:fill="B8CCE4"/>
            <w:vAlign w:val="center"/>
          </w:tcPr>
          <w:p w14:paraId="077B2979" w14:textId="77777777">
            <w:pPr>
              <w:pStyle w:val="TableText"/>
            </w:pPr>
            <w:r>
              <w:rPr>
                <w:b/>
                <w:bCs/>
                <w:sz w:val="18"/>
                <w:szCs w:val="18"/>
                <w:rtl/>
              </w:rPr>
              <w:t>D5</w:t>
            </w:r>
          </w:p>
        </w:tc>
        <w:tc>
          <w:tcPr>
            <w:tcW w:w="299" w:type="dxa"/>
            <w:shd w:val="clear" w:color="auto" w:fill="B8CCE4"/>
            <w:vAlign w:val="center"/>
          </w:tcPr>
          <w:p w14:paraId="1AF2C0E1" w14:textId="77777777">
            <w:pPr>
              <w:pStyle w:val="TableText"/>
            </w:pPr>
            <w:r>
              <w:rPr>
                <w:b/>
                <w:bCs/>
                <w:sz w:val="18"/>
                <w:szCs w:val="18"/>
                <w:rtl/>
              </w:rPr>
              <w:t>E1</w:t>
            </w:r>
          </w:p>
        </w:tc>
        <w:tc>
          <w:tcPr>
            <w:tcW w:w="299" w:type="dxa"/>
            <w:shd w:val="clear" w:color="auto" w:fill="B8CCE4"/>
            <w:vAlign w:val="center"/>
          </w:tcPr>
          <w:p w14:paraId="6DDE3ADF" w14:textId="77777777">
            <w:pPr>
              <w:pStyle w:val="TableText"/>
            </w:pPr>
            <w:r>
              <w:rPr>
                <w:b/>
                <w:bCs/>
                <w:sz w:val="18"/>
                <w:szCs w:val="18"/>
                <w:rtl/>
              </w:rPr>
              <w:t>E2</w:t>
            </w:r>
          </w:p>
        </w:tc>
        <w:tc>
          <w:tcPr>
            <w:tcW w:w="299" w:type="dxa"/>
            <w:shd w:val="clear" w:color="auto" w:fill="B8CCE4"/>
            <w:vAlign w:val="center"/>
          </w:tcPr>
          <w:p w14:paraId="018573A1" w14:textId="77777777">
            <w:pPr>
              <w:pStyle w:val="TableText"/>
            </w:pPr>
            <w:r>
              <w:rPr>
                <w:b/>
                <w:bCs/>
                <w:sz w:val="18"/>
                <w:szCs w:val="18"/>
                <w:rtl/>
              </w:rPr>
              <w:t>E3</w:t>
            </w:r>
          </w:p>
        </w:tc>
        <w:tc>
          <w:tcPr>
            <w:tcW w:w="299" w:type="dxa"/>
            <w:shd w:val="clear" w:color="auto" w:fill="B8CCE4"/>
            <w:vAlign w:val="center"/>
          </w:tcPr>
          <w:p w14:paraId="77B18947" w14:textId="77777777">
            <w:pPr>
              <w:pStyle w:val="TableText"/>
            </w:pPr>
            <w:r>
              <w:rPr>
                <w:b/>
                <w:bCs/>
                <w:sz w:val="18"/>
                <w:szCs w:val="18"/>
                <w:rtl/>
              </w:rPr>
              <w:t>E4</w:t>
            </w:r>
          </w:p>
        </w:tc>
        <w:tc>
          <w:tcPr>
            <w:tcW w:w="299" w:type="dxa"/>
            <w:shd w:val="clear" w:color="auto" w:fill="B8CCE4"/>
            <w:vAlign w:val="center"/>
          </w:tcPr>
          <w:p w14:paraId="70EC65EC" w14:textId="77777777">
            <w:pPr>
              <w:pStyle w:val="TableText"/>
            </w:pPr>
            <w:r>
              <w:rPr>
                <w:b/>
                <w:bCs/>
                <w:sz w:val="18"/>
                <w:szCs w:val="18"/>
                <w:rtl/>
              </w:rPr>
              <w:t>E5</w:t>
            </w:r>
          </w:p>
        </w:tc>
        <w:tc>
          <w:tcPr>
            <w:tcW w:w="435" w:type="dxa"/>
            <w:shd w:val="clear" w:color="auto" w:fill="B8CCE4"/>
            <w:vAlign w:val="center"/>
          </w:tcPr>
          <w:p w14:paraId="380F0127" w14:textId="77777777">
            <w:pPr>
              <w:pStyle w:val="TableText"/>
            </w:pPr>
            <w:r>
              <w:rPr>
                <w:b/>
                <w:bCs/>
                <w:sz w:val="18"/>
                <w:szCs w:val="18"/>
                <w:rtl/>
              </w:rPr>
              <w:t>جمع</w:t>
            </w:r>
          </w:p>
        </w:tc>
      </w:tr>
      <w:tr w14:paraId="2861DB10" w14:textId="77777777">
        <w:trPr>
          <w:jc w:val="center"/>
        </w:trPr>
        <w:tc>
          <w:tcPr>
            <w:tcW w:w="1742" w:type="dxa"/>
            <w:vAlign w:val="center"/>
          </w:tcPr>
          <w:p w14:paraId="0A253B4E" w14:textId="77777777">
            <w:pPr>
              <w:pStyle w:val="TableText"/>
            </w:pPr>
            <w:r>
              <w:rPr>
                <w:sz w:val="18"/>
                <w:szCs w:val="18"/>
                <w:rtl/>
              </w:rPr>
              <w:t>طراحی و جایگاه تجربه کاربری</w:t>
            </w:r>
          </w:p>
        </w:tc>
        <w:tc>
          <w:tcPr>
            <w:tcW w:w="3267" w:type="dxa"/>
            <w:vAlign w:val="center"/>
          </w:tcPr>
          <w:p w14:paraId="5160CADE" w14:textId="77777777">
            <w:pPr>
              <w:pStyle w:val="TableText"/>
            </w:pPr>
            <w:r>
              <w:rPr>
                <w:sz w:val="18"/>
                <w:szCs w:val="18"/>
                <w:rtl/>
              </w:rPr>
              <w:t>سادگی و روانی مسیر کاربر</w:t>
            </w:r>
          </w:p>
        </w:tc>
        <w:tc>
          <w:tcPr>
            <w:tcW w:w="490" w:type="dxa"/>
            <w:vAlign w:val="center"/>
          </w:tcPr>
          <w:p w14:paraId="095394F2" w14:textId="77777777">
            <w:pPr>
              <w:pStyle w:val="TableText"/>
            </w:pPr>
            <w:r>
              <w:rPr>
                <w:sz w:val="18"/>
                <w:szCs w:val="18"/>
                <w:rtl/>
              </w:rPr>
              <w:t>U11</w:t>
            </w:r>
          </w:p>
        </w:tc>
        <w:tc>
          <w:tcPr>
            <w:tcW w:w="299" w:type="dxa"/>
            <w:vAlign w:val="center"/>
          </w:tcPr>
          <w:p w14:paraId="6685C9C6" w14:textId="77777777">
            <w:pPr>
              <w:pStyle w:val="TableText"/>
            </w:pPr>
            <w:r>
              <w:rPr>
                <w:sz w:val="18"/>
                <w:szCs w:val="18"/>
                <w:rtl/>
              </w:rPr>
              <w:t>۰</w:t>
            </w:r>
          </w:p>
        </w:tc>
        <w:tc>
          <w:tcPr>
            <w:tcW w:w="299" w:type="dxa"/>
            <w:vAlign w:val="center"/>
          </w:tcPr>
          <w:p w14:paraId="359AA42C" w14:textId="77777777">
            <w:pPr>
              <w:pStyle w:val="TableText"/>
            </w:pPr>
            <w:r>
              <w:rPr>
                <w:sz w:val="18"/>
                <w:szCs w:val="18"/>
                <w:rtl/>
              </w:rPr>
              <w:t>۱</w:t>
            </w:r>
          </w:p>
        </w:tc>
        <w:tc>
          <w:tcPr>
            <w:tcW w:w="299" w:type="dxa"/>
            <w:vAlign w:val="center"/>
          </w:tcPr>
          <w:p w14:paraId="0898ED67" w14:textId="77777777">
            <w:pPr>
              <w:pStyle w:val="TableText"/>
            </w:pPr>
            <w:r>
              <w:rPr>
                <w:sz w:val="18"/>
                <w:szCs w:val="18"/>
                <w:rtl/>
              </w:rPr>
              <w:t>۰</w:t>
            </w:r>
          </w:p>
        </w:tc>
        <w:tc>
          <w:tcPr>
            <w:tcW w:w="299" w:type="dxa"/>
            <w:vAlign w:val="center"/>
          </w:tcPr>
          <w:p w14:paraId="6DD82B7B" w14:textId="77777777">
            <w:pPr>
              <w:pStyle w:val="TableText"/>
            </w:pPr>
            <w:r>
              <w:rPr>
                <w:sz w:val="18"/>
                <w:szCs w:val="18"/>
                <w:rtl/>
              </w:rPr>
              <w:t>۰</w:t>
            </w:r>
          </w:p>
        </w:tc>
        <w:tc>
          <w:tcPr>
            <w:tcW w:w="299" w:type="dxa"/>
            <w:vAlign w:val="center"/>
          </w:tcPr>
          <w:p w14:paraId="19090E30" w14:textId="77777777">
            <w:pPr>
              <w:pStyle w:val="TableText"/>
            </w:pPr>
            <w:r>
              <w:rPr>
                <w:sz w:val="18"/>
                <w:szCs w:val="18"/>
                <w:rtl/>
              </w:rPr>
              <w:t>۰</w:t>
            </w:r>
          </w:p>
        </w:tc>
        <w:tc>
          <w:tcPr>
            <w:tcW w:w="299" w:type="dxa"/>
            <w:vAlign w:val="center"/>
          </w:tcPr>
          <w:p w14:paraId="0B720EB3" w14:textId="77777777">
            <w:pPr>
              <w:pStyle w:val="TableText"/>
            </w:pPr>
            <w:r>
              <w:rPr>
                <w:sz w:val="18"/>
                <w:szCs w:val="18"/>
                <w:rtl/>
              </w:rPr>
              <w:t>۰</w:t>
            </w:r>
          </w:p>
        </w:tc>
        <w:tc>
          <w:tcPr>
            <w:tcW w:w="299" w:type="dxa"/>
            <w:vAlign w:val="center"/>
          </w:tcPr>
          <w:p w14:paraId="31AA928A" w14:textId="77777777">
            <w:pPr>
              <w:pStyle w:val="TableText"/>
            </w:pPr>
            <w:r>
              <w:rPr>
                <w:sz w:val="18"/>
                <w:szCs w:val="18"/>
                <w:rtl/>
              </w:rPr>
              <w:t>۰</w:t>
            </w:r>
          </w:p>
        </w:tc>
        <w:tc>
          <w:tcPr>
            <w:tcW w:w="299" w:type="dxa"/>
            <w:vAlign w:val="center"/>
          </w:tcPr>
          <w:p w14:paraId="77C483BB" w14:textId="77777777">
            <w:pPr>
              <w:pStyle w:val="TableText"/>
            </w:pPr>
            <w:r>
              <w:rPr>
                <w:sz w:val="18"/>
                <w:szCs w:val="18"/>
                <w:rtl/>
              </w:rPr>
              <w:t>۰</w:t>
            </w:r>
          </w:p>
        </w:tc>
        <w:tc>
          <w:tcPr>
            <w:tcW w:w="299" w:type="dxa"/>
            <w:vAlign w:val="center"/>
          </w:tcPr>
          <w:p w14:paraId="48FEA7B3" w14:textId="77777777">
            <w:pPr>
              <w:pStyle w:val="TableText"/>
            </w:pPr>
            <w:r>
              <w:rPr>
                <w:sz w:val="18"/>
                <w:szCs w:val="18"/>
                <w:rtl/>
              </w:rPr>
              <w:t>۰</w:t>
            </w:r>
          </w:p>
        </w:tc>
        <w:tc>
          <w:tcPr>
            <w:tcW w:w="299" w:type="dxa"/>
            <w:vAlign w:val="center"/>
          </w:tcPr>
          <w:p w14:paraId="6C746726" w14:textId="77777777">
            <w:pPr>
              <w:pStyle w:val="TableText"/>
            </w:pPr>
            <w:r>
              <w:rPr>
                <w:sz w:val="18"/>
                <w:szCs w:val="18"/>
                <w:rtl/>
              </w:rPr>
              <w:t>۰</w:t>
            </w:r>
          </w:p>
        </w:tc>
        <w:tc>
          <w:tcPr>
            <w:tcW w:w="299" w:type="dxa"/>
            <w:vAlign w:val="center"/>
          </w:tcPr>
          <w:p w14:paraId="48A616F0" w14:textId="77777777">
            <w:pPr>
              <w:pStyle w:val="TableText"/>
            </w:pPr>
            <w:r>
              <w:rPr>
                <w:sz w:val="18"/>
                <w:szCs w:val="18"/>
                <w:rtl/>
              </w:rPr>
              <w:t>۱</w:t>
            </w:r>
          </w:p>
        </w:tc>
        <w:tc>
          <w:tcPr>
            <w:tcW w:w="299" w:type="dxa"/>
            <w:vAlign w:val="center"/>
          </w:tcPr>
          <w:p w14:paraId="26CAD1E0" w14:textId="77777777">
            <w:pPr>
              <w:pStyle w:val="TableText"/>
            </w:pPr>
            <w:r>
              <w:rPr>
                <w:sz w:val="18"/>
                <w:szCs w:val="18"/>
                <w:rtl/>
              </w:rPr>
              <w:t>۰</w:t>
            </w:r>
          </w:p>
        </w:tc>
        <w:tc>
          <w:tcPr>
            <w:tcW w:w="299" w:type="dxa"/>
            <w:vAlign w:val="center"/>
          </w:tcPr>
          <w:p w14:paraId="4DE24C4D" w14:textId="77777777">
            <w:pPr>
              <w:pStyle w:val="TableText"/>
            </w:pPr>
            <w:r>
              <w:rPr>
                <w:sz w:val="18"/>
                <w:szCs w:val="18"/>
                <w:rtl/>
              </w:rPr>
              <w:t>۱</w:t>
            </w:r>
          </w:p>
        </w:tc>
        <w:tc>
          <w:tcPr>
            <w:tcW w:w="299" w:type="dxa"/>
            <w:vAlign w:val="center"/>
          </w:tcPr>
          <w:p w14:paraId="7D95FC36" w14:textId="77777777">
            <w:pPr>
              <w:pStyle w:val="TableText"/>
            </w:pPr>
            <w:r>
              <w:rPr>
                <w:sz w:val="18"/>
                <w:szCs w:val="18"/>
                <w:rtl/>
              </w:rPr>
              <w:t>۱</w:t>
            </w:r>
          </w:p>
        </w:tc>
        <w:tc>
          <w:tcPr>
            <w:tcW w:w="299" w:type="dxa"/>
            <w:vAlign w:val="center"/>
          </w:tcPr>
          <w:p w14:paraId="7DF9A670" w14:textId="77777777">
            <w:pPr>
              <w:pStyle w:val="TableText"/>
            </w:pPr>
            <w:r>
              <w:rPr>
                <w:sz w:val="18"/>
                <w:szCs w:val="18"/>
                <w:rtl/>
              </w:rPr>
              <w:t>۱</w:t>
            </w:r>
          </w:p>
        </w:tc>
        <w:tc>
          <w:tcPr>
            <w:tcW w:w="299" w:type="dxa"/>
            <w:vAlign w:val="center"/>
          </w:tcPr>
          <w:p w14:paraId="6D731C6F" w14:textId="77777777">
            <w:pPr>
              <w:pStyle w:val="TableText"/>
            </w:pPr>
            <w:r>
              <w:rPr>
                <w:sz w:val="18"/>
                <w:szCs w:val="18"/>
                <w:rtl/>
              </w:rPr>
              <w:t>۱</w:t>
            </w:r>
          </w:p>
        </w:tc>
        <w:tc>
          <w:tcPr>
            <w:tcW w:w="299" w:type="dxa"/>
            <w:vAlign w:val="center"/>
          </w:tcPr>
          <w:p w14:paraId="7416B100" w14:textId="77777777">
            <w:pPr>
              <w:pStyle w:val="TableText"/>
            </w:pPr>
            <w:r>
              <w:rPr>
                <w:sz w:val="18"/>
                <w:szCs w:val="18"/>
                <w:rtl/>
              </w:rPr>
              <w:t>۱</w:t>
            </w:r>
          </w:p>
        </w:tc>
        <w:tc>
          <w:tcPr>
            <w:tcW w:w="299" w:type="dxa"/>
            <w:vAlign w:val="center"/>
          </w:tcPr>
          <w:p w14:paraId="259155BF" w14:textId="77777777">
            <w:pPr>
              <w:pStyle w:val="TableText"/>
            </w:pPr>
            <w:r>
              <w:rPr>
                <w:sz w:val="18"/>
                <w:szCs w:val="18"/>
                <w:rtl/>
              </w:rPr>
              <w:t>۰</w:t>
            </w:r>
          </w:p>
        </w:tc>
        <w:tc>
          <w:tcPr>
            <w:tcW w:w="299" w:type="dxa"/>
            <w:vAlign w:val="center"/>
          </w:tcPr>
          <w:p w14:paraId="539346E5" w14:textId="77777777">
            <w:pPr>
              <w:pStyle w:val="TableText"/>
            </w:pPr>
            <w:r>
              <w:rPr>
                <w:sz w:val="18"/>
                <w:szCs w:val="18"/>
                <w:rtl/>
              </w:rPr>
              <w:t>۱</w:t>
            </w:r>
          </w:p>
        </w:tc>
        <w:tc>
          <w:tcPr>
            <w:tcW w:w="299" w:type="dxa"/>
            <w:vAlign w:val="center"/>
          </w:tcPr>
          <w:p w14:paraId="5413961B" w14:textId="77777777">
            <w:pPr>
              <w:pStyle w:val="TableText"/>
            </w:pPr>
            <w:r>
              <w:rPr>
                <w:sz w:val="18"/>
                <w:szCs w:val="18"/>
                <w:rtl/>
              </w:rPr>
              <w:t>۱</w:t>
            </w:r>
          </w:p>
        </w:tc>
        <w:tc>
          <w:tcPr>
            <w:tcW w:w="299" w:type="dxa"/>
            <w:vAlign w:val="center"/>
          </w:tcPr>
          <w:p w14:paraId="0E727EA0" w14:textId="77777777">
            <w:pPr>
              <w:pStyle w:val="TableText"/>
            </w:pPr>
            <w:r>
              <w:rPr>
                <w:sz w:val="18"/>
                <w:szCs w:val="18"/>
                <w:rtl/>
              </w:rPr>
              <w:t>۰</w:t>
            </w:r>
          </w:p>
        </w:tc>
        <w:tc>
          <w:tcPr>
            <w:tcW w:w="299" w:type="dxa"/>
            <w:vAlign w:val="center"/>
          </w:tcPr>
          <w:p w14:paraId="59707A6B" w14:textId="77777777">
            <w:pPr>
              <w:pStyle w:val="TableText"/>
            </w:pPr>
            <w:r>
              <w:rPr>
                <w:sz w:val="18"/>
                <w:szCs w:val="18"/>
                <w:rtl/>
              </w:rPr>
              <w:t>۰</w:t>
            </w:r>
          </w:p>
        </w:tc>
        <w:tc>
          <w:tcPr>
            <w:tcW w:w="299" w:type="dxa"/>
            <w:vAlign w:val="center"/>
          </w:tcPr>
          <w:p w14:paraId="4B1540D9" w14:textId="77777777">
            <w:pPr>
              <w:pStyle w:val="TableText"/>
            </w:pPr>
            <w:r>
              <w:rPr>
                <w:sz w:val="18"/>
                <w:szCs w:val="18"/>
                <w:rtl/>
              </w:rPr>
              <w:t>۱</w:t>
            </w:r>
          </w:p>
        </w:tc>
        <w:tc>
          <w:tcPr>
            <w:tcW w:w="299" w:type="dxa"/>
            <w:vAlign w:val="center"/>
          </w:tcPr>
          <w:p w14:paraId="0965A6D8" w14:textId="77777777">
            <w:pPr>
              <w:pStyle w:val="TableText"/>
            </w:pPr>
            <w:r>
              <w:rPr>
                <w:sz w:val="18"/>
                <w:szCs w:val="18"/>
                <w:rtl/>
              </w:rPr>
              <w:t>۱</w:t>
            </w:r>
          </w:p>
        </w:tc>
        <w:tc>
          <w:tcPr>
            <w:tcW w:w="299" w:type="dxa"/>
            <w:vAlign w:val="center"/>
          </w:tcPr>
          <w:p w14:paraId="1BBE5010" w14:textId="77777777">
            <w:pPr>
              <w:pStyle w:val="TableText"/>
            </w:pPr>
            <w:r>
              <w:rPr>
                <w:sz w:val="18"/>
                <w:szCs w:val="18"/>
                <w:rtl/>
              </w:rPr>
              <w:t>۰</w:t>
            </w:r>
          </w:p>
        </w:tc>
        <w:tc>
          <w:tcPr>
            <w:tcW w:w="435" w:type="dxa"/>
            <w:vAlign w:val="center"/>
          </w:tcPr>
          <w:p w14:paraId="6F123400" w14:textId="77777777">
            <w:pPr>
              <w:pStyle w:val="TableText"/>
            </w:pPr>
            <w:r>
              <w:rPr>
                <w:sz w:val="18"/>
                <w:szCs w:val="18"/>
                <w:rtl/>
              </w:rPr>
              <w:t>۱۱</w:t>
            </w:r>
          </w:p>
        </w:tc>
      </w:tr>
      <w:tr w14:paraId="400B4112" w14:textId="77777777">
        <w:trPr>
          <w:jc w:val="center"/>
        </w:trPr>
        <w:tc>
          <w:tcPr>
            <w:tcW w:w="1742" w:type="dxa"/>
            <w:shd w:val="clear" w:color="auto" w:fill="DBE5F1"/>
            <w:vAlign w:val="center"/>
          </w:tcPr>
          <w:p w14:paraId="4D1DC06A" w14:textId="77777777">
            <w:pPr>
              <w:pStyle w:val="TableText"/>
            </w:pPr>
          </w:p>
        </w:tc>
        <w:tc>
          <w:tcPr>
            <w:tcW w:w="3267" w:type="dxa"/>
            <w:shd w:val="clear" w:color="auto" w:fill="DBE5F1"/>
            <w:vAlign w:val="center"/>
          </w:tcPr>
          <w:p w14:paraId="096B86EA" w14:textId="77777777">
            <w:pPr>
              <w:pStyle w:val="TableText"/>
            </w:pPr>
            <w:r>
              <w:rPr>
                <w:sz w:val="18"/>
                <w:szCs w:val="18"/>
                <w:rtl/>
              </w:rPr>
              <w:t>نبود جایگاه راهبردی برای تجربه کاربری</w:t>
            </w:r>
          </w:p>
        </w:tc>
        <w:tc>
          <w:tcPr>
            <w:tcW w:w="490" w:type="dxa"/>
            <w:shd w:val="clear" w:color="auto" w:fill="DBE5F1"/>
            <w:vAlign w:val="center"/>
          </w:tcPr>
          <w:p w14:paraId="7D2381C4" w14:textId="77777777">
            <w:pPr>
              <w:pStyle w:val="TableText"/>
            </w:pPr>
            <w:r>
              <w:rPr>
                <w:sz w:val="18"/>
                <w:szCs w:val="18"/>
                <w:rtl/>
              </w:rPr>
              <w:t>U12</w:t>
            </w:r>
          </w:p>
        </w:tc>
        <w:tc>
          <w:tcPr>
            <w:tcW w:w="299" w:type="dxa"/>
            <w:shd w:val="clear" w:color="auto" w:fill="DBE5F1"/>
            <w:vAlign w:val="center"/>
          </w:tcPr>
          <w:p w14:paraId="56363656" w14:textId="77777777">
            <w:pPr>
              <w:pStyle w:val="TableText"/>
            </w:pPr>
            <w:r>
              <w:rPr>
                <w:sz w:val="18"/>
                <w:szCs w:val="18"/>
                <w:rtl/>
              </w:rPr>
              <w:t>۱</w:t>
            </w:r>
          </w:p>
        </w:tc>
        <w:tc>
          <w:tcPr>
            <w:tcW w:w="299" w:type="dxa"/>
            <w:shd w:val="clear" w:color="auto" w:fill="DBE5F1"/>
            <w:vAlign w:val="center"/>
          </w:tcPr>
          <w:p w14:paraId="78CF5DED" w14:textId="77777777">
            <w:pPr>
              <w:pStyle w:val="TableText"/>
            </w:pPr>
            <w:r>
              <w:rPr>
                <w:sz w:val="18"/>
                <w:szCs w:val="18"/>
                <w:rtl/>
              </w:rPr>
              <w:t>۰</w:t>
            </w:r>
          </w:p>
        </w:tc>
        <w:tc>
          <w:tcPr>
            <w:tcW w:w="299" w:type="dxa"/>
            <w:shd w:val="clear" w:color="auto" w:fill="DBE5F1"/>
            <w:vAlign w:val="center"/>
          </w:tcPr>
          <w:p w14:paraId="46534163" w14:textId="77777777">
            <w:pPr>
              <w:pStyle w:val="TableText"/>
            </w:pPr>
            <w:r>
              <w:rPr>
                <w:sz w:val="18"/>
                <w:szCs w:val="18"/>
                <w:rtl/>
              </w:rPr>
              <w:t>۰</w:t>
            </w:r>
          </w:p>
        </w:tc>
        <w:tc>
          <w:tcPr>
            <w:tcW w:w="299" w:type="dxa"/>
            <w:shd w:val="clear" w:color="auto" w:fill="DBE5F1"/>
            <w:vAlign w:val="center"/>
          </w:tcPr>
          <w:p w14:paraId="03004936" w14:textId="77777777">
            <w:pPr>
              <w:pStyle w:val="TableText"/>
            </w:pPr>
            <w:r>
              <w:rPr>
                <w:sz w:val="18"/>
                <w:szCs w:val="18"/>
                <w:rtl/>
              </w:rPr>
              <w:t>۰</w:t>
            </w:r>
          </w:p>
        </w:tc>
        <w:tc>
          <w:tcPr>
            <w:tcW w:w="299" w:type="dxa"/>
            <w:shd w:val="clear" w:color="auto" w:fill="DBE5F1"/>
            <w:vAlign w:val="center"/>
          </w:tcPr>
          <w:p w14:paraId="3D0552B7" w14:textId="77777777">
            <w:pPr>
              <w:pStyle w:val="TableText"/>
            </w:pPr>
            <w:r>
              <w:rPr>
                <w:sz w:val="18"/>
                <w:szCs w:val="18"/>
                <w:rtl/>
              </w:rPr>
              <w:t>۰</w:t>
            </w:r>
          </w:p>
        </w:tc>
        <w:tc>
          <w:tcPr>
            <w:tcW w:w="299" w:type="dxa"/>
            <w:shd w:val="clear" w:color="auto" w:fill="DBE5F1"/>
            <w:vAlign w:val="center"/>
          </w:tcPr>
          <w:p w14:paraId="104315DF" w14:textId="77777777">
            <w:pPr>
              <w:pStyle w:val="TableText"/>
            </w:pPr>
            <w:r>
              <w:rPr>
                <w:sz w:val="18"/>
                <w:szCs w:val="18"/>
                <w:rtl/>
              </w:rPr>
              <w:t>۰</w:t>
            </w:r>
          </w:p>
        </w:tc>
        <w:tc>
          <w:tcPr>
            <w:tcW w:w="299" w:type="dxa"/>
            <w:shd w:val="clear" w:color="auto" w:fill="DBE5F1"/>
            <w:vAlign w:val="center"/>
          </w:tcPr>
          <w:p w14:paraId="78AAB8E4" w14:textId="77777777">
            <w:pPr>
              <w:pStyle w:val="TableText"/>
            </w:pPr>
            <w:r>
              <w:rPr>
                <w:sz w:val="18"/>
                <w:szCs w:val="18"/>
                <w:rtl/>
              </w:rPr>
              <w:t>۱</w:t>
            </w:r>
          </w:p>
        </w:tc>
        <w:tc>
          <w:tcPr>
            <w:tcW w:w="299" w:type="dxa"/>
            <w:shd w:val="clear" w:color="auto" w:fill="DBE5F1"/>
            <w:vAlign w:val="center"/>
          </w:tcPr>
          <w:p w14:paraId="4883FB76" w14:textId="77777777">
            <w:pPr>
              <w:pStyle w:val="TableText"/>
            </w:pPr>
            <w:r>
              <w:rPr>
                <w:sz w:val="18"/>
                <w:szCs w:val="18"/>
                <w:rtl/>
              </w:rPr>
              <w:t>۰</w:t>
            </w:r>
          </w:p>
        </w:tc>
        <w:tc>
          <w:tcPr>
            <w:tcW w:w="299" w:type="dxa"/>
            <w:shd w:val="clear" w:color="auto" w:fill="DBE5F1"/>
            <w:vAlign w:val="center"/>
          </w:tcPr>
          <w:p w14:paraId="0A52C8A5" w14:textId="77777777">
            <w:pPr>
              <w:pStyle w:val="TableText"/>
            </w:pPr>
            <w:r>
              <w:rPr>
                <w:sz w:val="18"/>
                <w:szCs w:val="18"/>
                <w:rtl/>
              </w:rPr>
              <w:t>۱</w:t>
            </w:r>
          </w:p>
        </w:tc>
        <w:tc>
          <w:tcPr>
            <w:tcW w:w="299" w:type="dxa"/>
            <w:shd w:val="clear" w:color="auto" w:fill="DBE5F1"/>
            <w:vAlign w:val="center"/>
          </w:tcPr>
          <w:p w14:paraId="24E80F33" w14:textId="77777777">
            <w:pPr>
              <w:pStyle w:val="TableText"/>
            </w:pPr>
            <w:r>
              <w:rPr>
                <w:sz w:val="18"/>
                <w:szCs w:val="18"/>
                <w:rtl/>
              </w:rPr>
              <w:t>۰</w:t>
            </w:r>
          </w:p>
        </w:tc>
        <w:tc>
          <w:tcPr>
            <w:tcW w:w="299" w:type="dxa"/>
            <w:shd w:val="clear" w:color="auto" w:fill="DBE5F1"/>
            <w:vAlign w:val="center"/>
          </w:tcPr>
          <w:p w14:paraId="759BE646" w14:textId="77777777">
            <w:pPr>
              <w:pStyle w:val="TableText"/>
            </w:pPr>
            <w:r>
              <w:rPr>
                <w:sz w:val="18"/>
                <w:szCs w:val="18"/>
                <w:rtl/>
              </w:rPr>
              <w:t>۰</w:t>
            </w:r>
          </w:p>
        </w:tc>
        <w:tc>
          <w:tcPr>
            <w:tcW w:w="299" w:type="dxa"/>
            <w:shd w:val="clear" w:color="auto" w:fill="DBE5F1"/>
            <w:vAlign w:val="center"/>
          </w:tcPr>
          <w:p w14:paraId="78DE07F5" w14:textId="77777777">
            <w:pPr>
              <w:pStyle w:val="TableText"/>
            </w:pPr>
            <w:r>
              <w:rPr>
                <w:sz w:val="18"/>
                <w:szCs w:val="18"/>
                <w:rtl/>
              </w:rPr>
              <w:t>۰</w:t>
            </w:r>
          </w:p>
        </w:tc>
        <w:tc>
          <w:tcPr>
            <w:tcW w:w="299" w:type="dxa"/>
            <w:shd w:val="clear" w:color="auto" w:fill="DBE5F1"/>
            <w:vAlign w:val="center"/>
          </w:tcPr>
          <w:p w14:paraId="78E43DDB" w14:textId="77777777">
            <w:pPr>
              <w:pStyle w:val="TableText"/>
            </w:pPr>
            <w:r>
              <w:rPr>
                <w:sz w:val="18"/>
                <w:szCs w:val="18"/>
                <w:rtl/>
              </w:rPr>
              <w:t>۰</w:t>
            </w:r>
          </w:p>
        </w:tc>
        <w:tc>
          <w:tcPr>
            <w:tcW w:w="299" w:type="dxa"/>
            <w:shd w:val="clear" w:color="auto" w:fill="DBE5F1"/>
            <w:vAlign w:val="center"/>
          </w:tcPr>
          <w:p w14:paraId="67260480" w14:textId="77777777">
            <w:pPr>
              <w:pStyle w:val="TableText"/>
            </w:pPr>
            <w:r>
              <w:rPr>
                <w:sz w:val="18"/>
                <w:szCs w:val="18"/>
                <w:rtl/>
              </w:rPr>
              <w:t>۰</w:t>
            </w:r>
          </w:p>
        </w:tc>
        <w:tc>
          <w:tcPr>
            <w:tcW w:w="299" w:type="dxa"/>
            <w:shd w:val="clear" w:color="auto" w:fill="DBE5F1"/>
            <w:vAlign w:val="center"/>
          </w:tcPr>
          <w:p w14:paraId="38878BC6" w14:textId="77777777">
            <w:pPr>
              <w:pStyle w:val="TableText"/>
            </w:pPr>
            <w:r>
              <w:rPr>
                <w:sz w:val="18"/>
                <w:szCs w:val="18"/>
                <w:rtl/>
              </w:rPr>
              <w:t>۰</w:t>
            </w:r>
          </w:p>
        </w:tc>
        <w:tc>
          <w:tcPr>
            <w:tcW w:w="299" w:type="dxa"/>
            <w:shd w:val="clear" w:color="auto" w:fill="DBE5F1"/>
            <w:vAlign w:val="center"/>
          </w:tcPr>
          <w:p w14:paraId="430A0CA3" w14:textId="77777777">
            <w:pPr>
              <w:pStyle w:val="TableText"/>
            </w:pPr>
            <w:r>
              <w:rPr>
                <w:sz w:val="18"/>
                <w:szCs w:val="18"/>
                <w:rtl/>
              </w:rPr>
              <w:t>۰</w:t>
            </w:r>
          </w:p>
        </w:tc>
        <w:tc>
          <w:tcPr>
            <w:tcW w:w="299" w:type="dxa"/>
            <w:shd w:val="clear" w:color="auto" w:fill="DBE5F1"/>
            <w:vAlign w:val="center"/>
          </w:tcPr>
          <w:p w14:paraId="73939DA8" w14:textId="77777777">
            <w:pPr>
              <w:pStyle w:val="TableText"/>
            </w:pPr>
            <w:r>
              <w:rPr>
                <w:sz w:val="18"/>
                <w:szCs w:val="18"/>
                <w:rtl/>
              </w:rPr>
              <w:t>۰</w:t>
            </w:r>
          </w:p>
        </w:tc>
        <w:tc>
          <w:tcPr>
            <w:tcW w:w="299" w:type="dxa"/>
            <w:shd w:val="clear" w:color="auto" w:fill="DBE5F1"/>
            <w:vAlign w:val="center"/>
          </w:tcPr>
          <w:p w14:paraId="01142B13" w14:textId="77777777">
            <w:pPr>
              <w:pStyle w:val="TableText"/>
            </w:pPr>
            <w:r>
              <w:rPr>
                <w:sz w:val="18"/>
                <w:szCs w:val="18"/>
                <w:rtl/>
              </w:rPr>
              <w:t>۰</w:t>
            </w:r>
          </w:p>
        </w:tc>
        <w:tc>
          <w:tcPr>
            <w:tcW w:w="299" w:type="dxa"/>
            <w:shd w:val="clear" w:color="auto" w:fill="DBE5F1"/>
            <w:vAlign w:val="center"/>
          </w:tcPr>
          <w:p w14:paraId="7DC520BC" w14:textId="77777777">
            <w:pPr>
              <w:pStyle w:val="TableText"/>
            </w:pPr>
            <w:r>
              <w:rPr>
                <w:sz w:val="18"/>
                <w:szCs w:val="18"/>
                <w:rtl/>
              </w:rPr>
              <w:t>۰</w:t>
            </w:r>
          </w:p>
        </w:tc>
        <w:tc>
          <w:tcPr>
            <w:tcW w:w="299" w:type="dxa"/>
            <w:shd w:val="clear" w:color="auto" w:fill="DBE5F1"/>
            <w:vAlign w:val="center"/>
          </w:tcPr>
          <w:p w14:paraId="0E85CC47" w14:textId="77777777">
            <w:pPr>
              <w:pStyle w:val="TableText"/>
            </w:pPr>
            <w:r>
              <w:rPr>
                <w:sz w:val="18"/>
                <w:szCs w:val="18"/>
                <w:rtl/>
              </w:rPr>
              <w:t>۰</w:t>
            </w:r>
          </w:p>
        </w:tc>
        <w:tc>
          <w:tcPr>
            <w:tcW w:w="299" w:type="dxa"/>
            <w:shd w:val="clear" w:color="auto" w:fill="DBE5F1"/>
            <w:vAlign w:val="center"/>
          </w:tcPr>
          <w:p w14:paraId="3DFA8819" w14:textId="77777777">
            <w:pPr>
              <w:pStyle w:val="TableText"/>
            </w:pPr>
            <w:r>
              <w:rPr>
                <w:sz w:val="18"/>
                <w:szCs w:val="18"/>
                <w:rtl/>
              </w:rPr>
              <w:t>۰</w:t>
            </w:r>
          </w:p>
        </w:tc>
        <w:tc>
          <w:tcPr>
            <w:tcW w:w="299" w:type="dxa"/>
            <w:shd w:val="clear" w:color="auto" w:fill="DBE5F1"/>
            <w:vAlign w:val="center"/>
          </w:tcPr>
          <w:p w14:paraId="4F440BC9" w14:textId="77777777">
            <w:pPr>
              <w:pStyle w:val="TableText"/>
            </w:pPr>
            <w:r>
              <w:rPr>
                <w:sz w:val="18"/>
                <w:szCs w:val="18"/>
                <w:rtl/>
              </w:rPr>
              <w:t>۰</w:t>
            </w:r>
          </w:p>
        </w:tc>
        <w:tc>
          <w:tcPr>
            <w:tcW w:w="299" w:type="dxa"/>
            <w:shd w:val="clear" w:color="auto" w:fill="DBE5F1"/>
            <w:vAlign w:val="center"/>
          </w:tcPr>
          <w:p w14:paraId="0084FCA8" w14:textId="77777777">
            <w:pPr>
              <w:pStyle w:val="TableText"/>
            </w:pPr>
            <w:r>
              <w:rPr>
                <w:sz w:val="18"/>
                <w:szCs w:val="18"/>
                <w:rtl/>
              </w:rPr>
              <w:t>۰</w:t>
            </w:r>
          </w:p>
        </w:tc>
        <w:tc>
          <w:tcPr>
            <w:tcW w:w="299" w:type="dxa"/>
            <w:shd w:val="clear" w:color="auto" w:fill="DBE5F1"/>
            <w:vAlign w:val="center"/>
          </w:tcPr>
          <w:p w14:paraId="08DD7C52" w14:textId="77777777">
            <w:pPr>
              <w:pStyle w:val="TableText"/>
            </w:pPr>
            <w:r>
              <w:rPr>
                <w:sz w:val="18"/>
                <w:szCs w:val="18"/>
                <w:rtl/>
              </w:rPr>
              <w:t>۰</w:t>
            </w:r>
          </w:p>
        </w:tc>
        <w:tc>
          <w:tcPr>
            <w:tcW w:w="299" w:type="dxa"/>
            <w:shd w:val="clear" w:color="auto" w:fill="DBE5F1"/>
            <w:vAlign w:val="center"/>
          </w:tcPr>
          <w:p w14:paraId="33F70D9D" w14:textId="77777777">
            <w:pPr>
              <w:pStyle w:val="TableText"/>
            </w:pPr>
            <w:r>
              <w:rPr>
                <w:sz w:val="18"/>
                <w:szCs w:val="18"/>
                <w:rtl/>
              </w:rPr>
              <w:t>۰</w:t>
            </w:r>
          </w:p>
        </w:tc>
        <w:tc>
          <w:tcPr>
            <w:tcW w:w="435" w:type="dxa"/>
            <w:shd w:val="clear" w:color="auto" w:fill="DBE5F1"/>
            <w:vAlign w:val="center"/>
          </w:tcPr>
          <w:p w14:paraId="27D20B61" w14:textId="77777777">
            <w:pPr>
              <w:pStyle w:val="TableText"/>
            </w:pPr>
            <w:r>
              <w:rPr>
                <w:sz w:val="18"/>
                <w:szCs w:val="18"/>
                <w:rtl/>
              </w:rPr>
              <w:t>۳</w:t>
            </w:r>
          </w:p>
        </w:tc>
      </w:tr>
      <w:tr w14:paraId="5D115103" w14:textId="77777777">
        <w:trPr>
          <w:jc w:val="center"/>
        </w:trPr>
        <w:tc>
          <w:tcPr>
            <w:tcW w:w="1742" w:type="dxa"/>
            <w:vAlign w:val="center"/>
          </w:tcPr>
          <w:p w14:paraId="0ACC33E9" w14:textId="77777777">
            <w:pPr>
              <w:pStyle w:val="TableText"/>
            </w:pPr>
          </w:p>
        </w:tc>
        <w:tc>
          <w:tcPr>
            <w:tcW w:w="3267" w:type="dxa"/>
            <w:vAlign w:val="center"/>
          </w:tcPr>
          <w:p w14:paraId="56F01DC7" w14:textId="77777777">
            <w:pPr>
              <w:pStyle w:val="TableText"/>
            </w:pPr>
            <w:r>
              <w:rPr>
                <w:sz w:val="18"/>
                <w:szCs w:val="18"/>
                <w:rtl/>
              </w:rPr>
              <w:t>تبعیت طراحی از معماری فنی</w:t>
            </w:r>
          </w:p>
        </w:tc>
        <w:tc>
          <w:tcPr>
            <w:tcW w:w="490" w:type="dxa"/>
            <w:vAlign w:val="center"/>
          </w:tcPr>
          <w:p w14:paraId="54B3349B" w14:textId="77777777">
            <w:pPr>
              <w:pStyle w:val="TableText"/>
            </w:pPr>
            <w:r>
              <w:rPr>
                <w:sz w:val="18"/>
                <w:szCs w:val="18"/>
                <w:rtl/>
              </w:rPr>
              <w:t>U13</w:t>
            </w:r>
          </w:p>
        </w:tc>
        <w:tc>
          <w:tcPr>
            <w:tcW w:w="299" w:type="dxa"/>
            <w:vAlign w:val="center"/>
          </w:tcPr>
          <w:p w14:paraId="79F60BED" w14:textId="77777777">
            <w:pPr>
              <w:pStyle w:val="TableText"/>
            </w:pPr>
            <w:r>
              <w:rPr>
                <w:sz w:val="18"/>
                <w:szCs w:val="18"/>
                <w:rtl/>
              </w:rPr>
              <w:t>۱</w:t>
            </w:r>
          </w:p>
        </w:tc>
        <w:tc>
          <w:tcPr>
            <w:tcW w:w="299" w:type="dxa"/>
            <w:vAlign w:val="center"/>
          </w:tcPr>
          <w:p w14:paraId="6F347955" w14:textId="77777777">
            <w:pPr>
              <w:pStyle w:val="TableText"/>
            </w:pPr>
            <w:r>
              <w:rPr>
                <w:sz w:val="18"/>
                <w:szCs w:val="18"/>
                <w:rtl/>
              </w:rPr>
              <w:t>۰</w:t>
            </w:r>
          </w:p>
        </w:tc>
        <w:tc>
          <w:tcPr>
            <w:tcW w:w="299" w:type="dxa"/>
            <w:vAlign w:val="center"/>
          </w:tcPr>
          <w:p w14:paraId="4B1FA3D8" w14:textId="77777777">
            <w:pPr>
              <w:pStyle w:val="TableText"/>
            </w:pPr>
            <w:r>
              <w:rPr>
                <w:sz w:val="18"/>
                <w:szCs w:val="18"/>
                <w:rtl/>
              </w:rPr>
              <w:t>۰</w:t>
            </w:r>
          </w:p>
        </w:tc>
        <w:tc>
          <w:tcPr>
            <w:tcW w:w="299" w:type="dxa"/>
            <w:vAlign w:val="center"/>
          </w:tcPr>
          <w:p w14:paraId="17DD79F3" w14:textId="77777777">
            <w:pPr>
              <w:pStyle w:val="TableText"/>
            </w:pPr>
            <w:r>
              <w:rPr>
                <w:sz w:val="18"/>
                <w:szCs w:val="18"/>
                <w:rtl/>
              </w:rPr>
              <w:t>۰</w:t>
            </w:r>
          </w:p>
        </w:tc>
        <w:tc>
          <w:tcPr>
            <w:tcW w:w="299" w:type="dxa"/>
            <w:vAlign w:val="center"/>
          </w:tcPr>
          <w:p w14:paraId="269C2902" w14:textId="77777777">
            <w:pPr>
              <w:pStyle w:val="TableText"/>
            </w:pPr>
            <w:r>
              <w:rPr>
                <w:sz w:val="18"/>
                <w:szCs w:val="18"/>
                <w:rtl/>
              </w:rPr>
              <w:t>۰</w:t>
            </w:r>
          </w:p>
        </w:tc>
        <w:tc>
          <w:tcPr>
            <w:tcW w:w="299" w:type="dxa"/>
            <w:vAlign w:val="center"/>
          </w:tcPr>
          <w:p w14:paraId="4FDE0160" w14:textId="77777777">
            <w:pPr>
              <w:pStyle w:val="TableText"/>
            </w:pPr>
            <w:r>
              <w:rPr>
                <w:sz w:val="18"/>
                <w:szCs w:val="18"/>
                <w:rtl/>
              </w:rPr>
              <w:t>۰</w:t>
            </w:r>
          </w:p>
        </w:tc>
        <w:tc>
          <w:tcPr>
            <w:tcW w:w="299" w:type="dxa"/>
            <w:vAlign w:val="center"/>
          </w:tcPr>
          <w:p w14:paraId="12E79CF0" w14:textId="77777777">
            <w:pPr>
              <w:pStyle w:val="TableText"/>
            </w:pPr>
            <w:r>
              <w:rPr>
                <w:sz w:val="18"/>
                <w:szCs w:val="18"/>
                <w:rtl/>
              </w:rPr>
              <w:t>۰</w:t>
            </w:r>
          </w:p>
        </w:tc>
        <w:tc>
          <w:tcPr>
            <w:tcW w:w="299" w:type="dxa"/>
            <w:vAlign w:val="center"/>
          </w:tcPr>
          <w:p w14:paraId="5A7C6D97" w14:textId="77777777">
            <w:pPr>
              <w:pStyle w:val="TableText"/>
            </w:pPr>
            <w:r>
              <w:rPr>
                <w:sz w:val="18"/>
                <w:szCs w:val="18"/>
                <w:rtl/>
              </w:rPr>
              <w:t>۰</w:t>
            </w:r>
          </w:p>
        </w:tc>
        <w:tc>
          <w:tcPr>
            <w:tcW w:w="299" w:type="dxa"/>
            <w:vAlign w:val="center"/>
          </w:tcPr>
          <w:p w14:paraId="728521DA" w14:textId="77777777">
            <w:pPr>
              <w:pStyle w:val="TableText"/>
            </w:pPr>
            <w:r>
              <w:rPr>
                <w:sz w:val="18"/>
                <w:szCs w:val="18"/>
                <w:rtl/>
              </w:rPr>
              <w:t>۰</w:t>
            </w:r>
          </w:p>
        </w:tc>
        <w:tc>
          <w:tcPr>
            <w:tcW w:w="299" w:type="dxa"/>
            <w:vAlign w:val="center"/>
          </w:tcPr>
          <w:p w14:paraId="7870ACE4" w14:textId="77777777">
            <w:pPr>
              <w:pStyle w:val="TableText"/>
            </w:pPr>
            <w:r>
              <w:rPr>
                <w:sz w:val="18"/>
                <w:szCs w:val="18"/>
                <w:rtl/>
              </w:rPr>
              <w:t>۰</w:t>
            </w:r>
          </w:p>
        </w:tc>
        <w:tc>
          <w:tcPr>
            <w:tcW w:w="299" w:type="dxa"/>
            <w:vAlign w:val="center"/>
          </w:tcPr>
          <w:p w14:paraId="15A59B0B" w14:textId="77777777">
            <w:pPr>
              <w:pStyle w:val="TableText"/>
            </w:pPr>
            <w:r>
              <w:rPr>
                <w:sz w:val="18"/>
                <w:szCs w:val="18"/>
                <w:rtl/>
              </w:rPr>
              <w:t>۰</w:t>
            </w:r>
          </w:p>
        </w:tc>
        <w:tc>
          <w:tcPr>
            <w:tcW w:w="299" w:type="dxa"/>
            <w:vAlign w:val="center"/>
          </w:tcPr>
          <w:p w14:paraId="0D39C459" w14:textId="77777777">
            <w:pPr>
              <w:pStyle w:val="TableText"/>
            </w:pPr>
            <w:r>
              <w:rPr>
                <w:sz w:val="18"/>
                <w:szCs w:val="18"/>
                <w:rtl/>
              </w:rPr>
              <w:t>۱</w:t>
            </w:r>
          </w:p>
        </w:tc>
        <w:tc>
          <w:tcPr>
            <w:tcW w:w="299" w:type="dxa"/>
            <w:vAlign w:val="center"/>
          </w:tcPr>
          <w:p w14:paraId="7C2E4B84" w14:textId="77777777">
            <w:pPr>
              <w:pStyle w:val="TableText"/>
            </w:pPr>
            <w:r>
              <w:rPr>
                <w:sz w:val="18"/>
                <w:szCs w:val="18"/>
                <w:rtl/>
              </w:rPr>
              <w:t>۰</w:t>
            </w:r>
          </w:p>
        </w:tc>
        <w:tc>
          <w:tcPr>
            <w:tcW w:w="299" w:type="dxa"/>
            <w:vAlign w:val="center"/>
          </w:tcPr>
          <w:p w14:paraId="17140835" w14:textId="77777777">
            <w:pPr>
              <w:pStyle w:val="TableText"/>
            </w:pPr>
            <w:r>
              <w:rPr>
                <w:sz w:val="18"/>
                <w:szCs w:val="18"/>
                <w:rtl/>
              </w:rPr>
              <w:t>۰</w:t>
            </w:r>
          </w:p>
        </w:tc>
        <w:tc>
          <w:tcPr>
            <w:tcW w:w="299" w:type="dxa"/>
            <w:vAlign w:val="center"/>
          </w:tcPr>
          <w:p w14:paraId="768B9977" w14:textId="77777777">
            <w:pPr>
              <w:pStyle w:val="TableText"/>
            </w:pPr>
            <w:r>
              <w:rPr>
                <w:sz w:val="18"/>
                <w:szCs w:val="18"/>
                <w:rtl/>
              </w:rPr>
              <w:t>۰</w:t>
            </w:r>
          </w:p>
        </w:tc>
        <w:tc>
          <w:tcPr>
            <w:tcW w:w="299" w:type="dxa"/>
            <w:vAlign w:val="center"/>
          </w:tcPr>
          <w:p w14:paraId="648B5D9E" w14:textId="77777777">
            <w:pPr>
              <w:pStyle w:val="TableText"/>
            </w:pPr>
            <w:r>
              <w:rPr>
                <w:sz w:val="18"/>
                <w:szCs w:val="18"/>
                <w:rtl/>
              </w:rPr>
              <w:t>۰</w:t>
            </w:r>
          </w:p>
        </w:tc>
        <w:tc>
          <w:tcPr>
            <w:tcW w:w="299" w:type="dxa"/>
            <w:vAlign w:val="center"/>
          </w:tcPr>
          <w:p w14:paraId="51936C1C" w14:textId="77777777">
            <w:pPr>
              <w:pStyle w:val="TableText"/>
            </w:pPr>
            <w:r>
              <w:rPr>
                <w:sz w:val="18"/>
                <w:szCs w:val="18"/>
                <w:rtl/>
              </w:rPr>
              <w:t>۰</w:t>
            </w:r>
          </w:p>
        </w:tc>
        <w:tc>
          <w:tcPr>
            <w:tcW w:w="299" w:type="dxa"/>
            <w:vAlign w:val="center"/>
          </w:tcPr>
          <w:p w14:paraId="1FA755BA" w14:textId="77777777">
            <w:pPr>
              <w:pStyle w:val="TableText"/>
            </w:pPr>
            <w:r>
              <w:rPr>
                <w:sz w:val="18"/>
                <w:szCs w:val="18"/>
                <w:rtl/>
              </w:rPr>
              <w:t>۰</w:t>
            </w:r>
          </w:p>
        </w:tc>
        <w:tc>
          <w:tcPr>
            <w:tcW w:w="299" w:type="dxa"/>
            <w:vAlign w:val="center"/>
          </w:tcPr>
          <w:p w14:paraId="71907518" w14:textId="77777777">
            <w:pPr>
              <w:pStyle w:val="TableText"/>
            </w:pPr>
            <w:r>
              <w:rPr>
                <w:sz w:val="18"/>
                <w:szCs w:val="18"/>
                <w:rtl/>
              </w:rPr>
              <w:t>۰</w:t>
            </w:r>
          </w:p>
        </w:tc>
        <w:tc>
          <w:tcPr>
            <w:tcW w:w="299" w:type="dxa"/>
            <w:vAlign w:val="center"/>
          </w:tcPr>
          <w:p w14:paraId="4DE90038" w14:textId="77777777">
            <w:pPr>
              <w:pStyle w:val="TableText"/>
            </w:pPr>
            <w:r>
              <w:rPr>
                <w:sz w:val="18"/>
                <w:szCs w:val="18"/>
                <w:rtl/>
              </w:rPr>
              <w:t>۰</w:t>
            </w:r>
          </w:p>
        </w:tc>
        <w:tc>
          <w:tcPr>
            <w:tcW w:w="299" w:type="dxa"/>
            <w:vAlign w:val="center"/>
          </w:tcPr>
          <w:p w14:paraId="7EBA50C3" w14:textId="77777777">
            <w:pPr>
              <w:pStyle w:val="TableText"/>
            </w:pPr>
            <w:r>
              <w:rPr>
                <w:sz w:val="18"/>
                <w:szCs w:val="18"/>
                <w:rtl/>
              </w:rPr>
              <w:t>۰</w:t>
            </w:r>
          </w:p>
        </w:tc>
        <w:tc>
          <w:tcPr>
            <w:tcW w:w="299" w:type="dxa"/>
            <w:vAlign w:val="center"/>
          </w:tcPr>
          <w:p w14:paraId="4CB942AC" w14:textId="77777777">
            <w:pPr>
              <w:pStyle w:val="TableText"/>
            </w:pPr>
            <w:r>
              <w:rPr>
                <w:sz w:val="18"/>
                <w:szCs w:val="18"/>
                <w:rtl/>
              </w:rPr>
              <w:t>۰</w:t>
            </w:r>
          </w:p>
        </w:tc>
        <w:tc>
          <w:tcPr>
            <w:tcW w:w="299" w:type="dxa"/>
            <w:vAlign w:val="center"/>
          </w:tcPr>
          <w:p w14:paraId="7A3FA7A8" w14:textId="77777777">
            <w:pPr>
              <w:pStyle w:val="TableText"/>
            </w:pPr>
            <w:r>
              <w:rPr>
                <w:sz w:val="18"/>
                <w:szCs w:val="18"/>
                <w:rtl/>
              </w:rPr>
              <w:t>۰</w:t>
            </w:r>
          </w:p>
        </w:tc>
        <w:tc>
          <w:tcPr>
            <w:tcW w:w="299" w:type="dxa"/>
            <w:vAlign w:val="center"/>
          </w:tcPr>
          <w:p w14:paraId="770FDCCD" w14:textId="77777777">
            <w:pPr>
              <w:pStyle w:val="TableText"/>
            </w:pPr>
            <w:r>
              <w:rPr>
                <w:sz w:val="18"/>
                <w:szCs w:val="18"/>
                <w:rtl/>
              </w:rPr>
              <w:t>۰</w:t>
            </w:r>
          </w:p>
        </w:tc>
        <w:tc>
          <w:tcPr>
            <w:tcW w:w="299" w:type="dxa"/>
            <w:vAlign w:val="center"/>
          </w:tcPr>
          <w:p w14:paraId="36969F95" w14:textId="77777777">
            <w:pPr>
              <w:pStyle w:val="TableText"/>
            </w:pPr>
            <w:r>
              <w:rPr>
                <w:sz w:val="18"/>
                <w:szCs w:val="18"/>
                <w:rtl/>
              </w:rPr>
              <w:t>۰</w:t>
            </w:r>
          </w:p>
        </w:tc>
        <w:tc>
          <w:tcPr>
            <w:tcW w:w="435" w:type="dxa"/>
            <w:vAlign w:val="center"/>
          </w:tcPr>
          <w:p w14:paraId="4B74DB63" w14:textId="77777777">
            <w:pPr>
              <w:pStyle w:val="TableText"/>
            </w:pPr>
            <w:r>
              <w:rPr>
                <w:sz w:val="18"/>
                <w:szCs w:val="18"/>
                <w:rtl/>
              </w:rPr>
              <w:t>۲</w:t>
            </w:r>
          </w:p>
        </w:tc>
      </w:tr>
      <w:tr w14:paraId="12C698B0" w14:textId="77777777">
        <w:trPr>
          <w:jc w:val="center"/>
        </w:trPr>
        <w:tc>
          <w:tcPr>
            <w:tcW w:w="1742" w:type="dxa"/>
            <w:shd w:val="clear" w:color="auto" w:fill="DBE5F1"/>
            <w:vAlign w:val="center"/>
          </w:tcPr>
          <w:p w14:paraId="7C5DB714" w14:textId="77777777">
            <w:pPr>
              <w:pStyle w:val="TableText"/>
            </w:pPr>
          </w:p>
        </w:tc>
        <w:tc>
          <w:tcPr>
            <w:tcW w:w="3267" w:type="dxa"/>
            <w:shd w:val="clear" w:color="auto" w:fill="DBE5F1"/>
            <w:vAlign w:val="center"/>
          </w:tcPr>
          <w:p w14:paraId="3245760C" w14:textId="77777777">
            <w:pPr>
              <w:pStyle w:val="TableText"/>
            </w:pPr>
            <w:r>
              <w:rPr>
                <w:sz w:val="18"/>
                <w:szCs w:val="18"/>
                <w:rtl/>
              </w:rPr>
              <w:t>پیچیدگی محصول و افت تجربه کاربر</w:t>
            </w:r>
          </w:p>
        </w:tc>
        <w:tc>
          <w:tcPr>
            <w:tcW w:w="490" w:type="dxa"/>
            <w:shd w:val="clear" w:color="auto" w:fill="DBE5F1"/>
            <w:vAlign w:val="center"/>
          </w:tcPr>
          <w:p w14:paraId="2DCE86E6" w14:textId="77777777">
            <w:pPr>
              <w:pStyle w:val="TableText"/>
            </w:pPr>
            <w:r>
              <w:rPr>
                <w:sz w:val="18"/>
                <w:szCs w:val="18"/>
                <w:rtl/>
              </w:rPr>
              <w:t>U14</w:t>
            </w:r>
          </w:p>
        </w:tc>
        <w:tc>
          <w:tcPr>
            <w:tcW w:w="299" w:type="dxa"/>
            <w:shd w:val="clear" w:color="auto" w:fill="DBE5F1"/>
            <w:vAlign w:val="center"/>
          </w:tcPr>
          <w:p w14:paraId="6719E58B" w14:textId="77777777">
            <w:pPr>
              <w:pStyle w:val="TableText"/>
            </w:pPr>
            <w:r>
              <w:rPr>
                <w:sz w:val="18"/>
                <w:szCs w:val="18"/>
                <w:rtl/>
              </w:rPr>
              <w:t>۰</w:t>
            </w:r>
          </w:p>
        </w:tc>
        <w:tc>
          <w:tcPr>
            <w:tcW w:w="299" w:type="dxa"/>
            <w:shd w:val="clear" w:color="auto" w:fill="DBE5F1"/>
            <w:vAlign w:val="center"/>
          </w:tcPr>
          <w:p w14:paraId="6787E3FB" w14:textId="77777777">
            <w:pPr>
              <w:pStyle w:val="TableText"/>
            </w:pPr>
            <w:r>
              <w:rPr>
                <w:sz w:val="18"/>
                <w:szCs w:val="18"/>
                <w:rtl/>
              </w:rPr>
              <w:t>۱</w:t>
            </w:r>
          </w:p>
        </w:tc>
        <w:tc>
          <w:tcPr>
            <w:tcW w:w="299" w:type="dxa"/>
            <w:shd w:val="clear" w:color="auto" w:fill="DBE5F1"/>
            <w:vAlign w:val="center"/>
          </w:tcPr>
          <w:p w14:paraId="6341EFE5" w14:textId="77777777">
            <w:pPr>
              <w:pStyle w:val="TableText"/>
            </w:pPr>
            <w:r>
              <w:rPr>
                <w:sz w:val="18"/>
                <w:szCs w:val="18"/>
                <w:rtl/>
              </w:rPr>
              <w:t>۱</w:t>
            </w:r>
          </w:p>
        </w:tc>
        <w:tc>
          <w:tcPr>
            <w:tcW w:w="299" w:type="dxa"/>
            <w:shd w:val="clear" w:color="auto" w:fill="DBE5F1"/>
            <w:vAlign w:val="center"/>
          </w:tcPr>
          <w:p w14:paraId="739D0A9E" w14:textId="77777777">
            <w:pPr>
              <w:pStyle w:val="TableText"/>
            </w:pPr>
            <w:r>
              <w:rPr>
                <w:sz w:val="18"/>
                <w:szCs w:val="18"/>
                <w:rtl/>
              </w:rPr>
              <w:t>۰</w:t>
            </w:r>
          </w:p>
        </w:tc>
        <w:tc>
          <w:tcPr>
            <w:tcW w:w="299" w:type="dxa"/>
            <w:shd w:val="clear" w:color="auto" w:fill="DBE5F1"/>
            <w:vAlign w:val="center"/>
          </w:tcPr>
          <w:p w14:paraId="6AAD34D9" w14:textId="77777777">
            <w:pPr>
              <w:pStyle w:val="TableText"/>
            </w:pPr>
            <w:r>
              <w:rPr>
                <w:sz w:val="18"/>
                <w:szCs w:val="18"/>
                <w:rtl/>
              </w:rPr>
              <w:t>۰</w:t>
            </w:r>
          </w:p>
        </w:tc>
        <w:tc>
          <w:tcPr>
            <w:tcW w:w="299" w:type="dxa"/>
            <w:shd w:val="clear" w:color="auto" w:fill="DBE5F1"/>
            <w:vAlign w:val="center"/>
          </w:tcPr>
          <w:p w14:paraId="11D166CA" w14:textId="77777777">
            <w:pPr>
              <w:pStyle w:val="TableText"/>
            </w:pPr>
            <w:r>
              <w:rPr>
                <w:sz w:val="18"/>
                <w:szCs w:val="18"/>
                <w:rtl/>
              </w:rPr>
              <w:t>۰</w:t>
            </w:r>
          </w:p>
        </w:tc>
        <w:tc>
          <w:tcPr>
            <w:tcW w:w="299" w:type="dxa"/>
            <w:shd w:val="clear" w:color="auto" w:fill="DBE5F1"/>
            <w:vAlign w:val="center"/>
          </w:tcPr>
          <w:p w14:paraId="296113D3" w14:textId="77777777">
            <w:pPr>
              <w:pStyle w:val="TableText"/>
            </w:pPr>
            <w:r>
              <w:rPr>
                <w:sz w:val="18"/>
                <w:szCs w:val="18"/>
                <w:rtl/>
              </w:rPr>
              <w:t>۰</w:t>
            </w:r>
          </w:p>
        </w:tc>
        <w:tc>
          <w:tcPr>
            <w:tcW w:w="299" w:type="dxa"/>
            <w:shd w:val="clear" w:color="auto" w:fill="DBE5F1"/>
            <w:vAlign w:val="center"/>
          </w:tcPr>
          <w:p w14:paraId="0C424139" w14:textId="77777777">
            <w:pPr>
              <w:pStyle w:val="TableText"/>
            </w:pPr>
            <w:r>
              <w:rPr>
                <w:sz w:val="18"/>
                <w:szCs w:val="18"/>
                <w:rtl/>
              </w:rPr>
              <w:t>۰</w:t>
            </w:r>
          </w:p>
        </w:tc>
        <w:tc>
          <w:tcPr>
            <w:tcW w:w="299" w:type="dxa"/>
            <w:shd w:val="clear" w:color="auto" w:fill="DBE5F1"/>
            <w:vAlign w:val="center"/>
          </w:tcPr>
          <w:p w14:paraId="64CCEAB1" w14:textId="77777777">
            <w:pPr>
              <w:pStyle w:val="TableText"/>
            </w:pPr>
            <w:r>
              <w:rPr>
                <w:sz w:val="18"/>
                <w:szCs w:val="18"/>
                <w:rtl/>
              </w:rPr>
              <w:t>۰</w:t>
            </w:r>
          </w:p>
        </w:tc>
        <w:tc>
          <w:tcPr>
            <w:tcW w:w="299" w:type="dxa"/>
            <w:shd w:val="clear" w:color="auto" w:fill="DBE5F1"/>
            <w:vAlign w:val="center"/>
          </w:tcPr>
          <w:p w14:paraId="245470FA" w14:textId="77777777">
            <w:pPr>
              <w:pStyle w:val="TableText"/>
            </w:pPr>
            <w:r>
              <w:rPr>
                <w:sz w:val="18"/>
                <w:szCs w:val="18"/>
                <w:rtl/>
              </w:rPr>
              <w:t>۰</w:t>
            </w:r>
          </w:p>
        </w:tc>
        <w:tc>
          <w:tcPr>
            <w:tcW w:w="299" w:type="dxa"/>
            <w:shd w:val="clear" w:color="auto" w:fill="DBE5F1"/>
            <w:vAlign w:val="center"/>
          </w:tcPr>
          <w:p w14:paraId="567EF724" w14:textId="77777777">
            <w:pPr>
              <w:pStyle w:val="TableText"/>
            </w:pPr>
            <w:r>
              <w:rPr>
                <w:sz w:val="18"/>
                <w:szCs w:val="18"/>
                <w:rtl/>
              </w:rPr>
              <w:t>۰</w:t>
            </w:r>
          </w:p>
        </w:tc>
        <w:tc>
          <w:tcPr>
            <w:tcW w:w="299" w:type="dxa"/>
            <w:shd w:val="clear" w:color="auto" w:fill="DBE5F1"/>
            <w:vAlign w:val="center"/>
          </w:tcPr>
          <w:p w14:paraId="5FDC157D" w14:textId="77777777">
            <w:pPr>
              <w:pStyle w:val="TableText"/>
            </w:pPr>
            <w:r>
              <w:rPr>
                <w:sz w:val="18"/>
                <w:szCs w:val="18"/>
                <w:rtl/>
              </w:rPr>
              <w:t>۰</w:t>
            </w:r>
          </w:p>
        </w:tc>
        <w:tc>
          <w:tcPr>
            <w:tcW w:w="299" w:type="dxa"/>
            <w:shd w:val="clear" w:color="auto" w:fill="DBE5F1"/>
            <w:vAlign w:val="center"/>
          </w:tcPr>
          <w:p w14:paraId="19314E74" w14:textId="77777777">
            <w:pPr>
              <w:pStyle w:val="TableText"/>
            </w:pPr>
            <w:r>
              <w:rPr>
                <w:sz w:val="18"/>
                <w:szCs w:val="18"/>
                <w:rtl/>
              </w:rPr>
              <w:t>۰</w:t>
            </w:r>
          </w:p>
        </w:tc>
        <w:tc>
          <w:tcPr>
            <w:tcW w:w="299" w:type="dxa"/>
            <w:shd w:val="clear" w:color="auto" w:fill="DBE5F1"/>
            <w:vAlign w:val="center"/>
          </w:tcPr>
          <w:p w14:paraId="139B7D27" w14:textId="77777777">
            <w:pPr>
              <w:pStyle w:val="TableText"/>
            </w:pPr>
            <w:r>
              <w:rPr>
                <w:sz w:val="18"/>
                <w:szCs w:val="18"/>
                <w:rtl/>
              </w:rPr>
              <w:t>۰</w:t>
            </w:r>
          </w:p>
        </w:tc>
        <w:tc>
          <w:tcPr>
            <w:tcW w:w="299" w:type="dxa"/>
            <w:shd w:val="clear" w:color="auto" w:fill="DBE5F1"/>
            <w:vAlign w:val="center"/>
          </w:tcPr>
          <w:p w14:paraId="4F1CFFCF" w14:textId="77777777">
            <w:pPr>
              <w:pStyle w:val="TableText"/>
            </w:pPr>
            <w:r>
              <w:rPr>
                <w:sz w:val="18"/>
                <w:szCs w:val="18"/>
                <w:rtl/>
              </w:rPr>
              <w:t>۰</w:t>
            </w:r>
          </w:p>
        </w:tc>
        <w:tc>
          <w:tcPr>
            <w:tcW w:w="299" w:type="dxa"/>
            <w:shd w:val="clear" w:color="auto" w:fill="DBE5F1"/>
            <w:vAlign w:val="center"/>
          </w:tcPr>
          <w:p w14:paraId="268E7C58" w14:textId="77777777">
            <w:pPr>
              <w:pStyle w:val="TableText"/>
            </w:pPr>
            <w:r>
              <w:rPr>
                <w:sz w:val="18"/>
                <w:szCs w:val="18"/>
                <w:rtl/>
              </w:rPr>
              <w:t>۰</w:t>
            </w:r>
          </w:p>
        </w:tc>
        <w:tc>
          <w:tcPr>
            <w:tcW w:w="299" w:type="dxa"/>
            <w:shd w:val="clear" w:color="auto" w:fill="DBE5F1"/>
            <w:vAlign w:val="center"/>
          </w:tcPr>
          <w:p w14:paraId="43451522" w14:textId="77777777">
            <w:pPr>
              <w:pStyle w:val="TableText"/>
            </w:pPr>
            <w:r>
              <w:rPr>
                <w:sz w:val="18"/>
                <w:szCs w:val="18"/>
                <w:rtl/>
              </w:rPr>
              <w:t>۰</w:t>
            </w:r>
          </w:p>
        </w:tc>
        <w:tc>
          <w:tcPr>
            <w:tcW w:w="299" w:type="dxa"/>
            <w:shd w:val="clear" w:color="auto" w:fill="DBE5F1"/>
            <w:vAlign w:val="center"/>
          </w:tcPr>
          <w:p w14:paraId="4C489909" w14:textId="77777777">
            <w:pPr>
              <w:pStyle w:val="TableText"/>
            </w:pPr>
            <w:r>
              <w:rPr>
                <w:sz w:val="18"/>
                <w:szCs w:val="18"/>
                <w:rtl/>
              </w:rPr>
              <w:t>۰</w:t>
            </w:r>
          </w:p>
        </w:tc>
        <w:tc>
          <w:tcPr>
            <w:tcW w:w="299" w:type="dxa"/>
            <w:shd w:val="clear" w:color="auto" w:fill="DBE5F1"/>
            <w:vAlign w:val="center"/>
          </w:tcPr>
          <w:p w14:paraId="1823C663" w14:textId="77777777">
            <w:pPr>
              <w:pStyle w:val="TableText"/>
            </w:pPr>
            <w:r>
              <w:rPr>
                <w:sz w:val="18"/>
                <w:szCs w:val="18"/>
                <w:rtl/>
              </w:rPr>
              <w:t>۰</w:t>
            </w:r>
          </w:p>
        </w:tc>
        <w:tc>
          <w:tcPr>
            <w:tcW w:w="299" w:type="dxa"/>
            <w:shd w:val="clear" w:color="auto" w:fill="DBE5F1"/>
            <w:vAlign w:val="center"/>
          </w:tcPr>
          <w:p w14:paraId="2F7E8ED2" w14:textId="77777777">
            <w:pPr>
              <w:pStyle w:val="TableText"/>
            </w:pPr>
            <w:r>
              <w:rPr>
                <w:sz w:val="18"/>
                <w:szCs w:val="18"/>
                <w:rtl/>
              </w:rPr>
              <w:t>۰</w:t>
            </w:r>
          </w:p>
        </w:tc>
        <w:tc>
          <w:tcPr>
            <w:tcW w:w="299" w:type="dxa"/>
            <w:shd w:val="clear" w:color="auto" w:fill="DBE5F1"/>
            <w:vAlign w:val="center"/>
          </w:tcPr>
          <w:p w14:paraId="2539D360" w14:textId="77777777">
            <w:pPr>
              <w:pStyle w:val="TableText"/>
            </w:pPr>
            <w:r>
              <w:rPr>
                <w:sz w:val="18"/>
                <w:szCs w:val="18"/>
                <w:rtl/>
              </w:rPr>
              <w:t>۰</w:t>
            </w:r>
          </w:p>
        </w:tc>
        <w:tc>
          <w:tcPr>
            <w:tcW w:w="299" w:type="dxa"/>
            <w:shd w:val="clear" w:color="auto" w:fill="DBE5F1"/>
            <w:vAlign w:val="center"/>
          </w:tcPr>
          <w:p w14:paraId="366ECF7C" w14:textId="77777777">
            <w:pPr>
              <w:pStyle w:val="TableText"/>
            </w:pPr>
            <w:r>
              <w:rPr>
                <w:sz w:val="18"/>
                <w:szCs w:val="18"/>
                <w:rtl/>
              </w:rPr>
              <w:t>۰</w:t>
            </w:r>
          </w:p>
        </w:tc>
        <w:tc>
          <w:tcPr>
            <w:tcW w:w="299" w:type="dxa"/>
            <w:shd w:val="clear" w:color="auto" w:fill="DBE5F1"/>
            <w:vAlign w:val="center"/>
          </w:tcPr>
          <w:p w14:paraId="541A9812" w14:textId="77777777">
            <w:pPr>
              <w:pStyle w:val="TableText"/>
            </w:pPr>
            <w:r>
              <w:rPr>
                <w:sz w:val="18"/>
                <w:szCs w:val="18"/>
                <w:rtl/>
              </w:rPr>
              <w:t>۰</w:t>
            </w:r>
          </w:p>
        </w:tc>
        <w:tc>
          <w:tcPr>
            <w:tcW w:w="299" w:type="dxa"/>
            <w:shd w:val="clear" w:color="auto" w:fill="DBE5F1"/>
            <w:vAlign w:val="center"/>
          </w:tcPr>
          <w:p w14:paraId="1B48C415" w14:textId="77777777">
            <w:pPr>
              <w:pStyle w:val="TableText"/>
            </w:pPr>
            <w:r>
              <w:rPr>
                <w:sz w:val="18"/>
                <w:szCs w:val="18"/>
                <w:rtl/>
              </w:rPr>
              <w:t>۰</w:t>
            </w:r>
          </w:p>
        </w:tc>
        <w:tc>
          <w:tcPr>
            <w:tcW w:w="299" w:type="dxa"/>
            <w:shd w:val="clear" w:color="auto" w:fill="DBE5F1"/>
            <w:vAlign w:val="center"/>
          </w:tcPr>
          <w:p w14:paraId="51970F6D" w14:textId="77777777">
            <w:pPr>
              <w:pStyle w:val="TableText"/>
            </w:pPr>
            <w:r>
              <w:rPr>
                <w:sz w:val="18"/>
                <w:szCs w:val="18"/>
                <w:rtl/>
              </w:rPr>
              <w:t>۰</w:t>
            </w:r>
          </w:p>
        </w:tc>
        <w:tc>
          <w:tcPr>
            <w:tcW w:w="435" w:type="dxa"/>
            <w:shd w:val="clear" w:color="auto" w:fill="DBE5F1"/>
            <w:vAlign w:val="center"/>
          </w:tcPr>
          <w:p w14:paraId="2B37B279" w14:textId="77777777">
            <w:pPr>
              <w:pStyle w:val="TableText"/>
            </w:pPr>
            <w:r>
              <w:rPr>
                <w:sz w:val="18"/>
                <w:szCs w:val="18"/>
                <w:rtl/>
              </w:rPr>
              <w:t>۲</w:t>
            </w:r>
          </w:p>
        </w:tc>
      </w:tr>
      <w:tr w14:paraId="006F34BD" w14:textId="77777777">
        <w:trPr>
          <w:jc w:val="center"/>
        </w:trPr>
        <w:tc>
          <w:tcPr>
            <w:tcW w:w="1742" w:type="dxa"/>
            <w:vAlign w:val="center"/>
          </w:tcPr>
          <w:p w14:paraId="67DC4B69" w14:textId="77777777">
            <w:pPr>
              <w:pStyle w:val="TableText"/>
            </w:pPr>
          </w:p>
        </w:tc>
        <w:tc>
          <w:tcPr>
            <w:tcW w:w="3267" w:type="dxa"/>
            <w:vAlign w:val="center"/>
          </w:tcPr>
          <w:p w14:paraId="0945F32F" w14:textId="77777777">
            <w:pPr>
              <w:pStyle w:val="TableText"/>
            </w:pPr>
            <w:r>
              <w:rPr>
                <w:sz w:val="18"/>
                <w:szCs w:val="18"/>
                <w:rtl/>
              </w:rPr>
              <w:t>محدود بودن تحقیق کاربر و آزمون کاربردپذیری</w:t>
            </w:r>
          </w:p>
        </w:tc>
        <w:tc>
          <w:tcPr>
            <w:tcW w:w="490" w:type="dxa"/>
            <w:vAlign w:val="center"/>
          </w:tcPr>
          <w:p w14:paraId="5B8F0519" w14:textId="77777777">
            <w:pPr>
              <w:pStyle w:val="TableText"/>
            </w:pPr>
            <w:r>
              <w:rPr>
                <w:sz w:val="18"/>
                <w:szCs w:val="18"/>
                <w:rtl/>
              </w:rPr>
              <w:t>U15</w:t>
            </w:r>
          </w:p>
        </w:tc>
        <w:tc>
          <w:tcPr>
            <w:tcW w:w="299" w:type="dxa"/>
            <w:vAlign w:val="center"/>
          </w:tcPr>
          <w:p w14:paraId="18C384AC" w14:textId="77777777">
            <w:pPr>
              <w:pStyle w:val="TableText"/>
            </w:pPr>
            <w:r>
              <w:rPr>
                <w:sz w:val="18"/>
                <w:szCs w:val="18"/>
                <w:rtl/>
              </w:rPr>
              <w:t>۰</w:t>
            </w:r>
          </w:p>
        </w:tc>
        <w:tc>
          <w:tcPr>
            <w:tcW w:w="299" w:type="dxa"/>
            <w:vAlign w:val="center"/>
          </w:tcPr>
          <w:p w14:paraId="1FC5863D" w14:textId="77777777">
            <w:pPr>
              <w:pStyle w:val="TableText"/>
            </w:pPr>
            <w:r>
              <w:rPr>
                <w:sz w:val="18"/>
                <w:szCs w:val="18"/>
                <w:rtl/>
              </w:rPr>
              <w:t>۰</w:t>
            </w:r>
          </w:p>
        </w:tc>
        <w:tc>
          <w:tcPr>
            <w:tcW w:w="299" w:type="dxa"/>
            <w:vAlign w:val="center"/>
          </w:tcPr>
          <w:p w14:paraId="77BB9E22" w14:textId="77777777">
            <w:pPr>
              <w:pStyle w:val="TableText"/>
            </w:pPr>
            <w:r>
              <w:rPr>
                <w:sz w:val="18"/>
                <w:szCs w:val="18"/>
                <w:rtl/>
              </w:rPr>
              <w:t>۰</w:t>
            </w:r>
          </w:p>
        </w:tc>
        <w:tc>
          <w:tcPr>
            <w:tcW w:w="299" w:type="dxa"/>
            <w:vAlign w:val="center"/>
          </w:tcPr>
          <w:p w14:paraId="73AE8598" w14:textId="77777777">
            <w:pPr>
              <w:pStyle w:val="TableText"/>
            </w:pPr>
            <w:r>
              <w:rPr>
                <w:sz w:val="18"/>
                <w:szCs w:val="18"/>
                <w:rtl/>
              </w:rPr>
              <w:t>۰</w:t>
            </w:r>
          </w:p>
        </w:tc>
        <w:tc>
          <w:tcPr>
            <w:tcW w:w="299" w:type="dxa"/>
            <w:vAlign w:val="center"/>
          </w:tcPr>
          <w:p w14:paraId="0948132E" w14:textId="77777777">
            <w:pPr>
              <w:pStyle w:val="TableText"/>
            </w:pPr>
            <w:r>
              <w:rPr>
                <w:sz w:val="18"/>
                <w:szCs w:val="18"/>
                <w:rtl/>
              </w:rPr>
              <w:t>۰</w:t>
            </w:r>
          </w:p>
        </w:tc>
        <w:tc>
          <w:tcPr>
            <w:tcW w:w="299" w:type="dxa"/>
            <w:vAlign w:val="center"/>
          </w:tcPr>
          <w:p w14:paraId="2D148209" w14:textId="77777777">
            <w:pPr>
              <w:pStyle w:val="TableText"/>
            </w:pPr>
            <w:r>
              <w:rPr>
                <w:sz w:val="18"/>
                <w:szCs w:val="18"/>
                <w:rtl/>
              </w:rPr>
              <w:t>۱</w:t>
            </w:r>
          </w:p>
        </w:tc>
        <w:tc>
          <w:tcPr>
            <w:tcW w:w="299" w:type="dxa"/>
            <w:vAlign w:val="center"/>
          </w:tcPr>
          <w:p w14:paraId="06CD6133" w14:textId="77777777">
            <w:pPr>
              <w:pStyle w:val="TableText"/>
            </w:pPr>
            <w:r>
              <w:rPr>
                <w:sz w:val="18"/>
                <w:szCs w:val="18"/>
                <w:rtl/>
              </w:rPr>
              <w:t>۱</w:t>
            </w:r>
          </w:p>
        </w:tc>
        <w:tc>
          <w:tcPr>
            <w:tcW w:w="299" w:type="dxa"/>
            <w:vAlign w:val="center"/>
          </w:tcPr>
          <w:p w14:paraId="10169169" w14:textId="77777777">
            <w:pPr>
              <w:pStyle w:val="TableText"/>
            </w:pPr>
            <w:r>
              <w:rPr>
                <w:sz w:val="18"/>
                <w:szCs w:val="18"/>
                <w:rtl/>
              </w:rPr>
              <w:t>۰</w:t>
            </w:r>
          </w:p>
        </w:tc>
        <w:tc>
          <w:tcPr>
            <w:tcW w:w="299" w:type="dxa"/>
            <w:vAlign w:val="center"/>
          </w:tcPr>
          <w:p w14:paraId="4CD51F3E" w14:textId="77777777">
            <w:pPr>
              <w:pStyle w:val="TableText"/>
            </w:pPr>
            <w:r>
              <w:rPr>
                <w:sz w:val="18"/>
                <w:szCs w:val="18"/>
                <w:rtl/>
              </w:rPr>
              <w:t>۱</w:t>
            </w:r>
          </w:p>
        </w:tc>
        <w:tc>
          <w:tcPr>
            <w:tcW w:w="299" w:type="dxa"/>
            <w:vAlign w:val="center"/>
          </w:tcPr>
          <w:p w14:paraId="271C6CE9" w14:textId="77777777">
            <w:pPr>
              <w:pStyle w:val="TableText"/>
            </w:pPr>
            <w:r>
              <w:rPr>
                <w:sz w:val="18"/>
                <w:szCs w:val="18"/>
                <w:rtl/>
              </w:rPr>
              <w:t>۰</w:t>
            </w:r>
          </w:p>
        </w:tc>
        <w:tc>
          <w:tcPr>
            <w:tcW w:w="299" w:type="dxa"/>
            <w:vAlign w:val="center"/>
          </w:tcPr>
          <w:p w14:paraId="088AE2E4" w14:textId="77777777">
            <w:pPr>
              <w:pStyle w:val="TableText"/>
            </w:pPr>
            <w:r>
              <w:rPr>
                <w:sz w:val="18"/>
                <w:szCs w:val="18"/>
                <w:rtl/>
              </w:rPr>
              <w:t>۱</w:t>
            </w:r>
          </w:p>
        </w:tc>
        <w:tc>
          <w:tcPr>
            <w:tcW w:w="299" w:type="dxa"/>
            <w:vAlign w:val="center"/>
          </w:tcPr>
          <w:p w14:paraId="532EF9CD" w14:textId="77777777">
            <w:pPr>
              <w:pStyle w:val="TableText"/>
            </w:pPr>
            <w:r>
              <w:rPr>
                <w:sz w:val="18"/>
                <w:szCs w:val="18"/>
                <w:rtl/>
              </w:rPr>
              <w:t>۰</w:t>
            </w:r>
          </w:p>
        </w:tc>
        <w:tc>
          <w:tcPr>
            <w:tcW w:w="299" w:type="dxa"/>
            <w:vAlign w:val="center"/>
          </w:tcPr>
          <w:p w14:paraId="4C32176C" w14:textId="77777777">
            <w:pPr>
              <w:pStyle w:val="TableText"/>
            </w:pPr>
            <w:r>
              <w:rPr>
                <w:sz w:val="18"/>
                <w:szCs w:val="18"/>
                <w:rtl/>
              </w:rPr>
              <w:t>۱</w:t>
            </w:r>
          </w:p>
        </w:tc>
        <w:tc>
          <w:tcPr>
            <w:tcW w:w="299" w:type="dxa"/>
            <w:vAlign w:val="center"/>
          </w:tcPr>
          <w:p w14:paraId="38B95DEE" w14:textId="77777777">
            <w:pPr>
              <w:pStyle w:val="TableText"/>
            </w:pPr>
            <w:r>
              <w:rPr>
                <w:sz w:val="18"/>
                <w:szCs w:val="18"/>
                <w:rtl/>
              </w:rPr>
              <w:t>۱</w:t>
            </w:r>
          </w:p>
        </w:tc>
        <w:tc>
          <w:tcPr>
            <w:tcW w:w="299" w:type="dxa"/>
            <w:vAlign w:val="center"/>
          </w:tcPr>
          <w:p w14:paraId="3A55492E" w14:textId="77777777">
            <w:pPr>
              <w:pStyle w:val="TableText"/>
            </w:pPr>
            <w:r>
              <w:rPr>
                <w:sz w:val="18"/>
                <w:szCs w:val="18"/>
                <w:rtl/>
              </w:rPr>
              <w:t>۱</w:t>
            </w:r>
          </w:p>
        </w:tc>
        <w:tc>
          <w:tcPr>
            <w:tcW w:w="299" w:type="dxa"/>
            <w:vAlign w:val="center"/>
          </w:tcPr>
          <w:p w14:paraId="74E53BC1" w14:textId="77777777">
            <w:pPr>
              <w:pStyle w:val="TableText"/>
            </w:pPr>
            <w:r>
              <w:rPr>
                <w:sz w:val="18"/>
                <w:szCs w:val="18"/>
                <w:rtl/>
              </w:rPr>
              <w:t>۰</w:t>
            </w:r>
          </w:p>
        </w:tc>
        <w:tc>
          <w:tcPr>
            <w:tcW w:w="299" w:type="dxa"/>
            <w:vAlign w:val="center"/>
          </w:tcPr>
          <w:p w14:paraId="19325759" w14:textId="77777777">
            <w:pPr>
              <w:pStyle w:val="TableText"/>
            </w:pPr>
            <w:r>
              <w:rPr>
                <w:sz w:val="18"/>
                <w:szCs w:val="18"/>
                <w:rtl/>
              </w:rPr>
              <w:t>۰</w:t>
            </w:r>
          </w:p>
        </w:tc>
        <w:tc>
          <w:tcPr>
            <w:tcW w:w="299" w:type="dxa"/>
            <w:vAlign w:val="center"/>
          </w:tcPr>
          <w:p w14:paraId="3B4DAAF4" w14:textId="77777777">
            <w:pPr>
              <w:pStyle w:val="TableText"/>
            </w:pPr>
            <w:r>
              <w:rPr>
                <w:sz w:val="18"/>
                <w:szCs w:val="18"/>
                <w:rtl/>
              </w:rPr>
              <w:t>۰</w:t>
            </w:r>
          </w:p>
        </w:tc>
        <w:tc>
          <w:tcPr>
            <w:tcW w:w="299" w:type="dxa"/>
            <w:vAlign w:val="center"/>
          </w:tcPr>
          <w:p w14:paraId="2DA42045" w14:textId="77777777">
            <w:pPr>
              <w:pStyle w:val="TableText"/>
            </w:pPr>
            <w:r>
              <w:rPr>
                <w:sz w:val="18"/>
                <w:szCs w:val="18"/>
                <w:rtl/>
              </w:rPr>
              <w:t>۱</w:t>
            </w:r>
          </w:p>
        </w:tc>
        <w:tc>
          <w:tcPr>
            <w:tcW w:w="299" w:type="dxa"/>
            <w:vAlign w:val="center"/>
          </w:tcPr>
          <w:p w14:paraId="0C76B170" w14:textId="77777777">
            <w:pPr>
              <w:pStyle w:val="TableText"/>
            </w:pPr>
            <w:r>
              <w:rPr>
                <w:sz w:val="18"/>
                <w:szCs w:val="18"/>
                <w:rtl/>
              </w:rPr>
              <w:t>۰</w:t>
            </w:r>
          </w:p>
        </w:tc>
        <w:tc>
          <w:tcPr>
            <w:tcW w:w="299" w:type="dxa"/>
            <w:vAlign w:val="center"/>
          </w:tcPr>
          <w:p w14:paraId="4081DC45" w14:textId="77777777">
            <w:pPr>
              <w:pStyle w:val="TableText"/>
            </w:pPr>
            <w:r>
              <w:rPr>
                <w:sz w:val="18"/>
                <w:szCs w:val="18"/>
                <w:rtl/>
              </w:rPr>
              <w:t>۰</w:t>
            </w:r>
          </w:p>
        </w:tc>
        <w:tc>
          <w:tcPr>
            <w:tcW w:w="299" w:type="dxa"/>
            <w:vAlign w:val="center"/>
          </w:tcPr>
          <w:p w14:paraId="50EC20F3" w14:textId="77777777">
            <w:pPr>
              <w:pStyle w:val="TableText"/>
            </w:pPr>
            <w:r>
              <w:rPr>
                <w:sz w:val="18"/>
                <w:szCs w:val="18"/>
                <w:rtl/>
              </w:rPr>
              <w:t>۰</w:t>
            </w:r>
          </w:p>
        </w:tc>
        <w:tc>
          <w:tcPr>
            <w:tcW w:w="299" w:type="dxa"/>
            <w:vAlign w:val="center"/>
          </w:tcPr>
          <w:p w14:paraId="0DB8FAF9" w14:textId="77777777">
            <w:pPr>
              <w:pStyle w:val="TableText"/>
            </w:pPr>
            <w:r>
              <w:rPr>
                <w:sz w:val="18"/>
                <w:szCs w:val="18"/>
                <w:rtl/>
              </w:rPr>
              <w:t>۰</w:t>
            </w:r>
          </w:p>
        </w:tc>
        <w:tc>
          <w:tcPr>
            <w:tcW w:w="299" w:type="dxa"/>
            <w:vAlign w:val="center"/>
          </w:tcPr>
          <w:p w14:paraId="0C80DD21" w14:textId="77777777">
            <w:pPr>
              <w:pStyle w:val="TableText"/>
            </w:pPr>
            <w:r>
              <w:rPr>
                <w:sz w:val="18"/>
                <w:szCs w:val="18"/>
                <w:rtl/>
              </w:rPr>
              <w:t>۰</w:t>
            </w:r>
          </w:p>
        </w:tc>
        <w:tc>
          <w:tcPr>
            <w:tcW w:w="299" w:type="dxa"/>
            <w:vAlign w:val="center"/>
          </w:tcPr>
          <w:p w14:paraId="46AFF715" w14:textId="77777777">
            <w:pPr>
              <w:pStyle w:val="TableText"/>
            </w:pPr>
            <w:r>
              <w:rPr>
                <w:sz w:val="18"/>
                <w:szCs w:val="18"/>
                <w:rtl/>
              </w:rPr>
              <w:t>۰</w:t>
            </w:r>
          </w:p>
        </w:tc>
        <w:tc>
          <w:tcPr>
            <w:tcW w:w="435" w:type="dxa"/>
            <w:vAlign w:val="center"/>
          </w:tcPr>
          <w:p w14:paraId="67A6AE07" w14:textId="77777777">
            <w:pPr>
              <w:pStyle w:val="TableText"/>
            </w:pPr>
            <w:r>
              <w:rPr>
                <w:sz w:val="18"/>
                <w:szCs w:val="18"/>
                <w:rtl/>
              </w:rPr>
              <w:t>۸</w:t>
            </w:r>
          </w:p>
        </w:tc>
      </w:tr>
      <w:tr w14:paraId="65739EF7" w14:textId="77777777">
        <w:trPr>
          <w:jc w:val="center"/>
        </w:trPr>
        <w:tc>
          <w:tcPr>
            <w:tcW w:w="1742" w:type="dxa"/>
            <w:shd w:val="clear" w:color="auto" w:fill="DBE5F1"/>
            <w:vAlign w:val="center"/>
          </w:tcPr>
          <w:p w14:paraId="4546E33E" w14:textId="77777777">
            <w:pPr>
              <w:pStyle w:val="TableText"/>
            </w:pPr>
          </w:p>
        </w:tc>
        <w:tc>
          <w:tcPr>
            <w:tcW w:w="3267" w:type="dxa"/>
            <w:shd w:val="clear" w:color="auto" w:fill="DBE5F1"/>
            <w:vAlign w:val="center"/>
          </w:tcPr>
          <w:p w14:paraId="4B889E49" w14:textId="77777777">
            <w:pPr>
              <w:pStyle w:val="TableText"/>
            </w:pPr>
            <w:r>
              <w:rPr>
                <w:sz w:val="18"/>
                <w:szCs w:val="18"/>
                <w:rtl/>
              </w:rPr>
              <w:t>طراحی مبتنی بر حل مسئله واقعی کاربر</w:t>
            </w:r>
          </w:p>
        </w:tc>
        <w:tc>
          <w:tcPr>
            <w:tcW w:w="490" w:type="dxa"/>
            <w:shd w:val="clear" w:color="auto" w:fill="DBE5F1"/>
            <w:vAlign w:val="center"/>
          </w:tcPr>
          <w:p w14:paraId="532D36E0" w14:textId="77777777">
            <w:pPr>
              <w:pStyle w:val="TableText"/>
            </w:pPr>
            <w:r>
              <w:rPr>
                <w:sz w:val="18"/>
                <w:szCs w:val="18"/>
                <w:rtl/>
              </w:rPr>
              <w:t>U16</w:t>
            </w:r>
          </w:p>
        </w:tc>
        <w:tc>
          <w:tcPr>
            <w:tcW w:w="299" w:type="dxa"/>
            <w:shd w:val="clear" w:color="auto" w:fill="DBE5F1"/>
            <w:vAlign w:val="center"/>
          </w:tcPr>
          <w:p w14:paraId="089F1FD9" w14:textId="77777777">
            <w:pPr>
              <w:pStyle w:val="TableText"/>
            </w:pPr>
            <w:r>
              <w:rPr>
                <w:sz w:val="18"/>
                <w:szCs w:val="18"/>
                <w:rtl/>
              </w:rPr>
              <w:t>۰</w:t>
            </w:r>
          </w:p>
        </w:tc>
        <w:tc>
          <w:tcPr>
            <w:tcW w:w="299" w:type="dxa"/>
            <w:shd w:val="clear" w:color="auto" w:fill="DBE5F1"/>
            <w:vAlign w:val="center"/>
          </w:tcPr>
          <w:p w14:paraId="5B956D98" w14:textId="77777777">
            <w:pPr>
              <w:pStyle w:val="TableText"/>
            </w:pPr>
            <w:r>
              <w:rPr>
                <w:sz w:val="18"/>
                <w:szCs w:val="18"/>
                <w:rtl/>
              </w:rPr>
              <w:t>۰</w:t>
            </w:r>
          </w:p>
        </w:tc>
        <w:tc>
          <w:tcPr>
            <w:tcW w:w="299" w:type="dxa"/>
            <w:shd w:val="clear" w:color="auto" w:fill="DBE5F1"/>
            <w:vAlign w:val="center"/>
          </w:tcPr>
          <w:p w14:paraId="0E9A4F0B" w14:textId="77777777">
            <w:pPr>
              <w:pStyle w:val="TableText"/>
            </w:pPr>
            <w:r>
              <w:rPr>
                <w:sz w:val="18"/>
                <w:szCs w:val="18"/>
                <w:rtl/>
              </w:rPr>
              <w:t>۰</w:t>
            </w:r>
          </w:p>
        </w:tc>
        <w:tc>
          <w:tcPr>
            <w:tcW w:w="299" w:type="dxa"/>
            <w:shd w:val="clear" w:color="auto" w:fill="DBE5F1"/>
            <w:vAlign w:val="center"/>
          </w:tcPr>
          <w:p w14:paraId="50D6FEE9" w14:textId="77777777">
            <w:pPr>
              <w:pStyle w:val="TableText"/>
            </w:pPr>
            <w:r>
              <w:rPr>
                <w:sz w:val="18"/>
                <w:szCs w:val="18"/>
                <w:rtl/>
              </w:rPr>
              <w:t>۰</w:t>
            </w:r>
          </w:p>
        </w:tc>
        <w:tc>
          <w:tcPr>
            <w:tcW w:w="299" w:type="dxa"/>
            <w:shd w:val="clear" w:color="auto" w:fill="DBE5F1"/>
            <w:vAlign w:val="center"/>
          </w:tcPr>
          <w:p w14:paraId="62FE0709" w14:textId="77777777">
            <w:pPr>
              <w:pStyle w:val="TableText"/>
            </w:pPr>
            <w:r>
              <w:rPr>
                <w:sz w:val="18"/>
                <w:szCs w:val="18"/>
                <w:rtl/>
              </w:rPr>
              <w:t>۰</w:t>
            </w:r>
          </w:p>
        </w:tc>
        <w:tc>
          <w:tcPr>
            <w:tcW w:w="299" w:type="dxa"/>
            <w:shd w:val="clear" w:color="auto" w:fill="DBE5F1"/>
            <w:vAlign w:val="center"/>
          </w:tcPr>
          <w:p w14:paraId="4660CEAB" w14:textId="77777777">
            <w:pPr>
              <w:pStyle w:val="TableText"/>
            </w:pPr>
            <w:r>
              <w:rPr>
                <w:sz w:val="18"/>
                <w:szCs w:val="18"/>
                <w:rtl/>
              </w:rPr>
              <w:t>۰</w:t>
            </w:r>
          </w:p>
        </w:tc>
        <w:tc>
          <w:tcPr>
            <w:tcW w:w="299" w:type="dxa"/>
            <w:shd w:val="clear" w:color="auto" w:fill="DBE5F1"/>
            <w:vAlign w:val="center"/>
          </w:tcPr>
          <w:p w14:paraId="0AE54D44" w14:textId="77777777">
            <w:pPr>
              <w:pStyle w:val="TableText"/>
            </w:pPr>
            <w:r>
              <w:rPr>
                <w:sz w:val="18"/>
                <w:szCs w:val="18"/>
                <w:rtl/>
              </w:rPr>
              <w:t>۰</w:t>
            </w:r>
          </w:p>
        </w:tc>
        <w:tc>
          <w:tcPr>
            <w:tcW w:w="299" w:type="dxa"/>
            <w:shd w:val="clear" w:color="auto" w:fill="DBE5F1"/>
            <w:vAlign w:val="center"/>
          </w:tcPr>
          <w:p w14:paraId="19D1E6B3" w14:textId="77777777">
            <w:pPr>
              <w:pStyle w:val="TableText"/>
            </w:pPr>
            <w:r>
              <w:rPr>
                <w:sz w:val="18"/>
                <w:szCs w:val="18"/>
                <w:rtl/>
              </w:rPr>
              <w:t>۰</w:t>
            </w:r>
          </w:p>
        </w:tc>
        <w:tc>
          <w:tcPr>
            <w:tcW w:w="299" w:type="dxa"/>
            <w:shd w:val="clear" w:color="auto" w:fill="DBE5F1"/>
            <w:vAlign w:val="center"/>
          </w:tcPr>
          <w:p w14:paraId="248C0EF6" w14:textId="77777777">
            <w:pPr>
              <w:pStyle w:val="TableText"/>
            </w:pPr>
            <w:r>
              <w:rPr>
                <w:sz w:val="18"/>
                <w:szCs w:val="18"/>
                <w:rtl/>
              </w:rPr>
              <w:t>۰</w:t>
            </w:r>
          </w:p>
        </w:tc>
        <w:tc>
          <w:tcPr>
            <w:tcW w:w="299" w:type="dxa"/>
            <w:shd w:val="clear" w:color="auto" w:fill="DBE5F1"/>
            <w:vAlign w:val="center"/>
          </w:tcPr>
          <w:p w14:paraId="2C26B41B" w14:textId="77777777">
            <w:pPr>
              <w:pStyle w:val="TableText"/>
            </w:pPr>
            <w:r>
              <w:rPr>
                <w:sz w:val="18"/>
                <w:szCs w:val="18"/>
                <w:rtl/>
              </w:rPr>
              <w:t>۰</w:t>
            </w:r>
          </w:p>
        </w:tc>
        <w:tc>
          <w:tcPr>
            <w:tcW w:w="299" w:type="dxa"/>
            <w:shd w:val="clear" w:color="auto" w:fill="DBE5F1"/>
            <w:vAlign w:val="center"/>
          </w:tcPr>
          <w:p w14:paraId="63D84740" w14:textId="77777777">
            <w:pPr>
              <w:pStyle w:val="TableText"/>
            </w:pPr>
            <w:r>
              <w:rPr>
                <w:sz w:val="18"/>
                <w:szCs w:val="18"/>
                <w:rtl/>
              </w:rPr>
              <w:t>۰</w:t>
            </w:r>
          </w:p>
        </w:tc>
        <w:tc>
          <w:tcPr>
            <w:tcW w:w="299" w:type="dxa"/>
            <w:shd w:val="clear" w:color="auto" w:fill="DBE5F1"/>
            <w:vAlign w:val="center"/>
          </w:tcPr>
          <w:p w14:paraId="7B323B1D" w14:textId="77777777">
            <w:pPr>
              <w:pStyle w:val="TableText"/>
            </w:pPr>
            <w:r>
              <w:rPr>
                <w:sz w:val="18"/>
                <w:szCs w:val="18"/>
                <w:rtl/>
              </w:rPr>
              <w:t>۰</w:t>
            </w:r>
          </w:p>
        </w:tc>
        <w:tc>
          <w:tcPr>
            <w:tcW w:w="299" w:type="dxa"/>
            <w:shd w:val="clear" w:color="auto" w:fill="DBE5F1"/>
            <w:vAlign w:val="center"/>
          </w:tcPr>
          <w:p w14:paraId="5112B1B5" w14:textId="77777777">
            <w:pPr>
              <w:pStyle w:val="TableText"/>
            </w:pPr>
            <w:r>
              <w:rPr>
                <w:sz w:val="18"/>
                <w:szCs w:val="18"/>
                <w:rtl/>
              </w:rPr>
              <w:t>۰</w:t>
            </w:r>
          </w:p>
        </w:tc>
        <w:tc>
          <w:tcPr>
            <w:tcW w:w="299" w:type="dxa"/>
            <w:shd w:val="clear" w:color="auto" w:fill="DBE5F1"/>
            <w:vAlign w:val="center"/>
          </w:tcPr>
          <w:p w14:paraId="5538556E" w14:textId="77777777">
            <w:pPr>
              <w:pStyle w:val="TableText"/>
            </w:pPr>
            <w:r>
              <w:rPr>
                <w:sz w:val="18"/>
                <w:szCs w:val="18"/>
                <w:rtl/>
              </w:rPr>
              <w:t>۰</w:t>
            </w:r>
          </w:p>
        </w:tc>
        <w:tc>
          <w:tcPr>
            <w:tcW w:w="299" w:type="dxa"/>
            <w:shd w:val="clear" w:color="auto" w:fill="DBE5F1"/>
            <w:vAlign w:val="center"/>
          </w:tcPr>
          <w:p w14:paraId="6D322D48" w14:textId="77777777">
            <w:pPr>
              <w:pStyle w:val="TableText"/>
            </w:pPr>
            <w:r>
              <w:rPr>
                <w:sz w:val="18"/>
                <w:szCs w:val="18"/>
                <w:rtl/>
              </w:rPr>
              <w:t>۰</w:t>
            </w:r>
          </w:p>
        </w:tc>
        <w:tc>
          <w:tcPr>
            <w:tcW w:w="299" w:type="dxa"/>
            <w:shd w:val="clear" w:color="auto" w:fill="DBE5F1"/>
            <w:vAlign w:val="center"/>
          </w:tcPr>
          <w:p w14:paraId="39001892" w14:textId="77777777">
            <w:pPr>
              <w:pStyle w:val="TableText"/>
            </w:pPr>
            <w:r>
              <w:rPr>
                <w:sz w:val="18"/>
                <w:szCs w:val="18"/>
                <w:rtl/>
              </w:rPr>
              <w:t>۰</w:t>
            </w:r>
          </w:p>
        </w:tc>
        <w:tc>
          <w:tcPr>
            <w:tcW w:w="299" w:type="dxa"/>
            <w:shd w:val="clear" w:color="auto" w:fill="DBE5F1"/>
            <w:vAlign w:val="center"/>
          </w:tcPr>
          <w:p w14:paraId="53BB64CA" w14:textId="77777777">
            <w:pPr>
              <w:pStyle w:val="TableText"/>
            </w:pPr>
            <w:r>
              <w:rPr>
                <w:sz w:val="18"/>
                <w:szCs w:val="18"/>
                <w:rtl/>
              </w:rPr>
              <w:t>۰</w:t>
            </w:r>
          </w:p>
        </w:tc>
        <w:tc>
          <w:tcPr>
            <w:tcW w:w="299" w:type="dxa"/>
            <w:shd w:val="clear" w:color="auto" w:fill="DBE5F1"/>
            <w:vAlign w:val="center"/>
          </w:tcPr>
          <w:p w14:paraId="57168BB9" w14:textId="77777777">
            <w:pPr>
              <w:pStyle w:val="TableText"/>
            </w:pPr>
            <w:r>
              <w:rPr>
                <w:sz w:val="18"/>
                <w:szCs w:val="18"/>
                <w:rtl/>
              </w:rPr>
              <w:t>۰</w:t>
            </w:r>
          </w:p>
        </w:tc>
        <w:tc>
          <w:tcPr>
            <w:tcW w:w="299" w:type="dxa"/>
            <w:shd w:val="clear" w:color="auto" w:fill="DBE5F1"/>
            <w:vAlign w:val="center"/>
          </w:tcPr>
          <w:p w14:paraId="16FB1918" w14:textId="77777777">
            <w:pPr>
              <w:pStyle w:val="TableText"/>
            </w:pPr>
            <w:r>
              <w:rPr>
                <w:sz w:val="18"/>
                <w:szCs w:val="18"/>
                <w:rtl/>
              </w:rPr>
              <w:t>۰</w:t>
            </w:r>
          </w:p>
        </w:tc>
        <w:tc>
          <w:tcPr>
            <w:tcW w:w="299" w:type="dxa"/>
            <w:shd w:val="clear" w:color="auto" w:fill="DBE5F1"/>
            <w:vAlign w:val="center"/>
          </w:tcPr>
          <w:p w14:paraId="39FE5BE0" w14:textId="77777777">
            <w:pPr>
              <w:pStyle w:val="TableText"/>
            </w:pPr>
            <w:r>
              <w:rPr>
                <w:sz w:val="18"/>
                <w:szCs w:val="18"/>
                <w:rtl/>
              </w:rPr>
              <w:t>۰</w:t>
            </w:r>
          </w:p>
        </w:tc>
        <w:tc>
          <w:tcPr>
            <w:tcW w:w="299" w:type="dxa"/>
            <w:shd w:val="clear" w:color="auto" w:fill="DBE5F1"/>
            <w:vAlign w:val="center"/>
          </w:tcPr>
          <w:p w14:paraId="6E177604" w14:textId="77777777">
            <w:pPr>
              <w:pStyle w:val="TableText"/>
            </w:pPr>
            <w:r>
              <w:rPr>
                <w:sz w:val="18"/>
                <w:szCs w:val="18"/>
                <w:rtl/>
              </w:rPr>
              <w:t>۱</w:t>
            </w:r>
          </w:p>
        </w:tc>
        <w:tc>
          <w:tcPr>
            <w:tcW w:w="299" w:type="dxa"/>
            <w:shd w:val="clear" w:color="auto" w:fill="DBE5F1"/>
            <w:vAlign w:val="center"/>
          </w:tcPr>
          <w:p w14:paraId="151768E6" w14:textId="77777777">
            <w:pPr>
              <w:pStyle w:val="TableText"/>
            </w:pPr>
            <w:r>
              <w:rPr>
                <w:sz w:val="18"/>
                <w:szCs w:val="18"/>
                <w:rtl/>
              </w:rPr>
              <w:t>۱</w:t>
            </w:r>
          </w:p>
        </w:tc>
        <w:tc>
          <w:tcPr>
            <w:tcW w:w="299" w:type="dxa"/>
            <w:shd w:val="clear" w:color="auto" w:fill="DBE5F1"/>
            <w:vAlign w:val="center"/>
          </w:tcPr>
          <w:p w14:paraId="3E1FF32E" w14:textId="77777777">
            <w:pPr>
              <w:pStyle w:val="TableText"/>
            </w:pPr>
            <w:r>
              <w:rPr>
                <w:sz w:val="18"/>
                <w:szCs w:val="18"/>
                <w:rtl/>
              </w:rPr>
              <w:t>۱</w:t>
            </w:r>
          </w:p>
        </w:tc>
        <w:tc>
          <w:tcPr>
            <w:tcW w:w="299" w:type="dxa"/>
            <w:shd w:val="clear" w:color="auto" w:fill="DBE5F1"/>
            <w:vAlign w:val="center"/>
          </w:tcPr>
          <w:p w14:paraId="6AC10B51" w14:textId="77777777">
            <w:pPr>
              <w:pStyle w:val="TableText"/>
            </w:pPr>
            <w:r>
              <w:rPr>
                <w:sz w:val="18"/>
                <w:szCs w:val="18"/>
                <w:rtl/>
              </w:rPr>
              <w:t>۱</w:t>
            </w:r>
          </w:p>
        </w:tc>
        <w:tc>
          <w:tcPr>
            <w:tcW w:w="299" w:type="dxa"/>
            <w:shd w:val="clear" w:color="auto" w:fill="DBE5F1"/>
            <w:vAlign w:val="center"/>
          </w:tcPr>
          <w:p w14:paraId="0ADC19F1" w14:textId="77777777">
            <w:pPr>
              <w:pStyle w:val="TableText"/>
            </w:pPr>
            <w:r>
              <w:rPr>
                <w:sz w:val="18"/>
                <w:szCs w:val="18"/>
                <w:rtl/>
              </w:rPr>
              <w:t>۰</w:t>
            </w:r>
          </w:p>
        </w:tc>
        <w:tc>
          <w:tcPr>
            <w:tcW w:w="435" w:type="dxa"/>
            <w:shd w:val="clear" w:color="auto" w:fill="DBE5F1"/>
            <w:vAlign w:val="center"/>
          </w:tcPr>
          <w:p w14:paraId="38DBDB2A" w14:textId="77777777">
            <w:pPr>
              <w:pStyle w:val="TableText"/>
            </w:pPr>
            <w:r>
              <w:rPr>
                <w:sz w:val="18"/>
                <w:szCs w:val="18"/>
                <w:rtl/>
              </w:rPr>
              <w:t>۴</w:t>
            </w:r>
          </w:p>
        </w:tc>
      </w:tr>
      <w:tr w14:paraId="7A793C40" w14:textId="77777777">
        <w:trPr>
          <w:jc w:val="center"/>
        </w:trPr>
        <w:tc>
          <w:tcPr>
            <w:tcW w:w="1742" w:type="dxa"/>
            <w:vAlign w:val="center"/>
          </w:tcPr>
          <w:p w14:paraId="1FA6593A" w14:textId="77777777">
            <w:pPr>
              <w:pStyle w:val="TableText"/>
            </w:pPr>
            <w:r>
              <w:rPr>
                <w:sz w:val="18"/>
                <w:szCs w:val="18"/>
                <w:rtl/>
              </w:rPr>
              <w:t>شناخت بخش‌های کاربری</w:t>
            </w:r>
          </w:p>
        </w:tc>
        <w:tc>
          <w:tcPr>
            <w:tcW w:w="3267" w:type="dxa"/>
            <w:vAlign w:val="center"/>
          </w:tcPr>
          <w:p w14:paraId="4BB9C456" w14:textId="77777777">
            <w:pPr>
              <w:pStyle w:val="TableText"/>
            </w:pPr>
            <w:r>
              <w:rPr>
                <w:sz w:val="18"/>
                <w:szCs w:val="18"/>
                <w:rtl/>
              </w:rPr>
              <w:t>توجه به نسل Z و انتظار تجربه سریع و ساده</w:t>
            </w:r>
          </w:p>
        </w:tc>
        <w:tc>
          <w:tcPr>
            <w:tcW w:w="490" w:type="dxa"/>
            <w:vAlign w:val="center"/>
          </w:tcPr>
          <w:p w14:paraId="30ADEEE9" w14:textId="77777777">
            <w:pPr>
              <w:pStyle w:val="TableText"/>
            </w:pPr>
            <w:r>
              <w:rPr>
                <w:sz w:val="18"/>
                <w:szCs w:val="18"/>
                <w:rtl/>
              </w:rPr>
              <w:t>U21</w:t>
            </w:r>
          </w:p>
        </w:tc>
        <w:tc>
          <w:tcPr>
            <w:tcW w:w="299" w:type="dxa"/>
            <w:vAlign w:val="center"/>
          </w:tcPr>
          <w:p w14:paraId="1BB3280E" w14:textId="77777777">
            <w:pPr>
              <w:pStyle w:val="TableText"/>
            </w:pPr>
            <w:r>
              <w:rPr>
                <w:sz w:val="18"/>
                <w:szCs w:val="18"/>
                <w:rtl/>
              </w:rPr>
              <w:t>۱</w:t>
            </w:r>
          </w:p>
        </w:tc>
        <w:tc>
          <w:tcPr>
            <w:tcW w:w="299" w:type="dxa"/>
            <w:vAlign w:val="center"/>
          </w:tcPr>
          <w:p w14:paraId="43145888" w14:textId="77777777">
            <w:pPr>
              <w:pStyle w:val="TableText"/>
            </w:pPr>
            <w:r>
              <w:rPr>
                <w:sz w:val="18"/>
                <w:szCs w:val="18"/>
                <w:rtl/>
              </w:rPr>
              <w:t>۱</w:t>
            </w:r>
          </w:p>
        </w:tc>
        <w:tc>
          <w:tcPr>
            <w:tcW w:w="299" w:type="dxa"/>
            <w:vAlign w:val="center"/>
          </w:tcPr>
          <w:p w14:paraId="7E954320" w14:textId="77777777">
            <w:pPr>
              <w:pStyle w:val="TableText"/>
            </w:pPr>
            <w:r>
              <w:rPr>
                <w:sz w:val="18"/>
                <w:szCs w:val="18"/>
                <w:rtl/>
              </w:rPr>
              <w:t>۱</w:t>
            </w:r>
          </w:p>
        </w:tc>
        <w:tc>
          <w:tcPr>
            <w:tcW w:w="299" w:type="dxa"/>
            <w:vAlign w:val="center"/>
          </w:tcPr>
          <w:p w14:paraId="3F3D2E24" w14:textId="77777777">
            <w:pPr>
              <w:pStyle w:val="TableText"/>
            </w:pPr>
            <w:r>
              <w:rPr>
                <w:sz w:val="18"/>
                <w:szCs w:val="18"/>
                <w:rtl/>
              </w:rPr>
              <w:t>۰</w:t>
            </w:r>
          </w:p>
        </w:tc>
        <w:tc>
          <w:tcPr>
            <w:tcW w:w="299" w:type="dxa"/>
            <w:vAlign w:val="center"/>
          </w:tcPr>
          <w:p w14:paraId="291FFD29" w14:textId="77777777">
            <w:pPr>
              <w:pStyle w:val="TableText"/>
            </w:pPr>
            <w:r>
              <w:rPr>
                <w:sz w:val="18"/>
                <w:szCs w:val="18"/>
                <w:rtl/>
              </w:rPr>
              <w:t>۱</w:t>
            </w:r>
          </w:p>
        </w:tc>
        <w:tc>
          <w:tcPr>
            <w:tcW w:w="299" w:type="dxa"/>
            <w:vAlign w:val="center"/>
          </w:tcPr>
          <w:p w14:paraId="4B3FDED1" w14:textId="77777777">
            <w:pPr>
              <w:pStyle w:val="TableText"/>
            </w:pPr>
            <w:r>
              <w:rPr>
                <w:sz w:val="18"/>
                <w:szCs w:val="18"/>
                <w:rtl/>
              </w:rPr>
              <w:t>۱</w:t>
            </w:r>
          </w:p>
        </w:tc>
        <w:tc>
          <w:tcPr>
            <w:tcW w:w="299" w:type="dxa"/>
            <w:vAlign w:val="center"/>
          </w:tcPr>
          <w:p w14:paraId="6C53D85B" w14:textId="77777777">
            <w:pPr>
              <w:pStyle w:val="TableText"/>
            </w:pPr>
            <w:r>
              <w:rPr>
                <w:sz w:val="18"/>
                <w:szCs w:val="18"/>
                <w:rtl/>
              </w:rPr>
              <w:t>۱</w:t>
            </w:r>
          </w:p>
        </w:tc>
        <w:tc>
          <w:tcPr>
            <w:tcW w:w="299" w:type="dxa"/>
            <w:vAlign w:val="center"/>
          </w:tcPr>
          <w:p w14:paraId="67A0127E" w14:textId="77777777">
            <w:pPr>
              <w:pStyle w:val="TableText"/>
            </w:pPr>
            <w:r>
              <w:rPr>
                <w:sz w:val="18"/>
                <w:szCs w:val="18"/>
                <w:rtl/>
              </w:rPr>
              <w:t>۱</w:t>
            </w:r>
          </w:p>
        </w:tc>
        <w:tc>
          <w:tcPr>
            <w:tcW w:w="299" w:type="dxa"/>
            <w:vAlign w:val="center"/>
          </w:tcPr>
          <w:p w14:paraId="02F25A26" w14:textId="77777777">
            <w:pPr>
              <w:pStyle w:val="TableText"/>
            </w:pPr>
            <w:r>
              <w:rPr>
                <w:sz w:val="18"/>
                <w:szCs w:val="18"/>
                <w:rtl/>
              </w:rPr>
              <w:t>۱</w:t>
            </w:r>
          </w:p>
        </w:tc>
        <w:tc>
          <w:tcPr>
            <w:tcW w:w="299" w:type="dxa"/>
            <w:vAlign w:val="center"/>
          </w:tcPr>
          <w:p w14:paraId="26790646" w14:textId="77777777">
            <w:pPr>
              <w:pStyle w:val="TableText"/>
            </w:pPr>
            <w:r>
              <w:rPr>
                <w:sz w:val="18"/>
                <w:szCs w:val="18"/>
                <w:rtl/>
              </w:rPr>
              <w:t>۱</w:t>
            </w:r>
          </w:p>
        </w:tc>
        <w:tc>
          <w:tcPr>
            <w:tcW w:w="299" w:type="dxa"/>
            <w:vAlign w:val="center"/>
          </w:tcPr>
          <w:p w14:paraId="0BF27431" w14:textId="77777777">
            <w:pPr>
              <w:pStyle w:val="TableText"/>
            </w:pPr>
            <w:r>
              <w:rPr>
                <w:sz w:val="18"/>
                <w:szCs w:val="18"/>
                <w:rtl/>
              </w:rPr>
              <w:t>۱</w:t>
            </w:r>
          </w:p>
        </w:tc>
        <w:tc>
          <w:tcPr>
            <w:tcW w:w="299" w:type="dxa"/>
            <w:vAlign w:val="center"/>
          </w:tcPr>
          <w:p w14:paraId="6F602E3A" w14:textId="77777777">
            <w:pPr>
              <w:pStyle w:val="TableText"/>
            </w:pPr>
            <w:r>
              <w:rPr>
                <w:sz w:val="18"/>
                <w:szCs w:val="18"/>
                <w:rtl/>
              </w:rPr>
              <w:t>۱</w:t>
            </w:r>
          </w:p>
        </w:tc>
        <w:tc>
          <w:tcPr>
            <w:tcW w:w="299" w:type="dxa"/>
            <w:vAlign w:val="center"/>
          </w:tcPr>
          <w:p w14:paraId="57DA4A46" w14:textId="77777777">
            <w:pPr>
              <w:pStyle w:val="TableText"/>
            </w:pPr>
            <w:r>
              <w:rPr>
                <w:sz w:val="18"/>
                <w:szCs w:val="18"/>
                <w:rtl/>
              </w:rPr>
              <w:t>۱</w:t>
            </w:r>
          </w:p>
        </w:tc>
        <w:tc>
          <w:tcPr>
            <w:tcW w:w="299" w:type="dxa"/>
            <w:vAlign w:val="center"/>
          </w:tcPr>
          <w:p w14:paraId="6C604C26" w14:textId="77777777">
            <w:pPr>
              <w:pStyle w:val="TableText"/>
            </w:pPr>
            <w:r>
              <w:rPr>
                <w:sz w:val="18"/>
                <w:szCs w:val="18"/>
                <w:rtl/>
              </w:rPr>
              <w:t>۱</w:t>
            </w:r>
          </w:p>
        </w:tc>
        <w:tc>
          <w:tcPr>
            <w:tcW w:w="299" w:type="dxa"/>
            <w:vAlign w:val="center"/>
          </w:tcPr>
          <w:p w14:paraId="45563D26" w14:textId="77777777">
            <w:pPr>
              <w:pStyle w:val="TableText"/>
            </w:pPr>
            <w:r>
              <w:rPr>
                <w:sz w:val="18"/>
                <w:szCs w:val="18"/>
                <w:rtl/>
              </w:rPr>
              <w:t>۱</w:t>
            </w:r>
          </w:p>
        </w:tc>
        <w:tc>
          <w:tcPr>
            <w:tcW w:w="299" w:type="dxa"/>
            <w:vAlign w:val="center"/>
          </w:tcPr>
          <w:p w14:paraId="1874B180" w14:textId="77777777">
            <w:pPr>
              <w:pStyle w:val="TableText"/>
            </w:pPr>
            <w:r>
              <w:rPr>
                <w:sz w:val="18"/>
                <w:szCs w:val="18"/>
                <w:rtl/>
              </w:rPr>
              <w:t>۱</w:t>
            </w:r>
          </w:p>
        </w:tc>
        <w:tc>
          <w:tcPr>
            <w:tcW w:w="299" w:type="dxa"/>
            <w:vAlign w:val="center"/>
          </w:tcPr>
          <w:p w14:paraId="4FCA350B" w14:textId="77777777">
            <w:pPr>
              <w:pStyle w:val="TableText"/>
            </w:pPr>
            <w:r>
              <w:rPr>
                <w:sz w:val="18"/>
                <w:szCs w:val="18"/>
                <w:rtl/>
              </w:rPr>
              <w:t>۱</w:t>
            </w:r>
          </w:p>
        </w:tc>
        <w:tc>
          <w:tcPr>
            <w:tcW w:w="299" w:type="dxa"/>
            <w:vAlign w:val="center"/>
          </w:tcPr>
          <w:p w14:paraId="1B61D405" w14:textId="77777777">
            <w:pPr>
              <w:pStyle w:val="TableText"/>
            </w:pPr>
            <w:r>
              <w:rPr>
                <w:sz w:val="18"/>
                <w:szCs w:val="18"/>
                <w:rtl/>
              </w:rPr>
              <w:t>۱</w:t>
            </w:r>
          </w:p>
        </w:tc>
        <w:tc>
          <w:tcPr>
            <w:tcW w:w="299" w:type="dxa"/>
            <w:vAlign w:val="center"/>
          </w:tcPr>
          <w:p w14:paraId="130F824F" w14:textId="77777777">
            <w:pPr>
              <w:pStyle w:val="TableText"/>
            </w:pPr>
            <w:r>
              <w:rPr>
                <w:sz w:val="18"/>
                <w:szCs w:val="18"/>
                <w:rtl/>
              </w:rPr>
              <w:t>۱</w:t>
            </w:r>
          </w:p>
        </w:tc>
        <w:tc>
          <w:tcPr>
            <w:tcW w:w="299" w:type="dxa"/>
            <w:vAlign w:val="center"/>
          </w:tcPr>
          <w:p w14:paraId="5506D6E8" w14:textId="77777777">
            <w:pPr>
              <w:pStyle w:val="TableText"/>
            </w:pPr>
            <w:r>
              <w:rPr>
                <w:sz w:val="18"/>
                <w:szCs w:val="18"/>
                <w:rtl/>
              </w:rPr>
              <w:t>۱</w:t>
            </w:r>
          </w:p>
        </w:tc>
        <w:tc>
          <w:tcPr>
            <w:tcW w:w="299" w:type="dxa"/>
            <w:vAlign w:val="center"/>
          </w:tcPr>
          <w:p w14:paraId="026F63B1" w14:textId="77777777">
            <w:pPr>
              <w:pStyle w:val="TableText"/>
            </w:pPr>
            <w:r>
              <w:rPr>
                <w:sz w:val="18"/>
                <w:szCs w:val="18"/>
                <w:rtl/>
              </w:rPr>
              <w:t>۱</w:t>
            </w:r>
          </w:p>
        </w:tc>
        <w:tc>
          <w:tcPr>
            <w:tcW w:w="299" w:type="dxa"/>
            <w:vAlign w:val="center"/>
          </w:tcPr>
          <w:p w14:paraId="065035E0" w14:textId="77777777">
            <w:pPr>
              <w:pStyle w:val="TableText"/>
            </w:pPr>
            <w:r>
              <w:rPr>
                <w:sz w:val="18"/>
                <w:szCs w:val="18"/>
                <w:rtl/>
              </w:rPr>
              <w:t>۱</w:t>
            </w:r>
          </w:p>
        </w:tc>
        <w:tc>
          <w:tcPr>
            <w:tcW w:w="299" w:type="dxa"/>
            <w:vAlign w:val="center"/>
          </w:tcPr>
          <w:p w14:paraId="4E2F8B2C" w14:textId="77777777">
            <w:pPr>
              <w:pStyle w:val="TableText"/>
            </w:pPr>
            <w:r>
              <w:rPr>
                <w:sz w:val="18"/>
                <w:szCs w:val="18"/>
                <w:rtl/>
              </w:rPr>
              <w:t>۱</w:t>
            </w:r>
          </w:p>
        </w:tc>
        <w:tc>
          <w:tcPr>
            <w:tcW w:w="299" w:type="dxa"/>
            <w:vAlign w:val="center"/>
          </w:tcPr>
          <w:p w14:paraId="10FAFBB0" w14:textId="77777777">
            <w:pPr>
              <w:pStyle w:val="TableText"/>
            </w:pPr>
            <w:r>
              <w:rPr>
                <w:sz w:val="18"/>
                <w:szCs w:val="18"/>
                <w:rtl/>
              </w:rPr>
              <w:t>۱</w:t>
            </w:r>
          </w:p>
        </w:tc>
        <w:tc>
          <w:tcPr>
            <w:tcW w:w="299" w:type="dxa"/>
            <w:vAlign w:val="center"/>
          </w:tcPr>
          <w:p w14:paraId="07963F92" w14:textId="77777777">
            <w:pPr>
              <w:pStyle w:val="TableText"/>
            </w:pPr>
            <w:r>
              <w:rPr>
                <w:sz w:val="18"/>
                <w:szCs w:val="18"/>
                <w:rtl/>
              </w:rPr>
              <w:t>۱</w:t>
            </w:r>
          </w:p>
        </w:tc>
        <w:tc>
          <w:tcPr>
            <w:tcW w:w="435" w:type="dxa"/>
            <w:vAlign w:val="center"/>
          </w:tcPr>
          <w:p w14:paraId="2A117318" w14:textId="77777777">
            <w:pPr>
              <w:pStyle w:val="TableText"/>
            </w:pPr>
            <w:r>
              <w:rPr>
                <w:sz w:val="18"/>
                <w:szCs w:val="18"/>
                <w:rtl/>
              </w:rPr>
              <w:t>۲۴</w:t>
            </w:r>
          </w:p>
        </w:tc>
      </w:tr>
      <w:tr w14:paraId="09319C9E" w14:textId="77777777">
        <w:trPr>
          <w:jc w:val="center"/>
        </w:trPr>
        <w:tc>
          <w:tcPr>
            <w:tcW w:w="1742" w:type="dxa"/>
            <w:shd w:val="clear" w:color="auto" w:fill="DBE5F1"/>
            <w:vAlign w:val="center"/>
          </w:tcPr>
          <w:p w14:paraId="18096FF8" w14:textId="77777777">
            <w:pPr>
              <w:pStyle w:val="TableText"/>
            </w:pPr>
          </w:p>
        </w:tc>
        <w:tc>
          <w:tcPr>
            <w:tcW w:w="3267" w:type="dxa"/>
            <w:shd w:val="clear" w:color="auto" w:fill="DBE5F1"/>
            <w:vAlign w:val="center"/>
          </w:tcPr>
          <w:p w14:paraId="3D193537" w14:textId="77777777">
            <w:pPr>
              <w:pStyle w:val="TableText"/>
            </w:pPr>
            <w:r>
              <w:rPr>
                <w:sz w:val="18"/>
                <w:szCs w:val="18"/>
                <w:rtl/>
              </w:rPr>
              <w:t>بازی‌وارسازی و جذابیت بصری برای کاربران جوان</w:t>
            </w:r>
          </w:p>
        </w:tc>
        <w:tc>
          <w:tcPr>
            <w:tcW w:w="490" w:type="dxa"/>
            <w:shd w:val="clear" w:color="auto" w:fill="DBE5F1"/>
            <w:vAlign w:val="center"/>
          </w:tcPr>
          <w:p w14:paraId="0B1B5AB2" w14:textId="77777777">
            <w:pPr>
              <w:pStyle w:val="TableText"/>
            </w:pPr>
            <w:r>
              <w:rPr>
                <w:sz w:val="18"/>
                <w:szCs w:val="18"/>
                <w:rtl/>
              </w:rPr>
              <w:t>U22</w:t>
            </w:r>
          </w:p>
        </w:tc>
        <w:tc>
          <w:tcPr>
            <w:tcW w:w="299" w:type="dxa"/>
            <w:shd w:val="clear" w:color="auto" w:fill="DBE5F1"/>
            <w:vAlign w:val="center"/>
          </w:tcPr>
          <w:p w14:paraId="33731EBB" w14:textId="77777777">
            <w:pPr>
              <w:pStyle w:val="TableText"/>
            </w:pPr>
            <w:r>
              <w:rPr>
                <w:sz w:val="18"/>
                <w:szCs w:val="18"/>
                <w:rtl/>
              </w:rPr>
              <w:t>۱</w:t>
            </w:r>
          </w:p>
        </w:tc>
        <w:tc>
          <w:tcPr>
            <w:tcW w:w="299" w:type="dxa"/>
            <w:shd w:val="clear" w:color="auto" w:fill="DBE5F1"/>
            <w:vAlign w:val="center"/>
          </w:tcPr>
          <w:p w14:paraId="626EAB05" w14:textId="77777777">
            <w:pPr>
              <w:pStyle w:val="TableText"/>
            </w:pPr>
            <w:r>
              <w:rPr>
                <w:sz w:val="18"/>
                <w:szCs w:val="18"/>
                <w:rtl/>
              </w:rPr>
              <w:t>۰</w:t>
            </w:r>
          </w:p>
        </w:tc>
        <w:tc>
          <w:tcPr>
            <w:tcW w:w="299" w:type="dxa"/>
            <w:shd w:val="clear" w:color="auto" w:fill="DBE5F1"/>
            <w:vAlign w:val="center"/>
          </w:tcPr>
          <w:p w14:paraId="4AA3DCC5" w14:textId="77777777">
            <w:pPr>
              <w:pStyle w:val="TableText"/>
            </w:pPr>
            <w:r>
              <w:rPr>
                <w:sz w:val="18"/>
                <w:szCs w:val="18"/>
                <w:rtl/>
              </w:rPr>
              <w:t>۰</w:t>
            </w:r>
          </w:p>
        </w:tc>
        <w:tc>
          <w:tcPr>
            <w:tcW w:w="299" w:type="dxa"/>
            <w:shd w:val="clear" w:color="auto" w:fill="DBE5F1"/>
            <w:vAlign w:val="center"/>
          </w:tcPr>
          <w:p w14:paraId="0B59585F" w14:textId="77777777">
            <w:pPr>
              <w:pStyle w:val="TableText"/>
            </w:pPr>
            <w:r>
              <w:rPr>
                <w:sz w:val="18"/>
                <w:szCs w:val="18"/>
                <w:rtl/>
              </w:rPr>
              <w:t>۰</w:t>
            </w:r>
          </w:p>
        </w:tc>
        <w:tc>
          <w:tcPr>
            <w:tcW w:w="299" w:type="dxa"/>
            <w:shd w:val="clear" w:color="auto" w:fill="DBE5F1"/>
            <w:vAlign w:val="center"/>
          </w:tcPr>
          <w:p w14:paraId="7D9FF014" w14:textId="77777777">
            <w:pPr>
              <w:pStyle w:val="TableText"/>
            </w:pPr>
            <w:r>
              <w:rPr>
                <w:sz w:val="18"/>
                <w:szCs w:val="18"/>
                <w:rtl/>
              </w:rPr>
              <w:t>۰</w:t>
            </w:r>
          </w:p>
        </w:tc>
        <w:tc>
          <w:tcPr>
            <w:tcW w:w="299" w:type="dxa"/>
            <w:shd w:val="clear" w:color="auto" w:fill="DBE5F1"/>
            <w:vAlign w:val="center"/>
          </w:tcPr>
          <w:p w14:paraId="7BCA189D" w14:textId="77777777">
            <w:pPr>
              <w:pStyle w:val="TableText"/>
            </w:pPr>
            <w:r>
              <w:rPr>
                <w:sz w:val="18"/>
                <w:szCs w:val="18"/>
                <w:rtl/>
              </w:rPr>
              <w:t>۰</w:t>
            </w:r>
          </w:p>
        </w:tc>
        <w:tc>
          <w:tcPr>
            <w:tcW w:w="299" w:type="dxa"/>
            <w:shd w:val="clear" w:color="auto" w:fill="DBE5F1"/>
            <w:vAlign w:val="center"/>
          </w:tcPr>
          <w:p w14:paraId="131F27B7" w14:textId="77777777">
            <w:pPr>
              <w:pStyle w:val="TableText"/>
            </w:pPr>
            <w:r>
              <w:rPr>
                <w:sz w:val="18"/>
                <w:szCs w:val="18"/>
                <w:rtl/>
              </w:rPr>
              <w:t>۰</w:t>
            </w:r>
          </w:p>
        </w:tc>
        <w:tc>
          <w:tcPr>
            <w:tcW w:w="299" w:type="dxa"/>
            <w:shd w:val="clear" w:color="auto" w:fill="DBE5F1"/>
            <w:vAlign w:val="center"/>
          </w:tcPr>
          <w:p w14:paraId="2D434184" w14:textId="77777777">
            <w:pPr>
              <w:pStyle w:val="TableText"/>
            </w:pPr>
            <w:r>
              <w:rPr>
                <w:sz w:val="18"/>
                <w:szCs w:val="18"/>
                <w:rtl/>
              </w:rPr>
              <w:t>۱</w:t>
            </w:r>
          </w:p>
        </w:tc>
        <w:tc>
          <w:tcPr>
            <w:tcW w:w="299" w:type="dxa"/>
            <w:shd w:val="clear" w:color="auto" w:fill="DBE5F1"/>
            <w:vAlign w:val="center"/>
          </w:tcPr>
          <w:p w14:paraId="08353AF9" w14:textId="77777777">
            <w:pPr>
              <w:pStyle w:val="TableText"/>
            </w:pPr>
            <w:r>
              <w:rPr>
                <w:sz w:val="18"/>
                <w:szCs w:val="18"/>
                <w:rtl/>
              </w:rPr>
              <w:t>۰</w:t>
            </w:r>
          </w:p>
        </w:tc>
        <w:tc>
          <w:tcPr>
            <w:tcW w:w="299" w:type="dxa"/>
            <w:shd w:val="clear" w:color="auto" w:fill="DBE5F1"/>
            <w:vAlign w:val="center"/>
          </w:tcPr>
          <w:p w14:paraId="7D242A03" w14:textId="77777777">
            <w:pPr>
              <w:pStyle w:val="TableText"/>
            </w:pPr>
            <w:r>
              <w:rPr>
                <w:sz w:val="18"/>
                <w:szCs w:val="18"/>
                <w:rtl/>
              </w:rPr>
              <w:t>۱</w:t>
            </w:r>
          </w:p>
        </w:tc>
        <w:tc>
          <w:tcPr>
            <w:tcW w:w="299" w:type="dxa"/>
            <w:shd w:val="clear" w:color="auto" w:fill="DBE5F1"/>
            <w:vAlign w:val="center"/>
          </w:tcPr>
          <w:p w14:paraId="6F6CA0D6" w14:textId="77777777">
            <w:pPr>
              <w:pStyle w:val="TableText"/>
            </w:pPr>
            <w:r>
              <w:rPr>
                <w:sz w:val="18"/>
                <w:szCs w:val="18"/>
                <w:rtl/>
              </w:rPr>
              <w:t>۱</w:t>
            </w:r>
          </w:p>
        </w:tc>
        <w:tc>
          <w:tcPr>
            <w:tcW w:w="299" w:type="dxa"/>
            <w:shd w:val="clear" w:color="auto" w:fill="DBE5F1"/>
            <w:vAlign w:val="center"/>
          </w:tcPr>
          <w:p w14:paraId="3563133A" w14:textId="77777777">
            <w:pPr>
              <w:pStyle w:val="TableText"/>
            </w:pPr>
            <w:r>
              <w:rPr>
                <w:sz w:val="18"/>
                <w:szCs w:val="18"/>
                <w:rtl/>
              </w:rPr>
              <w:t>۰</w:t>
            </w:r>
          </w:p>
        </w:tc>
        <w:tc>
          <w:tcPr>
            <w:tcW w:w="299" w:type="dxa"/>
            <w:shd w:val="clear" w:color="auto" w:fill="DBE5F1"/>
            <w:vAlign w:val="center"/>
          </w:tcPr>
          <w:p w14:paraId="34E557AF" w14:textId="77777777">
            <w:pPr>
              <w:pStyle w:val="TableText"/>
            </w:pPr>
            <w:r>
              <w:rPr>
                <w:sz w:val="18"/>
                <w:szCs w:val="18"/>
                <w:rtl/>
              </w:rPr>
              <w:t>۱</w:t>
            </w:r>
          </w:p>
        </w:tc>
        <w:tc>
          <w:tcPr>
            <w:tcW w:w="299" w:type="dxa"/>
            <w:shd w:val="clear" w:color="auto" w:fill="DBE5F1"/>
            <w:vAlign w:val="center"/>
          </w:tcPr>
          <w:p w14:paraId="5D61B694" w14:textId="77777777">
            <w:pPr>
              <w:pStyle w:val="TableText"/>
            </w:pPr>
            <w:r>
              <w:rPr>
                <w:sz w:val="18"/>
                <w:szCs w:val="18"/>
                <w:rtl/>
              </w:rPr>
              <w:t>۱</w:t>
            </w:r>
          </w:p>
        </w:tc>
        <w:tc>
          <w:tcPr>
            <w:tcW w:w="299" w:type="dxa"/>
            <w:shd w:val="clear" w:color="auto" w:fill="DBE5F1"/>
            <w:vAlign w:val="center"/>
          </w:tcPr>
          <w:p w14:paraId="08A63C16" w14:textId="77777777">
            <w:pPr>
              <w:pStyle w:val="TableText"/>
            </w:pPr>
            <w:r>
              <w:rPr>
                <w:sz w:val="18"/>
                <w:szCs w:val="18"/>
                <w:rtl/>
              </w:rPr>
              <w:t>۱</w:t>
            </w:r>
          </w:p>
        </w:tc>
        <w:tc>
          <w:tcPr>
            <w:tcW w:w="299" w:type="dxa"/>
            <w:shd w:val="clear" w:color="auto" w:fill="DBE5F1"/>
            <w:vAlign w:val="center"/>
          </w:tcPr>
          <w:p w14:paraId="6C5BD62E" w14:textId="77777777">
            <w:pPr>
              <w:pStyle w:val="TableText"/>
            </w:pPr>
            <w:r>
              <w:rPr>
                <w:sz w:val="18"/>
                <w:szCs w:val="18"/>
                <w:rtl/>
              </w:rPr>
              <w:t>۱</w:t>
            </w:r>
          </w:p>
        </w:tc>
        <w:tc>
          <w:tcPr>
            <w:tcW w:w="299" w:type="dxa"/>
            <w:shd w:val="clear" w:color="auto" w:fill="DBE5F1"/>
            <w:vAlign w:val="center"/>
          </w:tcPr>
          <w:p w14:paraId="1A3499C6" w14:textId="77777777">
            <w:pPr>
              <w:pStyle w:val="TableText"/>
            </w:pPr>
            <w:r>
              <w:rPr>
                <w:sz w:val="18"/>
                <w:szCs w:val="18"/>
                <w:rtl/>
              </w:rPr>
              <w:t>۱</w:t>
            </w:r>
          </w:p>
        </w:tc>
        <w:tc>
          <w:tcPr>
            <w:tcW w:w="299" w:type="dxa"/>
            <w:shd w:val="clear" w:color="auto" w:fill="DBE5F1"/>
            <w:vAlign w:val="center"/>
          </w:tcPr>
          <w:p w14:paraId="6EFC0C88" w14:textId="77777777">
            <w:pPr>
              <w:pStyle w:val="TableText"/>
            </w:pPr>
            <w:r>
              <w:rPr>
                <w:sz w:val="18"/>
                <w:szCs w:val="18"/>
                <w:rtl/>
              </w:rPr>
              <w:t>۱</w:t>
            </w:r>
          </w:p>
        </w:tc>
        <w:tc>
          <w:tcPr>
            <w:tcW w:w="299" w:type="dxa"/>
            <w:shd w:val="clear" w:color="auto" w:fill="DBE5F1"/>
            <w:vAlign w:val="center"/>
          </w:tcPr>
          <w:p w14:paraId="5679A1CF" w14:textId="77777777">
            <w:pPr>
              <w:pStyle w:val="TableText"/>
            </w:pPr>
            <w:r>
              <w:rPr>
                <w:sz w:val="18"/>
                <w:szCs w:val="18"/>
                <w:rtl/>
              </w:rPr>
              <w:t>۰</w:t>
            </w:r>
          </w:p>
        </w:tc>
        <w:tc>
          <w:tcPr>
            <w:tcW w:w="299" w:type="dxa"/>
            <w:shd w:val="clear" w:color="auto" w:fill="DBE5F1"/>
            <w:vAlign w:val="center"/>
          </w:tcPr>
          <w:p w14:paraId="13416B54" w14:textId="77777777">
            <w:pPr>
              <w:pStyle w:val="TableText"/>
            </w:pPr>
            <w:r>
              <w:rPr>
                <w:sz w:val="18"/>
                <w:szCs w:val="18"/>
                <w:rtl/>
              </w:rPr>
              <w:t>۱</w:t>
            </w:r>
          </w:p>
        </w:tc>
        <w:tc>
          <w:tcPr>
            <w:tcW w:w="299" w:type="dxa"/>
            <w:shd w:val="clear" w:color="auto" w:fill="DBE5F1"/>
            <w:vAlign w:val="center"/>
          </w:tcPr>
          <w:p w14:paraId="4FBF22EC" w14:textId="77777777">
            <w:pPr>
              <w:pStyle w:val="TableText"/>
            </w:pPr>
            <w:r>
              <w:rPr>
                <w:sz w:val="18"/>
                <w:szCs w:val="18"/>
                <w:rtl/>
              </w:rPr>
              <w:t>۰</w:t>
            </w:r>
          </w:p>
        </w:tc>
        <w:tc>
          <w:tcPr>
            <w:tcW w:w="299" w:type="dxa"/>
            <w:shd w:val="clear" w:color="auto" w:fill="DBE5F1"/>
            <w:vAlign w:val="center"/>
          </w:tcPr>
          <w:p w14:paraId="72AB946B" w14:textId="77777777">
            <w:pPr>
              <w:pStyle w:val="TableText"/>
            </w:pPr>
            <w:r>
              <w:rPr>
                <w:sz w:val="18"/>
                <w:szCs w:val="18"/>
                <w:rtl/>
              </w:rPr>
              <w:t>۰</w:t>
            </w:r>
          </w:p>
        </w:tc>
        <w:tc>
          <w:tcPr>
            <w:tcW w:w="299" w:type="dxa"/>
            <w:shd w:val="clear" w:color="auto" w:fill="DBE5F1"/>
            <w:vAlign w:val="center"/>
          </w:tcPr>
          <w:p w14:paraId="3B69C129" w14:textId="77777777">
            <w:pPr>
              <w:pStyle w:val="TableText"/>
            </w:pPr>
            <w:r>
              <w:rPr>
                <w:sz w:val="18"/>
                <w:szCs w:val="18"/>
                <w:rtl/>
              </w:rPr>
              <w:t>۰</w:t>
            </w:r>
          </w:p>
        </w:tc>
        <w:tc>
          <w:tcPr>
            <w:tcW w:w="299" w:type="dxa"/>
            <w:shd w:val="clear" w:color="auto" w:fill="DBE5F1"/>
            <w:vAlign w:val="center"/>
          </w:tcPr>
          <w:p w14:paraId="63241823" w14:textId="77777777">
            <w:pPr>
              <w:pStyle w:val="TableText"/>
            </w:pPr>
            <w:r>
              <w:rPr>
                <w:sz w:val="18"/>
                <w:szCs w:val="18"/>
                <w:rtl/>
              </w:rPr>
              <w:t>۰</w:t>
            </w:r>
          </w:p>
        </w:tc>
        <w:tc>
          <w:tcPr>
            <w:tcW w:w="299" w:type="dxa"/>
            <w:shd w:val="clear" w:color="auto" w:fill="DBE5F1"/>
            <w:vAlign w:val="center"/>
          </w:tcPr>
          <w:p w14:paraId="7ABED32C" w14:textId="77777777">
            <w:pPr>
              <w:pStyle w:val="TableText"/>
            </w:pPr>
            <w:r>
              <w:rPr>
                <w:sz w:val="18"/>
                <w:szCs w:val="18"/>
                <w:rtl/>
              </w:rPr>
              <w:t>۰</w:t>
            </w:r>
          </w:p>
        </w:tc>
        <w:tc>
          <w:tcPr>
            <w:tcW w:w="435" w:type="dxa"/>
            <w:shd w:val="clear" w:color="auto" w:fill="DBE5F1"/>
            <w:vAlign w:val="center"/>
          </w:tcPr>
          <w:p w14:paraId="05B844BC" w14:textId="77777777">
            <w:pPr>
              <w:pStyle w:val="TableText"/>
            </w:pPr>
            <w:r>
              <w:rPr>
                <w:sz w:val="18"/>
                <w:szCs w:val="18"/>
                <w:rtl/>
              </w:rPr>
              <w:t>۱۱</w:t>
            </w:r>
          </w:p>
        </w:tc>
      </w:tr>
      <w:tr w14:paraId="78A5A6E8" w14:textId="77777777">
        <w:trPr>
          <w:jc w:val="center"/>
        </w:trPr>
        <w:tc>
          <w:tcPr>
            <w:tcW w:w="1742" w:type="dxa"/>
            <w:vAlign w:val="center"/>
          </w:tcPr>
          <w:p w14:paraId="4F521557" w14:textId="77777777">
            <w:pPr>
              <w:pStyle w:val="TableText"/>
            </w:pPr>
          </w:p>
        </w:tc>
        <w:tc>
          <w:tcPr>
            <w:tcW w:w="3267" w:type="dxa"/>
            <w:vAlign w:val="center"/>
          </w:tcPr>
          <w:p w14:paraId="1B099070" w14:textId="77777777">
            <w:pPr>
              <w:pStyle w:val="TableText"/>
            </w:pPr>
            <w:r>
              <w:rPr>
                <w:sz w:val="18"/>
                <w:szCs w:val="18"/>
                <w:rtl/>
              </w:rPr>
              <w:t>ناپایداری وفاداری کاربران جذب‌شده با کمپین</w:t>
            </w:r>
          </w:p>
        </w:tc>
        <w:tc>
          <w:tcPr>
            <w:tcW w:w="490" w:type="dxa"/>
            <w:vAlign w:val="center"/>
          </w:tcPr>
          <w:p w14:paraId="58F6C664" w14:textId="77777777">
            <w:pPr>
              <w:pStyle w:val="TableText"/>
            </w:pPr>
            <w:r>
              <w:rPr>
                <w:sz w:val="18"/>
                <w:szCs w:val="18"/>
                <w:rtl/>
              </w:rPr>
              <w:t>U23</w:t>
            </w:r>
          </w:p>
        </w:tc>
        <w:tc>
          <w:tcPr>
            <w:tcW w:w="299" w:type="dxa"/>
            <w:vAlign w:val="center"/>
          </w:tcPr>
          <w:p w14:paraId="0E25E2E4" w14:textId="77777777">
            <w:pPr>
              <w:pStyle w:val="TableText"/>
            </w:pPr>
            <w:r>
              <w:rPr>
                <w:sz w:val="18"/>
                <w:szCs w:val="18"/>
                <w:rtl/>
              </w:rPr>
              <w:t>۱</w:t>
            </w:r>
          </w:p>
        </w:tc>
        <w:tc>
          <w:tcPr>
            <w:tcW w:w="299" w:type="dxa"/>
            <w:vAlign w:val="center"/>
          </w:tcPr>
          <w:p w14:paraId="5E7E0245" w14:textId="77777777">
            <w:pPr>
              <w:pStyle w:val="TableText"/>
            </w:pPr>
            <w:r>
              <w:rPr>
                <w:sz w:val="18"/>
                <w:szCs w:val="18"/>
                <w:rtl/>
              </w:rPr>
              <w:t>۱</w:t>
            </w:r>
          </w:p>
        </w:tc>
        <w:tc>
          <w:tcPr>
            <w:tcW w:w="299" w:type="dxa"/>
            <w:vAlign w:val="center"/>
          </w:tcPr>
          <w:p w14:paraId="2329E8CF" w14:textId="77777777">
            <w:pPr>
              <w:pStyle w:val="TableText"/>
            </w:pPr>
            <w:r>
              <w:rPr>
                <w:sz w:val="18"/>
                <w:szCs w:val="18"/>
                <w:rtl/>
              </w:rPr>
              <w:t>۰</w:t>
            </w:r>
          </w:p>
        </w:tc>
        <w:tc>
          <w:tcPr>
            <w:tcW w:w="299" w:type="dxa"/>
            <w:vAlign w:val="center"/>
          </w:tcPr>
          <w:p w14:paraId="19D51B94" w14:textId="77777777">
            <w:pPr>
              <w:pStyle w:val="TableText"/>
            </w:pPr>
            <w:r>
              <w:rPr>
                <w:sz w:val="18"/>
                <w:szCs w:val="18"/>
                <w:rtl/>
              </w:rPr>
              <w:t>۰</w:t>
            </w:r>
          </w:p>
        </w:tc>
        <w:tc>
          <w:tcPr>
            <w:tcW w:w="299" w:type="dxa"/>
            <w:vAlign w:val="center"/>
          </w:tcPr>
          <w:p w14:paraId="1F8FB018" w14:textId="77777777">
            <w:pPr>
              <w:pStyle w:val="TableText"/>
            </w:pPr>
            <w:r>
              <w:rPr>
                <w:sz w:val="18"/>
                <w:szCs w:val="18"/>
                <w:rtl/>
              </w:rPr>
              <w:t>۱</w:t>
            </w:r>
          </w:p>
        </w:tc>
        <w:tc>
          <w:tcPr>
            <w:tcW w:w="299" w:type="dxa"/>
            <w:vAlign w:val="center"/>
          </w:tcPr>
          <w:p w14:paraId="66634C74" w14:textId="77777777">
            <w:pPr>
              <w:pStyle w:val="TableText"/>
            </w:pPr>
            <w:r>
              <w:rPr>
                <w:sz w:val="18"/>
                <w:szCs w:val="18"/>
                <w:rtl/>
              </w:rPr>
              <w:t>۰</w:t>
            </w:r>
          </w:p>
        </w:tc>
        <w:tc>
          <w:tcPr>
            <w:tcW w:w="299" w:type="dxa"/>
            <w:vAlign w:val="center"/>
          </w:tcPr>
          <w:p w14:paraId="0A78DFC7" w14:textId="77777777">
            <w:pPr>
              <w:pStyle w:val="TableText"/>
            </w:pPr>
            <w:r>
              <w:rPr>
                <w:sz w:val="18"/>
                <w:szCs w:val="18"/>
                <w:rtl/>
              </w:rPr>
              <w:t>۰</w:t>
            </w:r>
          </w:p>
        </w:tc>
        <w:tc>
          <w:tcPr>
            <w:tcW w:w="299" w:type="dxa"/>
            <w:vAlign w:val="center"/>
          </w:tcPr>
          <w:p w14:paraId="5A2D7C67" w14:textId="77777777">
            <w:pPr>
              <w:pStyle w:val="TableText"/>
            </w:pPr>
            <w:r>
              <w:rPr>
                <w:sz w:val="18"/>
                <w:szCs w:val="18"/>
                <w:rtl/>
              </w:rPr>
              <w:t>۱</w:t>
            </w:r>
          </w:p>
        </w:tc>
        <w:tc>
          <w:tcPr>
            <w:tcW w:w="299" w:type="dxa"/>
            <w:vAlign w:val="center"/>
          </w:tcPr>
          <w:p w14:paraId="1E0A7494" w14:textId="77777777">
            <w:pPr>
              <w:pStyle w:val="TableText"/>
            </w:pPr>
            <w:r>
              <w:rPr>
                <w:sz w:val="18"/>
                <w:szCs w:val="18"/>
                <w:rtl/>
              </w:rPr>
              <w:t>۰</w:t>
            </w:r>
          </w:p>
        </w:tc>
        <w:tc>
          <w:tcPr>
            <w:tcW w:w="299" w:type="dxa"/>
            <w:vAlign w:val="center"/>
          </w:tcPr>
          <w:p w14:paraId="12272098" w14:textId="77777777">
            <w:pPr>
              <w:pStyle w:val="TableText"/>
            </w:pPr>
            <w:r>
              <w:rPr>
                <w:sz w:val="18"/>
                <w:szCs w:val="18"/>
                <w:rtl/>
              </w:rPr>
              <w:t>۰</w:t>
            </w:r>
          </w:p>
        </w:tc>
        <w:tc>
          <w:tcPr>
            <w:tcW w:w="299" w:type="dxa"/>
            <w:vAlign w:val="center"/>
          </w:tcPr>
          <w:p w14:paraId="021A1DFF" w14:textId="77777777">
            <w:pPr>
              <w:pStyle w:val="TableText"/>
            </w:pPr>
            <w:r>
              <w:rPr>
                <w:sz w:val="18"/>
                <w:szCs w:val="18"/>
                <w:rtl/>
              </w:rPr>
              <w:t>۰</w:t>
            </w:r>
          </w:p>
        </w:tc>
        <w:tc>
          <w:tcPr>
            <w:tcW w:w="299" w:type="dxa"/>
            <w:vAlign w:val="center"/>
          </w:tcPr>
          <w:p w14:paraId="3EFD6AA5" w14:textId="77777777">
            <w:pPr>
              <w:pStyle w:val="TableText"/>
            </w:pPr>
            <w:r>
              <w:rPr>
                <w:sz w:val="18"/>
                <w:szCs w:val="18"/>
                <w:rtl/>
              </w:rPr>
              <w:t>۰</w:t>
            </w:r>
          </w:p>
        </w:tc>
        <w:tc>
          <w:tcPr>
            <w:tcW w:w="299" w:type="dxa"/>
            <w:vAlign w:val="center"/>
          </w:tcPr>
          <w:p w14:paraId="1AF11FD3" w14:textId="77777777">
            <w:pPr>
              <w:pStyle w:val="TableText"/>
            </w:pPr>
            <w:r>
              <w:rPr>
                <w:sz w:val="18"/>
                <w:szCs w:val="18"/>
                <w:rtl/>
              </w:rPr>
              <w:t>۰</w:t>
            </w:r>
          </w:p>
        </w:tc>
        <w:tc>
          <w:tcPr>
            <w:tcW w:w="299" w:type="dxa"/>
            <w:vAlign w:val="center"/>
          </w:tcPr>
          <w:p w14:paraId="2F5EB101" w14:textId="77777777">
            <w:pPr>
              <w:pStyle w:val="TableText"/>
            </w:pPr>
            <w:r>
              <w:rPr>
                <w:sz w:val="18"/>
                <w:szCs w:val="18"/>
                <w:rtl/>
              </w:rPr>
              <w:t>۰</w:t>
            </w:r>
          </w:p>
        </w:tc>
        <w:tc>
          <w:tcPr>
            <w:tcW w:w="299" w:type="dxa"/>
            <w:vAlign w:val="center"/>
          </w:tcPr>
          <w:p w14:paraId="5EB9348D" w14:textId="77777777">
            <w:pPr>
              <w:pStyle w:val="TableText"/>
            </w:pPr>
            <w:r>
              <w:rPr>
                <w:sz w:val="18"/>
                <w:szCs w:val="18"/>
                <w:rtl/>
              </w:rPr>
              <w:t>۰</w:t>
            </w:r>
          </w:p>
        </w:tc>
        <w:tc>
          <w:tcPr>
            <w:tcW w:w="299" w:type="dxa"/>
            <w:vAlign w:val="center"/>
          </w:tcPr>
          <w:p w14:paraId="0221E01D" w14:textId="77777777">
            <w:pPr>
              <w:pStyle w:val="TableText"/>
            </w:pPr>
            <w:r>
              <w:rPr>
                <w:sz w:val="18"/>
                <w:szCs w:val="18"/>
                <w:rtl/>
              </w:rPr>
              <w:t>۰</w:t>
            </w:r>
          </w:p>
        </w:tc>
        <w:tc>
          <w:tcPr>
            <w:tcW w:w="299" w:type="dxa"/>
            <w:vAlign w:val="center"/>
          </w:tcPr>
          <w:p w14:paraId="689F78AC" w14:textId="77777777">
            <w:pPr>
              <w:pStyle w:val="TableText"/>
            </w:pPr>
            <w:r>
              <w:rPr>
                <w:sz w:val="18"/>
                <w:szCs w:val="18"/>
                <w:rtl/>
              </w:rPr>
              <w:t>۰</w:t>
            </w:r>
          </w:p>
        </w:tc>
        <w:tc>
          <w:tcPr>
            <w:tcW w:w="299" w:type="dxa"/>
            <w:vAlign w:val="center"/>
          </w:tcPr>
          <w:p w14:paraId="48E54AE8" w14:textId="77777777">
            <w:pPr>
              <w:pStyle w:val="TableText"/>
            </w:pPr>
            <w:r>
              <w:rPr>
                <w:sz w:val="18"/>
                <w:szCs w:val="18"/>
                <w:rtl/>
              </w:rPr>
              <w:t>۰</w:t>
            </w:r>
          </w:p>
        </w:tc>
        <w:tc>
          <w:tcPr>
            <w:tcW w:w="299" w:type="dxa"/>
            <w:vAlign w:val="center"/>
          </w:tcPr>
          <w:p w14:paraId="1F7790C2" w14:textId="77777777">
            <w:pPr>
              <w:pStyle w:val="TableText"/>
            </w:pPr>
            <w:r>
              <w:rPr>
                <w:sz w:val="18"/>
                <w:szCs w:val="18"/>
                <w:rtl/>
              </w:rPr>
              <w:t>۰</w:t>
            </w:r>
          </w:p>
        </w:tc>
        <w:tc>
          <w:tcPr>
            <w:tcW w:w="299" w:type="dxa"/>
            <w:vAlign w:val="center"/>
          </w:tcPr>
          <w:p w14:paraId="48F91A39" w14:textId="77777777">
            <w:pPr>
              <w:pStyle w:val="TableText"/>
            </w:pPr>
            <w:r>
              <w:rPr>
                <w:sz w:val="18"/>
                <w:szCs w:val="18"/>
                <w:rtl/>
              </w:rPr>
              <w:t>۰</w:t>
            </w:r>
          </w:p>
        </w:tc>
        <w:tc>
          <w:tcPr>
            <w:tcW w:w="299" w:type="dxa"/>
            <w:vAlign w:val="center"/>
          </w:tcPr>
          <w:p w14:paraId="176FDBF2" w14:textId="77777777">
            <w:pPr>
              <w:pStyle w:val="TableText"/>
            </w:pPr>
            <w:r>
              <w:rPr>
                <w:sz w:val="18"/>
                <w:szCs w:val="18"/>
                <w:rtl/>
              </w:rPr>
              <w:t>۰</w:t>
            </w:r>
          </w:p>
        </w:tc>
        <w:tc>
          <w:tcPr>
            <w:tcW w:w="299" w:type="dxa"/>
            <w:vAlign w:val="center"/>
          </w:tcPr>
          <w:p w14:paraId="39558138" w14:textId="77777777">
            <w:pPr>
              <w:pStyle w:val="TableText"/>
            </w:pPr>
            <w:r>
              <w:rPr>
                <w:sz w:val="18"/>
                <w:szCs w:val="18"/>
                <w:rtl/>
              </w:rPr>
              <w:t>۰</w:t>
            </w:r>
          </w:p>
        </w:tc>
        <w:tc>
          <w:tcPr>
            <w:tcW w:w="299" w:type="dxa"/>
            <w:vAlign w:val="center"/>
          </w:tcPr>
          <w:p w14:paraId="204B24ED" w14:textId="77777777">
            <w:pPr>
              <w:pStyle w:val="TableText"/>
            </w:pPr>
            <w:r>
              <w:rPr>
                <w:sz w:val="18"/>
                <w:szCs w:val="18"/>
                <w:rtl/>
              </w:rPr>
              <w:t>۰</w:t>
            </w:r>
          </w:p>
        </w:tc>
        <w:tc>
          <w:tcPr>
            <w:tcW w:w="299" w:type="dxa"/>
            <w:vAlign w:val="center"/>
          </w:tcPr>
          <w:p w14:paraId="7DD45AEE" w14:textId="77777777">
            <w:pPr>
              <w:pStyle w:val="TableText"/>
            </w:pPr>
            <w:r>
              <w:rPr>
                <w:sz w:val="18"/>
                <w:szCs w:val="18"/>
                <w:rtl/>
              </w:rPr>
              <w:t>۰</w:t>
            </w:r>
          </w:p>
        </w:tc>
        <w:tc>
          <w:tcPr>
            <w:tcW w:w="299" w:type="dxa"/>
            <w:vAlign w:val="center"/>
          </w:tcPr>
          <w:p w14:paraId="56B15D90" w14:textId="77777777">
            <w:pPr>
              <w:pStyle w:val="TableText"/>
            </w:pPr>
            <w:r>
              <w:rPr>
                <w:sz w:val="18"/>
                <w:szCs w:val="18"/>
                <w:rtl/>
              </w:rPr>
              <w:t>۰</w:t>
            </w:r>
          </w:p>
        </w:tc>
        <w:tc>
          <w:tcPr>
            <w:tcW w:w="435" w:type="dxa"/>
            <w:vAlign w:val="center"/>
          </w:tcPr>
          <w:p w14:paraId="6D5F35F3" w14:textId="77777777">
            <w:pPr>
              <w:pStyle w:val="TableText"/>
            </w:pPr>
            <w:r>
              <w:rPr>
                <w:sz w:val="18"/>
                <w:szCs w:val="18"/>
                <w:rtl/>
              </w:rPr>
              <w:t>۴</w:t>
            </w:r>
          </w:p>
        </w:tc>
      </w:tr>
      <w:tr w14:paraId="43DBBB16" w14:textId="77777777">
        <w:trPr>
          <w:jc w:val="center"/>
        </w:trPr>
        <w:tc>
          <w:tcPr>
            <w:tcW w:w="1742" w:type="dxa"/>
            <w:shd w:val="clear" w:color="auto" w:fill="DBE5F1"/>
            <w:vAlign w:val="center"/>
          </w:tcPr>
          <w:p w14:paraId="06010740" w14:textId="77777777">
            <w:pPr>
              <w:pStyle w:val="TableText"/>
            </w:pPr>
          </w:p>
        </w:tc>
        <w:tc>
          <w:tcPr>
            <w:tcW w:w="3267" w:type="dxa"/>
            <w:shd w:val="clear" w:color="auto" w:fill="DBE5F1"/>
            <w:vAlign w:val="center"/>
          </w:tcPr>
          <w:p w14:paraId="707FC431" w14:textId="77777777">
            <w:pPr>
              <w:pStyle w:val="TableText"/>
            </w:pPr>
            <w:r>
              <w:rPr>
                <w:sz w:val="18"/>
                <w:szCs w:val="18"/>
                <w:rtl/>
              </w:rPr>
              <w:t>تمرکز بر کاربران باکیفیت و ویژه</w:t>
            </w:r>
          </w:p>
        </w:tc>
        <w:tc>
          <w:tcPr>
            <w:tcW w:w="490" w:type="dxa"/>
            <w:shd w:val="clear" w:color="auto" w:fill="DBE5F1"/>
            <w:vAlign w:val="center"/>
          </w:tcPr>
          <w:p w14:paraId="70967080" w14:textId="77777777">
            <w:pPr>
              <w:pStyle w:val="TableText"/>
            </w:pPr>
            <w:r>
              <w:rPr>
                <w:sz w:val="18"/>
                <w:szCs w:val="18"/>
                <w:rtl/>
              </w:rPr>
              <w:t>U24</w:t>
            </w:r>
          </w:p>
        </w:tc>
        <w:tc>
          <w:tcPr>
            <w:tcW w:w="299" w:type="dxa"/>
            <w:shd w:val="clear" w:color="auto" w:fill="DBE5F1"/>
            <w:vAlign w:val="center"/>
          </w:tcPr>
          <w:p w14:paraId="5666E37F" w14:textId="77777777">
            <w:pPr>
              <w:pStyle w:val="TableText"/>
            </w:pPr>
            <w:r>
              <w:rPr>
                <w:sz w:val="18"/>
                <w:szCs w:val="18"/>
                <w:rtl/>
              </w:rPr>
              <w:t>۰</w:t>
            </w:r>
          </w:p>
        </w:tc>
        <w:tc>
          <w:tcPr>
            <w:tcW w:w="299" w:type="dxa"/>
            <w:shd w:val="clear" w:color="auto" w:fill="DBE5F1"/>
            <w:vAlign w:val="center"/>
          </w:tcPr>
          <w:p w14:paraId="443268DC" w14:textId="77777777">
            <w:pPr>
              <w:pStyle w:val="TableText"/>
            </w:pPr>
            <w:r>
              <w:rPr>
                <w:sz w:val="18"/>
                <w:szCs w:val="18"/>
                <w:rtl/>
              </w:rPr>
              <w:t>۰</w:t>
            </w:r>
          </w:p>
        </w:tc>
        <w:tc>
          <w:tcPr>
            <w:tcW w:w="299" w:type="dxa"/>
            <w:shd w:val="clear" w:color="auto" w:fill="DBE5F1"/>
            <w:vAlign w:val="center"/>
          </w:tcPr>
          <w:p w14:paraId="5CEDA513" w14:textId="77777777">
            <w:pPr>
              <w:pStyle w:val="TableText"/>
            </w:pPr>
            <w:r>
              <w:rPr>
                <w:sz w:val="18"/>
                <w:szCs w:val="18"/>
                <w:rtl/>
              </w:rPr>
              <w:t>۰</w:t>
            </w:r>
          </w:p>
        </w:tc>
        <w:tc>
          <w:tcPr>
            <w:tcW w:w="299" w:type="dxa"/>
            <w:shd w:val="clear" w:color="auto" w:fill="DBE5F1"/>
            <w:vAlign w:val="center"/>
          </w:tcPr>
          <w:p w14:paraId="23E2ABFC" w14:textId="77777777">
            <w:pPr>
              <w:pStyle w:val="TableText"/>
            </w:pPr>
            <w:r>
              <w:rPr>
                <w:sz w:val="18"/>
                <w:szCs w:val="18"/>
                <w:rtl/>
              </w:rPr>
              <w:t>۰</w:t>
            </w:r>
          </w:p>
        </w:tc>
        <w:tc>
          <w:tcPr>
            <w:tcW w:w="299" w:type="dxa"/>
            <w:shd w:val="clear" w:color="auto" w:fill="DBE5F1"/>
            <w:vAlign w:val="center"/>
          </w:tcPr>
          <w:p w14:paraId="49ECB378" w14:textId="77777777">
            <w:pPr>
              <w:pStyle w:val="TableText"/>
            </w:pPr>
            <w:r>
              <w:rPr>
                <w:sz w:val="18"/>
                <w:szCs w:val="18"/>
                <w:rtl/>
              </w:rPr>
              <w:t>۰</w:t>
            </w:r>
          </w:p>
        </w:tc>
        <w:tc>
          <w:tcPr>
            <w:tcW w:w="299" w:type="dxa"/>
            <w:shd w:val="clear" w:color="auto" w:fill="DBE5F1"/>
            <w:vAlign w:val="center"/>
          </w:tcPr>
          <w:p w14:paraId="18ADE307" w14:textId="77777777">
            <w:pPr>
              <w:pStyle w:val="TableText"/>
            </w:pPr>
            <w:r>
              <w:rPr>
                <w:sz w:val="18"/>
                <w:szCs w:val="18"/>
                <w:rtl/>
              </w:rPr>
              <w:t>۰</w:t>
            </w:r>
          </w:p>
        </w:tc>
        <w:tc>
          <w:tcPr>
            <w:tcW w:w="299" w:type="dxa"/>
            <w:shd w:val="clear" w:color="auto" w:fill="DBE5F1"/>
            <w:vAlign w:val="center"/>
          </w:tcPr>
          <w:p w14:paraId="61EB549D" w14:textId="77777777">
            <w:pPr>
              <w:pStyle w:val="TableText"/>
            </w:pPr>
            <w:r>
              <w:rPr>
                <w:sz w:val="18"/>
                <w:szCs w:val="18"/>
                <w:rtl/>
              </w:rPr>
              <w:t>۰</w:t>
            </w:r>
          </w:p>
        </w:tc>
        <w:tc>
          <w:tcPr>
            <w:tcW w:w="299" w:type="dxa"/>
            <w:shd w:val="clear" w:color="auto" w:fill="DBE5F1"/>
            <w:vAlign w:val="center"/>
          </w:tcPr>
          <w:p w14:paraId="1C19F968" w14:textId="77777777">
            <w:pPr>
              <w:pStyle w:val="TableText"/>
            </w:pPr>
            <w:r>
              <w:rPr>
                <w:sz w:val="18"/>
                <w:szCs w:val="18"/>
                <w:rtl/>
              </w:rPr>
              <w:t>۰</w:t>
            </w:r>
          </w:p>
        </w:tc>
        <w:tc>
          <w:tcPr>
            <w:tcW w:w="299" w:type="dxa"/>
            <w:shd w:val="clear" w:color="auto" w:fill="DBE5F1"/>
            <w:vAlign w:val="center"/>
          </w:tcPr>
          <w:p w14:paraId="2B81D39D" w14:textId="77777777">
            <w:pPr>
              <w:pStyle w:val="TableText"/>
            </w:pPr>
            <w:r>
              <w:rPr>
                <w:sz w:val="18"/>
                <w:szCs w:val="18"/>
                <w:rtl/>
              </w:rPr>
              <w:t>۰</w:t>
            </w:r>
          </w:p>
        </w:tc>
        <w:tc>
          <w:tcPr>
            <w:tcW w:w="299" w:type="dxa"/>
            <w:shd w:val="clear" w:color="auto" w:fill="DBE5F1"/>
            <w:vAlign w:val="center"/>
          </w:tcPr>
          <w:p w14:paraId="2E9FF6CB" w14:textId="77777777">
            <w:pPr>
              <w:pStyle w:val="TableText"/>
            </w:pPr>
            <w:r>
              <w:rPr>
                <w:sz w:val="18"/>
                <w:szCs w:val="18"/>
                <w:rtl/>
              </w:rPr>
              <w:t>۰</w:t>
            </w:r>
          </w:p>
        </w:tc>
        <w:tc>
          <w:tcPr>
            <w:tcW w:w="299" w:type="dxa"/>
            <w:shd w:val="clear" w:color="auto" w:fill="DBE5F1"/>
            <w:vAlign w:val="center"/>
          </w:tcPr>
          <w:p w14:paraId="49CB8B88" w14:textId="77777777">
            <w:pPr>
              <w:pStyle w:val="TableText"/>
            </w:pPr>
            <w:r>
              <w:rPr>
                <w:sz w:val="18"/>
                <w:szCs w:val="18"/>
                <w:rtl/>
              </w:rPr>
              <w:t>۰</w:t>
            </w:r>
          </w:p>
        </w:tc>
        <w:tc>
          <w:tcPr>
            <w:tcW w:w="299" w:type="dxa"/>
            <w:shd w:val="clear" w:color="auto" w:fill="DBE5F1"/>
            <w:vAlign w:val="center"/>
          </w:tcPr>
          <w:p w14:paraId="20B4CCAE" w14:textId="77777777">
            <w:pPr>
              <w:pStyle w:val="TableText"/>
            </w:pPr>
            <w:r>
              <w:rPr>
                <w:sz w:val="18"/>
                <w:szCs w:val="18"/>
                <w:rtl/>
              </w:rPr>
              <w:t>۰</w:t>
            </w:r>
          </w:p>
        </w:tc>
        <w:tc>
          <w:tcPr>
            <w:tcW w:w="299" w:type="dxa"/>
            <w:shd w:val="clear" w:color="auto" w:fill="DBE5F1"/>
            <w:vAlign w:val="center"/>
          </w:tcPr>
          <w:p w14:paraId="531CF4BE" w14:textId="77777777">
            <w:pPr>
              <w:pStyle w:val="TableText"/>
            </w:pPr>
            <w:r>
              <w:rPr>
                <w:sz w:val="18"/>
                <w:szCs w:val="18"/>
                <w:rtl/>
              </w:rPr>
              <w:t>۰</w:t>
            </w:r>
          </w:p>
        </w:tc>
        <w:tc>
          <w:tcPr>
            <w:tcW w:w="299" w:type="dxa"/>
            <w:shd w:val="clear" w:color="auto" w:fill="DBE5F1"/>
            <w:vAlign w:val="center"/>
          </w:tcPr>
          <w:p w14:paraId="18E60C72" w14:textId="77777777">
            <w:pPr>
              <w:pStyle w:val="TableText"/>
            </w:pPr>
            <w:r>
              <w:rPr>
                <w:sz w:val="18"/>
                <w:szCs w:val="18"/>
                <w:rtl/>
              </w:rPr>
              <w:t>۰</w:t>
            </w:r>
          </w:p>
        </w:tc>
        <w:tc>
          <w:tcPr>
            <w:tcW w:w="299" w:type="dxa"/>
            <w:shd w:val="clear" w:color="auto" w:fill="DBE5F1"/>
            <w:vAlign w:val="center"/>
          </w:tcPr>
          <w:p w14:paraId="4C7828B6" w14:textId="77777777">
            <w:pPr>
              <w:pStyle w:val="TableText"/>
            </w:pPr>
            <w:r>
              <w:rPr>
                <w:sz w:val="18"/>
                <w:szCs w:val="18"/>
                <w:rtl/>
              </w:rPr>
              <w:t>۰</w:t>
            </w:r>
          </w:p>
        </w:tc>
        <w:tc>
          <w:tcPr>
            <w:tcW w:w="299" w:type="dxa"/>
            <w:shd w:val="clear" w:color="auto" w:fill="DBE5F1"/>
            <w:vAlign w:val="center"/>
          </w:tcPr>
          <w:p w14:paraId="38BEA9E8" w14:textId="77777777">
            <w:pPr>
              <w:pStyle w:val="TableText"/>
            </w:pPr>
            <w:r>
              <w:rPr>
                <w:sz w:val="18"/>
                <w:szCs w:val="18"/>
                <w:rtl/>
              </w:rPr>
              <w:t>۰</w:t>
            </w:r>
          </w:p>
        </w:tc>
        <w:tc>
          <w:tcPr>
            <w:tcW w:w="299" w:type="dxa"/>
            <w:shd w:val="clear" w:color="auto" w:fill="DBE5F1"/>
            <w:vAlign w:val="center"/>
          </w:tcPr>
          <w:p w14:paraId="0588F051" w14:textId="77777777">
            <w:pPr>
              <w:pStyle w:val="TableText"/>
            </w:pPr>
            <w:r>
              <w:rPr>
                <w:sz w:val="18"/>
                <w:szCs w:val="18"/>
                <w:rtl/>
              </w:rPr>
              <w:t>۰</w:t>
            </w:r>
          </w:p>
        </w:tc>
        <w:tc>
          <w:tcPr>
            <w:tcW w:w="299" w:type="dxa"/>
            <w:shd w:val="clear" w:color="auto" w:fill="DBE5F1"/>
            <w:vAlign w:val="center"/>
          </w:tcPr>
          <w:p w14:paraId="71780E64" w14:textId="77777777">
            <w:pPr>
              <w:pStyle w:val="TableText"/>
            </w:pPr>
            <w:r>
              <w:rPr>
                <w:sz w:val="18"/>
                <w:szCs w:val="18"/>
                <w:rtl/>
              </w:rPr>
              <w:t>۰</w:t>
            </w:r>
          </w:p>
        </w:tc>
        <w:tc>
          <w:tcPr>
            <w:tcW w:w="299" w:type="dxa"/>
            <w:shd w:val="clear" w:color="auto" w:fill="DBE5F1"/>
            <w:vAlign w:val="center"/>
          </w:tcPr>
          <w:p w14:paraId="25CD10A9" w14:textId="77777777">
            <w:pPr>
              <w:pStyle w:val="TableText"/>
            </w:pPr>
            <w:r>
              <w:rPr>
                <w:sz w:val="18"/>
                <w:szCs w:val="18"/>
                <w:rtl/>
              </w:rPr>
              <w:t>۰</w:t>
            </w:r>
          </w:p>
        </w:tc>
        <w:tc>
          <w:tcPr>
            <w:tcW w:w="299" w:type="dxa"/>
            <w:shd w:val="clear" w:color="auto" w:fill="DBE5F1"/>
            <w:vAlign w:val="center"/>
          </w:tcPr>
          <w:p w14:paraId="4704E050" w14:textId="77777777">
            <w:pPr>
              <w:pStyle w:val="TableText"/>
            </w:pPr>
            <w:r>
              <w:rPr>
                <w:sz w:val="18"/>
                <w:szCs w:val="18"/>
                <w:rtl/>
              </w:rPr>
              <w:t>۰</w:t>
            </w:r>
          </w:p>
        </w:tc>
        <w:tc>
          <w:tcPr>
            <w:tcW w:w="299" w:type="dxa"/>
            <w:shd w:val="clear" w:color="auto" w:fill="DBE5F1"/>
            <w:vAlign w:val="center"/>
          </w:tcPr>
          <w:p w14:paraId="211E2A64" w14:textId="77777777">
            <w:pPr>
              <w:pStyle w:val="TableText"/>
            </w:pPr>
            <w:r>
              <w:rPr>
                <w:sz w:val="18"/>
                <w:szCs w:val="18"/>
                <w:rtl/>
              </w:rPr>
              <w:t>۱</w:t>
            </w:r>
          </w:p>
        </w:tc>
        <w:tc>
          <w:tcPr>
            <w:tcW w:w="299" w:type="dxa"/>
            <w:shd w:val="clear" w:color="auto" w:fill="DBE5F1"/>
            <w:vAlign w:val="center"/>
          </w:tcPr>
          <w:p w14:paraId="1D4D0331" w14:textId="77777777">
            <w:pPr>
              <w:pStyle w:val="TableText"/>
            </w:pPr>
            <w:r>
              <w:rPr>
                <w:sz w:val="18"/>
                <w:szCs w:val="18"/>
                <w:rtl/>
              </w:rPr>
              <w:t>۱</w:t>
            </w:r>
          </w:p>
        </w:tc>
        <w:tc>
          <w:tcPr>
            <w:tcW w:w="299" w:type="dxa"/>
            <w:shd w:val="clear" w:color="auto" w:fill="DBE5F1"/>
            <w:vAlign w:val="center"/>
          </w:tcPr>
          <w:p w14:paraId="2E801F81" w14:textId="77777777">
            <w:pPr>
              <w:pStyle w:val="TableText"/>
            </w:pPr>
            <w:r>
              <w:rPr>
                <w:sz w:val="18"/>
                <w:szCs w:val="18"/>
                <w:rtl/>
              </w:rPr>
              <w:t>۱</w:t>
            </w:r>
          </w:p>
        </w:tc>
        <w:tc>
          <w:tcPr>
            <w:tcW w:w="299" w:type="dxa"/>
            <w:shd w:val="clear" w:color="auto" w:fill="DBE5F1"/>
            <w:vAlign w:val="center"/>
          </w:tcPr>
          <w:p w14:paraId="04457441" w14:textId="77777777">
            <w:pPr>
              <w:pStyle w:val="TableText"/>
            </w:pPr>
            <w:r>
              <w:rPr>
                <w:sz w:val="18"/>
                <w:szCs w:val="18"/>
                <w:rtl/>
              </w:rPr>
              <w:t>۱</w:t>
            </w:r>
          </w:p>
        </w:tc>
        <w:tc>
          <w:tcPr>
            <w:tcW w:w="299" w:type="dxa"/>
            <w:shd w:val="clear" w:color="auto" w:fill="DBE5F1"/>
            <w:vAlign w:val="center"/>
          </w:tcPr>
          <w:p w14:paraId="778993AA" w14:textId="77777777">
            <w:pPr>
              <w:pStyle w:val="TableText"/>
            </w:pPr>
            <w:r>
              <w:rPr>
                <w:sz w:val="18"/>
                <w:szCs w:val="18"/>
                <w:rtl/>
              </w:rPr>
              <w:t>۱</w:t>
            </w:r>
          </w:p>
        </w:tc>
        <w:tc>
          <w:tcPr>
            <w:tcW w:w="435" w:type="dxa"/>
            <w:shd w:val="clear" w:color="auto" w:fill="DBE5F1"/>
            <w:vAlign w:val="center"/>
          </w:tcPr>
          <w:p w14:paraId="73F2C77B" w14:textId="77777777">
            <w:pPr>
              <w:pStyle w:val="TableText"/>
            </w:pPr>
            <w:r>
              <w:rPr>
                <w:sz w:val="18"/>
                <w:szCs w:val="18"/>
                <w:rtl/>
              </w:rPr>
              <w:t>۵</w:t>
            </w:r>
          </w:p>
        </w:tc>
      </w:tr>
      <w:tr w14:paraId="2FAA8568" w14:textId="77777777">
        <w:trPr>
          <w:jc w:val="center"/>
        </w:trPr>
        <w:tc>
          <w:tcPr>
            <w:tcW w:w="1742" w:type="dxa"/>
            <w:vAlign w:val="center"/>
          </w:tcPr>
          <w:p w14:paraId="5FA50924" w14:textId="77777777">
            <w:pPr>
              <w:pStyle w:val="TableText"/>
            </w:pPr>
          </w:p>
        </w:tc>
        <w:tc>
          <w:tcPr>
            <w:tcW w:w="3267" w:type="dxa"/>
            <w:vAlign w:val="center"/>
          </w:tcPr>
          <w:p w14:paraId="595C9539" w14:textId="77777777">
            <w:pPr>
              <w:pStyle w:val="TableText"/>
            </w:pPr>
            <w:r>
              <w:rPr>
                <w:sz w:val="18"/>
                <w:szCs w:val="18"/>
                <w:rtl/>
              </w:rPr>
              <w:t>قربانی‌شدن تجربه کاربران حرفه‌ای در رشد سریع</w:t>
            </w:r>
          </w:p>
        </w:tc>
        <w:tc>
          <w:tcPr>
            <w:tcW w:w="490" w:type="dxa"/>
            <w:vAlign w:val="center"/>
          </w:tcPr>
          <w:p w14:paraId="4FD5A22B" w14:textId="77777777">
            <w:pPr>
              <w:pStyle w:val="TableText"/>
            </w:pPr>
            <w:r>
              <w:rPr>
                <w:sz w:val="18"/>
                <w:szCs w:val="18"/>
                <w:rtl/>
              </w:rPr>
              <w:t>U25</w:t>
            </w:r>
          </w:p>
        </w:tc>
        <w:tc>
          <w:tcPr>
            <w:tcW w:w="299" w:type="dxa"/>
            <w:vAlign w:val="center"/>
          </w:tcPr>
          <w:p w14:paraId="51BB2C21" w14:textId="77777777">
            <w:pPr>
              <w:pStyle w:val="TableText"/>
            </w:pPr>
            <w:r>
              <w:rPr>
                <w:sz w:val="18"/>
                <w:szCs w:val="18"/>
                <w:rtl/>
              </w:rPr>
              <w:t>۰</w:t>
            </w:r>
          </w:p>
        </w:tc>
        <w:tc>
          <w:tcPr>
            <w:tcW w:w="299" w:type="dxa"/>
            <w:vAlign w:val="center"/>
          </w:tcPr>
          <w:p w14:paraId="1498C608" w14:textId="77777777">
            <w:pPr>
              <w:pStyle w:val="TableText"/>
            </w:pPr>
            <w:r>
              <w:rPr>
                <w:sz w:val="18"/>
                <w:szCs w:val="18"/>
                <w:rtl/>
              </w:rPr>
              <w:t>۰</w:t>
            </w:r>
          </w:p>
        </w:tc>
        <w:tc>
          <w:tcPr>
            <w:tcW w:w="299" w:type="dxa"/>
            <w:vAlign w:val="center"/>
          </w:tcPr>
          <w:p w14:paraId="43F1E4CB" w14:textId="77777777">
            <w:pPr>
              <w:pStyle w:val="TableText"/>
            </w:pPr>
            <w:r>
              <w:rPr>
                <w:sz w:val="18"/>
                <w:szCs w:val="18"/>
                <w:rtl/>
              </w:rPr>
              <w:t>۰</w:t>
            </w:r>
          </w:p>
        </w:tc>
        <w:tc>
          <w:tcPr>
            <w:tcW w:w="299" w:type="dxa"/>
            <w:vAlign w:val="center"/>
          </w:tcPr>
          <w:p w14:paraId="31E308F4" w14:textId="77777777">
            <w:pPr>
              <w:pStyle w:val="TableText"/>
            </w:pPr>
            <w:r>
              <w:rPr>
                <w:sz w:val="18"/>
                <w:szCs w:val="18"/>
                <w:rtl/>
              </w:rPr>
              <w:t>۰</w:t>
            </w:r>
          </w:p>
        </w:tc>
        <w:tc>
          <w:tcPr>
            <w:tcW w:w="299" w:type="dxa"/>
            <w:vAlign w:val="center"/>
          </w:tcPr>
          <w:p w14:paraId="6DDB3DDF" w14:textId="77777777">
            <w:pPr>
              <w:pStyle w:val="TableText"/>
            </w:pPr>
            <w:r>
              <w:rPr>
                <w:sz w:val="18"/>
                <w:szCs w:val="18"/>
                <w:rtl/>
              </w:rPr>
              <w:t>۰</w:t>
            </w:r>
          </w:p>
        </w:tc>
        <w:tc>
          <w:tcPr>
            <w:tcW w:w="299" w:type="dxa"/>
            <w:vAlign w:val="center"/>
          </w:tcPr>
          <w:p w14:paraId="0EE18DEC" w14:textId="77777777">
            <w:pPr>
              <w:pStyle w:val="TableText"/>
            </w:pPr>
            <w:r>
              <w:rPr>
                <w:sz w:val="18"/>
                <w:szCs w:val="18"/>
                <w:rtl/>
              </w:rPr>
              <w:t>۰</w:t>
            </w:r>
          </w:p>
        </w:tc>
        <w:tc>
          <w:tcPr>
            <w:tcW w:w="299" w:type="dxa"/>
            <w:vAlign w:val="center"/>
          </w:tcPr>
          <w:p w14:paraId="7E0E5E96" w14:textId="77777777">
            <w:pPr>
              <w:pStyle w:val="TableText"/>
            </w:pPr>
            <w:r>
              <w:rPr>
                <w:sz w:val="18"/>
                <w:szCs w:val="18"/>
                <w:rtl/>
              </w:rPr>
              <w:t>۰</w:t>
            </w:r>
          </w:p>
        </w:tc>
        <w:tc>
          <w:tcPr>
            <w:tcW w:w="299" w:type="dxa"/>
            <w:vAlign w:val="center"/>
          </w:tcPr>
          <w:p w14:paraId="084FA81E" w14:textId="77777777">
            <w:pPr>
              <w:pStyle w:val="TableText"/>
            </w:pPr>
            <w:r>
              <w:rPr>
                <w:sz w:val="18"/>
                <w:szCs w:val="18"/>
                <w:rtl/>
              </w:rPr>
              <w:t>۰</w:t>
            </w:r>
          </w:p>
        </w:tc>
        <w:tc>
          <w:tcPr>
            <w:tcW w:w="299" w:type="dxa"/>
            <w:vAlign w:val="center"/>
          </w:tcPr>
          <w:p w14:paraId="72F13188" w14:textId="77777777">
            <w:pPr>
              <w:pStyle w:val="TableText"/>
            </w:pPr>
            <w:r>
              <w:rPr>
                <w:sz w:val="18"/>
                <w:szCs w:val="18"/>
                <w:rtl/>
              </w:rPr>
              <w:t>۱</w:t>
            </w:r>
          </w:p>
        </w:tc>
        <w:tc>
          <w:tcPr>
            <w:tcW w:w="299" w:type="dxa"/>
            <w:vAlign w:val="center"/>
          </w:tcPr>
          <w:p w14:paraId="2A0615CF" w14:textId="77777777">
            <w:pPr>
              <w:pStyle w:val="TableText"/>
            </w:pPr>
            <w:r>
              <w:rPr>
                <w:sz w:val="18"/>
                <w:szCs w:val="18"/>
                <w:rtl/>
              </w:rPr>
              <w:t>۰</w:t>
            </w:r>
          </w:p>
        </w:tc>
        <w:tc>
          <w:tcPr>
            <w:tcW w:w="299" w:type="dxa"/>
            <w:vAlign w:val="center"/>
          </w:tcPr>
          <w:p w14:paraId="467F7327" w14:textId="77777777">
            <w:pPr>
              <w:pStyle w:val="TableText"/>
            </w:pPr>
            <w:r>
              <w:rPr>
                <w:sz w:val="18"/>
                <w:szCs w:val="18"/>
                <w:rtl/>
              </w:rPr>
              <w:t>۰</w:t>
            </w:r>
          </w:p>
        </w:tc>
        <w:tc>
          <w:tcPr>
            <w:tcW w:w="299" w:type="dxa"/>
            <w:vAlign w:val="center"/>
          </w:tcPr>
          <w:p w14:paraId="2271678D" w14:textId="77777777">
            <w:pPr>
              <w:pStyle w:val="TableText"/>
            </w:pPr>
            <w:r>
              <w:rPr>
                <w:sz w:val="18"/>
                <w:szCs w:val="18"/>
                <w:rtl/>
              </w:rPr>
              <w:t>۰</w:t>
            </w:r>
          </w:p>
        </w:tc>
        <w:tc>
          <w:tcPr>
            <w:tcW w:w="299" w:type="dxa"/>
            <w:vAlign w:val="center"/>
          </w:tcPr>
          <w:p w14:paraId="739E5187" w14:textId="77777777">
            <w:pPr>
              <w:pStyle w:val="TableText"/>
            </w:pPr>
            <w:r>
              <w:rPr>
                <w:sz w:val="18"/>
                <w:szCs w:val="18"/>
                <w:rtl/>
              </w:rPr>
              <w:t>۱</w:t>
            </w:r>
          </w:p>
        </w:tc>
        <w:tc>
          <w:tcPr>
            <w:tcW w:w="299" w:type="dxa"/>
            <w:vAlign w:val="center"/>
          </w:tcPr>
          <w:p w14:paraId="1BAAA8EC" w14:textId="77777777">
            <w:pPr>
              <w:pStyle w:val="TableText"/>
            </w:pPr>
            <w:r>
              <w:rPr>
                <w:sz w:val="18"/>
                <w:szCs w:val="18"/>
                <w:rtl/>
              </w:rPr>
              <w:t>۱</w:t>
            </w:r>
          </w:p>
        </w:tc>
        <w:tc>
          <w:tcPr>
            <w:tcW w:w="299" w:type="dxa"/>
            <w:vAlign w:val="center"/>
          </w:tcPr>
          <w:p w14:paraId="7D1F2964" w14:textId="77777777">
            <w:pPr>
              <w:pStyle w:val="TableText"/>
            </w:pPr>
            <w:r>
              <w:rPr>
                <w:sz w:val="18"/>
                <w:szCs w:val="18"/>
                <w:rtl/>
              </w:rPr>
              <w:t>۱</w:t>
            </w:r>
          </w:p>
        </w:tc>
        <w:tc>
          <w:tcPr>
            <w:tcW w:w="299" w:type="dxa"/>
            <w:vAlign w:val="center"/>
          </w:tcPr>
          <w:p w14:paraId="2F83E25B" w14:textId="77777777">
            <w:pPr>
              <w:pStyle w:val="TableText"/>
            </w:pPr>
            <w:r>
              <w:rPr>
                <w:sz w:val="18"/>
                <w:szCs w:val="18"/>
                <w:rtl/>
              </w:rPr>
              <w:t>۰</w:t>
            </w:r>
          </w:p>
        </w:tc>
        <w:tc>
          <w:tcPr>
            <w:tcW w:w="299" w:type="dxa"/>
            <w:vAlign w:val="center"/>
          </w:tcPr>
          <w:p w14:paraId="718F8EA7" w14:textId="77777777">
            <w:pPr>
              <w:pStyle w:val="TableText"/>
            </w:pPr>
            <w:r>
              <w:rPr>
                <w:sz w:val="18"/>
                <w:szCs w:val="18"/>
                <w:rtl/>
              </w:rPr>
              <w:t>۱</w:t>
            </w:r>
          </w:p>
        </w:tc>
        <w:tc>
          <w:tcPr>
            <w:tcW w:w="299" w:type="dxa"/>
            <w:vAlign w:val="center"/>
          </w:tcPr>
          <w:p w14:paraId="2B609574" w14:textId="77777777">
            <w:pPr>
              <w:pStyle w:val="TableText"/>
            </w:pPr>
            <w:r>
              <w:rPr>
                <w:sz w:val="18"/>
                <w:szCs w:val="18"/>
                <w:rtl/>
              </w:rPr>
              <w:t>۰</w:t>
            </w:r>
          </w:p>
        </w:tc>
        <w:tc>
          <w:tcPr>
            <w:tcW w:w="299" w:type="dxa"/>
            <w:vAlign w:val="center"/>
          </w:tcPr>
          <w:p w14:paraId="3352557D" w14:textId="77777777">
            <w:pPr>
              <w:pStyle w:val="TableText"/>
            </w:pPr>
            <w:r>
              <w:rPr>
                <w:sz w:val="18"/>
                <w:szCs w:val="18"/>
                <w:rtl/>
              </w:rPr>
              <w:t>۰</w:t>
            </w:r>
          </w:p>
        </w:tc>
        <w:tc>
          <w:tcPr>
            <w:tcW w:w="299" w:type="dxa"/>
            <w:vAlign w:val="center"/>
          </w:tcPr>
          <w:p w14:paraId="78A667C9" w14:textId="77777777">
            <w:pPr>
              <w:pStyle w:val="TableText"/>
            </w:pPr>
            <w:r>
              <w:rPr>
                <w:sz w:val="18"/>
                <w:szCs w:val="18"/>
                <w:rtl/>
              </w:rPr>
              <w:t>۰</w:t>
            </w:r>
          </w:p>
        </w:tc>
        <w:tc>
          <w:tcPr>
            <w:tcW w:w="299" w:type="dxa"/>
            <w:vAlign w:val="center"/>
          </w:tcPr>
          <w:p w14:paraId="22E87FE2" w14:textId="77777777">
            <w:pPr>
              <w:pStyle w:val="TableText"/>
            </w:pPr>
            <w:r>
              <w:rPr>
                <w:sz w:val="18"/>
                <w:szCs w:val="18"/>
                <w:rtl/>
              </w:rPr>
              <w:t>۰</w:t>
            </w:r>
          </w:p>
        </w:tc>
        <w:tc>
          <w:tcPr>
            <w:tcW w:w="299" w:type="dxa"/>
            <w:vAlign w:val="center"/>
          </w:tcPr>
          <w:p w14:paraId="4C7ED04D" w14:textId="77777777">
            <w:pPr>
              <w:pStyle w:val="TableText"/>
            </w:pPr>
            <w:r>
              <w:rPr>
                <w:sz w:val="18"/>
                <w:szCs w:val="18"/>
                <w:rtl/>
              </w:rPr>
              <w:t>۰</w:t>
            </w:r>
          </w:p>
        </w:tc>
        <w:tc>
          <w:tcPr>
            <w:tcW w:w="299" w:type="dxa"/>
            <w:vAlign w:val="center"/>
          </w:tcPr>
          <w:p w14:paraId="3809F396" w14:textId="77777777">
            <w:pPr>
              <w:pStyle w:val="TableText"/>
            </w:pPr>
            <w:r>
              <w:rPr>
                <w:sz w:val="18"/>
                <w:szCs w:val="18"/>
                <w:rtl/>
              </w:rPr>
              <w:t>۰</w:t>
            </w:r>
          </w:p>
        </w:tc>
        <w:tc>
          <w:tcPr>
            <w:tcW w:w="299" w:type="dxa"/>
            <w:vAlign w:val="center"/>
          </w:tcPr>
          <w:p w14:paraId="70D2A49F" w14:textId="77777777">
            <w:pPr>
              <w:pStyle w:val="TableText"/>
            </w:pPr>
            <w:r>
              <w:rPr>
                <w:sz w:val="18"/>
                <w:szCs w:val="18"/>
                <w:rtl/>
              </w:rPr>
              <w:t>۰</w:t>
            </w:r>
          </w:p>
        </w:tc>
        <w:tc>
          <w:tcPr>
            <w:tcW w:w="299" w:type="dxa"/>
            <w:vAlign w:val="center"/>
          </w:tcPr>
          <w:p w14:paraId="5C024D83" w14:textId="77777777">
            <w:pPr>
              <w:pStyle w:val="TableText"/>
            </w:pPr>
            <w:r>
              <w:rPr>
                <w:sz w:val="18"/>
                <w:szCs w:val="18"/>
                <w:rtl/>
              </w:rPr>
              <w:t>۰</w:t>
            </w:r>
          </w:p>
        </w:tc>
        <w:tc>
          <w:tcPr>
            <w:tcW w:w="435" w:type="dxa"/>
            <w:vAlign w:val="center"/>
          </w:tcPr>
          <w:p w14:paraId="5F648E0E" w14:textId="77777777">
            <w:pPr>
              <w:pStyle w:val="TableText"/>
            </w:pPr>
            <w:r>
              <w:rPr>
                <w:sz w:val="18"/>
                <w:szCs w:val="18"/>
                <w:rtl/>
              </w:rPr>
              <w:t>۵</w:t>
            </w:r>
          </w:p>
        </w:tc>
      </w:tr>
      <w:tr w14:paraId="5E465050" w14:textId="77777777">
        <w:trPr>
          <w:jc w:val="center"/>
        </w:trPr>
        <w:tc>
          <w:tcPr>
            <w:tcW w:w="1742" w:type="dxa"/>
            <w:shd w:val="clear" w:color="auto" w:fill="DBE5F1"/>
            <w:vAlign w:val="center"/>
          </w:tcPr>
          <w:p w14:paraId="3BCCA3D9" w14:textId="77777777">
            <w:pPr>
              <w:pStyle w:val="TableText"/>
            </w:pPr>
            <w:r>
              <w:rPr>
                <w:sz w:val="18"/>
                <w:szCs w:val="18"/>
                <w:rtl/>
              </w:rPr>
              <w:t>داده‌محوری و تحلیل رفتار کاربر</w:t>
            </w:r>
          </w:p>
        </w:tc>
        <w:tc>
          <w:tcPr>
            <w:tcW w:w="3267" w:type="dxa"/>
            <w:shd w:val="clear" w:color="auto" w:fill="DBE5F1"/>
            <w:vAlign w:val="center"/>
          </w:tcPr>
          <w:p w14:paraId="34B69719" w14:textId="77777777">
            <w:pPr>
              <w:pStyle w:val="TableText"/>
            </w:pPr>
            <w:r>
              <w:rPr>
                <w:sz w:val="18"/>
                <w:szCs w:val="18"/>
                <w:rtl/>
              </w:rPr>
              <w:t>اتکای تصمیم‌ها به شهود به‌جای داده</w:t>
            </w:r>
          </w:p>
        </w:tc>
        <w:tc>
          <w:tcPr>
            <w:tcW w:w="490" w:type="dxa"/>
            <w:shd w:val="clear" w:color="auto" w:fill="DBE5F1"/>
            <w:vAlign w:val="center"/>
          </w:tcPr>
          <w:p w14:paraId="5BCF56B3" w14:textId="77777777">
            <w:pPr>
              <w:pStyle w:val="TableText"/>
            </w:pPr>
            <w:r>
              <w:rPr>
                <w:sz w:val="18"/>
                <w:szCs w:val="18"/>
                <w:rtl/>
              </w:rPr>
              <w:t>U31</w:t>
            </w:r>
          </w:p>
        </w:tc>
        <w:tc>
          <w:tcPr>
            <w:tcW w:w="299" w:type="dxa"/>
            <w:shd w:val="clear" w:color="auto" w:fill="DBE5F1"/>
            <w:vAlign w:val="center"/>
          </w:tcPr>
          <w:p w14:paraId="3C3DE8D8" w14:textId="77777777">
            <w:pPr>
              <w:pStyle w:val="TableText"/>
            </w:pPr>
            <w:r>
              <w:rPr>
                <w:sz w:val="18"/>
                <w:szCs w:val="18"/>
                <w:rtl/>
              </w:rPr>
              <w:t>۱</w:t>
            </w:r>
          </w:p>
        </w:tc>
        <w:tc>
          <w:tcPr>
            <w:tcW w:w="299" w:type="dxa"/>
            <w:shd w:val="clear" w:color="auto" w:fill="DBE5F1"/>
            <w:vAlign w:val="center"/>
          </w:tcPr>
          <w:p w14:paraId="2E1A7BD0" w14:textId="77777777">
            <w:pPr>
              <w:pStyle w:val="TableText"/>
            </w:pPr>
            <w:r>
              <w:rPr>
                <w:sz w:val="18"/>
                <w:szCs w:val="18"/>
                <w:rtl/>
              </w:rPr>
              <w:t>۱</w:t>
            </w:r>
          </w:p>
        </w:tc>
        <w:tc>
          <w:tcPr>
            <w:tcW w:w="299" w:type="dxa"/>
            <w:shd w:val="clear" w:color="auto" w:fill="DBE5F1"/>
            <w:vAlign w:val="center"/>
          </w:tcPr>
          <w:p w14:paraId="490CB021" w14:textId="77777777">
            <w:pPr>
              <w:pStyle w:val="TableText"/>
            </w:pPr>
            <w:r>
              <w:rPr>
                <w:sz w:val="18"/>
                <w:szCs w:val="18"/>
                <w:rtl/>
              </w:rPr>
              <w:t>۱</w:t>
            </w:r>
          </w:p>
        </w:tc>
        <w:tc>
          <w:tcPr>
            <w:tcW w:w="299" w:type="dxa"/>
            <w:shd w:val="clear" w:color="auto" w:fill="DBE5F1"/>
            <w:vAlign w:val="center"/>
          </w:tcPr>
          <w:p w14:paraId="06CDCC77" w14:textId="77777777">
            <w:pPr>
              <w:pStyle w:val="TableText"/>
            </w:pPr>
            <w:r>
              <w:rPr>
                <w:sz w:val="18"/>
                <w:szCs w:val="18"/>
                <w:rtl/>
              </w:rPr>
              <w:t>۰</w:t>
            </w:r>
          </w:p>
        </w:tc>
        <w:tc>
          <w:tcPr>
            <w:tcW w:w="299" w:type="dxa"/>
            <w:shd w:val="clear" w:color="auto" w:fill="DBE5F1"/>
            <w:vAlign w:val="center"/>
          </w:tcPr>
          <w:p w14:paraId="2029A8FB" w14:textId="77777777">
            <w:pPr>
              <w:pStyle w:val="TableText"/>
            </w:pPr>
            <w:r>
              <w:rPr>
                <w:sz w:val="18"/>
                <w:szCs w:val="18"/>
                <w:rtl/>
              </w:rPr>
              <w:t>۰</w:t>
            </w:r>
          </w:p>
        </w:tc>
        <w:tc>
          <w:tcPr>
            <w:tcW w:w="299" w:type="dxa"/>
            <w:shd w:val="clear" w:color="auto" w:fill="DBE5F1"/>
            <w:vAlign w:val="center"/>
          </w:tcPr>
          <w:p w14:paraId="79445E0D" w14:textId="77777777">
            <w:pPr>
              <w:pStyle w:val="TableText"/>
            </w:pPr>
            <w:r>
              <w:rPr>
                <w:sz w:val="18"/>
                <w:szCs w:val="18"/>
                <w:rtl/>
              </w:rPr>
              <w:t>۱</w:t>
            </w:r>
          </w:p>
        </w:tc>
        <w:tc>
          <w:tcPr>
            <w:tcW w:w="299" w:type="dxa"/>
            <w:shd w:val="clear" w:color="auto" w:fill="DBE5F1"/>
            <w:vAlign w:val="center"/>
          </w:tcPr>
          <w:p w14:paraId="4ED913C1" w14:textId="77777777">
            <w:pPr>
              <w:pStyle w:val="TableText"/>
            </w:pPr>
            <w:r>
              <w:rPr>
                <w:sz w:val="18"/>
                <w:szCs w:val="18"/>
                <w:rtl/>
              </w:rPr>
              <w:t>۱</w:t>
            </w:r>
          </w:p>
        </w:tc>
        <w:tc>
          <w:tcPr>
            <w:tcW w:w="299" w:type="dxa"/>
            <w:shd w:val="clear" w:color="auto" w:fill="DBE5F1"/>
            <w:vAlign w:val="center"/>
          </w:tcPr>
          <w:p w14:paraId="78D7B6B1" w14:textId="77777777">
            <w:pPr>
              <w:pStyle w:val="TableText"/>
            </w:pPr>
            <w:r>
              <w:rPr>
                <w:sz w:val="18"/>
                <w:szCs w:val="18"/>
                <w:rtl/>
              </w:rPr>
              <w:t>۱</w:t>
            </w:r>
          </w:p>
        </w:tc>
        <w:tc>
          <w:tcPr>
            <w:tcW w:w="299" w:type="dxa"/>
            <w:shd w:val="clear" w:color="auto" w:fill="DBE5F1"/>
            <w:vAlign w:val="center"/>
          </w:tcPr>
          <w:p w14:paraId="06888D81" w14:textId="77777777">
            <w:pPr>
              <w:pStyle w:val="TableText"/>
            </w:pPr>
            <w:r>
              <w:rPr>
                <w:sz w:val="18"/>
                <w:szCs w:val="18"/>
                <w:rtl/>
              </w:rPr>
              <w:t>۱</w:t>
            </w:r>
          </w:p>
        </w:tc>
        <w:tc>
          <w:tcPr>
            <w:tcW w:w="299" w:type="dxa"/>
            <w:shd w:val="clear" w:color="auto" w:fill="DBE5F1"/>
            <w:vAlign w:val="center"/>
          </w:tcPr>
          <w:p w14:paraId="3FA9423D" w14:textId="77777777">
            <w:pPr>
              <w:pStyle w:val="TableText"/>
            </w:pPr>
            <w:r>
              <w:rPr>
                <w:sz w:val="18"/>
                <w:szCs w:val="18"/>
                <w:rtl/>
              </w:rPr>
              <w:t>۱</w:t>
            </w:r>
          </w:p>
        </w:tc>
        <w:tc>
          <w:tcPr>
            <w:tcW w:w="299" w:type="dxa"/>
            <w:shd w:val="clear" w:color="auto" w:fill="DBE5F1"/>
            <w:vAlign w:val="center"/>
          </w:tcPr>
          <w:p w14:paraId="5B5EF6B9" w14:textId="77777777">
            <w:pPr>
              <w:pStyle w:val="TableText"/>
            </w:pPr>
            <w:r>
              <w:rPr>
                <w:sz w:val="18"/>
                <w:szCs w:val="18"/>
                <w:rtl/>
              </w:rPr>
              <w:t>۰</w:t>
            </w:r>
          </w:p>
        </w:tc>
        <w:tc>
          <w:tcPr>
            <w:tcW w:w="299" w:type="dxa"/>
            <w:shd w:val="clear" w:color="auto" w:fill="DBE5F1"/>
            <w:vAlign w:val="center"/>
          </w:tcPr>
          <w:p w14:paraId="652C0BDE" w14:textId="77777777">
            <w:pPr>
              <w:pStyle w:val="TableText"/>
            </w:pPr>
            <w:r>
              <w:rPr>
                <w:sz w:val="18"/>
                <w:szCs w:val="18"/>
                <w:rtl/>
              </w:rPr>
              <w:t>۰</w:t>
            </w:r>
          </w:p>
        </w:tc>
        <w:tc>
          <w:tcPr>
            <w:tcW w:w="299" w:type="dxa"/>
            <w:shd w:val="clear" w:color="auto" w:fill="DBE5F1"/>
            <w:vAlign w:val="center"/>
          </w:tcPr>
          <w:p w14:paraId="65D03CBB" w14:textId="77777777">
            <w:pPr>
              <w:pStyle w:val="TableText"/>
            </w:pPr>
            <w:r>
              <w:rPr>
                <w:sz w:val="18"/>
                <w:szCs w:val="18"/>
                <w:rtl/>
              </w:rPr>
              <w:t>۰</w:t>
            </w:r>
          </w:p>
        </w:tc>
        <w:tc>
          <w:tcPr>
            <w:tcW w:w="299" w:type="dxa"/>
            <w:shd w:val="clear" w:color="auto" w:fill="DBE5F1"/>
            <w:vAlign w:val="center"/>
          </w:tcPr>
          <w:p w14:paraId="00B6C028" w14:textId="77777777">
            <w:pPr>
              <w:pStyle w:val="TableText"/>
            </w:pPr>
            <w:r>
              <w:rPr>
                <w:sz w:val="18"/>
                <w:szCs w:val="18"/>
                <w:rtl/>
              </w:rPr>
              <w:t>۰</w:t>
            </w:r>
          </w:p>
        </w:tc>
        <w:tc>
          <w:tcPr>
            <w:tcW w:w="299" w:type="dxa"/>
            <w:shd w:val="clear" w:color="auto" w:fill="DBE5F1"/>
            <w:vAlign w:val="center"/>
          </w:tcPr>
          <w:p w14:paraId="7DF6796C" w14:textId="77777777">
            <w:pPr>
              <w:pStyle w:val="TableText"/>
            </w:pPr>
            <w:r>
              <w:rPr>
                <w:sz w:val="18"/>
                <w:szCs w:val="18"/>
                <w:rtl/>
              </w:rPr>
              <w:t>۰</w:t>
            </w:r>
          </w:p>
        </w:tc>
        <w:tc>
          <w:tcPr>
            <w:tcW w:w="299" w:type="dxa"/>
            <w:shd w:val="clear" w:color="auto" w:fill="DBE5F1"/>
            <w:vAlign w:val="center"/>
          </w:tcPr>
          <w:p w14:paraId="739D1B98" w14:textId="77777777">
            <w:pPr>
              <w:pStyle w:val="TableText"/>
            </w:pPr>
            <w:r>
              <w:rPr>
                <w:sz w:val="18"/>
                <w:szCs w:val="18"/>
                <w:rtl/>
              </w:rPr>
              <w:t>۰</w:t>
            </w:r>
          </w:p>
        </w:tc>
        <w:tc>
          <w:tcPr>
            <w:tcW w:w="299" w:type="dxa"/>
            <w:shd w:val="clear" w:color="auto" w:fill="DBE5F1"/>
            <w:vAlign w:val="center"/>
          </w:tcPr>
          <w:p w14:paraId="6D388915" w14:textId="77777777">
            <w:pPr>
              <w:pStyle w:val="TableText"/>
            </w:pPr>
            <w:r>
              <w:rPr>
                <w:sz w:val="18"/>
                <w:szCs w:val="18"/>
                <w:rtl/>
              </w:rPr>
              <w:t>۰</w:t>
            </w:r>
          </w:p>
        </w:tc>
        <w:tc>
          <w:tcPr>
            <w:tcW w:w="299" w:type="dxa"/>
            <w:shd w:val="clear" w:color="auto" w:fill="DBE5F1"/>
            <w:vAlign w:val="center"/>
          </w:tcPr>
          <w:p w14:paraId="2CEFD601" w14:textId="77777777">
            <w:pPr>
              <w:pStyle w:val="TableText"/>
            </w:pPr>
            <w:r>
              <w:rPr>
                <w:sz w:val="18"/>
                <w:szCs w:val="18"/>
                <w:rtl/>
              </w:rPr>
              <w:t>۰</w:t>
            </w:r>
          </w:p>
        </w:tc>
        <w:tc>
          <w:tcPr>
            <w:tcW w:w="299" w:type="dxa"/>
            <w:shd w:val="clear" w:color="auto" w:fill="DBE5F1"/>
            <w:vAlign w:val="center"/>
          </w:tcPr>
          <w:p w14:paraId="07F1A315" w14:textId="77777777">
            <w:pPr>
              <w:pStyle w:val="TableText"/>
            </w:pPr>
            <w:r>
              <w:rPr>
                <w:sz w:val="18"/>
                <w:szCs w:val="18"/>
                <w:rtl/>
              </w:rPr>
              <w:t>۰</w:t>
            </w:r>
          </w:p>
        </w:tc>
        <w:tc>
          <w:tcPr>
            <w:tcW w:w="299" w:type="dxa"/>
            <w:shd w:val="clear" w:color="auto" w:fill="DBE5F1"/>
            <w:vAlign w:val="center"/>
          </w:tcPr>
          <w:p w14:paraId="5C0A1161" w14:textId="77777777">
            <w:pPr>
              <w:pStyle w:val="TableText"/>
            </w:pPr>
            <w:r>
              <w:rPr>
                <w:sz w:val="18"/>
                <w:szCs w:val="18"/>
                <w:rtl/>
              </w:rPr>
              <w:t>۰</w:t>
            </w:r>
          </w:p>
        </w:tc>
        <w:tc>
          <w:tcPr>
            <w:tcW w:w="299" w:type="dxa"/>
            <w:shd w:val="clear" w:color="auto" w:fill="DBE5F1"/>
            <w:vAlign w:val="center"/>
          </w:tcPr>
          <w:p w14:paraId="09498B49" w14:textId="77777777">
            <w:pPr>
              <w:pStyle w:val="TableText"/>
            </w:pPr>
            <w:r>
              <w:rPr>
                <w:sz w:val="18"/>
                <w:szCs w:val="18"/>
                <w:rtl/>
              </w:rPr>
              <w:t>۰</w:t>
            </w:r>
          </w:p>
        </w:tc>
        <w:tc>
          <w:tcPr>
            <w:tcW w:w="299" w:type="dxa"/>
            <w:shd w:val="clear" w:color="auto" w:fill="DBE5F1"/>
            <w:vAlign w:val="center"/>
          </w:tcPr>
          <w:p w14:paraId="65712936" w14:textId="77777777">
            <w:pPr>
              <w:pStyle w:val="TableText"/>
            </w:pPr>
            <w:r>
              <w:rPr>
                <w:sz w:val="18"/>
                <w:szCs w:val="18"/>
                <w:rtl/>
              </w:rPr>
              <w:t>۰</w:t>
            </w:r>
          </w:p>
        </w:tc>
        <w:tc>
          <w:tcPr>
            <w:tcW w:w="299" w:type="dxa"/>
            <w:shd w:val="clear" w:color="auto" w:fill="DBE5F1"/>
            <w:vAlign w:val="center"/>
          </w:tcPr>
          <w:p w14:paraId="4146F793" w14:textId="77777777">
            <w:pPr>
              <w:pStyle w:val="TableText"/>
            </w:pPr>
            <w:r>
              <w:rPr>
                <w:sz w:val="18"/>
                <w:szCs w:val="18"/>
                <w:rtl/>
              </w:rPr>
              <w:t>۰</w:t>
            </w:r>
          </w:p>
        </w:tc>
        <w:tc>
          <w:tcPr>
            <w:tcW w:w="299" w:type="dxa"/>
            <w:shd w:val="clear" w:color="auto" w:fill="DBE5F1"/>
            <w:vAlign w:val="center"/>
          </w:tcPr>
          <w:p w14:paraId="5A949F03" w14:textId="77777777">
            <w:pPr>
              <w:pStyle w:val="TableText"/>
            </w:pPr>
            <w:r>
              <w:rPr>
                <w:sz w:val="18"/>
                <w:szCs w:val="18"/>
                <w:rtl/>
              </w:rPr>
              <w:t>۰</w:t>
            </w:r>
          </w:p>
        </w:tc>
        <w:tc>
          <w:tcPr>
            <w:tcW w:w="299" w:type="dxa"/>
            <w:shd w:val="clear" w:color="auto" w:fill="DBE5F1"/>
            <w:vAlign w:val="center"/>
          </w:tcPr>
          <w:p w14:paraId="12A5236A" w14:textId="77777777">
            <w:pPr>
              <w:pStyle w:val="TableText"/>
            </w:pPr>
            <w:r>
              <w:rPr>
                <w:sz w:val="18"/>
                <w:szCs w:val="18"/>
                <w:rtl/>
              </w:rPr>
              <w:t>۰</w:t>
            </w:r>
          </w:p>
        </w:tc>
        <w:tc>
          <w:tcPr>
            <w:tcW w:w="435" w:type="dxa"/>
            <w:shd w:val="clear" w:color="auto" w:fill="DBE5F1"/>
            <w:vAlign w:val="center"/>
          </w:tcPr>
          <w:p w14:paraId="644C4D82" w14:textId="77777777">
            <w:pPr>
              <w:pStyle w:val="TableText"/>
            </w:pPr>
            <w:r>
              <w:rPr>
                <w:sz w:val="18"/>
                <w:szCs w:val="18"/>
                <w:rtl/>
              </w:rPr>
              <w:t>۸</w:t>
            </w:r>
          </w:p>
        </w:tc>
      </w:tr>
      <w:tr w14:paraId="1FDAC258" w14:textId="77777777">
        <w:trPr>
          <w:jc w:val="center"/>
        </w:trPr>
        <w:tc>
          <w:tcPr>
            <w:tcW w:w="1742" w:type="dxa"/>
            <w:vAlign w:val="center"/>
          </w:tcPr>
          <w:p w14:paraId="4A83EFF8" w14:textId="77777777">
            <w:pPr>
              <w:pStyle w:val="TableText"/>
            </w:pPr>
          </w:p>
        </w:tc>
        <w:tc>
          <w:tcPr>
            <w:tcW w:w="3267" w:type="dxa"/>
            <w:vAlign w:val="center"/>
          </w:tcPr>
          <w:p w14:paraId="4299CDF1" w14:textId="77777777">
            <w:pPr>
              <w:pStyle w:val="TableText"/>
            </w:pPr>
            <w:r>
              <w:rPr>
                <w:sz w:val="18"/>
                <w:szCs w:val="18"/>
                <w:rtl/>
              </w:rPr>
              <w:t>کاربرد داده در اولویت‌بندی قابلیت‌ها</w:t>
            </w:r>
          </w:p>
        </w:tc>
        <w:tc>
          <w:tcPr>
            <w:tcW w:w="490" w:type="dxa"/>
            <w:vAlign w:val="center"/>
          </w:tcPr>
          <w:p w14:paraId="217E7004" w14:textId="77777777">
            <w:pPr>
              <w:pStyle w:val="TableText"/>
            </w:pPr>
            <w:r>
              <w:rPr>
                <w:sz w:val="18"/>
                <w:szCs w:val="18"/>
                <w:rtl/>
              </w:rPr>
              <w:t>U32</w:t>
            </w:r>
          </w:p>
        </w:tc>
        <w:tc>
          <w:tcPr>
            <w:tcW w:w="299" w:type="dxa"/>
            <w:vAlign w:val="center"/>
          </w:tcPr>
          <w:p w14:paraId="0A9C1EA6" w14:textId="77777777">
            <w:pPr>
              <w:pStyle w:val="TableText"/>
            </w:pPr>
            <w:r>
              <w:rPr>
                <w:sz w:val="18"/>
                <w:szCs w:val="18"/>
                <w:rtl/>
              </w:rPr>
              <w:t>۰</w:t>
            </w:r>
          </w:p>
        </w:tc>
        <w:tc>
          <w:tcPr>
            <w:tcW w:w="299" w:type="dxa"/>
            <w:vAlign w:val="center"/>
          </w:tcPr>
          <w:p w14:paraId="22508DF0" w14:textId="77777777">
            <w:pPr>
              <w:pStyle w:val="TableText"/>
            </w:pPr>
            <w:r>
              <w:rPr>
                <w:sz w:val="18"/>
                <w:szCs w:val="18"/>
                <w:rtl/>
              </w:rPr>
              <w:t>۰</w:t>
            </w:r>
          </w:p>
        </w:tc>
        <w:tc>
          <w:tcPr>
            <w:tcW w:w="299" w:type="dxa"/>
            <w:vAlign w:val="center"/>
          </w:tcPr>
          <w:p w14:paraId="0761FC8B" w14:textId="77777777">
            <w:pPr>
              <w:pStyle w:val="TableText"/>
            </w:pPr>
            <w:r>
              <w:rPr>
                <w:sz w:val="18"/>
                <w:szCs w:val="18"/>
                <w:rtl/>
              </w:rPr>
              <w:t>۰</w:t>
            </w:r>
          </w:p>
        </w:tc>
        <w:tc>
          <w:tcPr>
            <w:tcW w:w="299" w:type="dxa"/>
            <w:vAlign w:val="center"/>
          </w:tcPr>
          <w:p w14:paraId="5522177E" w14:textId="77777777">
            <w:pPr>
              <w:pStyle w:val="TableText"/>
            </w:pPr>
            <w:r>
              <w:rPr>
                <w:sz w:val="18"/>
                <w:szCs w:val="18"/>
                <w:rtl/>
              </w:rPr>
              <w:t>۰</w:t>
            </w:r>
          </w:p>
        </w:tc>
        <w:tc>
          <w:tcPr>
            <w:tcW w:w="299" w:type="dxa"/>
            <w:vAlign w:val="center"/>
          </w:tcPr>
          <w:p w14:paraId="17EC230E" w14:textId="77777777">
            <w:pPr>
              <w:pStyle w:val="TableText"/>
            </w:pPr>
            <w:r>
              <w:rPr>
                <w:sz w:val="18"/>
                <w:szCs w:val="18"/>
                <w:rtl/>
              </w:rPr>
              <w:t>۰</w:t>
            </w:r>
          </w:p>
        </w:tc>
        <w:tc>
          <w:tcPr>
            <w:tcW w:w="299" w:type="dxa"/>
            <w:vAlign w:val="center"/>
          </w:tcPr>
          <w:p w14:paraId="5909813D" w14:textId="77777777">
            <w:pPr>
              <w:pStyle w:val="TableText"/>
            </w:pPr>
            <w:r>
              <w:rPr>
                <w:sz w:val="18"/>
                <w:szCs w:val="18"/>
                <w:rtl/>
              </w:rPr>
              <w:t>۰</w:t>
            </w:r>
          </w:p>
        </w:tc>
        <w:tc>
          <w:tcPr>
            <w:tcW w:w="299" w:type="dxa"/>
            <w:vAlign w:val="center"/>
          </w:tcPr>
          <w:p w14:paraId="5CAFE0FE" w14:textId="77777777">
            <w:pPr>
              <w:pStyle w:val="TableText"/>
            </w:pPr>
            <w:r>
              <w:rPr>
                <w:sz w:val="18"/>
                <w:szCs w:val="18"/>
                <w:rtl/>
              </w:rPr>
              <w:t>۰</w:t>
            </w:r>
          </w:p>
        </w:tc>
        <w:tc>
          <w:tcPr>
            <w:tcW w:w="299" w:type="dxa"/>
            <w:vAlign w:val="center"/>
          </w:tcPr>
          <w:p w14:paraId="62575653" w14:textId="77777777">
            <w:pPr>
              <w:pStyle w:val="TableText"/>
            </w:pPr>
            <w:r>
              <w:rPr>
                <w:sz w:val="18"/>
                <w:szCs w:val="18"/>
                <w:rtl/>
              </w:rPr>
              <w:t>۰</w:t>
            </w:r>
          </w:p>
        </w:tc>
        <w:tc>
          <w:tcPr>
            <w:tcW w:w="299" w:type="dxa"/>
            <w:vAlign w:val="center"/>
          </w:tcPr>
          <w:p w14:paraId="4B979720" w14:textId="77777777">
            <w:pPr>
              <w:pStyle w:val="TableText"/>
            </w:pPr>
            <w:r>
              <w:rPr>
                <w:sz w:val="18"/>
                <w:szCs w:val="18"/>
                <w:rtl/>
              </w:rPr>
              <w:t>۰</w:t>
            </w:r>
          </w:p>
        </w:tc>
        <w:tc>
          <w:tcPr>
            <w:tcW w:w="299" w:type="dxa"/>
            <w:vAlign w:val="center"/>
          </w:tcPr>
          <w:p w14:paraId="118D92D3" w14:textId="77777777">
            <w:pPr>
              <w:pStyle w:val="TableText"/>
            </w:pPr>
            <w:r>
              <w:rPr>
                <w:sz w:val="18"/>
                <w:szCs w:val="18"/>
                <w:rtl/>
              </w:rPr>
              <w:t>۰</w:t>
            </w:r>
          </w:p>
        </w:tc>
        <w:tc>
          <w:tcPr>
            <w:tcW w:w="299" w:type="dxa"/>
            <w:vAlign w:val="center"/>
          </w:tcPr>
          <w:p w14:paraId="7F466737" w14:textId="77777777">
            <w:pPr>
              <w:pStyle w:val="TableText"/>
            </w:pPr>
            <w:r>
              <w:rPr>
                <w:sz w:val="18"/>
                <w:szCs w:val="18"/>
                <w:rtl/>
              </w:rPr>
              <w:t>۱</w:t>
            </w:r>
          </w:p>
        </w:tc>
        <w:tc>
          <w:tcPr>
            <w:tcW w:w="299" w:type="dxa"/>
            <w:vAlign w:val="center"/>
          </w:tcPr>
          <w:p w14:paraId="4AF29C85" w14:textId="77777777">
            <w:pPr>
              <w:pStyle w:val="TableText"/>
            </w:pPr>
            <w:r>
              <w:rPr>
                <w:sz w:val="18"/>
                <w:szCs w:val="18"/>
                <w:rtl/>
              </w:rPr>
              <w:t>۰</w:t>
            </w:r>
          </w:p>
        </w:tc>
        <w:tc>
          <w:tcPr>
            <w:tcW w:w="299" w:type="dxa"/>
            <w:vAlign w:val="center"/>
          </w:tcPr>
          <w:p w14:paraId="586B779A" w14:textId="77777777">
            <w:pPr>
              <w:pStyle w:val="TableText"/>
            </w:pPr>
            <w:r>
              <w:rPr>
                <w:sz w:val="18"/>
                <w:szCs w:val="18"/>
                <w:rtl/>
              </w:rPr>
              <w:t>۱</w:t>
            </w:r>
          </w:p>
        </w:tc>
        <w:tc>
          <w:tcPr>
            <w:tcW w:w="299" w:type="dxa"/>
            <w:vAlign w:val="center"/>
          </w:tcPr>
          <w:p w14:paraId="2DD82E41" w14:textId="77777777">
            <w:pPr>
              <w:pStyle w:val="TableText"/>
            </w:pPr>
            <w:r>
              <w:rPr>
                <w:sz w:val="18"/>
                <w:szCs w:val="18"/>
                <w:rtl/>
              </w:rPr>
              <w:t>۱</w:t>
            </w:r>
          </w:p>
        </w:tc>
        <w:tc>
          <w:tcPr>
            <w:tcW w:w="299" w:type="dxa"/>
            <w:vAlign w:val="center"/>
          </w:tcPr>
          <w:p w14:paraId="59734F40" w14:textId="77777777">
            <w:pPr>
              <w:pStyle w:val="TableText"/>
            </w:pPr>
            <w:r>
              <w:rPr>
                <w:sz w:val="18"/>
                <w:szCs w:val="18"/>
                <w:rtl/>
              </w:rPr>
              <w:t>۰</w:t>
            </w:r>
          </w:p>
        </w:tc>
        <w:tc>
          <w:tcPr>
            <w:tcW w:w="299" w:type="dxa"/>
            <w:vAlign w:val="center"/>
          </w:tcPr>
          <w:p w14:paraId="37B429B6" w14:textId="77777777">
            <w:pPr>
              <w:pStyle w:val="TableText"/>
            </w:pPr>
            <w:r>
              <w:rPr>
                <w:sz w:val="18"/>
                <w:szCs w:val="18"/>
                <w:rtl/>
              </w:rPr>
              <w:t>۱</w:t>
            </w:r>
          </w:p>
        </w:tc>
        <w:tc>
          <w:tcPr>
            <w:tcW w:w="299" w:type="dxa"/>
            <w:vAlign w:val="center"/>
          </w:tcPr>
          <w:p w14:paraId="15B0EE55" w14:textId="77777777">
            <w:pPr>
              <w:pStyle w:val="TableText"/>
            </w:pPr>
            <w:r>
              <w:rPr>
                <w:sz w:val="18"/>
                <w:szCs w:val="18"/>
                <w:rtl/>
              </w:rPr>
              <w:t>۱</w:t>
            </w:r>
          </w:p>
        </w:tc>
        <w:tc>
          <w:tcPr>
            <w:tcW w:w="299" w:type="dxa"/>
            <w:vAlign w:val="center"/>
          </w:tcPr>
          <w:p w14:paraId="3FB3E3BC" w14:textId="77777777">
            <w:pPr>
              <w:pStyle w:val="TableText"/>
            </w:pPr>
            <w:r>
              <w:rPr>
                <w:sz w:val="18"/>
                <w:szCs w:val="18"/>
                <w:rtl/>
              </w:rPr>
              <w:t>۱</w:t>
            </w:r>
          </w:p>
        </w:tc>
        <w:tc>
          <w:tcPr>
            <w:tcW w:w="299" w:type="dxa"/>
            <w:vAlign w:val="center"/>
          </w:tcPr>
          <w:p w14:paraId="73346741" w14:textId="77777777">
            <w:pPr>
              <w:pStyle w:val="TableText"/>
            </w:pPr>
            <w:r>
              <w:rPr>
                <w:sz w:val="18"/>
                <w:szCs w:val="18"/>
                <w:rtl/>
              </w:rPr>
              <w:t>۰</w:t>
            </w:r>
          </w:p>
        </w:tc>
        <w:tc>
          <w:tcPr>
            <w:tcW w:w="299" w:type="dxa"/>
            <w:vAlign w:val="center"/>
          </w:tcPr>
          <w:p w14:paraId="3C6A1F26" w14:textId="77777777">
            <w:pPr>
              <w:pStyle w:val="TableText"/>
            </w:pPr>
            <w:r>
              <w:rPr>
                <w:sz w:val="18"/>
                <w:szCs w:val="18"/>
                <w:rtl/>
              </w:rPr>
              <w:t>۱</w:t>
            </w:r>
          </w:p>
        </w:tc>
        <w:tc>
          <w:tcPr>
            <w:tcW w:w="299" w:type="dxa"/>
            <w:vAlign w:val="center"/>
          </w:tcPr>
          <w:p w14:paraId="4E39DC48" w14:textId="77777777">
            <w:pPr>
              <w:pStyle w:val="TableText"/>
            </w:pPr>
            <w:r>
              <w:rPr>
                <w:sz w:val="18"/>
                <w:szCs w:val="18"/>
                <w:rtl/>
              </w:rPr>
              <w:t>۱</w:t>
            </w:r>
          </w:p>
        </w:tc>
        <w:tc>
          <w:tcPr>
            <w:tcW w:w="299" w:type="dxa"/>
            <w:vAlign w:val="center"/>
          </w:tcPr>
          <w:p w14:paraId="1CC48A14" w14:textId="77777777">
            <w:pPr>
              <w:pStyle w:val="TableText"/>
            </w:pPr>
            <w:r>
              <w:rPr>
                <w:sz w:val="18"/>
                <w:szCs w:val="18"/>
                <w:rtl/>
              </w:rPr>
              <w:t>۱</w:t>
            </w:r>
          </w:p>
        </w:tc>
        <w:tc>
          <w:tcPr>
            <w:tcW w:w="299" w:type="dxa"/>
            <w:vAlign w:val="center"/>
          </w:tcPr>
          <w:p w14:paraId="3AF1E587" w14:textId="77777777">
            <w:pPr>
              <w:pStyle w:val="TableText"/>
            </w:pPr>
            <w:r>
              <w:rPr>
                <w:sz w:val="18"/>
                <w:szCs w:val="18"/>
                <w:rtl/>
              </w:rPr>
              <w:t>۱</w:t>
            </w:r>
          </w:p>
        </w:tc>
        <w:tc>
          <w:tcPr>
            <w:tcW w:w="299" w:type="dxa"/>
            <w:vAlign w:val="center"/>
          </w:tcPr>
          <w:p w14:paraId="6CFF31B9" w14:textId="77777777">
            <w:pPr>
              <w:pStyle w:val="TableText"/>
            </w:pPr>
            <w:r>
              <w:rPr>
                <w:sz w:val="18"/>
                <w:szCs w:val="18"/>
                <w:rtl/>
              </w:rPr>
              <w:t>۱</w:t>
            </w:r>
          </w:p>
        </w:tc>
        <w:tc>
          <w:tcPr>
            <w:tcW w:w="299" w:type="dxa"/>
            <w:vAlign w:val="center"/>
          </w:tcPr>
          <w:p w14:paraId="15238391" w14:textId="77777777">
            <w:pPr>
              <w:pStyle w:val="TableText"/>
            </w:pPr>
            <w:r>
              <w:rPr>
                <w:sz w:val="18"/>
                <w:szCs w:val="18"/>
                <w:rtl/>
              </w:rPr>
              <w:t>۱</w:t>
            </w:r>
          </w:p>
        </w:tc>
        <w:tc>
          <w:tcPr>
            <w:tcW w:w="435" w:type="dxa"/>
            <w:vAlign w:val="center"/>
          </w:tcPr>
          <w:p w14:paraId="0E7B00CF" w14:textId="77777777">
            <w:pPr>
              <w:pStyle w:val="TableText"/>
            </w:pPr>
            <w:r>
              <w:rPr>
                <w:sz w:val="18"/>
                <w:szCs w:val="18"/>
                <w:rtl/>
              </w:rPr>
              <w:t>۱۲</w:t>
            </w:r>
          </w:p>
        </w:tc>
      </w:tr>
      <w:tr w14:paraId="7CF313B0" w14:textId="77777777">
        <w:trPr>
          <w:jc w:val="center"/>
        </w:trPr>
        <w:tc>
          <w:tcPr>
            <w:tcW w:w="1742" w:type="dxa"/>
            <w:shd w:val="clear" w:color="auto" w:fill="DBE5F1"/>
            <w:vAlign w:val="center"/>
          </w:tcPr>
          <w:p w14:paraId="265E65D7" w14:textId="77777777">
            <w:pPr>
              <w:pStyle w:val="TableText"/>
            </w:pPr>
          </w:p>
        </w:tc>
        <w:tc>
          <w:tcPr>
            <w:tcW w:w="3267" w:type="dxa"/>
            <w:shd w:val="clear" w:color="auto" w:fill="DBE5F1"/>
            <w:vAlign w:val="center"/>
          </w:tcPr>
          <w:p w14:paraId="0E75A19B" w14:textId="77777777">
            <w:pPr>
              <w:pStyle w:val="TableText"/>
            </w:pPr>
            <w:r>
              <w:rPr>
                <w:sz w:val="18"/>
                <w:szCs w:val="18"/>
                <w:rtl/>
              </w:rPr>
              <w:t>ناقص یا در دسترس نبودن داده</w:t>
            </w:r>
          </w:p>
        </w:tc>
        <w:tc>
          <w:tcPr>
            <w:tcW w:w="490" w:type="dxa"/>
            <w:shd w:val="clear" w:color="auto" w:fill="DBE5F1"/>
            <w:vAlign w:val="center"/>
          </w:tcPr>
          <w:p w14:paraId="51C56923" w14:textId="77777777">
            <w:pPr>
              <w:pStyle w:val="TableText"/>
            </w:pPr>
            <w:r>
              <w:rPr>
                <w:sz w:val="18"/>
                <w:szCs w:val="18"/>
                <w:rtl/>
              </w:rPr>
              <w:t>U33</w:t>
            </w:r>
          </w:p>
        </w:tc>
        <w:tc>
          <w:tcPr>
            <w:tcW w:w="299" w:type="dxa"/>
            <w:shd w:val="clear" w:color="auto" w:fill="DBE5F1"/>
            <w:vAlign w:val="center"/>
          </w:tcPr>
          <w:p w14:paraId="1D5F358A" w14:textId="77777777">
            <w:pPr>
              <w:pStyle w:val="TableText"/>
            </w:pPr>
            <w:r>
              <w:rPr>
                <w:sz w:val="18"/>
                <w:szCs w:val="18"/>
                <w:rtl/>
              </w:rPr>
              <w:t>۰</w:t>
            </w:r>
          </w:p>
        </w:tc>
        <w:tc>
          <w:tcPr>
            <w:tcW w:w="299" w:type="dxa"/>
            <w:shd w:val="clear" w:color="auto" w:fill="DBE5F1"/>
            <w:vAlign w:val="center"/>
          </w:tcPr>
          <w:p w14:paraId="6895B018" w14:textId="77777777">
            <w:pPr>
              <w:pStyle w:val="TableText"/>
            </w:pPr>
            <w:r>
              <w:rPr>
                <w:sz w:val="18"/>
                <w:szCs w:val="18"/>
                <w:rtl/>
              </w:rPr>
              <w:t>۱</w:t>
            </w:r>
          </w:p>
        </w:tc>
        <w:tc>
          <w:tcPr>
            <w:tcW w:w="299" w:type="dxa"/>
            <w:shd w:val="clear" w:color="auto" w:fill="DBE5F1"/>
            <w:vAlign w:val="center"/>
          </w:tcPr>
          <w:p w14:paraId="51917510" w14:textId="77777777">
            <w:pPr>
              <w:pStyle w:val="TableText"/>
            </w:pPr>
            <w:r>
              <w:rPr>
                <w:sz w:val="18"/>
                <w:szCs w:val="18"/>
                <w:rtl/>
              </w:rPr>
              <w:t>۰</w:t>
            </w:r>
          </w:p>
        </w:tc>
        <w:tc>
          <w:tcPr>
            <w:tcW w:w="299" w:type="dxa"/>
            <w:shd w:val="clear" w:color="auto" w:fill="DBE5F1"/>
            <w:vAlign w:val="center"/>
          </w:tcPr>
          <w:p w14:paraId="5444D9AD" w14:textId="77777777">
            <w:pPr>
              <w:pStyle w:val="TableText"/>
            </w:pPr>
            <w:r>
              <w:rPr>
                <w:sz w:val="18"/>
                <w:szCs w:val="18"/>
                <w:rtl/>
              </w:rPr>
              <w:t>۰</w:t>
            </w:r>
          </w:p>
        </w:tc>
        <w:tc>
          <w:tcPr>
            <w:tcW w:w="299" w:type="dxa"/>
            <w:shd w:val="clear" w:color="auto" w:fill="DBE5F1"/>
            <w:vAlign w:val="center"/>
          </w:tcPr>
          <w:p w14:paraId="705FAD24" w14:textId="77777777">
            <w:pPr>
              <w:pStyle w:val="TableText"/>
            </w:pPr>
            <w:r>
              <w:rPr>
                <w:sz w:val="18"/>
                <w:szCs w:val="18"/>
                <w:rtl/>
              </w:rPr>
              <w:t>۰</w:t>
            </w:r>
          </w:p>
        </w:tc>
        <w:tc>
          <w:tcPr>
            <w:tcW w:w="299" w:type="dxa"/>
            <w:shd w:val="clear" w:color="auto" w:fill="DBE5F1"/>
            <w:vAlign w:val="center"/>
          </w:tcPr>
          <w:p w14:paraId="2182427B" w14:textId="77777777">
            <w:pPr>
              <w:pStyle w:val="TableText"/>
            </w:pPr>
            <w:r>
              <w:rPr>
                <w:sz w:val="18"/>
                <w:szCs w:val="18"/>
                <w:rtl/>
              </w:rPr>
              <w:t>۰</w:t>
            </w:r>
          </w:p>
        </w:tc>
        <w:tc>
          <w:tcPr>
            <w:tcW w:w="299" w:type="dxa"/>
            <w:shd w:val="clear" w:color="auto" w:fill="DBE5F1"/>
            <w:vAlign w:val="center"/>
          </w:tcPr>
          <w:p w14:paraId="1D3D1AAA" w14:textId="77777777">
            <w:pPr>
              <w:pStyle w:val="TableText"/>
            </w:pPr>
            <w:r>
              <w:rPr>
                <w:sz w:val="18"/>
                <w:szCs w:val="18"/>
                <w:rtl/>
              </w:rPr>
              <w:t>۰</w:t>
            </w:r>
          </w:p>
        </w:tc>
        <w:tc>
          <w:tcPr>
            <w:tcW w:w="299" w:type="dxa"/>
            <w:shd w:val="clear" w:color="auto" w:fill="DBE5F1"/>
            <w:vAlign w:val="center"/>
          </w:tcPr>
          <w:p w14:paraId="4C34A527" w14:textId="77777777">
            <w:pPr>
              <w:pStyle w:val="TableText"/>
            </w:pPr>
            <w:r>
              <w:rPr>
                <w:sz w:val="18"/>
                <w:szCs w:val="18"/>
                <w:rtl/>
              </w:rPr>
              <w:t>۱</w:t>
            </w:r>
          </w:p>
        </w:tc>
        <w:tc>
          <w:tcPr>
            <w:tcW w:w="299" w:type="dxa"/>
            <w:shd w:val="clear" w:color="auto" w:fill="DBE5F1"/>
            <w:vAlign w:val="center"/>
          </w:tcPr>
          <w:p w14:paraId="1AB0A841" w14:textId="77777777">
            <w:pPr>
              <w:pStyle w:val="TableText"/>
            </w:pPr>
            <w:r>
              <w:rPr>
                <w:sz w:val="18"/>
                <w:szCs w:val="18"/>
                <w:rtl/>
              </w:rPr>
              <w:t>۱</w:t>
            </w:r>
          </w:p>
        </w:tc>
        <w:tc>
          <w:tcPr>
            <w:tcW w:w="299" w:type="dxa"/>
            <w:shd w:val="clear" w:color="auto" w:fill="DBE5F1"/>
            <w:vAlign w:val="center"/>
          </w:tcPr>
          <w:p w14:paraId="06338C59" w14:textId="77777777">
            <w:pPr>
              <w:pStyle w:val="TableText"/>
            </w:pPr>
            <w:r>
              <w:rPr>
                <w:sz w:val="18"/>
                <w:szCs w:val="18"/>
                <w:rtl/>
              </w:rPr>
              <w:t>۱</w:t>
            </w:r>
          </w:p>
        </w:tc>
        <w:tc>
          <w:tcPr>
            <w:tcW w:w="299" w:type="dxa"/>
            <w:shd w:val="clear" w:color="auto" w:fill="DBE5F1"/>
            <w:vAlign w:val="center"/>
          </w:tcPr>
          <w:p w14:paraId="029BF7CB" w14:textId="77777777">
            <w:pPr>
              <w:pStyle w:val="TableText"/>
            </w:pPr>
            <w:r>
              <w:rPr>
                <w:sz w:val="18"/>
                <w:szCs w:val="18"/>
                <w:rtl/>
              </w:rPr>
              <w:t>۰</w:t>
            </w:r>
          </w:p>
        </w:tc>
        <w:tc>
          <w:tcPr>
            <w:tcW w:w="299" w:type="dxa"/>
            <w:shd w:val="clear" w:color="auto" w:fill="DBE5F1"/>
            <w:vAlign w:val="center"/>
          </w:tcPr>
          <w:p w14:paraId="347DE8D5" w14:textId="77777777">
            <w:pPr>
              <w:pStyle w:val="TableText"/>
            </w:pPr>
            <w:r>
              <w:rPr>
                <w:sz w:val="18"/>
                <w:szCs w:val="18"/>
                <w:rtl/>
              </w:rPr>
              <w:t>۱</w:t>
            </w:r>
          </w:p>
        </w:tc>
        <w:tc>
          <w:tcPr>
            <w:tcW w:w="299" w:type="dxa"/>
            <w:shd w:val="clear" w:color="auto" w:fill="DBE5F1"/>
            <w:vAlign w:val="center"/>
          </w:tcPr>
          <w:p w14:paraId="5D5A1529" w14:textId="77777777">
            <w:pPr>
              <w:pStyle w:val="TableText"/>
            </w:pPr>
            <w:r>
              <w:rPr>
                <w:sz w:val="18"/>
                <w:szCs w:val="18"/>
                <w:rtl/>
              </w:rPr>
              <w:t>۰</w:t>
            </w:r>
          </w:p>
        </w:tc>
        <w:tc>
          <w:tcPr>
            <w:tcW w:w="299" w:type="dxa"/>
            <w:shd w:val="clear" w:color="auto" w:fill="DBE5F1"/>
            <w:vAlign w:val="center"/>
          </w:tcPr>
          <w:p w14:paraId="63EAB84F" w14:textId="77777777">
            <w:pPr>
              <w:pStyle w:val="TableText"/>
            </w:pPr>
            <w:r>
              <w:rPr>
                <w:sz w:val="18"/>
                <w:szCs w:val="18"/>
                <w:rtl/>
              </w:rPr>
              <w:t>۰</w:t>
            </w:r>
          </w:p>
        </w:tc>
        <w:tc>
          <w:tcPr>
            <w:tcW w:w="299" w:type="dxa"/>
            <w:shd w:val="clear" w:color="auto" w:fill="DBE5F1"/>
            <w:vAlign w:val="center"/>
          </w:tcPr>
          <w:p w14:paraId="3EAD968D" w14:textId="77777777">
            <w:pPr>
              <w:pStyle w:val="TableText"/>
            </w:pPr>
            <w:r>
              <w:rPr>
                <w:sz w:val="18"/>
                <w:szCs w:val="18"/>
                <w:rtl/>
              </w:rPr>
              <w:t>۰</w:t>
            </w:r>
          </w:p>
        </w:tc>
        <w:tc>
          <w:tcPr>
            <w:tcW w:w="299" w:type="dxa"/>
            <w:shd w:val="clear" w:color="auto" w:fill="DBE5F1"/>
            <w:vAlign w:val="center"/>
          </w:tcPr>
          <w:p w14:paraId="24756F9F" w14:textId="77777777">
            <w:pPr>
              <w:pStyle w:val="TableText"/>
            </w:pPr>
            <w:r>
              <w:rPr>
                <w:sz w:val="18"/>
                <w:szCs w:val="18"/>
                <w:rtl/>
              </w:rPr>
              <w:t>۰</w:t>
            </w:r>
          </w:p>
        </w:tc>
        <w:tc>
          <w:tcPr>
            <w:tcW w:w="299" w:type="dxa"/>
            <w:shd w:val="clear" w:color="auto" w:fill="DBE5F1"/>
            <w:vAlign w:val="center"/>
          </w:tcPr>
          <w:p w14:paraId="4847FCC7" w14:textId="77777777">
            <w:pPr>
              <w:pStyle w:val="TableText"/>
            </w:pPr>
            <w:r>
              <w:rPr>
                <w:sz w:val="18"/>
                <w:szCs w:val="18"/>
                <w:rtl/>
              </w:rPr>
              <w:t>۰</w:t>
            </w:r>
          </w:p>
        </w:tc>
        <w:tc>
          <w:tcPr>
            <w:tcW w:w="299" w:type="dxa"/>
            <w:shd w:val="clear" w:color="auto" w:fill="DBE5F1"/>
            <w:vAlign w:val="center"/>
          </w:tcPr>
          <w:p w14:paraId="0CB94C37" w14:textId="77777777">
            <w:pPr>
              <w:pStyle w:val="TableText"/>
            </w:pPr>
            <w:r>
              <w:rPr>
                <w:sz w:val="18"/>
                <w:szCs w:val="18"/>
                <w:rtl/>
              </w:rPr>
              <w:t>۰</w:t>
            </w:r>
          </w:p>
        </w:tc>
        <w:tc>
          <w:tcPr>
            <w:tcW w:w="299" w:type="dxa"/>
            <w:shd w:val="clear" w:color="auto" w:fill="DBE5F1"/>
            <w:vAlign w:val="center"/>
          </w:tcPr>
          <w:p w14:paraId="3BAD9F5D" w14:textId="77777777">
            <w:pPr>
              <w:pStyle w:val="TableText"/>
            </w:pPr>
            <w:r>
              <w:rPr>
                <w:sz w:val="18"/>
                <w:szCs w:val="18"/>
                <w:rtl/>
              </w:rPr>
              <w:t>۰</w:t>
            </w:r>
          </w:p>
        </w:tc>
        <w:tc>
          <w:tcPr>
            <w:tcW w:w="299" w:type="dxa"/>
            <w:shd w:val="clear" w:color="auto" w:fill="DBE5F1"/>
            <w:vAlign w:val="center"/>
          </w:tcPr>
          <w:p w14:paraId="0EC79445" w14:textId="77777777">
            <w:pPr>
              <w:pStyle w:val="TableText"/>
            </w:pPr>
            <w:r>
              <w:rPr>
                <w:sz w:val="18"/>
                <w:szCs w:val="18"/>
                <w:rtl/>
              </w:rPr>
              <w:t>۰</w:t>
            </w:r>
          </w:p>
        </w:tc>
        <w:tc>
          <w:tcPr>
            <w:tcW w:w="299" w:type="dxa"/>
            <w:shd w:val="clear" w:color="auto" w:fill="DBE5F1"/>
            <w:vAlign w:val="center"/>
          </w:tcPr>
          <w:p w14:paraId="198FDA9C" w14:textId="77777777">
            <w:pPr>
              <w:pStyle w:val="TableText"/>
            </w:pPr>
            <w:r>
              <w:rPr>
                <w:sz w:val="18"/>
                <w:szCs w:val="18"/>
                <w:rtl/>
              </w:rPr>
              <w:t>۰</w:t>
            </w:r>
          </w:p>
        </w:tc>
        <w:tc>
          <w:tcPr>
            <w:tcW w:w="299" w:type="dxa"/>
            <w:shd w:val="clear" w:color="auto" w:fill="DBE5F1"/>
            <w:vAlign w:val="center"/>
          </w:tcPr>
          <w:p w14:paraId="3EC24759" w14:textId="77777777">
            <w:pPr>
              <w:pStyle w:val="TableText"/>
            </w:pPr>
            <w:r>
              <w:rPr>
                <w:sz w:val="18"/>
                <w:szCs w:val="18"/>
                <w:rtl/>
              </w:rPr>
              <w:t>۰</w:t>
            </w:r>
          </w:p>
        </w:tc>
        <w:tc>
          <w:tcPr>
            <w:tcW w:w="299" w:type="dxa"/>
            <w:shd w:val="clear" w:color="auto" w:fill="DBE5F1"/>
            <w:vAlign w:val="center"/>
          </w:tcPr>
          <w:p w14:paraId="3E37EF68" w14:textId="77777777">
            <w:pPr>
              <w:pStyle w:val="TableText"/>
            </w:pPr>
            <w:r>
              <w:rPr>
                <w:sz w:val="18"/>
                <w:szCs w:val="18"/>
                <w:rtl/>
              </w:rPr>
              <w:t>۰</w:t>
            </w:r>
          </w:p>
        </w:tc>
        <w:tc>
          <w:tcPr>
            <w:tcW w:w="299" w:type="dxa"/>
            <w:shd w:val="clear" w:color="auto" w:fill="DBE5F1"/>
            <w:vAlign w:val="center"/>
          </w:tcPr>
          <w:p w14:paraId="02E84CF7" w14:textId="77777777">
            <w:pPr>
              <w:pStyle w:val="TableText"/>
            </w:pPr>
            <w:r>
              <w:rPr>
                <w:sz w:val="18"/>
                <w:szCs w:val="18"/>
                <w:rtl/>
              </w:rPr>
              <w:t>۰</w:t>
            </w:r>
          </w:p>
        </w:tc>
        <w:tc>
          <w:tcPr>
            <w:tcW w:w="299" w:type="dxa"/>
            <w:shd w:val="clear" w:color="auto" w:fill="DBE5F1"/>
            <w:vAlign w:val="center"/>
          </w:tcPr>
          <w:p w14:paraId="24DD4D97" w14:textId="77777777">
            <w:pPr>
              <w:pStyle w:val="TableText"/>
            </w:pPr>
            <w:r>
              <w:rPr>
                <w:sz w:val="18"/>
                <w:szCs w:val="18"/>
                <w:rtl/>
              </w:rPr>
              <w:t>۰</w:t>
            </w:r>
          </w:p>
        </w:tc>
        <w:tc>
          <w:tcPr>
            <w:tcW w:w="435" w:type="dxa"/>
            <w:shd w:val="clear" w:color="auto" w:fill="DBE5F1"/>
            <w:vAlign w:val="center"/>
          </w:tcPr>
          <w:p w14:paraId="58F653A0" w14:textId="77777777">
            <w:pPr>
              <w:pStyle w:val="TableText"/>
            </w:pPr>
            <w:r>
              <w:rPr>
                <w:sz w:val="18"/>
                <w:szCs w:val="18"/>
                <w:rtl/>
              </w:rPr>
              <w:t>۵</w:t>
            </w:r>
          </w:p>
        </w:tc>
      </w:tr>
      <w:tr w14:paraId="48F0D42F" w14:textId="77777777">
        <w:trPr>
          <w:jc w:val="center"/>
        </w:trPr>
        <w:tc>
          <w:tcPr>
            <w:tcW w:w="1742" w:type="dxa"/>
            <w:vAlign w:val="center"/>
          </w:tcPr>
          <w:p w14:paraId="14473CBA" w14:textId="77777777">
            <w:pPr>
              <w:pStyle w:val="TableText"/>
            </w:pPr>
          </w:p>
        </w:tc>
        <w:tc>
          <w:tcPr>
            <w:tcW w:w="3267" w:type="dxa"/>
            <w:vAlign w:val="center"/>
          </w:tcPr>
          <w:p w14:paraId="0BF173BB" w14:textId="77777777">
            <w:pPr>
              <w:pStyle w:val="TableText"/>
            </w:pPr>
            <w:r>
              <w:rPr>
                <w:sz w:val="18"/>
                <w:szCs w:val="18"/>
                <w:rtl/>
              </w:rPr>
              <w:t>کاربرد داده صرفاً برای بهینه‌سازی کمپین</w:t>
            </w:r>
          </w:p>
        </w:tc>
        <w:tc>
          <w:tcPr>
            <w:tcW w:w="490" w:type="dxa"/>
            <w:vAlign w:val="center"/>
          </w:tcPr>
          <w:p w14:paraId="48F17D56" w14:textId="77777777">
            <w:pPr>
              <w:pStyle w:val="TableText"/>
            </w:pPr>
            <w:r>
              <w:rPr>
                <w:sz w:val="18"/>
                <w:szCs w:val="18"/>
                <w:rtl/>
              </w:rPr>
              <w:t>U34</w:t>
            </w:r>
          </w:p>
        </w:tc>
        <w:tc>
          <w:tcPr>
            <w:tcW w:w="299" w:type="dxa"/>
            <w:vAlign w:val="center"/>
          </w:tcPr>
          <w:p w14:paraId="7362331E" w14:textId="77777777">
            <w:pPr>
              <w:pStyle w:val="TableText"/>
            </w:pPr>
            <w:r>
              <w:rPr>
                <w:sz w:val="18"/>
                <w:szCs w:val="18"/>
                <w:rtl/>
              </w:rPr>
              <w:t>۰</w:t>
            </w:r>
          </w:p>
        </w:tc>
        <w:tc>
          <w:tcPr>
            <w:tcW w:w="299" w:type="dxa"/>
            <w:vAlign w:val="center"/>
          </w:tcPr>
          <w:p w14:paraId="194FEECD" w14:textId="77777777">
            <w:pPr>
              <w:pStyle w:val="TableText"/>
            </w:pPr>
            <w:r>
              <w:rPr>
                <w:sz w:val="18"/>
                <w:szCs w:val="18"/>
                <w:rtl/>
              </w:rPr>
              <w:t>۰</w:t>
            </w:r>
          </w:p>
        </w:tc>
        <w:tc>
          <w:tcPr>
            <w:tcW w:w="299" w:type="dxa"/>
            <w:vAlign w:val="center"/>
          </w:tcPr>
          <w:p w14:paraId="2A88ED57" w14:textId="77777777">
            <w:pPr>
              <w:pStyle w:val="TableText"/>
            </w:pPr>
            <w:r>
              <w:rPr>
                <w:sz w:val="18"/>
                <w:szCs w:val="18"/>
                <w:rtl/>
              </w:rPr>
              <w:t>۰</w:t>
            </w:r>
          </w:p>
        </w:tc>
        <w:tc>
          <w:tcPr>
            <w:tcW w:w="299" w:type="dxa"/>
            <w:vAlign w:val="center"/>
          </w:tcPr>
          <w:p w14:paraId="6205E54A" w14:textId="77777777">
            <w:pPr>
              <w:pStyle w:val="TableText"/>
            </w:pPr>
            <w:r>
              <w:rPr>
                <w:sz w:val="18"/>
                <w:szCs w:val="18"/>
                <w:rtl/>
              </w:rPr>
              <w:t>۰</w:t>
            </w:r>
          </w:p>
        </w:tc>
        <w:tc>
          <w:tcPr>
            <w:tcW w:w="299" w:type="dxa"/>
            <w:vAlign w:val="center"/>
          </w:tcPr>
          <w:p w14:paraId="173A3B0D" w14:textId="77777777">
            <w:pPr>
              <w:pStyle w:val="TableText"/>
            </w:pPr>
            <w:r>
              <w:rPr>
                <w:sz w:val="18"/>
                <w:szCs w:val="18"/>
                <w:rtl/>
              </w:rPr>
              <w:t>۱</w:t>
            </w:r>
          </w:p>
        </w:tc>
        <w:tc>
          <w:tcPr>
            <w:tcW w:w="299" w:type="dxa"/>
            <w:vAlign w:val="center"/>
          </w:tcPr>
          <w:p w14:paraId="2FF81C2B" w14:textId="77777777">
            <w:pPr>
              <w:pStyle w:val="TableText"/>
            </w:pPr>
            <w:r>
              <w:rPr>
                <w:sz w:val="18"/>
                <w:szCs w:val="18"/>
                <w:rtl/>
              </w:rPr>
              <w:t>۰</w:t>
            </w:r>
          </w:p>
        </w:tc>
        <w:tc>
          <w:tcPr>
            <w:tcW w:w="299" w:type="dxa"/>
            <w:vAlign w:val="center"/>
          </w:tcPr>
          <w:p w14:paraId="5C5D6B2C" w14:textId="77777777">
            <w:pPr>
              <w:pStyle w:val="TableText"/>
            </w:pPr>
            <w:r>
              <w:rPr>
                <w:sz w:val="18"/>
                <w:szCs w:val="18"/>
                <w:rtl/>
              </w:rPr>
              <w:t>۰</w:t>
            </w:r>
          </w:p>
        </w:tc>
        <w:tc>
          <w:tcPr>
            <w:tcW w:w="299" w:type="dxa"/>
            <w:vAlign w:val="center"/>
          </w:tcPr>
          <w:p w14:paraId="06E550C1" w14:textId="77777777">
            <w:pPr>
              <w:pStyle w:val="TableText"/>
            </w:pPr>
            <w:r>
              <w:rPr>
                <w:sz w:val="18"/>
                <w:szCs w:val="18"/>
                <w:rtl/>
              </w:rPr>
              <w:t>۰</w:t>
            </w:r>
          </w:p>
        </w:tc>
        <w:tc>
          <w:tcPr>
            <w:tcW w:w="299" w:type="dxa"/>
            <w:vAlign w:val="center"/>
          </w:tcPr>
          <w:p w14:paraId="2657A075" w14:textId="77777777">
            <w:pPr>
              <w:pStyle w:val="TableText"/>
            </w:pPr>
            <w:r>
              <w:rPr>
                <w:sz w:val="18"/>
                <w:szCs w:val="18"/>
                <w:rtl/>
              </w:rPr>
              <w:t>۰</w:t>
            </w:r>
          </w:p>
        </w:tc>
        <w:tc>
          <w:tcPr>
            <w:tcW w:w="299" w:type="dxa"/>
            <w:vAlign w:val="center"/>
          </w:tcPr>
          <w:p w14:paraId="0AB35FA8" w14:textId="77777777">
            <w:pPr>
              <w:pStyle w:val="TableText"/>
            </w:pPr>
            <w:r>
              <w:rPr>
                <w:sz w:val="18"/>
                <w:szCs w:val="18"/>
                <w:rtl/>
              </w:rPr>
              <w:t>۰</w:t>
            </w:r>
          </w:p>
        </w:tc>
        <w:tc>
          <w:tcPr>
            <w:tcW w:w="299" w:type="dxa"/>
            <w:vAlign w:val="center"/>
          </w:tcPr>
          <w:p w14:paraId="1E695785" w14:textId="77777777">
            <w:pPr>
              <w:pStyle w:val="TableText"/>
            </w:pPr>
            <w:r>
              <w:rPr>
                <w:sz w:val="18"/>
                <w:szCs w:val="18"/>
                <w:rtl/>
              </w:rPr>
              <w:t>۰</w:t>
            </w:r>
          </w:p>
        </w:tc>
        <w:tc>
          <w:tcPr>
            <w:tcW w:w="299" w:type="dxa"/>
            <w:vAlign w:val="center"/>
          </w:tcPr>
          <w:p w14:paraId="4A4F5897" w14:textId="77777777">
            <w:pPr>
              <w:pStyle w:val="TableText"/>
            </w:pPr>
            <w:r>
              <w:rPr>
                <w:sz w:val="18"/>
                <w:szCs w:val="18"/>
                <w:rtl/>
              </w:rPr>
              <w:t>۰</w:t>
            </w:r>
          </w:p>
        </w:tc>
        <w:tc>
          <w:tcPr>
            <w:tcW w:w="299" w:type="dxa"/>
            <w:vAlign w:val="center"/>
          </w:tcPr>
          <w:p w14:paraId="61067970" w14:textId="77777777">
            <w:pPr>
              <w:pStyle w:val="TableText"/>
            </w:pPr>
            <w:r>
              <w:rPr>
                <w:sz w:val="18"/>
                <w:szCs w:val="18"/>
                <w:rtl/>
              </w:rPr>
              <w:t>۰</w:t>
            </w:r>
          </w:p>
        </w:tc>
        <w:tc>
          <w:tcPr>
            <w:tcW w:w="299" w:type="dxa"/>
            <w:vAlign w:val="center"/>
          </w:tcPr>
          <w:p w14:paraId="506D9CB2" w14:textId="77777777">
            <w:pPr>
              <w:pStyle w:val="TableText"/>
            </w:pPr>
            <w:r>
              <w:rPr>
                <w:sz w:val="18"/>
                <w:szCs w:val="18"/>
                <w:rtl/>
              </w:rPr>
              <w:t>۰</w:t>
            </w:r>
          </w:p>
        </w:tc>
        <w:tc>
          <w:tcPr>
            <w:tcW w:w="299" w:type="dxa"/>
            <w:vAlign w:val="center"/>
          </w:tcPr>
          <w:p w14:paraId="18213ECB" w14:textId="77777777">
            <w:pPr>
              <w:pStyle w:val="TableText"/>
            </w:pPr>
            <w:r>
              <w:rPr>
                <w:sz w:val="18"/>
                <w:szCs w:val="18"/>
                <w:rtl/>
              </w:rPr>
              <w:t>۱</w:t>
            </w:r>
          </w:p>
        </w:tc>
        <w:tc>
          <w:tcPr>
            <w:tcW w:w="299" w:type="dxa"/>
            <w:vAlign w:val="center"/>
          </w:tcPr>
          <w:p w14:paraId="4E72BB53" w14:textId="77777777">
            <w:pPr>
              <w:pStyle w:val="TableText"/>
            </w:pPr>
            <w:r>
              <w:rPr>
                <w:sz w:val="18"/>
                <w:szCs w:val="18"/>
                <w:rtl/>
              </w:rPr>
              <w:t>۰</w:t>
            </w:r>
          </w:p>
        </w:tc>
        <w:tc>
          <w:tcPr>
            <w:tcW w:w="299" w:type="dxa"/>
            <w:vAlign w:val="center"/>
          </w:tcPr>
          <w:p w14:paraId="2289473B" w14:textId="77777777">
            <w:pPr>
              <w:pStyle w:val="TableText"/>
            </w:pPr>
            <w:r>
              <w:rPr>
                <w:sz w:val="18"/>
                <w:szCs w:val="18"/>
                <w:rtl/>
              </w:rPr>
              <w:t>۰</w:t>
            </w:r>
          </w:p>
        </w:tc>
        <w:tc>
          <w:tcPr>
            <w:tcW w:w="299" w:type="dxa"/>
            <w:vAlign w:val="center"/>
          </w:tcPr>
          <w:p w14:paraId="077E6161" w14:textId="77777777">
            <w:pPr>
              <w:pStyle w:val="TableText"/>
            </w:pPr>
            <w:r>
              <w:rPr>
                <w:sz w:val="18"/>
                <w:szCs w:val="18"/>
                <w:rtl/>
              </w:rPr>
              <w:t>۰</w:t>
            </w:r>
          </w:p>
        </w:tc>
        <w:tc>
          <w:tcPr>
            <w:tcW w:w="299" w:type="dxa"/>
            <w:vAlign w:val="center"/>
          </w:tcPr>
          <w:p w14:paraId="166A6988" w14:textId="77777777">
            <w:pPr>
              <w:pStyle w:val="TableText"/>
            </w:pPr>
            <w:r>
              <w:rPr>
                <w:sz w:val="18"/>
                <w:szCs w:val="18"/>
                <w:rtl/>
              </w:rPr>
              <w:t>۰</w:t>
            </w:r>
          </w:p>
        </w:tc>
        <w:tc>
          <w:tcPr>
            <w:tcW w:w="299" w:type="dxa"/>
            <w:vAlign w:val="center"/>
          </w:tcPr>
          <w:p w14:paraId="0B5F4F17" w14:textId="77777777">
            <w:pPr>
              <w:pStyle w:val="TableText"/>
            </w:pPr>
            <w:r>
              <w:rPr>
                <w:sz w:val="18"/>
                <w:szCs w:val="18"/>
                <w:rtl/>
              </w:rPr>
              <w:t>۰</w:t>
            </w:r>
          </w:p>
        </w:tc>
        <w:tc>
          <w:tcPr>
            <w:tcW w:w="299" w:type="dxa"/>
            <w:vAlign w:val="center"/>
          </w:tcPr>
          <w:p w14:paraId="6269E02C" w14:textId="77777777">
            <w:pPr>
              <w:pStyle w:val="TableText"/>
            </w:pPr>
            <w:r>
              <w:rPr>
                <w:sz w:val="18"/>
                <w:szCs w:val="18"/>
                <w:rtl/>
              </w:rPr>
              <w:t>۰</w:t>
            </w:r>
          </w:p>
        </w:tc>
        <w:tc>
          <w:tcPr>
            <w:tcW w:w="299" w:type="dxa"/>
            <w:vAlign w:val="center"/>
          </w:tcPr>
          <w:p w14:paraId="12C9E861" w14:textId="77777777">
            <w:pPr>
              <w:pStyle w:val="TableText"/>
            </w:pPr>
            <w:r>
              <w:rPr>
                <w:sz w:val="18"/>
                <w:szCs w:val="18"/>
                <w:rtl/>
              </w:rPr>
              <w:t>۰</w:t>
            </w:r>
          </w:p>
        </w:tc>
        <w:tc>
          <w:tcPr>
            <w:tcW w:w="299" w:type="dxa"/>
            <w:vAlign w:val="center"/>
          </w:tcPr>
          <w:p w14:paraId="66E49665" w14:textId="77777777">
            <w:pPr>
              <w:pStyle w:val="TableText"/>
            </w:pPr>
            <w:r>
              <w:rPr>
                <w:sz w:val="18"/>
                <w:szCs w:val="18"/>
                <w:rtl/>
              </w:rPr>
              <w:t>۰</w:t>
            </w:r>
          </w:p>
        </w:tc>
        <w:tc>
          <w:tcPr>
            <w:tcW w:w="299" w:type="dxa"/>
            <w:vAlign w:val="center"/>
          </w:tcPr>
          <w:p w14:paraId="6A6A93A1" w14:textId="77777777">
            <w:pPr>
              <w:pStyle w:val="TableText"/>
            </w:pPr>
            <w:r>
              <w:rPr>
                <w:sz w:val="18"/>
                <w:szCs w:val="18"/>
                <w:rtl/>
              </w:rPr>
              <w:t>۰</w:t>
            </w:r>
          </w:p>
        </w:tc>
        <w:tc>
          <w:tcPr>
            <w:tcW w:w="299" w:type="dxa"/>
            <w:vAlign w:val="center"/>
          </w:tcPr>
          <w:p w14:paraId="15AE79C2" w14:textId="77777777">
            <w:pPr>
              <w:pStyle w:val="TableText"/>
            </w:pPr>
            <w:r>
              <w:rPr>
                <w:sz w:val="18"/>
                <w:szCs w:val="18"/>
                <w:rtl/>
              </w:rPr>
              <w:t>۰</w:t>
            </w:r>
          </w:p>
        </w:tc>
        <w:tc>
          <w:tcPr>
            <w:tcW w:w="435" w:type="dxa"/>
            <w:vAlign w:val="center"/>
          </w:tcPr>
          <w:p w14:paraId="6181BB07" w14:textId="77777777">
            <w:pPr>
              <w:pStyle w:val="TableText"/>
            </w:pPr>
            <w:r>
              <w:rPr>
                <w:sz w:val="18"/>
                <w:szCs w:val="18"/>
                <w:rtl/>
              </w:rPr>
              <w:t>۲</w:t>
            </w:r>
          </w:p>
        </w:tc>
      </w:tr>
      <w:tr w14:paraId="461E03EC" w14:textId="77777777">
        <w:trPr>
          <w:jc w:val="center"/>
        </w:trPr>
        <w:tc>
          <w:tcPr>
            <w:tcW w:w="1742" w:type="dxa"/>
            <w:shd w:val="clear" w:color="auto" w:fill="DBE5F1"/>
            <w:vAlign w:val="center"/>
          </w:tcPr>
          <w:p w14:paraId="5A08E457" w14:textId="77777777">
            <w:pPr>
              <w:pStyle w:val="TableText"/>
            </w:pPr>
          </w:p>
        </w:tc>
        <w:tc>
          <w:tcPr>
            <w:tcW w:w="3267" w:type="dxa"/>
            <w:shd w:val="clear" w:color="auto" w:fill="DBE5F1"/>
            <w:vAlign w:val="center"/>
          </w:tcPr>
          <w:p w14:paraId="222CD292" w14:textId="77777777">
            <w:pPr>
              <w:pStyle w:val="TableText"/>
            </w:pPr>
            <w:r>
              <w:rPr>
                <w:sz w:val="18"/>
                <w:szCs w:val="18"/>
                <w:rtl/>
              </w:rPr>
              <w:t>پشتیبانی به‌مثابه منبع بینش رفتار کاربر</w:t>
            </w:r>
          </w:p>
        </w:tc>
        <w:tc>
          <w:tcPr>
            <w:tcW w:w="490" w:type="dxa"/>
            <w:shd w:val="clear" w:color="auto" w:fill="DBE5F1"/>
            <w:vAlign w:val="center"/>
          </w:tcPr>
          <w:p w14:paraId="2C96F345" w14:textId="77777777">
            <w:pPr>
              <w:pStyle w:val="TableText"/>
            </w:pPr>
            <w:r>
              <w:rPr>
                <w:sz w:val="18"/>
                <w:szCs w:val="18"/>
                <w:rtl/>
              </w:rPr>
              <w:t>U35</w:t>
            </w:r>
          </w:p>
        </w:tc>
        <w:tc>
          <w:tcPr>
            <w:tcW w:w="299" w:type="dxa"/>
            <w:shd w:val="clear" w:color="auto" w:fill="DBE5F1"/>
            <w:vAlign w:val="center"/>
          </w:tcPr>
          <w:p w14:paraId="35FF7BCD" w14:textId="77777777">
            <w:pPr>
              <w:pStyle w:val="TableText"/>
            </w:pPr>
            <w:r>
              <w:rPr>
                <w:sz w:val="18"/>
                <w:szCs w:val="18"/>
                <w:rtl/>
              </w:rPr>
              <w:t>۰</w:t>
            </w:r>
          </w:p>
        </w:tc>
        <w:tc>
          <w:tcPr>
            <w:tcW w:w="299" w:type="dxa"/>
            <w:shd w:val="clear" w:color="auto" w:fill="DBE5F1"/>
            <w:vAlign w:val="center"/>
          </w:tcPr>
          <w:p w14:paraId="253D4A3B" w14:textId="77777777">
            <w:pPr>
              <w:pStyle w:val="TableText"/>
            </w:pPr>
            <w:r>
              <w:rPr>
                <w:sz w:val="18"/>
                <w:szCs w:val="18"/>
                <w:rtl/>
              </w:rPr>
              <w:t>۰</w:t>
            </w:r>
          </w:p>
        </w:tc>
        <w:tc>
          <w:tcPr>
            <w:tcW w:w="299" w:type="dxa"/>
            <w:shd w:val="clear" w:color="auto" w:fill="DBE5F1"/>
            <w:vAlign w:val="center"/>
          </w:tcPr>
          <w:p w14:paraId="3B557C58" w14:textId="77777777">
            <w:pPr>
              <w:pStyle w:val="TableText"/>
            </w:pPr>
            <w:r>
              <w:rPr>
                <w:sz w:val="18"/>
                <w:szCs w:val="18"/>
                <w:rtl/>
              </w:rPr>
              <w:t>۰</w:t>
            </w:r>
          </w:p>
        </w:tc>
        <w:tc>
          <w:tcPr>
            <w:tcW w:w="299" w:type="dxa"/>
            <w:shd w:val="clear" w:color="auto" w:fill="DBE5F1"/>
            <w:vAlign w:val="center"/>
          </w:tcPr>
          <w:p w14:paraId="59901DAD" w14:textId="77777777">
            <w:pPr>
              <w:pStyle w:val="TableText"/>
            </w:pPr>
            <w:r>
              <w:rPr>
                <w:sz w:val="18"/>
                <w:szCs w:val="18"/>
                <w:rtl/>
              </w:rPr>
              <w:t>۰</w:t>
            </w:r>
          </w:p>
        </w:tc>
        <w:tc>
          <w:tcPr>
            <w:tcW w:w="299" w:type="dxa"/>
            <w:shd w:val="clear" w:color="auto" w:fill="DBE5F1"/>
            <w:vAlign w:val="center"/>
          </w:tcPr>
          <w:p w14:paraId="08CF4A4C" w14:textId="77777777">
            <w:pPr>
              <w:pStyle w:val="TableText"/>
            </w:pPr>
            <w:r>
              <w:rPr>
                <w:sz w:val="18"/>
                <w:szCs w:val="18"/>
                <w:rtl/>
              </w:rPr>
              <w:t>۰</w:t>
            </w:r>
          </w:p>
        </w:tc>
        <w:tc>
          <w:tcPr>
            <w:tcW w:w="299" w:type="dxa"/>
            <w:shd w:val="clear" w:color="auto" w:fill="DBE5F1"/>
            <w:vAlign w:val="center"/>
          </w:tcPr>
          <w:p w14:paraId="1361EDED" w14:textId="77777777">
            <w:pPr>
              <w:pStyle w:val="TableText"/>
            </w:pPr>
            <w:r>
              <w:rPr>
                <w:sz w:val="18"/>
                <w:szCs w:val="18"/>
                <w:rtl/>
              </w:rPr>
              <w:t>۰</w:t>
            </w:r>
          </w:p>
        </w:tc>
        <w:tc>
          <w:tcPr>
            <w:tcW w:w="299" w:type="dxa"/>
            <w:shd w:val="clear" w:color="auto" w:fill="DBE5F1"/>
            <w:vAlign w:val="center"/>
          </w:tcPr>
          <w:p w14:paraId="2EF145EF" w14:textId="77777777">
            <w:pPr>
              <w:pStyle w:val="TableText"/>
            </w:pPr>
            <w:r>
              <w:rPr>
                <w:sz w:val="18"/>
                <w:szCs w:val="18"/>
                <w:rtl/>
              </w:rPr>
              <w:t>۰</w:t>
            </w:r>
          </w:p>
        </w:tc>
        <w:tc>
          <w:tcPr>
            <w:tcW w:w="299" w:type="dxa"/>
            <w:shd w:val="clear" w:color="auto" w:fill="DBE5F1"/>
            <w:vAlign w:val="center"/>
          </w:tcPr>
          <w:p w14:paraId="7914BB6F" w14:textId="77777777">
            <w:pPr>
              <w:pStyle w:val="TableText"/>
            </w:pPr>
            <w:r>
              <w:rPr>
                <w:sz w:val="18"/>
                <w:szCs w:val="18"/>
                <w:rtl/>
              </w:rPr>
              <w:t>۰</w:t>
            </w:r>
          </w:p>
        </w:tc>
        <w:tc>
          <w:tcPr>
            <w:tcW w:w="299" w:type="dxa"/>
            <w:shd w:val="clear" w:color="auto" w:fill="DBE5F1"/>
            <w:vAlign w:val="center"/>
          </w:tcPr>
          <w:p w14:paraId="2B679AD2" w14:textId="77777777">
            <w:pPr>
              <w:pStyle w:val="TableText"/>
            </w:pPr>
            <w:r>
              <w:rPr>
                <w:sz w:val="18"/>
                <w:szCs w:val="18"/>
                <w:rtl/>
              </w:rPr>
              <w:t>۰</w:t>
            </w:r>
          </w:p>
        </w:tc>
        <w:tc>
          <w:tcPr>
            <w:tcW w:w="299" w:type="dxa"/>
            <w:shd w:val="clear" w:color="auto" w:fill="DBE5F1"/>
            <w:vAlign w:val="center"/>
          </w:tcPr>
          <w:p w14:paraId="40AB29C1" w14:textId="77777777">
            <w:pPr>
              <w:pStyle w:val="TableText"/>
            </w:pPr>
            <w:r>
              <w:rPr>
                <w:sz w:val="18"/>
                <w:szCs w:val="18"/>
                <w:rtl/>
              </w:rPr>
              <w:t>۱</w:t>
            </w:r>
          </w:p>
        </w:tc>
        <w:tc>
          <w:tcPr>
            <w:tcW w:w="299" w:type="dxa"/>
            <w:shd w:val="clear" w:color="auto" w:fill="DBE5F1"/>
            <w:vAlign w:val="center"/>
          </w:tcPr>
          <w:p w14:paraId="016DA530" w14:textId="77777777">
            <w:pPr>
              <w:pStyle w:val="TableText"/>
            </w:pPr>
            <w:r>
              <w:rPr>
                <w:sz w:val="18"/>
                <w:szCs w:val="18"/>
                <w:rtl/>
              </w:rPr>
              <w:t>۰</w:t>
            </w:r>
          </w:p>
        </w:tc>
        <w:tc>
          <w:tcPr>
            <w:tcW w:w="299" w:type="dxa"/>
            <w:shd w:val="clear" w:color="auto" w:fill="DBE5F1"/>
            <w:vAlign w:val="center"/>
          </w:tcPr>
          <w:p w14:paraId="6666CE45" w14:textId="77777777">
            <w:pPr>
              <w:pStyle w:val="TableText"/>
            </w:pPr>
            <w:r>
              <w:rPr>
                <w:sz w:val="18"/>
                <w:szCs w:val="18"/>
                <w:rtl/>
              </w:rPr>
              <w:t>۰</w:t>
            </w:r>
          </w:p>
        </w:tc>
        <w:tc>
          <w:tcPr>
            <w:tcW w:w="299" w:type="dxa"/>
            <w:shd w:val="clear" w:color="auto" w:fill="DBE5F1"/>
            <w:vAlign w:val="center"/>
          </w:tcPr>
          <w:p w14:paraId="110410E0" w14:textId="77777777">
            <w:pPr>
              <w:pStyle w:val="TableText"/>
            </w:pPr>
            <w:r>
              <w:rPr>
                <w:sz w:val="18"/>
                <w:szCs w:val="18"/>
                <w:rtl/>
              </w:rPr>
              <w:t>۰</w:t>
            </w:r>
          </w:p>
        </w:tc>
        <w:tc>
          <w:tcPr>
            <w:tcW w:w="299" w:type="dxa"/>
            <w:shd w:val="clear" w:color="auto" w:fill="DBE5F1"/>
            <w:vAlign w:val="center"/>
          </w:tcPr>
          <w:p w14:paraId="64081E37" w14:textId="77777777">
            <w:pPr>
              <w:pStyle w:val="TableText"/>
            </w:pPr>
            <w:r>
              <w:rPr>
                <w:sz w:val="18"/>
                <w:szCs w:val="18"/>
                <w:rtl/>
              </w:rPr>
              <w:t>۰</w:t>
            </w:r>
          </w:p>
        </w:tc>
        <w:tc>
          <w:tcPr>
            <w:tcW w:w="299" w:type="dxa"/>
            <w:shd w:val="clear" w:color="auto" w:fill="DBE5F1"/>
            <w:vAlign w:val="center"/>
          </w:tcPr>
          <w:p w14:paraId="267C10B4" w14:textId="77777777">
            <w:pPr>
              <w:pStyle w:val="TableText"/>
            </w:pPr>
            <w:r>
              <w:rPr>
                <w:sz w:val="18"/>
                <w:szCs w:val="18"/>
                <w:rtl/>
              </w:rPr>
              <w:t>۰</w:t>
            </w:r>
          </w:p>
        </w:tc>
        <w:tc>
          <w:tcPr>
            <w:tcW w:w="299" w:type="dxa"/>
            <w:shd w:val="clear" w:color="auto" w:fill="DBE5F1"/>
            <w:vAlign w:val="center"/>
          </w:tcPr>
          <w:p w14:paraId="00999260" w14:textId="77777777">
            <w:pPr>
              <w:pStyle w:val="TableText"/>
            </w:pPr>
            <w:r>
              <w:rPr>
                <w:sz w:val="18"/>
                <w:szCs w:val="18"/>
                <w:rtl/>
              </w:rPr>
              <w:t>۰</w:t>
            </w:r>
          </w:p>
        </w:tc>
        <w:tc>
          <w:tcPr>
            <w:tcW w:w="299" w:type="dxa"/>
            <w:shd w:val="clear" w:color="auto" w:fill="DBE5F1"/>
            <w:vAlign w:val="center"/>
          </w:tcPr>
          <w:p w14:paraId="1E911D35" w14:textId="77777777">
            <w:pPr>
              <w:pStyle w:val="TableText"/>
            </w:pPr>
            <w:r>
              <w:rPr>
                <w:sz w:val="18"/>
                <w:szCs w:val="18"/>
                <w:rtl/>
              </w:rPr>
              <w:t>۰</w:t>
            </w:r>
          </w:p>
        </w:tc>
        <w:tc>
          <w:tcPr>
            <w:tcW w:w="299" w:type="dxa"/>
            <w:shd w:val="clear" w:color="auto" w:fill="DBE5F1"/>
            <w:vAlign w:val="center"/>
          </w:tcPr>
          <w:p w14:paraId="401A33CD" w14:textId="77777777">
            <w:pPr>
              <w:pStyle w:val="TableText"/>
            </w:pPr>
            <w:r>
              <w:rPr>
                <w:sz w:val="18"/>
                <w:szCs w:val="18"/>
                <w:rtl/>
              </w:rPr>
              <w:t>۰</w:t>
            </w:r>
          </w:p>
        </w:tc>
        <w:tc>
          <w:tcPr>
            <w:tcW w:w="299" w:type="dxa"/>
            <w:shd w:val="clear" w:color="auto" w:fill="DBE5F1"/>
            <w:vAlign w:val="center"/>
          </w:tcPr>
          <w:p w14:paraId="484211A2" w14:textId="77777777">
            <w:pPr>
              <w:pStyle w:val="TableText"/>
            </w:pPr>
            <w:r>
              <w:rPr>
                <w:sz w:val="18"/>
                <w:szCs w:val="18"/>
                <w:rtl/>
              </w:rPr>
              <w:t>۱</w:t>
            </w:r>
          </w:p>
        </w:tc>
        <w:tc>
          <w:tcPr>
            <w:tcW w:w="299" w:type="dxa"/>
            <w:shd w:val="clear" w:color="auto" w:fill="DBE5F1"/>
            <w:vAlign w:val="center"/>
          </w:tcPr>
          <w:p w14:paraId="29AB4108" w14:textId="77777777">
            <w:pPr>
              <w:pStyle w:val="TableText"/>
            </w:pPr>
            <w:r>
              <w:rPr>
                <w:sz w:val="18"/>
                <w:szCs w:val="18"/>
                <w:rtl/>
              </w:rPr>
              <w:t>۰</w:t>
            </w:r>
          </w:p>
        </w:tc>
        <w:tc>
          <w:tcPr>
            <w:tcW w:w="299" w:type="dxa"/>
            <w:shd w:val="clear" w:color="auto" w:fill="DBE5F1"/>
            <w:vAlign w:val="center"/>
          </w:tcPr>
          <w:p w14:paraId="29EA86D5" w14:textId="77777777">
            <w:pPr>
              <w:pStyle w:val="TableText"/>
            </w:pPr>
            <w:r>
              <w:rPr>
                <w:sz w:val="18"/>
                <w:szCs w:val="18"/>
                <w:rtl/>
              </w:rPr>
              <w:t>۰</w:t>
            </w:r>
          </w:p>
        </w:tc>
        <w:tc>
          <w:tcPr>
            <w:tcW w:w="299" w:type="dxa"/>
            <w:shd w:val="clear" w:color="auto" w:fill="DBE5F1"/>
            <w:vAlign w:val="center"/>
          </w:tcPr>
          <w:p w14:paraId="25435254" w14:textId="77777777">
            <w:pPr>
              <w:pStyle w:val="TableText"/>
            </w:pPr>
            <w:r>
              <w:rPr>
                <w:sz w:val="18"/>
                <w:szCs w:val="18"/>
                <w:rtl/>
              </w:rPr>
              <w:t>۰</w:t>
            </w:r>
          </w:p>
        </w:tc>
        <w:tc>
          <w:tcPr>
            <w:tcW w:w="299" w:type="dxa"/>
            <w:shd w:val="clear" w:color="auto" w:fill="DBE5F1"/>
            <w:vAlign w:val="center"/>
          </w:tcPr>
          <w:p w14:paraId="22BA15CB" w14:textId="77777777">
            <w:pPr>
              <w:pStyle w:val="TableText"/>
            </w:pPr>
            <w:r>
              <w:rPr>
                <w:sz w:val="18"/>
                <w:szCs w:val="18"/>
                <w:rtl/>
              </w:rPr>
              <w:t>۰</w:t>
            </w:r>
          </w:p>
        </w:tc>
        <w:tc>
          <w:tcPr>
            <w:tcW w:w="299" w:type="dxa"/>
            <w:shd w:val="clear" w:color="auto" w:fill="DBE5F1"/>
            <w:vAlign w:val="center"/>
          </w:tcPr>
          <w:p w14:paraId="57E2C5D7" w14:textId="77777777">
            <w:pPr>
              <w:pStyle w:val="TableText"/>
            </w:pPr>
            <w:r>
              <w:rPr>
                <w:sz w:val="18"/>
                <w:szCs w:val="18"/>
                <w:rtl/>
              </w:rPr>
              <w:t>۰</w:t>
            </w:r>
          </w:p>
        </w:tc>
        <w:tc>
          <w:tcPr>
            <w:tcW w:w="299" w:type="dxa"/>
            <w:shd w:val="clear" w:color="auto" w:fill="DBE5F1"/>
            <w:vAlign w:val="center"/>
          </w:tcPr>
          <w:p w14:paraId="31CCB2AE" w14:textId="77777777">
            <w:pPr>
              <w:pStyle w:val="TableText"/>
            </w:pPr>
            <w:r>
              <w:rPr>
                <w:sz w:val="18"/>
                <w:szCs w:val="18"/>
                <w:rtl/>
              </w:rPr>
              <w:t>۰</w:t>
            </w:r>
          </w:p>
        </w:tc>
        <w:tc>
          <w:tcPr>
            <w:tcW w:w="435" w:type="dxa"/>
            <w:shd w:val="clear" w:color="auto" w:fill="DBE5F1"/>
            <w:vAlign w:val="center"/>
          </w:tcPr>
          <w:p w14:paraId="14EF946E" w14:textId="77777777">
            <w:pPr>
              <w:pStyle w:val="TableText"/>
            </w:pPr>
            <w:r>
              <w:rPr>
                <w:sz w:val="18"/>
                <w:szCs w:val="18"/>
                <w:rtl/>
              </w:rPr>
              <w:t>۲</w:t>
            </w:r>
          </w:p>
        </w:tc>
      </w:tr>
    </w:tbl>
    <w:p>
      <w:pPr>
        <w:bidi/>
        <w:sectPr>
          <w:footerReference w:type="default" r:id="rIdFtr1"/>
          <w:pgSz w:w="16838" w:h="11906" w:orient="landscape"/>
          <w:pgMar w:top="1418" w:right="1985" w:bottom="1418" w:left="1418" w:header="720" w:footer="850" w:gutter="0"/>
          <w:pgNumType w:fmt="decimal"/>
          <w:cols w:space="720"/>
          <w:bidi/>
          <w:docGrid w:linePitch="360"/>
        </w:sectPr>
      </w:pPr>
    </w:p>
    <w:p w14:paraId="15255FC3" w14:textId="77777777">
      <w:pPr/>
      <w:r>
        <w:rPr>
          <w:rtl/>
        </w:rPr>
        <w:t xml:space="preserve">جدول ۴-۲۱ همین سنجه‌ها را برای کدهای تجربه کاربری و شناخت کاربر گزارش می‌کند.</w:t>
      </w:r>
    </w:p>
    <w:p w14:paraId="55D76965" w14:textId="77777777">
      <w:pPr>
        <w:pStyle w:val="TableCaption"/>
        <w:keepNext/>
      </w:pPr>
      <w:r>
        <w:rPr>
          <w:rtl/>
        </w:rPr>
        <w:t>جدول ۴-۲۱) فراوانی، درصد، گستره موردها و رتبه مؤلفه‌های تجربه کاربری و شناخت کاربر</w:t>
      </w:r>
    </w:p>
    <w:tbl>
      <w:tblPr>
        <w:bidiVisual/>
        <w:tblW w:w="850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497"/>
        <w:gridCol w:w="2772"/>
        <w:gridCol w:w="684"/>
        <w:gridCol w:w="942"/>
        <w:gridCol w:w="831"/>
        <w:gridCol w:w="1053"/>
        <w:gridCol w:w="721"/>
      </w:tblGrid>
      <w:tr w14:paraId="3161CCD7" w14:textId="77777777">
        <w:trPr>
          <w:tblHeader/>
          <w:jc w:val="center"/>
        </w:trPr>
        <w:tc>
          <w:tcPr>
            <w:tcW w:w="1497" w:type="dxa"/>
            <w:shd w:val="clear" w:color="auto" w:fill="B8CCE4"/>
            <w:vAlign w:val="center"/>
          </w:tcPr>
          <w:p w14:paraId="43F33250" w14:textId="77777777">
            <w:pPr>
              <w:pStyle w:val="TableText"/>
            </w:pPr>
            <w:r>
              <w:rPr>
                <w:b/>
                <w:bCs/>
                <w:sz w:val="20"/>
                <w:szCs w:val="20"/>
                <w:rtl/>
              </w:rPr>
              <w:t>کدهای محوری</w:t>
            </w:r>
          </w:p>
        </w:tc>
        <w:tc>
          <w:tcPr>
            <w:tcW w:w="2772" w:type="dxa"/>
            <w:shd w:val="clear" w:color="auto" w:fill="B8CCE4"/>
            <w:vAlign w:val="center"/>
          </w:tcPr>
          <w:p w14:paraId="63DE131B" w14:textId="77777777">
            <w:pPr>
              <w:pStyle w:val="TableText"/>
            </w:pPr>
            <w:r>
              <w:rPr>
                <w:b/>
                <w:bCs/>
                <w:sz w:val="20"/>
                <w:szCs w:val="20"/>
                <w:rtl/>
              </w:rPr>
              <w:t>کدهای باز</w:t>
            </w:r>
          </w:p>
        </w:tc>
        <w:tc>
          <w:tcPr>
            <w:tcW w:w="684" w:type="dxa"/>
            <w:shd w:val="clear" w:color="auto" w:fill="B8CCE4"/>
            <w:vAlign w:val="center"/>
          </w:tcPr>
          <w:p w14:paraId="598FF02A" w14:textId="77777777">
            <w:pPr>
              <w:pStyle w:val="TableText"/>
            </w:pPr>
            <w:r>
              <w:rPr>
                <w:b/>
                <w:bCs/>
                <w:sz w:val="20"/>
                <w:szCs w:val="20"/>
                <w:rtl/>
              </w:rPr>
              <w:t>کد</w:t>
            </w:r>
          </w:p>
        </w:tc>
        <w:tc>
          <w:tcPr>
            <w:tcW w:w="942" w:type="dxa"/>
            <w:shd w:val="clear" w:color="auto" w:fill="B8CCE4"/>
            <w:vAlign w:val="center"/>
          </w:tcPr>
          <w:p w14:paraId="01FD50AE" w14:textId="77777777">
            <w:pPr>
              <w:pStyle w:val="TableText"/>
            </w:pPr>
            <w:r>
              <w:rPr>
                <w:b/>
                <w:bCs/>
                <w:sz w:val="20"/>
                <w:szCs w:val="20"/>
                <w:rtl/>
              </w:rPr>
              <w:t>فراوانی ارجاع</w:t>
            </w:r>
          </w:p>
        </w:tc>
        <w:tc>
          <w:tcPr>
            <w:tcW w:w="831" w:type="dxa"/>
            <w:shd w:val="clear" w:color="auto" w:fill="B8CCE4"/>
            <w:vAlign w:val="center"/>
          </w:tcPr>
          <w:p w14:paraId="6E0CD962" w14:textId="77777777">
            <w:pPr>
              <w:pStyle w:val="TableText"/>
            </w:pPr>
            <w:r>
              <w:rPr>
                <w:b/>
                <w:bCs/>
                <w:sz w:val="20"/>
                <w:szCs w:val="20"/>
                <w:rtl/>
              </w:rPr>
              <w:t>درصد ارجاع</w:t>
            </w:r>
          </w:p>
        </w:tc>
        <w:tc>
          <w:tcPr>
            <w:tcW w:w="1053" w:type="dxa"/>
            <w:shd w:val="clear" w:color="auto" w:fill="B8CCE4"/>
            <w:vAlign w:val="center"/>
          </w:tcPr>
          <w:p w14:paraId="7DFC6AF4" w14:textId="77777777">
            <w:pPr>
              <w:pStyle w:val="TableText"/>
            </w:pPr>
            <w:r>
              <w:rPr>
                <w:b/>
                <w:bCs/>
                <w:sz w:val="20"/>
                <w:szCs w:val="20"/>
                <w:rtl/>
              </w:rPr>
              <w:t>گستره موردها</w:t>
            </w:r>
          </w:p>
        </w:tc>
        <w:tc>
          <w:tcPr>
            <w:tcW w:w="721" w:type="dxa"/>
            <w:shd w:val="clear" w:color="auto" w:fill="B8CCE4"/>
            <w:vAlign w:val="center"/>
          </w:tcPr>
          <w:p w14:paraId="57A0080D" w14:textId="77777777">
            <w:pPr>
              <w:pStyle w:val="TableText"/>
            </w:pPr>
            <w:r>
              <w:rPr>
                <w:b/>
                <w:bCs/>
                <w:sz w:val="20"/>
                <w:szCs w:val="20"/>
                <w:rtl/>
              </w:rPr>
              <w:t>رتبه</w:t>
            </w:r>
          </w:p>
        </w:tc>
      </w:tr>
      <w:tr w14:paraId="7879A97B" w14:textId="77777777">
        <w:trPr>
          <w:jc w:val="center"/>
        </w:trPr>
        <w:tc>
          <w:tcPr>
            <w:tcW w:w="1497" w:type="dxa"/>
            <w:vAlign w:val="center"/>
          </w:tcPr>
          <w:p w14:paraId="0FFC2016" w14:textId="77777777">
            <w:pPr>
              <w:pStyle w:val="TableText"/>
            </w:pPr>
            <w:r>
              <w:rPr>
                <w:sz w:val="20"/>
                <w:szCs w:val="20"/>
                <w:rtl/>
              </w:rPr>
              <w:t>طراحی و جایگاه تجربه کاربری</w:t>
            </w:r>
          </w:p>
        </w:tc>
        <w:tc>
          <w:tcPr>
            <w:tcW w:w="2772" w:type="dxa"/>
            <w:vAlign w:val="center"/>
          </w:tcPr>
          <w:p w14:paraId="5667A683" w14:textId="77777777">
            <w:pPr>
              <w:pStyle w:val="TableText"/>
            </w:pPr>
            <w:r>
              <w:rPr>
                <w:sz w:val="20"/>
                <w:szCs w:val="20"/>
                <w:rtl/>
              </w:rPr>
              <w:t>سادگی و روانی مسیر کاربر</w:t>
            </w:r>
          </w:p>
        </w:tc>
        <w:tc>
          <w:tcPr>
            <w:tcW w:w="684" w:type="dxa"/>
            <w:vAlign w:val="center"/>
          </w:tcPr>
          <w:p w14:paraId="616BC41B" w14:textId="77777777">
            <w:pPr>
              <w:pStyle w:val="TableText"/>
            </w:pPr>
            <w:r>
              <w:rPr>
                <w:sz w:val="20"/>
                <w:szCs w:val="20"/>
                <w:rtl/>
              </w:rPr>
              <w:t>U11</w:t>
            </w:r>
          </w:p>
        </w:tc>
        <w:tc>
          <w:tcPr>
            <w:tcW w:w="942" w:type="dxa"/>
            <w:vAlign w:val="center"/>
          </w:tcPr>
          <w:p w14:paraId="7E4F3BD0" w14:textId="77777777">
            <w:pPr>
              <w:pStyle w:val="TableText"/>
            </w:pPr>
            <w:r>
              <w:rPr>
                <w:sz w:val="20"/>
                <w:szCs w:val="20"/>
                <w:rtl/>
              </w:rPr>
              <w:t>۱۱</w:t>
            </w:r>
          </w:p>
        </w:tc>
        <w:tc>
          <w:tcPr>
            <w:tcW w:w="831" w:type="dxa"/>
            <w:vAlign w:val="center"/>
          </w:tcPr>
          <w:p w14:paraId="40B68C01" w14:textId="77777777">
            <w:pPr>
              <w:pStyle w:val="TableText"/>
            </w:pPr>
            <w:r>
              <w:rPr>
                <w:sz w:val="20"/>
                <w:szCs w:val="20"/>
                <w:rtl/>
              </w:rPr>
              <w:t>۴۴</w:t>
            </w:r>
            <w:r>
              <w:rPr>
                <w:sz w:val="20"/>
                <w:szCs w:val="20"/>
                <w:rtl/>
              </w:rPr>
              <w:t>٪</w:t>
            </w:r>
          </w:p>
        </w:tc>
        <w:tc>
          <w:tcPr>
            <w:tcW w:w="1053" w:type="dxa"/>
            <w:vAlign w:val="center"/>
          </w:tcPr>
          <w:p w14:paraId="3625DC5A" w14:textId="77777777">
            <w:pPr>
              <w:pStyle w:val="TableText"/>
            </w:pPr>
            <w:r>
              <w:rPr>
                <w:sz w:val="20"/>
                <w:szCs w:val="20"/>
                <w:rtl/>
              </w:rPr>
              <w:t>۴ از ۵</w:t>
            </w:r>
          </w:p>
        </w:tc>
        <w:tc>
          <w:tcPr>
            <w:tcW w:w="721" w:type="dxa"/>
            <w:vAlign w:val="center"/>
          </w:tcPr>
          <w:p w14:paraId="6583484D" w14:textId="77777777">
            <w:pPr>
              <w:pStyle w:val="TableText"/>
            </w:pPr>
            <w:r>
              <w:rPr>
                <w:sz w:val="20"/>
                <w:szCs w:val="20"/>
                <w:rtl/>
              </w:rPr>
              <w:t>اول</w:t>
            </w:r>
          </w:p>
        </w:tc>
      </w:tr>
      <w:tr w14:paraId="03DCED2A" w14:textId="77777777">
        <w:trPr>
          <w:jc w:val="center"/>
        </w:trPr>
        <w:tc>
          <w:tcPr>
            <w:tcW w:w="1497" w:type="dxa"/>
            <w:shd w:val="clear" w:color="auto" w:fill="DBE5F1"/>
            <w:vAlign w:val="center"/>
          </w:tcPr>
          <w:p w14:paraId="6E67C905" w14:textId="77777777">
            <w:pPr>
              <w:pStyle w:val="TableText"/>
            </w:pPr>
          </w:p>
        </w:tc>
        <w:tc>
          <w:tcPr>
            <w:tcW w:w="2772" w:type="dxa"/>
            <w:shd w:val="clear" w:color="auto" w:fill="DBE5F1"/>
            <w:vAlign w:val="center"/>
          </w:tcPr>
          <w:p w14:paraId="1E97AFE4" w14:textId="77777777">
            <w:pPr>
              <w:pStyle w:val="TableText"/>
            </w:pPr>
            <w:r>
              <w:rPr>
                <w:sz w:val="20"/>
                <w:szCs w:val="20"/>
                <w:rtl/>
              </w:rPr>
              <w:t>محدود بودن تحقیق کاربر و آزمون کاربردپذیری</w:t>
            </w:r>
          </w:p>
        </w:tc>
        <w:tc>
          <w:tcPr>
            <w:tcW w:w="684" w:type="dxa"/>
            <w:shd w:val="clear" w:color="auto" w:fill="DBE5F1"/>
            <w:vAlign w:val="center"/>
          </w:tcPr>
          <w:p w14:paraId="3C438709" w14:textId="77777777">
            <w:pPr>
              <w:pStyle w:val="TableText"/>
            </w:pPr>
            <w:r>
              <w:rPr>
                <w:sz w:val="20"/>
                <w:szCs w:val="20"/>
                <w:rtl/>
              </w:rPr>
              <w:t>U15</w:t>
            </w:r>
          </w:p>
        </w:tc>
        <w:tc>
          <w:tcPr>
            <w:tcW w:w="942" w:type="dxa"/>
            <w:shd w:val="clear" w:color="auto" w:fill="DBE5F1"/>
            <w:vAlign w:val="center"/>
          </w:tcPr>
          <w:p w14:paraId="05A02982" w14:textId="77777777">
            <w:pPr>
              <w:pStyle w:val="TableText"/>
            </w:pPr>
            <w:r>
              <w:rPr>
                <w:sz w:val="20"/>
                <w:szCs w:val="20"/>
                <w:rtl/>
              </w:rPr>
              <w:t>۸</w:t>
            </w:r>
          </w:p>
        </w:tc>
        <w:tc>
          <w:tcPr>
            <w:tcW w:w="831" w:type="dxa"/>
            <w:shd w:val="clear" w:color="auto" w:fill="DBE5F1"/>
            <w:vAlign w:val="center"/>
          </w:tcPr>
          <w:p w14:paraId="6C650D68" w14:textId="77777777">
            <w:pPr>
              <w:pStyle w:val="TableText"/>
            </w:pPr>
            <w:r>
              <w:rPr>
                <w:sz w:val="20"/>
                <w:szCs w:val="20"/>
                <w:rtl/>
              </w:rPr>
              <w:t>۳۲</w:t>
            </w:r>
            <w:r>
              <w:rPr>
                <w:sz w:val="20"/>
                <w:szCs w:val="20"/>
                <w:rtl/>
              </w:rPr>
              <w:t>٪</w:t>
            </w:r>
          </w:p>
        </w:tc>
        <w:tc>
          <w:tcPr>
            <w:tcW w:w="1053" w:type="dxa"/>
            <w:shd w:val="clear" w:color="auto" w:fill="DBE5F1"/>
            <w:vAlign w:val="center"/>
          </w:tcPr>
          <w:p w14:paraId="7BC03CEC" w14:textId="77777777">
            <w:pPr>
              <w:pStyle w:val="TableText"/>
            </w:pPr>
            <w:r>
              <w:rPr>
                <w:sz w:val="20"/>
                <w:szCs w:val="20"/>
                <w:rtl/>
              </w:rPr>
              <w:t>۳ از ۵</w:t>
            </w:r>
          </w:p>
        </w:tc>
        <w:tc>
          <w:tcPr>
            <w:tcW w:w="721" w:type="dxa"/>
            <w:shd w:val="clear" w:color="auto" w:fill="DBE5F1"/>
            <w:vAlign w:val="center"/>
          </w:tcPr>
          <w:p w14:paraId="18EE2A64" w14:textId="77777777">
            <w:pPr>
              <w:pStyle w:val="TableText"/>
            </w:pPr>
            <w:r>
              <w:rPr>
                <w:sz w:val="20"/>
                <w:szCs w:val="20"/>
                <w:rtl/>
              </w:rPr>
              <w:t>دوم</w:t>
            </w:r>
          </w:p>
        </w:tc>
      </w:tr>
      <w:tr w14:paraId="679577CF" w14:textId="77777777">
        <w:trPr>
          <w:jc w:val="center"/>
        </w:trPr>
        <w:tc>
          <w:tcPr>
            <w:tcW w:w="1497" w:type="dxa"/>
            <w:vAlign w:val="center"/>
          </w:tcPr>
          <w:p w14:paraId="4D830587" w14:textId="77777777">
            <w:pPr>
              <w:pStyle w:val="TableText"/>
            </w:pPr>
          </w:p>
        </w:tc>
        <w:tc>
          <w:tcPr>
            <w:tcW w:w="2772" w:type="dxa"/>
            <w:vAlign w:val="center"/>
          </w:tcPr>
          <w:p w14:paraId="3677D865" w14:textId="77777777">
            <w:pPr>
              <w:pStyle w:val="TableText"/>
            </w:pPr>
            <w:r>
              <w:rPr>
                <w:sz w:val="20"/>
                <w:szCs w:val="20"/>
                <w:rtl/>
              </w:rPr>
              <w:t>طراحی مبتنی بر حل مسئله واقعی کاربر</w:t>
            </w:r>
          </w:p>
        </w:tc>
        <w:tc>
          <w:tcPr>
            <w:tcW w:w="684" w:type="dxa"/>
            <w:vAlign w:val="center"/>
          </w:tcPr>
          <w:p w14:paraId="2EB5780E" w14:textId="77777777">
            <w:pPr>
              <w:pStyle w:val="TableText"/>
            </w:pPr>
            <w:r>
              <w:rPr>
                <w:sz w:val="20"/>
                <w:szCs w:val="20"/>
                <w:rtl/>
              </w:rPr>
              <w:t>U16</w:t>
            </w:r>
          </w:p>
        </w:tc>
        <w:tc>
          <w:tcPr>
            <w:tcW w:w="942" w:type="dxa"/>
            <w:vAlign w:val="center"/>
          </w:tcPr>
          <w:p w14:paraId="02CB7101" w14:textId="77777777">
            <w:pPr>
              <w:pStyle w:val="TableText"/>
            </w:pPr>
            <w:r>
              <w:rPr>
                <w:sz w:val="20"/>
                <w:szCs w:val="20"/>
                <w:rtl/>
              </w:rPr>
              <w:t>۴</w:t>
            </w:r>
          </w:p>
        </w:tc>
        <w:tc>
          <w:tcPr>
            <w:tcW w:w="831" w:type="dxa"/>
            <w:vAlign w:val="center"/>
          </w:tcPr>
          <w:p w14:paraId="51BAE484" w14:textId="77777777">
            <w:pPr>
              <w:pStyle w:val="TableText"/>
            </w:pPr>
            <w:r>
              <w:rPr>
                <w:sz w:val="20"/>
                <w:szCs w:val="20"/>
                <w:rtl/>
              </w:rPr>
              <w:t>۱۶</w:t>
            </w:r>
            <w:r>
              <w:rPr>
                <w:sz w:val="20"/>
                <w:szCs w:val="20"/>
                <w:rtl/>
              </w:rPr>
              <w:t>٪</w:t>
            </w:r>
          </w:p>
        </w:tc>
        <w:tc>
          <w:tcPr>
            <w:tcW w:w="1053" w:type="dxa"/>
            <w:vAlign w:val="center"/>
          </w:tcPr>
          <w:p w14:paraId="09DD7BCB" w14:textId="77777777">
            <w:pPr>
              <w:pStyle w:val="TableText"/>
            </w:pPr>
            <w:r>
              <w:rPr>
                <w:sz w:val="20"/>
                <w:szCs w:val="20"/>
                <w:rtl/>
              </w:rPr>
              <w:t>۱ از ۵</w:t>
            </w:r>
          </w:p>
        </w:tc>
        <w:tc>
          <w:tcPr>
            <w:tcW w:w="721" w:type="dxa"/>
            <w:vAlign w:val="center"/>
          </w:tcPr>
          <w:p w14:paraId="10E2CB14" w14:textId="77777777">
            <w:pPr>
              <w:pStyle w:val="TableText"/>
            </w:pPr>
            <w:r>
              <w:rPr>
                <w:sz w:val="20"/>
                <w:szCs w:val="20"/>
                <w:rtl/>
              </w:rPr>
              <w:t>سوم</w:t>
            </w:r>
          </w:p>
        </w:tc>
      </w:tr>
      <w:tr w14:paraId="741609C7" w14:textId="77777777">
        <w:trPr>
          <w:jc w:val="center"/>
        </w:trPr>
        <w:tc>
          <w:tcPr>
            <w:tcW w:w="1497" w:type="dxa"/>
            <w:shd w:val="clear" w:color="auto" w:fill="DBE5F1"/>
            <w:vAlign w:val="center"/>
          </w:tcPr>
          <w:p w14:paraId="6C222D38" w14:textId="77777777">
            <w:pPr>
              <w:pStyle w:val="TableText"/>
            </w:pPr>
          </w:p>
        </w:tc>
        <w:tc>
          <w:tcPr>
            <w:tcW w:w="2772" w:type="dxa"/>
            <w:shd w:val="clear" w:color="auto" w:fill="DBE5F1"/>
            <w:vAlign w:val="center"/>
          </w:tcPr>
          <w:p w14:paraId="762DA232" w14:textId="77777777">
            <w:pPr>
              <w:pStyle w:val="TableText"/>
            </w:pPr>
            <w:r>
              <w:rPr>
                <w:sz w:val="20"/>
                <w:szCs w:val="20"/>
                <w:rtl/>
              </w:rPr>
              <w:t>نبود جایگاه راهبردی برای تجربه کاربری</w:t>
            </w:r>
          </w:p>
        </w:tc>
        <w:tc>
          <w:tcPr>
            <w:tcW w:w="684" w:type="dxa"/>
            <w:shd w:val="clear" w:color="auto" w:fill="DBE5F1"/>
            <w:vAlign w:val="center"/>
          </w:tcPr>
          <w:p w14:paraId="4FB444BC" w14:textId="77777777">
            <w:pPr>
              <w:pStyle w:val="TableText"/>
            </w:pPr>
            <w:r>
              <w:rPr>
                <w:sz w:val="20"/>
                <w:szCs w:val="20"/>
                <w:rtl/>
              </w:rPr>
              <w:t>U12</w:t>
            </w:r>
          </w:p>
        </w:tc>
        <w:tc>
          <w:tcPr>
            <w:tcW w:w="942" w:type="dxa"/>
            <w:shd w:val="clear" w:color="auto" w:fill="DBE5F1"/>
            <w:vAlign w:val="center"/>
          </w:tcPr>
          <w:p w14:paraId="51BDC1C7" w14:textId="77777777">
            <w:pPr>
              <w:pStyle w:val="TableText"/>
            </w:pPr>
            <w:r>
              <w:rPr>
                <w:sz w:val="20"/>
                <w:szCs w:val="20"/>
                <w:rtl/>
              </w:rPr>
              <w:t>۳</w:t>
            </w:r>
          </w:p>
        </w:tc>
        <w:tc>
          <w:tcPr>
            <w:tcW w:w="831" w:type="dxa"/>
            <w:shd w:val="clear" w:color="auto" w:fill="DBE5F1"/>
            <w:vAlign w:val="center"/>
          </w:tcPr>
          <w:p w14:paraId="77BFD531" w14:textId="77777777">
            <w:pPr>
              <w:pStyle w:val="TableText"/>
            </w:pPr>
            <w:r>
              <w:rPr>
                <w:sz w:val="20"/>
                <w:szCs w:val="20"/>
                <w:rtl/>
              </w:rPr>
              <w:t>۱۲</w:t>
            </w:r>
            <w:r>
              <w:rPr>
                <w:sz w:val="20"/>
                <w:szCs w:val="20"/>
                <w:rtl/>
              </w:rPr>
              <w:t>٪</w:t>
            </w:r>
          </w:p>
        </w:tc>
        <w:tc>
          <w:tcPr>
            <w:tcW w:w="1053" w:type="dxa"/>
            <w:shd w:val="clear" w:color="auto" w:fill="DBE5F1"/>
            <w:vAlign w:val="center"/>
          </w:tcPr>
          <w:p w14:paraId="1562BA34" w14:textId="77777777">
            <w:pPr>
              <w:pStyle w:val="TableText"/>
            </w:pPr>
            <w:r>
              <w:rPr>
                <w:sz w:val="20"/>
                <w:szCs w:val="20"/>
                <w:rtl/>
              </w:rPr>
              <w:t>۲ از ۵</w:t>
            </w:r>
          </w:p>
        </w:tc>
        <w:tc>
          <w:tcPr>
            <w:tcW w:w="721" w:type="dxa"/>
            <w:shd w:val="clear" w:color="auto" w:fill="DBE5F1"/>
            <w:vAlign w:val="center"/>
          </w:tcPr>
          <w:p w14:paraId="078E2B0B" w14:textId="77777777">
            <w:pPr>
              <w:pStyle w:val="TableText"/>
            </w:pPr>
            <w:r>
              <w:rPr>
                <w:sz w:val="20"/>
                <w:szCs w:val="20"/>
                <w:rtl/>
              </w:rPr>
              <w:t>چهارم</w:t>
            </w:r>
          </w:p>
        </w:tc>
      </w:tr>
      <w:tr w14:paraId="797E1BEB" w14:textId="77777777">
        <w:trPr>
          <w:jc w:val="center"/>
        </w:trPr>
        <w:tc>
          <w:tcPr>
            <w:tcW w:w="1497" w:type="dxa"/>
            <w:vAlign w:val="center"/>
          </w:tcPr>
          <w:p w14:paraId="0C820DC2" w14:textId="77777777">
            <w:pPr>
              <w:pStyle w:val="TableText"/>
            </w:pPr>
          </w:p>
        </w:tc>
        <w:tc>
          <w:tcPr>
            <w:tcW w:w="2772" w:type="dxa"/>
            <w:vAlign w:val="center"/>
          </w:tcPr>
          <w:p w14:paraId="745685B1" w14:textId="77777777">
            <w:pPr>
              <w:pStyle w:val="TableText"/>
            </w:pPr>
            <w:r>
              <w:rPr>
                <w:sz w:val="20"/>
                <w:szCs w:val="20"/>
                <w:rtl/>
              </w:rPr>
              <w:t>تبعیت طراحی از معماری فنی</w:t>
            </w:r>
          </w:p>
        </w:tc>
        <w:tc>
          <w:tcPr>
            <w:tcW w:w="684" w:type="dxa"/>
            <w:vAlign w:val="center"/>
          </w:tcPr>
          <w:p w14:paraId="3653DCAD" w14:textId="77777777">
            <w:pPr>
              <w:pStyle w:val="TableText"/>
            </w:pPr>
            <w:r>
              <w:rPr>
                <w:sz w:val="20"/>
                <w:szCs w:val="20"/>
                <w:rtl/>
              </w:rPr>
              <w:t>U13</w:t>
            </w:r>
          </w:p>
        </w:tc>
        <w:tc>
          <w:tcPr>
            <w:tcW w:w="942" w:type="dxa"/>
            <w:vAlign w:val="center"/>
          </w:tcPr>
          <w:p w14:paraId="4A45989D" w14:textId="77777777">
            <w:pPr>
              <w:pStyle w:val="TableText"/>
            </w:pPr>
            <w:r>
              <w:rPr>
                <w:sz w:val="20"/>
                <w:szCs w:val="20"/>
                <w:rtl/>
              </w:rPr>
              <w:t>۲</w:t>
            </w:r>
          </w:p>
        </w:tc>
        <w:tc>
          <w:tcPr>
            <w:tcW w:w="831" w:type="dxa"/>
            <w:vAlign w:val="center"/>
          </w:tcPr>
          <w:p w14:paraId="6AFC889D" w14:textId="77777777">
            <w:pPr>
              <w:pStyle w:val="TableText"/>
            </w:pPr>
            <w:r>
              <w:rPr>
                <w:sz w:val="20"/>
                <w:szCs w:val="20"/>
                <w:rtl/>
              </w:rPr>
              <w:t>۸</w:t>
            </w:r>
            <w:r>
              <w:rPr>
                <w:sz w:val="20"/>
                <w:szCs w:val="20"/>
                <w:rtl/>
              </w:rPr>
              <w:t>٪</w:t>
            </w:r>
          </w:p>
        </w:tc>
        <w:tc>
          <w:tcPr>
            <w:tcW w:w="1053" w:type="dxa"/>
            <w:vAlign w:val="center"/>
          </w:tcPr>
          <w:p w14:paraId="7511D71C" w14:textId="77777777">
            <w:pPr>
              <w:pStyle w:val="TableText"/>
            </w:pPr>
            <w:r>
              <w:rPr>
                <w:sz w:val="20"/>
                <w:szCs w:val="20"/>
                <w:rtl/>
              </w:rPr>
              <w:t>۲ از ۵</w:t>
            </w:r>
          </w:p>
        </w:tc>
        <w:tc>
          <w:tcPr>
            <w:tcW w:w="721" w:type="dxa"/>
            <w:vAlign w:val="center"/>
          </w:tcPr>
          <w:p w14:paraId="4876328D" w14:textId="77777777">
            <w:pPr>
              <w:pStyle w:val="TableText"/>
            </w:pPr>
            <w:r>
              <w:rPr>
                <w:sz w:val="20"/>
                <w:szCs w:val="20"/>
                <w:rtl/>
              </w:rPr>
              <w:t>پنجم</w:t>
            </w:r>
          </w:p>
        </w:tc>
      </w:tr>
      <w:tr w14:paraId="4456530F" w14:textId="77777777">
        <w:trPr>
          <w:jc w:val="center"/>
        </w:trPr>
        <w:tc>
          <w:tcPr>
            <w:tcW w:w="1497" w:type="dxa"/>
            <w:shd w:val="clear" w:color="auto" w:fill="DBE5F1"/>
            <w:vAlign w:val="center"/>
          </w:tcPr>
          <w:p w14:paraId="7601F842" w14:textId="77777777">
            <w:pPr>
              <w:pStyle w:val="TableText"/>
            </w:pPr>
          </w:p>
        </w:tc>
        <w:tc>
          <w:tcPr>
            <w:tcW w:w="2772" w:type="dxa"/>
            <w:shd w:val="clear" w:color="auto" w:fill="DBE5F1"/>
            <w:vAlign w:val="center"/>
          </w:tcPr>
          <w:p w14:paraId="449DFFC7" w14:textId="77777777">
            <w:pPr>
              <w:pStyle w:val="TableText"/>
            </w:pPr>
            <w:r>
              <w:rPr>
                <w:sz w:val="20"/>
                <w:szCs w:val="20"/>
                <w:rtl/>
              </w:rPr>
              <w:t>پیچیدگی محصول و افت تجربه کاربر</w:t>
            </w:r>
          </w:p>
        </w:tc>
        <w:tc>
          <w:tcPr>
            <w:tcW w:w="684" w:type="dxa"/>
            <w:shd w:val="clear" w:color="auto" w:fill="DBE5F1"/>
            <w:vAlign w:val="center"/>
          </w:tcPr>
          <w:p w14:paraId="7C6A3C3F" w14:textId="77777777">
            <w:pPr>
              <w:pStyle w:val="TableText"/>
            </w:pPr>
            <w:r>
              <w:rPr>
                <w:sz w:val="20"/>
                <w:szCs w:val="20"/>
                <w:rtl/>
              </w:rPr>
              <w:t>U14</w:t>
            </w:r>
          </w:p>
        </w:tc>
        <w:tc>
          <w:tcPr>
            <w:tcW w:w="942" w:type="dxa"/>
            <w:shd w:val="clear" w:color="auto" w:fill="DBE5F1"/>
            <w:vAlign w:val="center"/>
          </w:tcPr>
          <w:p w14:paraId="12963D9E" w14:textId="77777777">
            <w:pPr>
              <w:pStyle w:val="TableText"/>
            </w:pPr>
            <w:r>
              <w:rPr>
                <w:sz w:val="20"/>
                <w:szCs w:val="20"/>
                <w:rtl/>
              </w:rPr>
              <w:t>۲</w:t>
            </w:r>
          </w:p>
        </w:tc>
        <w:tc>
          <w:tcPr>
            <w:tcW w:w="831" w:type="dxa"/>
            <w:shd w:val="clear" w:color="auto" w:fill="DBE5F1"/>
            <w:vAlign w:val="center"/>
          </w:tcPr>
          <w:p w14:paraId="28C68C20" w14:textId="77777777">
            <w:pPr>
              <w:pStyle w:val="TableText"/>
            </w:pPr>
            <w:r>
              <w:rPr>
                <w:sz w:val="20"/>
                <w:szCs w:val="20"/>
                <w:rtl/>
              </w:rPr>
              <w:t>۸</w:t>
            </w:r>
            <w:r>
              <w:rPr>
                <w:sz w:val="20"/>
                <w:szCs w:val="20"/>
                <w:rtl/>
              </w:rPr>
              <w:t>٪</w:t>
            </w:r>
          </w:p>
        </w:tc>
        <w:tc>
          <w:tcPr>
            <w:tcW w:w="1053" w:type="dxa"/>
            <w:shd w:val="clear" w:color="auto" w:fill="DBE5F1"/>
            <w:vAlign w:val="center"/>
          </w:tcPr>
          <w:p w14:paraId="63FA642A" w14:textId="77777777">
            <w:pPr>
              <w:pStyle w:val="TableText"/>
            </w:pPr>
            <w:r>
              <w:rPr>
                <w:sz w:val="20"/>
                <w:szCs w:val="20"/>
                <w:rtl/>
              </w:rPr>
              <w:t>۱ از ۵</w:t>
            </w:r>
          </w:p>
        </w:tc>
        <w:tc>
          <w:tcPr>
            <w:tcW w:w="721" w:type="dxa"/>
            <w:shd w:val="clear" w:color="auto" w:fill="DBE5F1"/>
            <w:vAlign w:val="center"/>
          </w:tcPr>
          <w:p w14:paraId="17E19679" w14:textId="77777777">
            <w:pPr>
              <w:pStyle w:val="TableText"/>
            </w:pPr>
            <w:r>
              <w:rPr>
                <w:sz w:val="20"/>
                <w:szCs w:val="20"/>
                <w:rtl/>
              </w:rPr>
              <w:t>پنجم</w:t>
            </w:r>
          </w:p>
        </w:tc>
      </w:tr>
      <w:tr w14:paraId="3E224B14" w14:textId="77777777">
        <w:trPr>
          <w:jc w:val="center"/>
        </w:trPr>
        <w:tc>
          <w:tcPr>
            <w:tcW w:w="1497" w:type="dxa"/>
            <w:vAlign w:val="center"/>
          </w:tcPr>
          <w:p w14:paraId="3EBD3BA5" w14:textId="77777777">
            <w:pPr>
              <w:pStyle w:val="TableText"/>
            </w:pPr>
            <w:r>
              <w:rPr>
                <w:sz w:val="20"/>
                <w:szCs w:val="20"/>
                <w:rtl/>
              </w:rPr>
              <w:t>شناخت بخش‌های کاربری</w:t>
            </w:r>
          </w:p>
        </w:tc>
        <w:tc>
          <w:tcPr>
            <w:tcW w:w="2772" w:type="dxa"/>
            <w:vAlign w:val="center"/>
          </w:tcPr>
          <w:p w14:paraId="7CA5F092" w14:textId="77777777">
            <w:pPr>
              <w:pStyle w:val="TableText"/>
            </w:pPr>
            <w:r>
              <w:rPr>
                <w:sz w:val="20"/>
                <w:szCs w:val="20"/>
                <w:rtl/>
              </w:rPr>
              <w:t>توجه به نسل Z و انتظار تجربه سریع و ساده</w:t>
            </w:r>
          </w:p>
        </w:tc>
        <w:tc>
          <w:tcPr>
            <w:tcW w:w="684" w:type="dxa"/>
            <w:vAlign w:val="center"/>
          </w:tcPr>
          <w:p w14:paraId="050B03C2" w14:textId="77777777">
            <w:pPr>
              <w:pStyle w:val="TableText"/>
            </w:pPr>
            <w:r>
              <w:rPr>
                <w:sz w:val="20"/>
                <w:szCs w:val="20"/>
                <w:rtl/>
              </w:rPr>
              <w:t>U21</w:t>
            </w:r>
          </w:p>
        </w:tc>
        <w:tc>
          <w:tcPr>
            <w:tcW w:w="942" w:type="dxa"/>
            <w:vAlign w:val="center"/>
          </w:tcPr>
          <w:p w14:paraId="129BE08D" w14:textId="77777777">
            <w:pPr>
              <w:pStyle w:val="TableText"/>
            </w:pPr>
            <w:r>
              <w:rPr>
                <w:sz w:val="20"/>
                <w:szCs w:val="20"/>
                <w:rtl/>
              </w:rPr>
              <w:t>۲۴</w:t>
            </w:r>
          </w:p>
        </w:tc>
        <w:tc>
          <w:tcPr>
            <w:tcW w:w="831" w:type="dxa"/>
            <w:vAlign w:val="center"/>
          </w:tcPr>
          <w:p w14:paraId="0102481C" w14:textId="77777777">
            <w:pPr>
              <w:pStyle w:val="TableText"/>
            </w:pPr>
            <w:r>
              <w:rPr>
                <w:sz w:val="20"/>
                <w:szCs w:val="20"/>
                <w:rtl/>
              </w:rPr>
              <w:t>۹۶</w:t>
            </w:r>
            <w:r>
              <w:rPr>
                <w:sz w:val="20"/>
                <w:szCs w:val="20"/>
                <w:rtl/>
              </w:rPr>
              <w:t>٪</w:t>
            </w:r>
          </w:p>
        </w:tc>
        <w:tc>
          <w:tcPr>
            <w:tcW w:w="1053" w:type="dxa"/>
            <w:vAlign w:val="center"/>
          </w:tcPr>
          <w:p w14:paraId="4F950734" w14:textId="77777777">
            <w:pPr>
              <w:pStyle w:val="TableText"/>
            </w:pPr>
            <w:r>
              <w:rPr>
                <w:sz w:val="20"/>
                <w:szCs w:val="20"/>
                <w:rtl/>
              </w:rPr>
              <w:t>۵ از ۵</w:t>
            </w:r>
          </w:p>
        </w:tc>
        <w:tc>
          <w:tcPr>
            <w:tcW w:w="721" w:type="dxa"/>
            <w:vAlign w:val="center"/>
          </w:tcPr>
          <w:p w14:paraId="2342361A" w14:textId="77777777">
            <w:pPr>
              <w:pStyle w:val="TableText"/>
            </w:pPr>
            <w:r>
              <w:rPr>
                <w:sz w:val="20"/>
                <w:szCs w:val="20"/>
                <w:rtl/>
              </w:rPr>
              <w:t>اول</w:t>
            </w:r>
          </w:p>
        </w:tc>
      </w:tr>
      <w:tr w14:paraId="258FE68A" w14:textId="77777777">
        <w:trPr>
          <w:jc w:val="center"/>
        </w:trPr>
        <w:tc>
          <w:tcPr>
            <w:tcW w:w="1497" w:type="dxa"/>
            <w:shd w:val="clear" w:color="auto" w:fill="DBE5F1"/>
            <w:vAlign w:val="center"/>
          </w:tcPr>
          <w:p w14:paraId="44A70A9E" w14:textId="77777777">
            <w:pPr>
              <w:pStyle w:val="TableText"/>
            </w:pPr>
          </w:p>
        </w:tc>
        <w:tc>
          <w:tcPr>
            <w:tcW w:w="2772" w:type="dxa"/>
            <w:shd w:val="clear" w:color="auto" w:fill="DBE5F1"/>
            <w:vAlign w:val="center"/>
          </w:tcPr>
          <w:p w14:paraId="574F2CC2" w14:textId="77777777">
            <w:pPr>
              <w:pStyle w:val="TableText"/>
            </w:pPr>
            <w:r>
              <w:rPr>
                <w:sz w:val="20"/>
                <w:szCs w:val="20"/>
                <w:rtl/>
              </w:rPr>
              <w:t>بازی‌وارسازی و جذابیت بصری برای کاربران جوان</w:t>
            </w:r>
          </w:p>
        </w:tc>
        <w:tc>
          <w:tcPr>
            <w:tcW w:w="684" w:type="dxa"/>
            <w:shd w:val="clear" w:color="auto" w:fill="DBE5F1"/>
            <w:vAlign w:val="center"/>
          </w:tcPr>
          <w:p w14:paraId="1374F4C2" w14:textId="77777777">
            <w:pPr>
              <w:pStyle w:val="TableText"/>
            </w:pPr>
            <w:r>
              <w:rPr>
                <w:sz w:val="20"/>
                <w:szCs w:val="20"/>
                <w:rtl/>
              </w:rPr>
              <w:t>U22</w:t>
            </w:r>
          </w:p>
        </w:tc>
        <w:tc>
          <w:tcPr>
            <w:tcW w:w="942" w:type="dxa"/>
            <w:shd w:val="clear" w:color="auto" w:fill="DBE5F1"/>
            <w:vAlign w:val="center"/>
          </w:tcPr>
          <w:p w14:paraId="08DE67A2" w14:textId="77777777">
            <w:pPr>
              <w:pStyle w:val="TableText"/>
            </w:pPr>
            <w:r>
              <w:rPr>
                <w:sz w:val="20"/>
                <w:szCs w:val="20"/>
                <w:rtl/>
              </w:rPr>
              <w:t>۱۱</w:t>
            </w:r>
          </w:p>
        </w:tc>
        <w:tc>
          <w:tcPr>
            <w:tcW w:w="831" w:type="dxa"/>
            <w:shd w:val="clear" w:color="auto" w:fill="DBE5F1"/>
            <w:vAlign w:val="center"/>
          </w:tcPr>
          <w:p w14:paraId="573A6B52" w14:textId="77777777">
            <w:pPr>
              <w:pStyle w:val="TableText"/>
            </w:pPr>
            <w:r>
              <w:rPr>
                <w:sz w:val="20"/>
                <w:szCs w:val="20"/>
                <w:rtl/>
              </w:rPr>
              <w:t>۴۴</w:t>
            </w:r>
            <w:r>
              <w:rPr>
                <w:sz w:val="20"/>
                <w:szCs w:val="20"/>
                <w:rtl/>
              </w:rPr>
              <w:t>٪</w:t>
            </w:r>
          </w:p>
        </w:tc>
        <w:tc>
          <w:tcPr>
            <w:tcW w:w="1053" w:type="dxa"/>
            <w:shd w:val="clear" w:color="auto" w:fill="DBE5F1"/>
            <w:vAlign w:val="center"/>
          </w:tcPr>
          <w:p w14:paraId="77340ED7" w14:textId="77777777">
            <w:pPr>
              <w:pStyle w:val="TableText"/>
            </w:pPr>
            <w:r>
              <w:rPr>
                <w:sz w:val="20"/>
                <w:szCs w:val="20"/>
                <w:rtl/>
              </w:rPr>
              <w:t>۴ از ۵</w:t>
            </w:r>
          </w:p>
        </w:tc>
        <w:tc>
          <w:tcPr>
            <w:tcW w:w="721" w:type="dxa"/>
            <w:shd w:val="clear" w:color="auto" w:fill="DBE5F1"/>
            <w:vAlign w:val="center"/>
          </w:tcPr>
          <w:p w14:paraId="232A3715" w14:textId="77777777">
            <w:pPr>
              <w:pStyle w:val="TableText"/>
            </w:pPr>
            <w:r>
              <w:rPr>
                <w:sz w:val="20"/>
                <w:szCs w:val="20"/>
                <w:rtl/>
              </w:rPr>
              <w:t>دوم</w:t>
            </w:r>
          </w:p>
        </w:tc>
      </w:tr>
      <w:tr w14:paraId="541DC3AB" w14:textId="77777777">
        <w:trPr>
          <w:jc w:val="center"/>
        </w:trPr>
        <w:tc>
          <w:tcPr>
            <w:tcW w:w="1497" w:type="dxa"/>
            <w:vAlign w:val="center"/>
          </w:tcPr>
          <w:p w14:paraId="1C8C01AB" w14:textId="77777777">
            <w:pPr>
              <w:pStyle w:val="TableText"/>
            </w:pPr>
          </w:p>
        </w:tc>
        <w:tc>
          <w:tcPr>
            <w:tcW w:w="2772" w:type="dxa"/>
            <w:vAlign w:val="center"/>
          </w:tcPr>
          <w:p w14:paraId="4228C62D" w14:textId="77777777">
            <w:pPr>
              <w:pStyle w:val="TableText"/>
            </w:pPr>
            <w:r>
              <w:rPr>
                <w:sz w:val="20"/>
                <w:szCs w:val="20"/>
                <w:rtl/>
              </w:rPr>
              <w:t>تمرکز بر کاربران باکیفیت و ویژه</w:t>
            </w:r>
          </w:p>
        </w:tc>
        <w:tc>
          <w:tcPr>
            <w:tcW w:w="684" w:type="dxa"/>
            <w:vAlign w:val="center"/>
          </w:tcPr>
          <w:p w14:paraId="31478A02" w14:textId="77777777">
            <w:pPr>
              <w:pStyle w:val="TableText"/>
            </w:pPr>
            <w:r>
              <w:rPr>
                <w:sz w:val="20"/>
                <w:szCs w:val="20"/>
                <w:rtl/>
              </w:rPr>
              <w:t>U24</w:t>
            </w:r>
          </w:p>
        </w:tc>
        <w:tc>
          <w:tcPr>
            <w:tcW w:w="942" w:type="dxa"/>
            <w:vAlign w:val="center"/>
          </w:tcPr>
          <w:p w14:paraId="20864A84" w14:textId="77777777">
            <w:pPr>
              <w:pStyle w:val="TableText"/>
            </w:pPr>
            <w:r>
              <w:rPr>
                <w:sz w:val="20"/>
                <w:szCs w:val="20"/>
                <w:rtl/>
              </w:rPr>
              <w:t>۵</w:t>
            </w:r>
          </w:p>
        </w:tc>
        <w:tc>
          <w:tcPr>
            <w:tcW w:w="831" w:type="dxa"/>
            <w:vAlign w:val="center"/>
          </w:tcPr>
          <w:p w14:paraId="5AE570FC" w14:textId="77777777">
            <w:pPr>
              <w:pStyle w:val="TableText"/>
            </w:pPr>
            <w:r>
              <w:rPr>
                <w:sz w:val="20"/>
                <w:szCs w:val="20"/>
                <w:rtl/>
              </w:rPr>
              <w:t>۲۰</w:t>
            </w:r>
            <w:r>
              <w:rPr>
                <w:sz w:val="20"/>
                <w:szCs w:val="20"/>
                <w:rtl/>
              </w:rPr>
              <w:t>٪</w:t>
            </w:r>
          </w:p>
        </w:tc>
        <w:tc>
          <w:tcPr>
            <w:tcW w:w="1053" w:type="dxa"/>
            <w:vAlign w:val="center"/>
          </w:tcPr>
          <w:p w14:paraId="2F2C54E1" w14:textId="77777777">
            <w:pPr>
              <w:pStyle w:val="TableText"/>
            </w:pPr>
            <w:r>
              <w:rPr>
                <w:sz w:val="20"/>
                <w:szCs w:val="20"/>
                <w:rtl/>
              </w:rPr>
              <w:t>۱ از ۵</w:t>
            </w:r>
          </w:p>
        </w:tc>
        <w:tc>
          <w:tcPr>
            <w:tcW w:w="721" w:type="dxa"/>
            <w:vAlign w:val="center"/>
          </w:tcPr>
          <w:p w14:paraId="52C113B4" w14:textId="77777777">
            <w:pPr>
              <w:pStyle w:val="TableText"/>
            </w:pPr>
            <w:r>
              <w:rPr>
                <w:sz w:val="20"/>
                <w:szCs w:val="20"/>
                <w:rtl/>
              </w:rPr>
              <w:t>سوم</w:t>
            </w:r>
          </w:p>
        </w:tc>
      </w:tr>
      <w:tr w14:paraId="4B1AC60E" w14:textId="77777777">
        <w:trPr>
          <w:jc w:val="center"/>
        </w:trPr>
        <w:tc>
          <w:tcPr>
            <w:tcW w:w="1497" w:type="dxa"/>
            <w:shd w:val="clear" w:color="auto" w:fill="DBE5F1"/>
            <w:vAlign w:val="center"/>
          </w:tcPr>
          <w:p w14:paraId="14E86AD0" w14:textId="77777777">
            <w:pPr>
              <w:pStyle w:val="TableText"/>
            </w:pPr>
          </w:p>
        </w:tc>
        <w:tc>
          <w:tcPr>
            <w:tcW w:w="2772" w:type="dxa"/>
            <w:shd w:val="clear" w:color="auto" w:fill="DBE5F1"/>
            <w:vAlign w:val="center"/>
          </w:tcPr>
          <w:p w14:paraId="3356726C" w14:textId="77777777">
            <w:pPr>
              <w:pStyle w:val="TableText"/>
            </w:pPr>
            <w:r>
              <w:rPr>
                <w:sz w:val="20"/>
                <w:szCs w:val="20"/>
                <w:rtl/>
              </w:rPr>
              <w:t>قربانی‌شدن تجربه کاربران حرفه‌ای در رشد سریع</w:t>
            </w:r>
          </w:p>
        </w:tc>
        <w:tc>
          <w:tcPr>
            <w:tcW w:w="684" w:type="dxa"/>
            <w:shd w:val="clear" w:color="auto" w:fill="DBE5F1"/>
            <w:vAlign w:val="center"/>
          </w:tcPr>
          <w:p w14:paraId="1670704E" w14:textId="77777777">
            <w:pPr>
              <w:pStyle w:val="TableText"/>
            </w:pPr>
            <w:r>
              <w:rPr>
                <w:sz w:val="20"/>
                <w:szCs w:val="20"/>
                <w:rtl/>
              </w:rPr>
              <w:t>U25</w:t>
            </w:r>
          </w:p>
        </w:tc>
        <w:tc>
          <w:tcPr>
            <w:tcW w:w="942" w:type="dxa"/>
            <w:shd w:val="clear" w:color="auto" w:fill="DBE5F1"/>
            <w:vAlign w:val="center"/>
          </w:tcPr>
          <w:p w14:paraId="7291165B" w14:textId="77777777">
            <w:pPr>
              <w:pStyle w:val="TableText"/>
            </w:pPr>
            <w:r>
              <w:rPr>
                <w:sz w:val="20"/>
                <w:szCs w:val="20"/>
                <w:rtl/>
              </w:rPr>
              <w:t>۵</w:t>
            </w:r>
          </w:p>
        </w:tc>
        <w:tc>
          <w:tcPr>
            <w:tcW w:w="831" w:type="dxa"/>
            <w:shd w:val="clear" w:color="auto" w:fill="DBE5F1"/>
            <w:vAlign w:val="center"/>
          </w:tcPr>
          <w:p w14:paraId="43139FD6" w14:textId="77777777">
            <w:pPr>
              <w:pStyle w:val="TableText"/>
            </w:pPr>
            <w:r>
              <w:rPr>
                <w:sz w:val="20"/>
                <w:szCs w:val="20"/>
                <w:rtl/>
              </w:rPr>
              <w:t>۲۰</w:t>
            </w:r>
            <w:r>
              <w:rPr>
                <w:sz w:val="20"/>
                <w:szCs w:val="20"/>
                <w:rtl/>
              </w:rPr>
              <w:t>٪</w:t>
            </w:r>
          </w:p>
        </w:tc>
        <w:tc>
          <w:tcPr>
            <w:tcW w:w="1053" w:type="dxa"/>
            <w:shd w:val="clear" w:color="auto" w:fill="DBE5F1"/>
            <w:vAlign w:val="center"/>
          </w:tcPr>
          <w:p w14:paraId="62E7BB78" w14:textId="77777777">
            <w:pPr>
              <w:pStyle w:val="TableText"/>
            </w:pPr>
            <w:r>
              <w:rPr>
                <w:sz w:val="20"/>
                <w:szCs w:val="20"/>
                <w:rtl/>
              </w:rPr>
              <w:t>۳ از ۵</w:t>
            </w:r>
          </w:p>
        </w:tc>
        <w:tc>
          <w:tcPr>
            <w:tcW w:w="721" w:type="dxa"/>
            <w:shd w:val="clear" w:color="auto" w:fill="DBE5F1"/>
            <w:vAlign w:val="center"/>
          </w:tcPr>
          <w:p w14:paraId="6F0FC58E" w14:textId="77777777">
            <w:pPr>
              <w:pStyle w:val="TableText"/>
            </w:pPr>
            <w:r>
              <w:rPr>
                <w:sz w:val="20"/>
                <w:szCs w:val="20"/>
                <w:rtl/>
              </w:rPr>
              <w:t>سوم</w:t>
            </w:r>
          </w:p>
        </w:tc>
      </w:tr>
      <w:tr w14:paraId="2568CEEF" w14:textId="77777777">
        <w:trPr>
          <w:jc w:val="center"/>
        </w:trPr>
        <w:tc>
          <w:tcPr>
            <w:tcW w:w="1497" w:type="dxa"/>
            <w:vAlign w:val="center"/>
          </w:tcPr>
          <w:p w14:paraId="5D2CEF76" w14:textId="77777777">
            <w:pPr>
              <w:pStyle w:val="TableText"/>
            </w:pPr>
          </w:p>
        </w:tc>
        <w:tc>
          <w:tcPr>
            <w:tcW w:w="2772" w:type="dxa"/>
            <w:vAlign w:val="center"/>
          </w:tcPr>
          <w:p w14:paraId="1FEB5CAF" w14:textId="77777777">
            <w:pPr>
              <w:pStyle w:val="TableText"/>
            </w:pPr>
            <w:r>
              <w:rPr>
                <w:sz w:val="20"/>
                <w:szCs w:val="20"/>
                <w:rtl/>
              </w:rPr>
              <w:t>ناپایداری وفاداری کاربران جذب‌شده با کمپین</w:t>
            </w:r>
          </w:p>
        </w:tc>
        <w:tc>
          <w:tcPr>
            <w:tcW w:w="684" w:type="dxa"/>
            <w:vAlign w:val="center"/>
          </w:tcPr>
          <w:p w14:paraId="234F5EBF" w14:textId="77777777">
            <w:pPr>
              <w:pStyle w:val="TableText"/>
            </w:pPr>
            <w:r>
              <w:rPr>
                <w:sz w:val="20"/>
                <w:szCs w:val="20"/>
                <w:rtl/>
              </w:rPr>
              <w:t>U23</w:t>
            </w:r>
          </w:p>
        </w:tc>
        <w:tc>
          <w:tcPr>
            <w:tcW w:w="942" w:type="dxa"/>
            <w:vAlign w:val="center"/>
          </w:tcPr>
          <w:p w14:paraId="36F28F91" w14:textId="77777777">
            <w:pPr>
              <w:pStyle w:val="TableText"/>
            </w:pPr>
            <w:r>
              <w:rPr>
                <w:sz w:val="20"/>
                <w:szCs w:val="20"/>
                <w:rtl/>
              </w:rPr>
              <w:t>۴</w:t>
            </w:r>
          </w:p>
        </w:tc>
        <w:tc>
          <w:tcPr>
            <w:tcW w:w="831" w:type="dxa"/>
            <w:vAlign w:val="center"/>
          </w:tcPr>
          <w:p w14:paraId="127A80C6" w14:textId="77777777">
            <w:pPr>
              <w:pStyle w:val="TableText"/>
            </w:pPr>
            <w:r>
              <w:rPr>
                <w:sz w:val="20"/>
                <w:szCs w:val="20"/>
                <w:rtl/>
              </w:rPr>
              <w:t>۱۶</w:t>
            </w:r>
            <w:r>
              <w:rPr>
                <w:sz w:val="20"/>
                <w:szCs w:val="20"/>
                <w:rtl/>
              </w:rPr>
              <w:t>٪</w:t>
            </w:r>
          </w:p>
        </w:tc>
        <w:tc>
          <w:tcPr>
            <w:tcW w:w="1053" w:type="dxa"/>
            <w:vAlign w:val="center"/>
          </w:tcPr>
          <w:p w14:paraId="00AAF045" w14:textId="77777777">
            <w:pPr>
              <w:pStyle w:val="TableText"/>
            </w:pPr>
            <w:r>
              <w:rPr>
                <w:sz w:val="20"/>
                <w:szCs w:val="20"/>
                <w:rtl/>
              </w:rPr>
              <w:t>۲ از ۵</w:t>
            </w:r>
          </w:p>
        </w:tc>
        <w:tc>
          <w:tcPr>
            <w:tcW w:w="721" w:type="dxa"/>
            <w:vAlign w:val="center"/>
          </w:tcPr>
          <w:p w14:paraId="38D02D5B" w14:textId="77777777">
            <w:pPr>
              <w:pStyle w:val="TableText"/>
            </w:pPr>
            <w:r>
              <w:rPr>
                <w:sz w:val="20"/>
                <w:szCs w:val="20"/>
                <w:rtl/>
              </w:rPr>
              <w:t>پنجم</w:t>
            </w:r>
          </w:p>
        </w:tc>
      </w:tr>
      <w:tr w14:paraId="230B180F" w14:textId="77777777">
        <w:trPr>
          <w:jc w:val="center"/>
        </w:trPr>
        <w:tc>
          <w:tcPr>
            <w:tcW w:w="1497" w:type="dxa"/>
            <w:shd w:val="clear" w:color="auto" w:fill="DBE5F1"/>
            <w:vAlign w:val="center"/>
          </w:tcPr>
          <w:p w14:paraId="40D761B8" w14:textId="77777777">
            <w:pPr>
              <w:pStyle w:val="TableText"/>
            </w:pPr>
            <w:r>
              <w:rPr>
                <w:sz w:val="20"/>
                <w:szCs w:val="20"/>
                <w:rtl/>
              </w:rPr>
              <w:t>داده‌محوری و تحلیل رفتار کاربر</w:t>
            </w:r>
          </w:p>
        </w:tc>
        <w:tc>
          <w:tcPr>
            <w:tcW w:w="2772" w:type="dxa"/>
            <w:shd w:val="clear" w:color="auto" w:fill="DBE5F1"/>
            <w:vAlign w:val="center"/>
          </w:tcPr>
          <w:p w14:paraId="21CCA0D8" w14:textId="77777777">
            <w:pPr>
              <w:pStyle w:val="TableText"/>
            </w:pPr>
            <w:r>
              <w:rPr>
                <w:sz w:val="20"/>
                <w:szCs w:val="20"/>
                <w:rtl/>
              </w:rPr>
              <w:t>کاربرد داده در اولویت‌بندی قابلیت‌ها</w:t>
            </w:r>
          </w:p>
        </w:tc>
        <w:tc>
          <w:tcPr>
            <w:tcW w:w="684" w:type="dxa"/>
            <w:shd w:val="clear" w:color="auto" w:fill="DBE5F1"/>
            <w:vAlign w:val="center"/>
          </w:tcPr>
          <w:p w14:paraId="42433F82" w14:textId="77777777">
            <w:pPr>
              <w:pStyle w:val="TableText"/>
            </w:pPr>
            <w:r>
              <w:rPr>
                <w:sz w:val="20"/>
                <w:szCs w:val="20"/>
                <w:rtl/>
              </w:rPr>
              <w:t>U32</w:t>
            </w:r>
          </w:p>
        </w:tc>
        <w:tc>
          <w:tcPr>
            <w:tcW w:w="942" w:type="dxa"/>
            <w:shd w:val="clear" w:color="auto" w:fill="DBE5F1"/>
            <w:vAlign w:val="center"/>
          </w:tcPr>
          <w:p w14:paraId="28E82B2E" w14:textId="77777777">
            <w:pPr>
              <w:pStyle w:val="TableText"/>
            </w:pPr>
            <w:r>
              <w:rPr>
                <w:sz w:val="20"/>
                <w:szCs w:val="20"/>
                <w:rtl/>
              </w:rPr>
              <w:t>۱۲</w:t>
            </w:r>
          </w:p>
        </w:tc>
        <w:tc>
          <w:tcPr>
            <w:tcW w:w="831" w:type="dxa"/>
            <w:shd w:val="clear" w:color="auto" w:fill="DBE5F1"/>
            <w:vAlign w:val="center"/>
          </w:tcPr>
          <w:p w14:paraId="6DCD4C17" w14:textId="77777777">
            <w:pPr>
              <w:pStyle w:val="TableText"/>
            </w:pPr>
            <w:r>
              <w:rPr>
                <w:sz w:val="20"/>
                <w:szCs w:val="20"/>
                <w:rtl/>
              </w:rPr>
              <w:t>۴۸</w:t>
            </w:r>
            <w:r>
              <w:rPr>
                <w:sz w:val="20"/>
                <w:szCs w:val="20"/>
                <w:rtl/>
              </w:rPr>
              <w:t>٪</w:t>
            </w:r>
          </w:p>
        </w:tc>
        <w:tc>
          <w:tcPr>
            <w:tcW w:w="1053" w:type="dxa"/>
            <w:shd w:val="clear" w:color="auto" w:fill="DBE5F1"/>
            <w:vAlign w:val="center"/>
          </w:tcPr>
          <w:p w14:paraId="77ECFA06" w14:textId="77777777">
            <w:pPr>
              <w:pStyle w:val="TableText"/>
            </w:pPr>
            <w:r>
              <w:rPr>
                <w:sz w:val="20"/>
                <w:szCs w:val="20"/>
                <w:rtl/>
              </w:rPr>
              <w:t>۳ از ۵</w:t>
            </w:r>
          </w:p>
        </w:tc>
        <w:tc>
          <w:tcPr>
            <w:tcW w:w="721" w:type="dxa"/>
            <w:shd w:val="clear" w:color="auto" w:fill="DBE5F1"/>
            <w:vAlign w:val="center"/>
          </w:tcPr>
          <w:p w14:paraId="5940B921" w14:textId="77777777">
            <w:pPr>
              <w:pStyle w:val="TableText"/>
            </w:pPr>
            <w:r>
              <w:rPr>
                <w:sz w:val="20"/>
                <w:szCs w:val="20"/>
                <w:rtl/>
              </w:rPr>
              <w:t>اول</w:t>
            </w:r>
          </w:p>
        </w:tc>
      </w:tr>
      <w:tr w14:paraId="7F41B20F" w14:textId="77777777">
        <w:trPr>
          <w:jc w:val="center"/>
        </w:trPr>
        <w:tc>
          <w:tcPr>
            <w:tcW w:w="1497" w:type="dxa"/>
            <w:vAlign w:val="center"/>
          </w:tcPr>
          <w:p w14:paraId="7BA6AE98" w14:textId="77777777">
            <w:pPr>
              <w:pStyle w:val="TableText"/>
            </w:pPr>
          </w:p>
        </w:tc>
        <w:tc>
          <w:tcPr>
            <w:tcW w:w="2772" w:type="dxa"/>
            <w:vAlign w:val="center"/>
          </w:tcPr>
          <w:p w14:paraId="4484F16F" w14:textId="77777777">
            <w:pPr>
              <w:pStyle w:val="TableText"/>
            </w:pPr>
            <w:r>
              <w:rPr>
                <w:sz w:val="20"/>
                <w:szCs w:val="20"/>
                <w:rtl/>
              </w:rPr>
              <w:t>اتکای تصمیم‌ها به شهود به‌جای داده</w:t>
            </w:r>
          </w:p>
        </w:tc>
        <w:tc>
          <w:tcPr>
            <w:tcW w:w="684" w:type="dxa"/>
            <w:vAlign w:val="center"/>
          </w:tcPr>
          <w:p w14:paraId="3B2EFEAD" w14:textId="77777777">
            <w:pPr>
              <w:pStyle w:val="TableText"/>
            </w:pPr>
            <w:r>
              <w:rPr>
                <w:sz w:val="20"/>
                <w:szCs w:val="20"/>
                <w:rtl/>
              </w:rPr>
              <w:t>U31</w:t>
            </w:r>
          </w:p>
        </w:tc>
        <w:tc>
          <w:tcPr>
            <w:tcW w:w="942" w:type="dxa"/>
            <w:vAlign w:val="center"/>
          </w:tcPr>
          <w:p w14:paraId="14ECF40A" w14:textId="77777777">
            <w:pPr>
              <w:pStyle w:val="TableText"/>
            </w:pPr>
            <w:r>
              <w:rPr>
                <w:sz w:val="20"/>
                <w:szCs w:val="20"/>
                <w:rtl/>
              </w:rPr>
              <w:t>۸</w:t>
            </w:r>
          </w:p>
        </w:tc>
        <w:tc>
          <w:tcPr>
            <w:tcW w:w="831" w:type="dxa"/>
            <w:vAlign w:val="center"/>
          </w:tcPr>
          <w:p w14:paraId="615AD828" w14:textId="77777777">
            <w:pPr>
              <w:pStyle w:val="TableText"/>
            </w:pPr>
            <w:r>
              <w:rPr>
                <w:sz w:val="20"/>
                <w:szCs w:val="20"/>
                <w:rtl/>
              </w:rPr>
              <w:t>۳۲</w:t>
            </w:r>
            <w:r>
              <w:rPr>
                <w:sz w:val="20"/>
                <w:szCs w:val="20"/>
                <w:rtl/>
              </w:rPr>
              <w:t>٪</w:t>
            </w:r>
          </w:p>
        </w:tc>
        <w:tc>
          <w:tcPr>
            <w:tcW w:w="1053" w:type="dxa"/>
            <w:vAlign w:val="center"/>
          </w:tcPr>
          <w:p w14:paraId="75235D08" w14:textId="77777777">
            <w:pPr>
              <w:pStyle w:val="TableText"/>
            </w:pPr>
            <w:r>
              <w:rPr>
                <w:sz w:val="20"/>
                <w:szCs w:val="20"/>
                <w:rtl/>
              </w:rPr>
              <w:t>۲ از ۵</w:t>
            </w:r>
          </w:p>
        </w:tc>
        <w:tc>
          <w:tcPr>
            <w:tcW w:w="721" w:type="dxa"/>
            <w:vAlign w:val="center"/>
          </w:tcPr>
          <w:p w14:paraId="68B4E853" w14:textId="77777777">
            <w:pPr>
              <w:pStyle w:val="TableText"/>
            </w:pPr>
            <w:r>
              <w:rPr>
                <w:sz w:val="20"/>
                <w:szCs w:val="20"/>
                <w:rtl/>
              </w:rPr>
              <w:t>دوم</w:t>
            </w:r>
          </w:p>
        </w:tc>
      </w:tr>
      <w:tr w14:paraId="081416A4" w14:textId="77777777">
        <w:trPr>
          <w:jc w:val="center"/>
        </w:trPr>
        <w:tc>
          <w:tcPr>
            <w:tcW w:w="1497" w:type="dxa"/>
            <w:shd w:val="clear" w:color="auto" w:fill="DBE5F1"/>
            <w:vAlign w:val="center"/>
          </w:tcPr>
          <w:p w14:paraId="1658D799" w14:textId="77777777">
            <w:pPr>
              <w:pStyle w:val="TableText"/>
            </w:pPr>
          </w:p>
        </w:tc>
        <w:tc>
          <w:tcPr>
            <w:tcW w:w="2772" w:type="dxa"/>
            <w:shd w:val="clear" w:color="auto" w:fill="DBE5F1"/>
            <w:vAlign w:val="center"/>
          </w:tcPr>
          <w:p w14:paraId="6953BC81" w14:textId="77777777">
            <w:pPr>
              <w:pStyle w:val="TableText"/>
            </w:pPr>
            <w:r>
              <w:rPr>
                <w:sz w:val="20"/>
                <w:szCs w:val="20"/>
                <w:rtl/>
              </w:rPr>
              <w:t>ناقص یا در دسترس نبودن داده</w:t>
            </w:r>
          </w:p>
        </w:tc>
        <w:tc>
          <w:tcPr>
            <w:tcW w:w="684" w:type="dxa"/>
            <w:shd w:val="clear" w:color="auto" w:fill="DBE5F1"/>
            <w:vAlign w:val="center"/>
          </w:tcPr>
          <w:p w14:paraId="4C739C58" w14:textId="77777777">
            <w:pPr>
              <w:pStyle w:val="TableText"/>
            </w:pPr>
            <w:r>
              <w:rPr>
                <w:sz w:val="20"/>
                <w:szCs w:val="20"/>
                <w:rtl/>
              </w:rPr>
              <w:t>U33</w:t>
            </w:r>
          </w:p>
        </w:tc>
        <w:tc>
          <w:tcPr>
            <w:tcW w:w="942" w:type="dxa"/>
            <w:shd w:val="clear" w:color="auto" w:fill="DBE5F1"/>
            <w:vAlign w:val="center"/>
          </w:tcPr>
          <w:p w14:paraId="0A41C300" w14:textId="77777777">
            <w:pPr>
              <w:pStyle w:val="TableText"/>
            </w:pPr>
            <w:r>
              <w:rPr>
                <w:sz w:val="20"/>
                <w:szCs w:val="20"/>
                <w:rtl/>
              </w:rPr>
              <w:t>۵</w:t>
            </w:r>
          </w:p>
        </w:tc>
        <w:tc>
          <w:tcPr>
            <w:tcW w:w="831" w:type="dxa"/>
            <w:shd w:val="clear" w:color="auto" w:fill="DBE5F1"/>
            <w:vAlign w:val="center"/>
          </w:tcPr>
          <w:p w14:paraId="17E2811D" w14:textId="77777777">
            <w:pPr>
              <w:pStyle w:val="TableText"/>
            </w:pPr>
            <w:r>
              <w:rPr>
                <w:sz w:val="20"/>
                <w:szCs w:val="20"/>
                <w:rtl/>
              </w:rPr>
              <w:t>۲۰</w:t>
            </w:r>
            <w:r>
              <w:rPr>
                <w:sz w:val="20"/>
                <w:szCs w:val="20"/>
                <w:rtl/>
              </w:rPr>
              <w:t>٪</w:t>
            </w:r>
          </w:p>
        </w:tc>
        <w:tc>
          <w:tcPr>
            <w:tcW w:w="1053" w:type="dxa"/>
            <w:shd w:val="clear" w:color="auto" w:fill="DBE5F1"/>
            <w:vAlign w:val="center"/>
          </w:tcPr>
          <w:p w14:paraId="677FEC28" w14:textId="77777777">
            <w:pPr>
              <w:pStyle w:val="TableText"/>
            </w:pPr>
            <w:r>
              <w:rPr>
                <w:sz w:val="20"/>
                <w:szCs w:val="20"/>
                <w:rtl/>
              </w:rPr>
              <w:t>۳ از ۵</w:t>
            </w:r>
          </w:p>
        </w:tc>
        <w:tc>
          <w:tcPr>
            <w:tcW w:w="721" w:type="dxa"/>
            <w:shd w:val="clear" w:color="auto" w:fill="DBE5F1"/>
            <w:vAlign w:val="center"/>
          </w:tcPr>
          <w:p w14:paraId="3193A455" w14:textId="77777777">
            <w:pPr>
              <w:pStyle w:val="TableText"/>
            </w:pPr>
            <w:r>
              <w:rPr>
                <w:sz w:val="20"/>
                <w:szCs w:val="20"/>
                <w:rtl/>
              </w:rPr>
              <w:t>سوم</w:t>
            </w:r>
          </w:p>
        </w:tc>
      </w:tr>
      <w:tr w14:paraId="277C5054" w14:textId="77777777">
        <w:trPr>
          <w:jc w:val="center"/>
        </w:trPr>
        <w:tc>
          <w:tcPr>
            <w:tcW w:w="1497" w:type="dxa"/>
            <w:vAlign w:val="center"/>
          </w:tcPr>
          <w:p w14:paraId="05B5492E" w14:textId="77777777">
            <w:pPr>
              <w:pStyle w:val="TableText"/>
            </w:pPr>
          </w:p>
        </w:tc>
        <w:tc>
          <w:tcPr>
            <w:tcW w:w="2772" w:type="dxa"/>
            <w:vAlign w:val="center"/>
          </w:tcPr>
          <w:p w14:paraId="16C514A6" w14:textId="77777777">
            <w:pPr>
              <w:pStyle w:val="TableText"/>
            </w:pPr>
            <w:r>
              <w:rPr>
                <w:sz w:val="20"/>
                <w:szCs w:val="20"/>
                <w:rtl/>
              </w:rPr>
              <w:t>کاربرد داده صرفاً برای بهینه‌سازی کمپین</w:t>
            </w:r>
          </w:p>
        </w:tc>
        <w:tc>
          <w:tcPr>
            <w:tcW w:w="684" w:type="dxa"/>
            <w:vAlign w:val="center"/>
          </w:tcPr>
          <w:p w14:paraId="21B5DADB" w14:textId="77777777">
            <w:pPr>
              <w:pStyle w:val="TableText"/>
            </w:pPr>
            <w:r>
              <w:rPr>
                <w:sz w:val="20"/>
                <w:szCs w:val="20"/>
                <w:rtl/>
              </w:rPr>
              <w:t>U34</w:t>
            </w:r>
          </w:p>
        </w:tc>
        <w:tc>
          <w:tcPr>
            <w:tcW w:w="942" w:type="dxa"/>
            <w:vAlign w:val="center"/>
          </w:tcPr>
          <w:p w14:paraId="5899C006" w14:textId="77777777">
            <w:pPr>
              <w:pStyle w:val="TableText"/>
            </w:pPr>
            <w:r>
              <w:rPr>
                <w:sz w:val="20"/>
                <w:szCs w:val="20"/>
                <w:rtl/>
              </w:rPr>
              <w:t>۲</w:t>
            </w:r>
          </w:p>
        </w:tc>
        <w:tc>
          <w:tcPr>
            <w:tcW w:w="831" w:type="dxa"/>
            <w:vAlign w:val="center"/>
          </w:tcPr>
          <w:p w14:paraId="1D68966D" w14:textId="77777777">
            <w:pPr>
              <w:pStyle w:val="TableText"/>
            </w:pPr>
            <w:r>
              <w:rPr>
                <w:sz w:val="20"/>
                <w:szCs w:val="20"/>
                <w:rtl/>
              </w:rPr>
              <w:t>۸</w:t>
            </w:r>
            <w:r>
              <w:rPr>
                <w:sz w:val="20"/>
                <w:szCs w:val="20"/>
                <w:rtl/>
              </w:rPr>
              <w:t>٪</w:t>
            </w:r>
          </w:p>
        </w:tc>
        <w:tc>
          <w:tcPr>
            <w:tcW w:w="1053" w:type="dxa"/>
            <w:vAlign w:val="center"/>
          </w:tcPr>
          <w:p w14:paraId="505F8AD2" w14:textId="77777777">
            <w:pPr>
              <w:pStyle w:val="TableText"/>
            </w:pPr>
            <w:r>
              <w:rPr>
                <w:sz w:val="20"/>
                <w:szCs w:val="20"/>
                <w:rtl/>
              </w:rPr>
              <w:t>۲ از ۵</w:t>
            </w:r>
          </w:p>
        </w:tc>
        <w:tc>
          <w:tcPr>
            <w:tcW w:w="721" w:type="dxa"/>
            <w:vAlign w:val="center"/>
          </w:tcPr>
          <w:p w14:paraId="7C5D6F1B" w14:textId="77777777">
            <w:pPr>
              <w:pStyle w:val="TableText"/>
            </w:pPr>
            <w:r>
              <w:rPr>
                <w:sz w:val="20"/>
                <w:szCs w:val="20"/>
                <w:rtl/>
              </w:rPr>
              <w:t>چهارم</w:t>
            </w:r>
          </w:p>
        </w:tc>
      </w:tr>
      <w:tr w14:paraId="3E21060C" w14:textId="77777777">
        <w:trPr>
          <w:jc w:val="center"/>
        </w:trPr>
        <w:tc>
          <w:tcPr>
            <w:tcW w:w="1497" w:type="dxa"/>
            <w:shd w:val="clear" w:color="auto" w:fill="DBE5F1"/>
            <w:vAlign w:val="center"/>
          </w:tcPr>
          <w:p w14:paraId="6722612F" w14:textId="77777777">
            <w:pPr>
              <w:pStyle w:val="TableText"/>
            </w:pPr>
          </w:p>
        </w:tc>
        <w:tc>
          <w:tcPr>
            <w:tcW w:w="2772" w:type="dxa"/>
            <w:shd w:val="clear" w:color="auto" w:fill="DBE5F1"/>
            <w:vAlign w:val="center"/>
          </w:tcPr>
          <w:p w14:paraId="2CF72A88" w14:textId="77777777">
            <w:pPr>
              <w:pStyle w:val="TableText"/>
            </w:pPr>
            <w:r>
              <w:rPr>
                <w:sz w:val="20"/>
                <w:szCs w:val="20"/>
                <w:rtl/>
              </w:rPr>
              <w:t>پشتیبانی به‌مثابه منبع بینش رفتار کاربر</w:t>
            </w:r>
          </w:p>
        </w:tc>
        <w:tc>
          <w:tcPr>
            <w:tcW w:w="684" w:type="dxa"/>
            <w:shd w:val="clear" w:color="auto" w:fill="DBE5F1"/>
            <w:vAlign w:val="center"/>
          </w:tcPr>
          <w:p w14:paraId="212770CF" w14:textId="77777777">
            <w:pPr>
              <w:pStyle w:val="TableText"/>
            </w:pPr>
            <w:r>
              <w:rPr>
                <w:sz w:val="20"/>
                <w:szCs w:val="20"/>
                <w:rtl/>
              </w:rPr>
              <w:t>U35</w:t>
            </w:r>
          </w:p>
        </w:tc>
        <w:tc>
          <w:tcPr>
            <w:tcW w:w="942" w:type="dxa"/>
            <w:shd w:val="clear" w:color="auto" w:fill="DBE5F1"/>
            <w:vAlign w:val="center"/>
          </w:tcPr>
          <w:p w14:paraId="011F8108" w14:textId="77777777">
            <w:pPr>
              <w:pStyle w:val="TableText"/>
            </w:pPr>
            <w:r>
              <w:rPr>
                <w:sz w:val="20"/>
                <w:szCs w:val="20"/>
                <w:rtl/>
              </w:rPr>
              <w:t>۲</w:t>
            </w:r>
          </w:p>
        </w:tc>
        <w:tc>
          <w:tcPr>
            <w:tcW w:w="831" w:type="dxa"/>
            <w:shd w:val="clear" w:color="auto" w:fill="DBE5F1"/>
            <w:vAlign w:val="center"/>
          </w:tcPr>
          <w:p w14:paraId="30A5BC7D" w14:textId="77777777">
            <w:pPr>
              <w:pStyle w:val="TableText"/>
            </w:pPr>
            <w:r>
              <w:rPr>
                <w:sz w:val="20"/>
                <w:szCs w:val="20"/>
                <w:rtl/>
              </w:rPr>
              <w:t>۸</w:t>
            </w:r>
            <w:r>
              <w:rPr>
                <w:sz w:val="20"/>
                <w:szCs w:val="20"/>
                <w:rtl/>
              </w:rPr>
              <w:t>٪</w:t>
            </w:r>
          </w:p>
        </w:tc>
        <w:tc>
          <w:tcPr>
            <w:tcW w:w="1053" w:type="dxa"/>
            <w:shd w:val="clear" w:color="auto" w:fill="DBE5F1"/>
            <w:vAlign w:val="center"/>
          </w:tcPr>
          <w:p w14:paraId="613CE42C" w14:textId="77777777">
            <w:pPr>
              <w:pStyle w:val="TableText"/>
            </w:pPr>
            <w:r>
              <w:rPr>
                <w:sz w:val="20"/>
                <w:szCs w:val="20"/>
                <w:rtl/>
              </w:rPr>
              <w:t>۲ از ۵</w:t>
            </w:r>
          </w:p>
        </w:tc>
        <w:tc>
          <w:tcPr>
            <w:tcW w:w="721" w:type="dxa"/>
            <w:shd w:val="clear" w:color="auto" w:fill="DBE5F1"/>
            <w:vAlign w:val="center"/>
          </w:tcPr>
          <w:p w14:paraId="780A4C60" w14:textId="77777777">
            <w:pPr>
              <w:pStyle w:val="TableText"/>
            </w:pPr>
            <w:r>
              <w:rPr>
                <w:sz w:val="20"/>
                <w:szCs w:val="20"/>
                <w:rtl/>
              </w:rPr>
              <w:t>چهارم</w:t>
            </w:r>
          </w:p>
        </w:tc>
      </w:tr>
    </w:tbl>
    <w:p w14:paraId="13F1C7EA" w14:textId="77777777">
      <w:pPr>
        <w:rPr>
          <w:sz w:val="18"/>
          <w:szCs w:val="18"/>
          <w:rtl/>
        </w:rPr>
      </w:pPr>
    </w:p>
    <w:p w14:paraId="3D8F0F69" w14:textId="77777777">
      <w:pPr/>
      <w:r>
        <w:rPr>
          <w:rtl/>
        </w:rPr>
        <w:t xml:space="preserve">در این طبقه، توجه به نسل Z و انتظار تجربه سریع و ساده و کاربرد داده در اولویت‌بندی قابلیت‌ها برجسته‌ترین کدها هستند و پس از آن‌ها، سادگی و روانی مسیر کاربر و بازی‌وارسازی و جذابیت بصری برای کاربران جوان با فراوانی برابر یازده قرار می‌گیرند. کد توجه به نسل Z با فراوانی بیست‌وچهار از بیست‌وپنج و حضور در هر پنج مورد مطالعه، فراگیرترین مفهوم کل این پژوهش است. هم‌زمان، هم‌نشینی دو کد کاربرد داده در اولویت‌بندی قابلیت‌ها و اتکای تصمیم‌ها به شهود به‌جای داده در یک طبقه، نشان می‌دهد داده‌محوری در موردهای مطالعه‌شده وضعیتی دوگانه دارد و میان موردها به‌شکل نابرابر توزیع شده است.</w:t>
      </w:r>
    </w:p>
    <w:p w14:paraId="344EF9D9" w14:textId="77777777">
      <w:pPr>
        <w:pStyle w:val="Heading3"/>
        <w:keepNext/>
        <w:outlineLvl w:val="1"/>
      </w:pPr>
      <w:r>
        <w:rPr>
          <w:rtl/>
        </w:rPr>
        <w:t xml:space="preserve">۴-۴-۷) فراوانی ارجاع عوامل اعتماد و برند</w:t>
      </w:r>
    </w:p>
    <w:p w14:paraId="54D3D757" w14:textId="77777777">
      <w:pPr/>
      <w:r>
        <w:rPr>
          <w:rtl/>
        </w:rPr>
        <w:t>به‌منظور اولویت‌بندی مؤلفه‌های اعتماد و برند، فراوانی ارجاع ۱۱ کد باز این طبقه در میان بیست‌وپنج مصاحبه‌شونده محاسبه شد. جدول ۴-۲۲ ماتریس فراوانی ارجاع شاخص‌های این طبقه را نشان می‌دهد.</w:t>
      </w:r>
    </w:p>
    <w:p>
      <w:pPr>
        <w:bidi/>
        <w:sectPr>
          <w:footerReference w:type="default" r:id="rIdFtr1"/>
          <w:pgSz w:w="11906" w:h="16838"/>
          <w:pgMar w:top="1985" w:right="1985" w:bottom="1418" w:left="1418" w:header="720" w:footer="850" w:gutter="0"/>
          <w:pgNumType w:fmt="decimal"/>
          <w:cols w:space="720"/>
          <w:bidi/>
          <w:docGrid w:linePitch="360"/>
        </w:sectPr>
      </w:pPr>
    </w:p>
    <w:p w14:paraId="3839FF90" w14:textId="77777777">
      <w:pPr>
        <w:pStyle w:val="TableCaption"/>
        <w:keepNext/>
      </w:pPr>
      <w:r>
        <w:rPr>
          <w:rtl/>
        </w:rPr>
      </w:r>
      <w:r>
        <w:rPr>
          <w:rtl/>
        </w:rPr>
        <w:t>جدول ۴-۲۲) ماتریس فراوانی ارجاع شاخص‌های مؤلفه‌های اعتماد و برند</w:t>
      </w:r>
    </w:p>
    <w:tbl>
      <w:tblPr>
        <w:bidiVisual/>
        <w:tblW w:w="1343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Pr>
      <w:tblGrid>
        <w:gridCol w:w="1742"/>
        <w:gridCol w:w="3267"/>
        <w:gridCol w:w="490"/>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435"/>
      </w:tblGrid>
      <w:tr w14:paraId="37E46F87" w14:textId="77777777">
        <w:trPr>
          <w:tblHeader/>
          <w:jc w:val="center"/>
        </w:trPr>
        <w:tc>
          <w:tcPr>
            <w:tcW w:w="1742" w:type="dxa"/>
            <w:shd w:val="clear" w:color="auto" w:fill="B8CCE4"/>
            <w:vAlign w:val="center"/>
          </w:tcPr>
          <w:p w14:paraId="240E17E6" w14:textId="77777777">
            <w:pPr>
              <w:pStyle w:val="TableText"/>
            </w:pPr>
            <w:r>
              <w:rPr>
                <w:b/>
                <w:bCs/>
                <w:sz w:val="18"/>
                <w:szCs w:val="18"/>
                <w:rtl/>
              </w:rPr>
              <w:t>کدهای محوری</w:t>
            </w:r>
          </w:p>
        </w:tc>
        <w:tc>
          <w:tcPr>
            <w:tcW w:w="3267" w:type="dxa"/>
            <w:shd w:val="clear" w:color="auto" w:fill="B8CCE4"/>
            <w:vAlign w:val="center"/>
          </w:tcPr>
          <w:p w14:paraId="4BB78B33" w14:textId="77777777">
            <w:pPr>
              <w:pStyle w:val="TableText"/>
            </w:pPr>
            <w:r>
              <w:rPr>
                <w:b/>
                <w:bCs/>
                <w:sz w:val="18"/>
                <w:szCs w:val="18"/>
                <w:rtl/>
              </w:rPr>
              <w:t>کدهای باز</w:t>
            </w:r>
          </w:p>
        </w:tc>
        <w:tc>
          <w:tcPr>
            <w:tcW w:w="490" w:type="dxa"/>
            <w:shd w:val="clear" w:color="auto" w:fill="B8CCE4"/>
            <w:vAlign w:val="center"/>
          </w:tcPr>
          <w:p w14:paraId="5B6409A7" w14:textId="77777777">
            <w:pPr>
              <w:pStyle w:val="TableText"/>
            </w:pPr>
            <w:r>
              <w:rPr>
                <w:b/>
                <w:bCs/>
                <w:sz w:val="18"/>
                <w:szCs w:val="18"/>
                <w:rtl/>
              </w:rPr>
              <w:t>کد</w:t>
            </w:r>
          </w:p>
        </w:tc>
        <w:tc>
          <w:tcPr>
            <w:tcW w:w="299" w:type="dxa"/>
            <w:shd w:val="clear" w:color="auto" w:fill="B8CCE4"/>
            <w:vAlign w:val="center"/>
          </w:tcPr>
          <w:p w14:paraId="27D33B9D" w14:textId="77777777">
            <w:pPr>
              <w:pStyle w:val="TableText"/>
            </w:pPr>
            <w:r>
              <w:rPr>
                <w:b/>
                <w:bCs/>
                <w:sz w:val="18"/>
                <w:szCs w:val="18"/>
                <w:rtl/>
              </w:rPr>
              <w:t>A1</w:t>
            </w:r>
          </w:p>
        </w:tc>
        <w:tc>
          <w:tcPr>
            <w:tcW w:w="299" w:type="dxa"/>
            <w:shd w:val="clear" w:color="auto" w:fill="B8CCE4"/>
            <w:vAlign w:val="center"/>
          </w:tcPr>
          <w:p w14:paraId="6DA2B7BF" w14:textId="77777777">
            <w:pPr>
              <w:pStyle w:val="TableText"/>
            </w:pPr>
            <w:r>
              <w:rPr>
                <w:b/>
                <w:bCs/>
                <w:sz w:val="18"/>
                <w:szCs w:val="18"/>
                <w:rtl/>
              </w:rPr>
              <w:t>A2</w:t>
            </w:r>
          </w:p>
        </w:tc>
        <w:tc>
          <w:tcPr>
            <w:tcW w:w="299" w:type="dxa"/>
            <w:shd w:val="clear" w:color="auto" w:fill="B8CCE4"/>
            <w:vAlign w:val="center"/>
          </w:tcPr>
          <w:p w14:paraId="166FFFB1" w14:textId="77777777">
            <w:pPr>
              <w:pStyle w:val="TableText"/>
            </w:pPr>
            <w:r>
              <w:rPr>
                <w:b/>
                <w:bCs/>
                <w:sz w:val="18"/>
                <w:szCs w:val="18"/>
                <w:rtl/>
              </w:rPr>
              <w:t>A3</w:t>
            </w:r>
          </w:p>
        </w:tc>
        <w:tc>
          <w:tcPr>
            <w:tcW w:w="299" w:type="dxa"/>
            <w:shd w:val="clear" w:color="auto" w:fill="B8CCE4"/>
            <w:vAlign w:val="center"/>
          </w:tcPr>
          <w:p w14:paraId="61B0F2F4" w14:textId="77777777">
            <w:pPr>
              <w:pStyle w:val="TableText"/>
            </w:pPr>
            <w:r>
              <w:rPr>
                <w:b/>
                <w:bCs/>
                <w:sz w:val="18"/>
                <w:szCs w:val="18"/>
                <w:rtl/>
              </w:rPr>
              <w:t>A4</w:t>
            </w:r>
          </w:p>
        </w:tc>
        <w:tc>
          <w:tcPr>
            <w:tcW w:w="299" w:type="dxa"/>
            <w:shd w:val="clear" w:color="auto" w:fill="B8CCE4"/>
            <w:vAlign w:val="center"/>
          </w:tcPr>
          <w:p w14:paraId="5C6569AF" w14:textId="77777777">
            <w:pPr>
              <w:pStyle w:val="TableText"/>
            </w:pPr>
            <w:r>
              <w:rPr>
                <w:b/>
                <w:bCs/>
                <w:sz w:val="18"/>
                <w:szCs w:val="18"/>
                <w:rtl/>
              </w:rPr>
              <w:t>A5</w:t>
            </w:r>
          </w:p>
        </w:tc>
        <w:tc>
          <w:tcPr>
            <w:tcW w:w="299" w:type="dxa"/>
            <w:shd w:val="clear" w:color="auto" w:fill="B8CCE4"/>
            <w:vAlign w:val="center"/>
          </w:tcPr>
          <w:p w14:paraId="39943FC2" w14:textId="77777777">
            <w:pPr>
              <w:pStyle w:val="TableText"/>
            </w:pPr>
            <w:r>
              <w:rPr>
                <w:b/>
                <w:bCs/>
                <w:sz w:val="18"/>
                <w:szCs w:val="18"/>
                <w:rtl/>
              </w:rPr>
              <w:t>B1</w:t>
            </w:r>
          </w:p>
        </w:tc>
        <w:tc>
          <w:tcPr>
            <w:tcW w:w="299" w:type="dxa"/>
            <w:shd w:val="clear" w:color="auto" w:fill="B8CCE4"/>
            <w:vAlign w:val="center"/>
          </w:tcPr>
          <w:p w14:paraId="075EBF82" w14:textId="77777777">
            <w:pPr>
              <w:pStyle w:val="TableText"/>
            </w:pPr>
            <w:r>
              <w:rPr>
                <w:b/>
                <w:bCs/>
                <w:sz w:val="18"/>
                <w:szCs w:val="18"/>
                <w:rtl/>
              </w:rPr>
              <w:t>B2</w:t>
            </w:r>
          </w:p>
        </w:tc>
        <w:tc>
          <w:tcPr>
            <w:tcW w:w="299" w:type="dxa"/>
            <w:shd w:val="clear" w:color="auto" w:fill="B8CCE4"/>
            <w:vAlign w:val="center"/>
          </w:tcPr>
          <w:p w14:paraId="58E5A362" w14:textId="77777777">
            <w:pPr>
              <w:pStyle w:val="TableText"/>
            </w:pPr>
            <w:r>
              <w:rPr>
                <w:b/>
                <w:bCs/>
                <w:sz w:val="18"/>
                <w:szCs w:val="18"/>
                <w:rtl/>
              </w:rPr>
              <w:t>B3</w:t>
            </w:r>
          </w:p>
        </w:tc>
        <w:tc>
          <w:tcPr>
            <w:tcW w:w="299" w:type="dxa"/>
            <w:shd w:val="clear" w:color="auto" w:fill="B8CCE4"/>
            <w:vAlign w:val="center"/>
          </w:tcPr>
          <w:p w14:paraId="7CB9D98A" w14:textId="77777777">
            <w:pPr>
              <w:pStyle w:val="TableText"/>
            </w:pPr>
            <w:r>
              <w:rPr>
                <w:b/>
                <w:bCs/>
                <w:sz w:val="18"/>
                <w:szCs w:val="18"/>
                <w:rtl/>
              </w:rPr>
              <w:t>B4</w:t>
            </w:r>
          </w:p>
        </w:tc>
        <w:tc>
          <w:tcPr>
            <w:tcW w:w="299" w:type="dxa"/>
            <w:shd w:val="clear" w:color="auto" w:fill="B8CCE4"/>
            <w:vAlign w:val="center"/>
          </w:tcPr>
          <w:p w14:paraId="00DB7567" w14:textId="77777777">
            <w:pPr>
              <w:pStyle w:val="TableText"/>
            </w:pPr>
            <w:r>
              <w:rPr>
                <w:b/>
                <w:bCs/>
                <w:sz w:val="18"/>
                <w:szCs w:val="18"/>
                <w:rtl/>
              </w:rPr>
              <w:t>B5</w:t>
            </w:r>
          </w:p>
        </w:tc>
        <w:tc>
          <w:tcPr>
            <w:tcW w:w="299" w:type="dxa"/>
            <w:shd w:val="clear" w:color="auto" w:fill="B8CCE4"/>
            <w:vAlign w:val="center"/>
          </w:tcPr>
          <w:p w14:paraId="7E33A40A" w14:textId="77777777">
            <w:pPr>
              <w:pStyle w:val="TableText"/>
            </w:pPr>
            <w:r>
              <w:rPr>
                <w:b/>
                <w:bCs/>
                <w:sz w:val="18"/>
                <w:szCs w:val="18"/>
                <w:rtl/>
              </w:rPr>
              <w:t>C1</w:t>
            </w:r>
          </w:p>
        </w:tc>
        <w:tc>
          <w:tcPr>
            <w:tcW w:w="299" w:type="dxa"/>
            <w:shd w:val="clear" w:color="auto" w:fill="B8CCE4"/>
            <w:vAlign w:val="center"/>
          </w:tcPr>
          <w:p w14:paraId="1E29199C" w14:textId="77777777">
            <w:pPr>
              <w:pStyle w:val="TableText"/>
            </w:pPr>
            <w:r>
              <w:rPr>
                <w:b/>
                <w:bCs/>
                <w:sz w:val="18"/>
                <w:szCs w:val="18"/>
                <w:rtl/>
              </w:rPr>
              <w:t>C2</w:t>
            </w:r>
          </w:p>
        </w:tc>
        <w:tc>
          <w:tcPr>
            <w:tcW w:w="299" w:type="dxa"/>
            <w:shd w:val="clear" w:color="auto" w:fill="B8CCE4"/>
            <w:vAlign w:val="center"/>
          </w:tcPr>
          <w:p w14:paraId="29C82BFF" w14:textId="77777777">
            <w:pPr>
              <w:pStyle w:val="TableText"/>
            </w:pPr>
            <w:r>
              <w:rPr>
                <w:b/>
                <w:bCs/>
                <w:sz w:val="18"/>
                <w:szCs w:val="18"/>
                <w:rtl/>
              </w:rPr>
              <w:t>C3</w:t>
            </w:r>
          </w:p>
        </w:tc>
        <w:tc>
          <w:tcPr>
            <w:tcW w:w="299" w:type="dxa"/>
            <w:shd w:val="clear" w:color="auto" w:fill="B8CCE4"/>
            <w:vAlign w:val="center"/>
          </w:tcPr>
          <w:p w14:paraId="7F4CA38F" w14:textId="77777777">
            <w:pPr>
              <w:pStyle w:val="TableText"/>
            </w:pPr>
            <w:r>
              <w:rPr>
                <w:b/>
                <w:bCs/>
                <w:sz w:val="18"/>
                <w:szCs w:val="18"/>
                <w:rtl/>
              </w:rPr>
              <w:t>C4</w:t>
            </w:r>
          </w:p>
        </w:tc>
        <w:tc>
          <w:tcPr>
            <w:tcW w:w="299" w:type="dxa"/>
            <w:shd w:val="clear" w:color="auto" w:fill="B8CCE4"/>
            <w:vAlign w:val="center"/>
          </w:tcPr>
          <w:p w14:paraId="3A2BA18E" w14:textId="77777777">
            <w:pPr>
              <w:pStyle w:val="TableText"/>
            </w:pPr>
            <w:r>
              <w:rPr>
                <w:b/>
                <w:bCs/>
                <w:sz w:val="18"/>
                <w:szCs w:val="18"/>
                <w:rtl/>
              </w:rPr>
              <w:t>C5</w:t>
            </w:r>
          </w:p>
        </w:tc>
        <w:tc>
          <w:tcPr>
            <w:tcW w:w="299" w:type="dxa"/>
            <w:shd w:val="clear" w:color="auto" w:fill="B8CCE4"/>
            <w:vAlign w:val="center"/>
          </w:tcPr>
          <w:p w14:paraId="36E1A120" w14:textId="77777777">
            <w:pPr>
              <w:pStyle w:val="TableText"/>
            </w:pPr>
            <w:r>
              <w:rPr>
                <w:b/>
                <w:bCs/>
                <w:sz w:val="18"/>
                <w:szCs w:val="18"/>
                <w:rtl/>
              </w:rPr>
              <w:t>D1</w:t>
            </w:r>
          </w:p>
        </w:tc>
        <w:tc>
          <w:tcPr>
            <w:tcW w:w="299" w:type="dxa"/>
            <w:shd w:val="clear" w:color="auto" w:fill="B8CCE4"/>
            <w:vAlign w:val="center"/>
          </w:tcPr>
          <w:p w14:paraId="08EF089E" w14:textId="77777777">
            <w:pPr>
              <w:pStyle w:val="TableText"/>
            </w:pPr>
            <w:r>
              <w:rPr>
                <w:b/>
                <w:bCs/>
                <w:sz w:val="18"/>
                <w:szCs w:val="18"/>
                <w:rtl/>
              </w:rPr>
              <w:t>D2</w:t>
            </w:r>
          </w:p>
        </w:tc>
        <w:tc>
          <w:tcPr>
            <w:tcW w:w="299" w:type="dxa"/>
            <w:shd w:val="clear" w:color="auto" w:fill="B8CCE4"/>
            <w:vAlign w:val="center"/>
          </w:tcPr>
          <w:p w14:paraId="552A4D85" w14:textId="77777777">
            <w:pPr>
              <w:pStyle w:val="TableText"/>
            </w:pPr>
            <w:r>
              <w:rPr>
                <w:b/>
                <w:bCs/>
                <w:sz w:val="18"/>
                <w:szCs w:val="18"/>
                <w:rtl/>
              </w:rPr>
              <w:t>D3</w:t>
            </w:r>
          </w:p>
        </w:tc>
        <w:tc>
          <w:tcPr>
            <w:tcW w:w="299" w:type="dxa"/>
            <w:shd w:val="clear" w:color="auto" w:fill="B8CCE4"/>
            <w:vAlign w:val="center"/>
          </w:tcPr>
          <w:p w14:paraId="52ECC307" w14:textId="77777777">
            <w:pPr>
              <w:pStyle w:val="TableText"/>
            </w:pPr>
            <w:r>
              <w:rPr>
                <w:b/>
                <w:bCs/>
                <w:sz w:val="18"/>
                <w:szCs w:val="18"/>
                <w:rtl/>
              </w:rPr>
              <w:t>D4</w:t>
            </w:r>
          </w:p>
        </w:tc>
        <w:tc>
          <w:tcPr>
            <w:tcW w:w="299" w:type="dxa"/>
            <w:shd w:val="clear" w:color="auto" w:fill="B8CCE4"/>
            <w:vAlign w:val="center"/>
          </w:tcPr>
          <w:p w14:paraId="6002C9F8" w14:textId="77777777">
            <w:pPr>
              <w:pStyle w:val="TableText"/>
            </w:pPr>
            <w:r>
              <w:rPr>
                <w:b/>
                <w:bCs/>
                <w:sz w:val="18"/>
                <w:szCs w:val="18"/>
                <w:rtl/>
              </w:rPr>
              <w:t>D5</w:t>
            </w:r>
          </w:p>
        </w:tc>
        <w:tc>
          <w:tcPr>
            <w:tcW w:w="299" w:type="dxa"/>
            <w:shd w:val="clear" w:color="auto" w:fill="B8CCE4"/>
            <w:vAlign w:val="center"/>
          </w:tcPr>
          <w:p w14:paraId="660B148B" w14:textId="77777777">
            <w:pPr>
              <w:pStyle w:val="TableText"/>
            </w:pPr>
            <w:r>
              <w:rPr>
                <w:b/>
                <w:bCs/>
                <w:sz w:val="18"/>
                <w:szCs w:val="18"/>
                <w:rtl/>
              </w:rPr>
              <w:t>E1</w:t>
            </w:r>
          </w:p>
        </w:tc>
        <w:tc>
          <w:tcPr>
            <w:tcW w:w="299" w:type="dxa"/>
            <w:shd w:val="clear" w:color="auto" w:fill="B8CCE4"/>
            <w:vAlign w:val="center"/>
          </w:tcPr>
          <w:p w14:paraId="52201673" w14:textId="77777777">
            <w:pPr>
              <w:pStyle w:val="TableText"/>
            </w:pPr>
            <w:r>
              <w:rPr>
                <w:b/>
                <w:bCs/>
                <w:sz w:val="18"/>
                <w:szCs w:val="18"/>
                <w:rtl/>
              </w:rPr>
              <w:t>E2</w:t>
            </w:r>
          </w:p>
        </w:tc>
        <w:tc>
          <w:tcPr>
            <w:tcW w:w="299" w:type="dxa"/>
            <w:shd w:val="clear" w:color="auto" w:fill="B8CCE4"/>
            <w:vAlign w:val="center"/>
          </w:tcPr>
          <w:p w14:paraId="340A2094" w14:textId="77777777">
            <w:pPr>
              <w:pStyle w:val="TableText"/>
            </w:pPr>
            <w:r>
              <w:rPr>
                <w:b/>
                <w:bCs/>
                <w:sz w:val="18"/>
                <w:szCs w:val="18"/>
                <w:rtl/>
              </w:rPr>
              <w:t>E3</w:t>
            </w:r>
          </w:p>
        </w:tc>
        <w:tc>
          <w:tcPr>
            <w:tcW w:w="299" w:type="dxa"/>
            <w:shd w:val="clear" w:color="auto" w:fill="B8CCE4"/>
            <w:vAlign w:val="center"/>
          </w:tcPr>
          <w:p w14:paraId="0390AFB3" w14:textId="77777777">
            <w:pPr>
              <w:pStyle w:val="TableText"/>
            </w:pPr>
            <w:r>
              <w:rPr>
                <w:b/>
                <w:bCs/>
                <w:sz w:val="18"/>
                <w:szCs w:val="18"/>
                <w:rtl/>
              </w:rPr>
              <w:t>E4</w:t>
            </w:r>
          </w:p>
        </w:tc>
        <w:tc>
          <w:tcPr>
            <w:tcW w:w="299" w:type="dxa"/>
            <w:shd w:val="clear" w:color="auto" w:fill="B8CCE4"/>
            <w:vAlign w:val="center"/>
          </w:tcPr>
          <w:p w14:paraId="60B12903" w14:textId="77777777">
            <w:pPr>
              <w:pStyle w:val="TableText"/>
            </w:pPr>
            <w:r>
              <w:rPr>
                <w:b/>
                <w:bCs/>
                <w:sz w:val="18"/>
                <w:szCs w:val="18"/>
                <w:rtl/>
              </w:rPr>
              <w:t>E5</w:t>
            </w:r>
          </w:p>
        </w:tc>
        <w:tc>
          <w:tcPr>
            <w:tcW w:w="435" w:type="dxa"/>
            <w:shd w:val="clear" w:color="auto" w:fill="B8CCE4"/>
            <w:vAlign w:val="center"/>
          </w:tcPr>
          <w:p w14:paraId="077F40C5" w14:textId="77777777">
            <w:pPr>
              <w:pStyle w:val="TableText"/>
            </w:pPr>
            <w:r>
              <w:rPr>
                <w:b/>
                <w:bCs/>
                <w:sz w:val="18"/>
                <w:szCs w:val="18"/>
                <w:rtl/>
              </w:rPr>
              <w:t>جمع</w:t>
            </w:r>
          </w:p>
        </w:tc>
      </w:tr>
      <w:tr w14:paraId="048F8B4C" w14:textId="77777777">
        <w:trPr>
          <w:jc w:val="center"/>
        </w:trPr>
        <w:tc>
          <w:tcPr>
            <w:tcW w:w="1742" w:type="dxa"/>
            <w:vAlign w:val="center"/>
          </w:tcPr>
          <w:p w14:paraId="51975D17" w14:textId="77777777">
            <w:pPr>
              <w:pStyle w:val="TableText"/>
            </w:pPr>
            <w:r>
              <w:rPr>
                <w:sz w:val="18"/>
                <w:szCs w:val="18"/>
                <w:rtl/>
              </w:rPr>
              <w:t>اعتماد کاربر</w:t>
            </w:r>
          </w:p>
        </w:tc>
        <w:tc>
          <w:tcPr>
            <w:tcW w:w="3267" w:type="dxa"/>
            <w:vAlign w:val="center"/>
          </w:tcPr>
          <w:p w14:paraId="36DB2D66" w14:textId="77777777">
            <w:pPr>
              <w:pStyle w:val="TableText"/>
            </w:pPr>
            <w:r>
              <w:rPr>
                <w:sz w:val="18"/>
                <w:szCs w:val="18"/>
                <w:rtl/>
              </w:rPr>
              <w:t>اعتماد به‌مثابه شرط سپردن دارایی به پلتفرم</w:t>
            </w:r>
          </w:p>
        </w:tc>
        <w:tc>
          <w:tcPr>
            <w:tcW w:w="490" w:type="dxa"/>
            <w:vAlign w:val="center"/>
          </w:tcPr>
          <w:p w14:paraId="11696711" w14:textId="77777777">
            <w:pPr>
              <w:pStyle w:val="TableText"/>
            </w:pPr>
            <w:r>
              <w:rPr>
                <w:sz w:val="18"/>
                <w:szCs w:val="18"/>
                <w:rtl/>
              </w:rPr>
              <w:t>R11</w:t>
            </w:r>
          </w:p>
        </w:tc>
        <w:tc>
          <w:tcPr>
            <w:tcW w:w="299" w:type="dxa"/>
            <w:vAlign w:val="center"/>
          </w:tcPr>
          <w:p w14:paraId="13A3B5D2" w14:textId="77777777">
            <w:pPr>
              <w:pStyle w:val="TableText"/>
            </w:pPr>
            <w:r>
              <w:rPr>
                <w:sz w:val="18"/>
                <w:szCs w:val="18"/>
                <w:rtl/>
              </w:rPr>
              <w:t>۰</w:t>
            </w:r>
          </w:p>
        </w:tc>
        <w:tc>
          <w:tcPr>
            <w:tcW w:w="299" w:type="dxa"/>
            <w:vAlign w:val="center"/>
          </w:tcPr>
          <w:p w14:paraId="0A82E713" w14:textId="77777777">
            <w:pPr>
              <w:pStyle w:val="TableText"/>
            </w:pPr>
            <w:r>
              <w:rPr>
                <w:sz w:val="18"/>
                <w:szCs w:val="18"/>
                <w:rtl/>
              </w:rPr>
              <w:t>۰</w:t>
            </w:r>
          </w:p>
        </w:tc>
        <w:tc>
          <w:tcPr>
            <w:tcW w:w="299" w:type="dxa"/>
            <w:vAlign w:val="center"/>
          </w:tcPr>
          <w:p w14:paraId="5AE776B4" w14:textId="77777777">
            <w:pPr>
              <w:pStyle w:val="TableText"/>
            </w:pPr>
            <w:r>
              <w:rPr>
                <w:sz w:val="18"/>
                <w:szCs w:val="18"/>
                <w:rtl/>
              </w:rPr>
              <w:t>۰</w:t>
            </w:r>
          </w:p>
        </w:tc>
        <w:tc>
          <w:tcPr>
            <w:tcW w:w="299" w:type="dxa"/>
            <w:vAlign w:val="center"/>
          </w:tcPr>
          <w:p w14:paraId="7CC1B712" w14:textId="77777777">
            <w:pPr>
              <w:pStyle w:val="TableText"/>
            </w:pPr>
            <w:r>
              <w:rPr>
                <w:sz w:val="18"/>
                <w:szCs w:val="18"/>
                <w:rtl/>
              </w:rPr>
              <w:t>۰</w:t>
            </w:r>
          </w:p>
        </w:tc>
        <w:tc>
          <w:tcPr>
            <w:tcW w:w="299" w:type="dxa"/>
            <w:vAlign w:val="center"/>
          </w:tcPr>
          <w:p w14:paraId="2E992C05" w14:textId="77777777">
            <w:pPr>
              <w:pStyle w:val="TableText"/>
            </w:pPr>
            <w:r>
              <w:rPr>
                <w:sz w:val="18"/>
                <w:szCs w:val="18"/>
                <w:rtl/>
              </w:rPr>
              <w:t>۱</w:t>
            </w:r>
          </w:p>
        </w:tc>
        <w:tc>
          <w:tcPr>
            <w:tcW w:w="299" w:type="dxa"/>
            <w:vAlign w:val="center"/>
          </w:tcPr>
          <w:p w14:paraId="453A86AB" w14:textId="77777777">
            <w:pPr>
              <w:pStyle w:val="TableText"/>
            </w:pPr>
            <w:r>
              <w:rPr>
                <w:sz w:val="18"/>
                <w:szCs w:val="18"/>
                <w:rtl/>
              </w:rPr>
              <w:t>۰</w:t>
            </w:r>
          </w:p>
        </w:tc>
        <w:tc>
          <w:tcPr>
            <w:tcW w:w="299" w:type="dxa"/>
            <w:vAlign w:val="center"/>
          </w:tcPr>
          <w:p w14:paraId="714D3991" w14:textId="77777777">
            <w:pPr>
              <w:pStyle w:val="TableText"/>
            </w:pPr>
            <w:r>
              <w:rPr>
                <w:sz w:val="18"/>
                <w:szCs w:val="18"/>
                <w:rtl/>
              </w:rPr>
              <w:t>۱</w:t>
            </w:r>
          </w:p>
        </w:tc>
        <w:tc>
          <w:tcPr>
            <w:tcW w:w="299" w:type="dxa"/>
            <w:vAlign w:val="center"/>
          </w:tcPr>
          <w:p w14:paraId="3AA65BA6" w14:textId="77777777">
            <w:pPr>
              <w:pStyle w:val="TableText"/>
            </w:pPr>
            <w:r>
              <w:rPr>
                <w:sz w:val="18"/>
                <w:szCs w:val="18"/>
                <w:rtl/>
              </w:rPr>
              <w:t>۱</w:t>
            </w:r>
          </w:p>
        </w:tc>
        <w:tc>
          <w:tcPr>
            <w:tcW w:w="299" w:type="dxa"/>
            <w:vAlign w:val="center"/>
          </w:tcPr>
          <w:p w14:paraId="1B16BF68" w14:textId="77777777">
            <w:pPr>
              <w:pStyle w:val="TableText"/>
            </w:pPr>
            <w:r>
              <w:rPr>
                <w:sz w:val="18"/>
                <w:szCs w:val="18"/>
                <w:rtl/>
              </w:rPr>
              <w:t>۰</w:t>
            </w:r>
          </w:p>
        </w:tc>
        <w:tc>
          <w:tcPr>
            <w:tcW w:w="299" w:type="dxa"/>
            <w:vAlign w:val="center"/>
          </w:tcPr>
          <w:p w14:paraId="52B9B2ED" w14:textId="77777777">
            <w:pPr>
              <w:pStyle w:val="TableText"/>
            </w:pPr>
            <w:r>
              <w:rPr>
                <w:sz w:val="18"/>
                <w:szCs w:val="18"/>
                <w:rtl/>
              </w:rPr>
              <w:t>۱</w:t>
            </w:r>
          </w:p>
        </w:tc>
        <w:tc>
          <w:tcPr>
            <w:tcW w:w="299" w:type="dxa"/>
            <w:vAlign w:val="center"/>
          </w:tcPr>
          <w:p w14:paraId="39120624" w14:textId="77777777">
            <w:pPr>
              <w:pStyle w:val="TableText"/>
            </w:pPr>
            <w:r>
              <w:rPr>
                <w:sz w:val="18"/>
                <w:szCs w:val="18"/>
                <w:rtl/>
              </w:rPr>
              <w:t>۰</w:t>
            </w:r>
          </w:p>
        </w:tc>
        <w:tc>
          <w:tcPr>
            <w:tcW w:w="299" w:type="dxa"/>
            <w:vAlign w:val="center"/>
          </w:tcPr>
          <w:p w14:paraId="038256F8" w14:textId="77777777">
            <w:pPr>
              <w:pStyle w:val="TableText"/>
            </w:pPr>
            <w:r>
              <w:rPr>
                <w:sz w:val="18"/>
                <w:szCs w:val="18"/>
                <w:rtl/>
              </w:rPr>
              <w:t>۰</w:t>
            </w:r>
          </w:p>
        </w:tc>
        <w:tc>
          <w:tcPr>
            <w:tcW w:w="299" w:type="dxa"/>
            <w:vAlign w:val="center"/>
          </w:tcPr>
          <w:p w14:paraId="3A4F0AF0" w14:textId="77777777">
            <w:pPr>
              <w:pStyle w:val="TableText"/>
            </w:pPr>
            <w:r>
              <w:rPr>
                <w:sz w:val="18"/>
                <w:szCs w:val="18"/>
                <w:rtl/>
              </w:rPr>
              <w:t>۰</w:t>
            </w:r>
          </w:p>
        </w:tc>
        <w:tc>
          <w:tcPr>
            <w:tcW w:w="299" w:type="dxa"/>
            <w:vAlign w:val="center"/>
          </w:tcPr>
          <w:p w14:paraId="05635E6D" w14:textId="77777777">
            <w:pPr>
              <w:pStyle w:val="TableText"/>
            </w:pPr>
            <w:r>
              <w:rPr>
                <w:sz w:val="18"/>
                <w:szCs w:val="18"/>
                <w:rtl/>
              </w:rPr>
              <w:t>۰</w:t>
            </w:r>
          </w:p>
        </w:tc>
        <w:tc>
          <w:tcPr>
            <w:tcW w:w="299" w:type="dxa"/>
            <w:vAlign w:val="center"/>
          </w:tcPr>
          <w:p w14:paraId="502A28C7" w14:textId="77777777">
            <w:pPr>
              <w:pStyle w:val="TableText"/>
            </w:pPr>
            <w:r>
              <w:rPr>
                <w:sz w:val="18"/>
                <w:szCs w:val="18"/>
                <w:rtl/>
              </w:rPr>
              <w:t>۰</w:t>
            </w:r>
          </w:p>
        </w:tc>
        <w:tc>
          <w:tcPr>
            <w:tcW w:w="299" w:type="dxa"/>
            <w:vAlign w:val="center"/>
          </w:tcPr>
          <w:p w14:paraId="7C6B486F" w14:textId="77777777">
            <w:pPr>
              <w:pStyle w:val="TableText"/>
            </w:pPr>
            <w:r>
              <w:rPr>
                <w:sz w:val="18"/>
                <w:szCs w:val="18"/>
                <w:rtl/>
              </w:rPr>
              <w:t>۰</w:t>
            </w:r>
          </w:p>
        </w:tc>
        <w:tc>
          <w:tcPr>
            <w:tcW w:w="299" w:type="dxa"/>
            <w:vAlign w:val="center"/>
          </w:tcPr>
          <w:p w14:paraId="3AC6CAFA" w14:textId="77777777">
            <w:pPr>
              <w:pStyle w:val="TableText"/>
            </w:pPr>
            <w:r>
              <w:rPr>
                <w:sz w:val="18"/>
                <w:szCs w:val="18"/>
                <w:rtl/>
              </w:rPr>
              <w:t>۰</w:t>
            </w:r>
          </w:p>
        </w:tc>
        <w:tc>
          <w:tcPr>
            <w:tcW w:w="299" w:type="dxa"/>
            <w:vAlign w:val="center"/>
          </w:tcPr>
          <w:p w14:paraId="7765AE03" w14:textId="77777777">
            <w:pPr>
              <w:pStyle w:val="TableText"/>
            </w:pPr>
            <w:r>
              <w:rPr>
                <w:sz w:val="18"/>
                <w:szCs w:val="18"/>
                <w:rtl/>
              </w:rPr>
              <w:t>۰</w:t>
            </w:r>
          </w:p>
        </w:tc>
        <w:tc>
          <w:tcPr>
            <w:tcW w:w="299" w:type="dxa"/>
            <w:vAlign w:val="center"/>
          </w:tcPr>
          <w:p w14:paraId="12D19716" w14:textId="77777777">
            <w:pPr>
              <w:pStyle w:val="TableText"/>
            </w:pPr>
            <w:r>
              <w:rPr>
                <w:sz w:val="18"/>
                <w:szCs w:val="18"/>
                <w:rtl/>
              </w:rPr>
              <w:t>۱</w:t>
            </w:r>
          </w:p>
        </w:tc>
        <w:tc>
          <w:tcPr>
            <w:tcW w:w="299" w:type="dxa"/>
            <w:vAlign w:val="center"/>
          </w:tcPr>
          <w:p w14:paraId="0D9DF359" w14:textId="77777777">
            <w:pPr>
              <w:pStyle w:val="TableText"/>
            </w:pPr>
            <w:r>
              <w:rPr>
                <w:sz w:val="18"/>
                <w:szCs w:val="18"/>
                <w:rtl/>
              </w:rPr>
              <w:t>۰</w:t>
            </w:r>
          </w:p>
        </w:tc>
        <w:tc>
          <w:tcPr>
            <w:tcW w:w="299" w:type="dxa"/>
            <w:vAlign w:val="center"/>
          </w:tcPr>
          <w:p w14:paraId="7F8D5453" w14:textId="77777777">
            <w:pPr>
              <w:pStyle w:val="TableText"/>
            </w:pPr>
            <w:r>
              <w:rPr>
                <w:sz w:val="18"/>
                <w:szCs w:val="18"/>
                <w:rtl/>
              </w:rPr>
              <w:t>۱</w:t>
            </w:r>
          </w:p>
        </w:tc>
        <w:tc>
          <w:tcPr>
            <w:tcW w:w="299" w:type="dxa"/>
            <w:vAlign w:val="center"/>
          </w:tcPr>
          <w:p w14:paraId="6BE900CA" w14:textId="77777777">
            <w:pPr>
              <w:pStyle w:val="TableText"/>
            </w:pPr>
            <w:r>
              <w:rPr>
                <w:sz w:val="18"/>
                <w:szCs w:val="18"/>
                <w:rtl/>
              </w:rPr>
              <w:t>۰</w:t>
            </w:r>
          </w:p>
        </w:tc>
        <w:tc>
          <w:tcPr>
            <w:tcW w:w="299" w:type="dxa"/>
            <w:vAlign w:val="center"/>
          </w:tcPr>
          <w:p w14:paraId="64D04356" w14:textId="77777777">
            <w:pPr>
              <w:pStyle w:val="TableText"/>
            </w:pPr>
            <w:r>
              <w:rPr>
                <w:sz w:val="18"/>
                <w:szCs w:val="18"/>
                <w:rtl/>
              </w:rPr>
              <w:t>۰</w:t>
            </w:r>
          </w:p>
        </w:tc>
        <w:tc>
          <w:tcPr>
            <w:tcW w:w="299" w:type="dxa"/>
            <w:vAlign w:val="center"/>
          </w:tcPr>
          <w:p w14:paraId="24B4211F" w14:textId="77777777">
            <w:pPr>
              <w:pStyle w:val="TableText"/>
            </w:pPr>
            <w:r>
              <w:rPr>
                <w:sz w:val="18"/>
                <w:szCs w:val="18"/>
                <w:rtl/>
              </w:rPr>
              <w:t>۰</w:t>
            </w:r>
          </w:p>
        </w:tc>
        <w:tc>
          <w:tcPr>
            <w:tcW w:w="299" w:type="dxa"/>
            <w:vAlign w:val="center"/>
          </w:tcPr>
          <w:p w14:paraId="2D6764CD" w14:textId="77777777">
            <w:pPr>
              <w:pStyle w:val="TableText"/>
            </w:pPr>
            <w:r>
              <w:rPr>
                <w:sz w:val="18"/>
                <w:szCs w:val="18"/>
                <w:rtl/>
              </w:rPr>
              <w:t>۰</w:t>
            </w:r>
          </w:p>
        </w:tc>
        <w:tc>
          <w:tcPr>
            <w:tcW w:w="435" w:type="dxa"/>
            <w:vAlign w:val="center"/>
          </w:tcPr>
          <w:p w14:paraId="7292CB56" w14:textId="77777777">
            <w:pPr>
              <w:pStyle w:val="TableText"/>
            </w:pPr>
            <w:r>
              <w:rPr>
                <w:sz w:val="18"/>
                <w:szCs w:val="18"/>
                <w:rtl/>
              </w:rPr>
              <w:t>۶</w:t>
            </w:r>
          </w:p>
        </w:tc>
      </w:tr>
      <w:tr w14:paraId="4CC29005" w14:textId="77777777">
        <w:trPr>
          <w:jc w:val="center"/>
        </w:trPr>
        <w:tc>
          <w:tcPr>
            <w:tcW w:w="1742" w:type="dxa"/>
            <w:shd w:val="clear" w:color="auto" w:fill="DBE5F1"/>
            <w:vAlign w:val="center"/>
          </w:tcPr>
          <w:p w14:paraId="11DF890D" w14:textId="77777777">
            <w:pPr>
              <w:pStyle w:val="TableText"/>
            </w:pPr>
          </w:p>
        </w:tc>
        <w:tc>
          <w:tcPr>
            <w:tcW w:w="3267" w:type="dxa"/>
            <w:shd w:val="clear" w:color="auto" w:fill="DBE5F1"/>
            <w:vAlign w:val="center"/>
          </w:tcPr>
          <w:p w14:paraId="4799722B" w14:textId="77777777">
            <w:pPr>
              <w:pStyle w:val="TableText"/>
            </w:pPr>
            <w:r>
              <w:rPr>
                <w:sz w:val="18"/>
                <w:szCs w:val="18"/>
                <w:rtl/>
              </w:rPr>
              <w:t>حساسیت بالای کاربر به ریسک مالی</w:t>
            </w:r>
          </w:p>
        </w:tc>
        <w:tc>
          <w:tcPr>
            <w:tcW w:w="490" w:type="dxa"/>
            <w:shd w:val="clear" w:color="auto" w:fill="DBE5F1"/>
            <w:vAlign w:val="center"/>
          </w:tcPr>
          <w:p w14:paraId="64BDA92C" w14:textId="77777777">
            <w:pPr>
              <w:pStyle w:val="TableText"/>
            </w:pPr>
            <w:r>
              <w:rPr>
                <w:sz w:val="18"/>
                <w:szCs w:val="18"/>
                <w:rtl/>
              </w:rPr>
              <w:t>R12</w:t>
            </w:r>
          </w:p>
        </w:tc>
        <w:tc>
          <w:tcPr>
            <w:tcW w:w="299" w:type="dxa"/>
            <w:shd w:val="clear" w:color="auto" w:fill="DBE5F1"/>
            <w:vAlign w:val="center"/>
          </w:tcPr>
          <w:p w14:paraId="5B0FD6BF" w14:textId="77777777">
            <w:pPr>
              <w:pStyle w:val="TableText"/>
            </w:pPr>
            <w:r>
              <w:rPr>
                <w:sz w:val="18"/>
                <w:szCs w:val="18"/>
                <w:rtl/>
              </w:rPr>
              <w:t>۰</w:t>
            </w:r>
          </w:p>
        </w:tc>
        <w:tc>
          <w:tcPr>
            <w:tcW w:w="299" w:type="dxa"/>
            <w:shd w:val="clear" w:color="auto" w:fill="DBE5F1"/>
            <w:vAlign w:val="center"/>
          </w:tcPr>
          <w:p w14:paraId="09AE4E75" w14:textId="77777777">
            <w:pPr>
              <w:pStyle w:val="TableText"/>
            </w:pPr>
            <w:r>
              <w:rPr>
                <w:sz w:val="18"/>
                <w:szCs w:val="18"/>
                <w:rtl/>
              </w:rPr>
              <w:t>۱</w:t>
            </w:r>
          </w:p>
        </w:tc>
        <w:tc>
          <w:tcPr>
            <w:tcW w:w="299" w:type="dxa"/>
            <w:shd w:val="clear" w:color="auto" w:fill="DBE5F1"/>
            <w:vAlign w:val="center"/>
          </w:tcPr>
          <w:p w14:paraId="7F0495A6" w14:textId="77777777">
            <w:pPr>
              <w:pStyle w:val="TableText"/>
            </w:pPr>
            <w:r>
              <w:rPr>
                <w:sz w:val="18"/>
                <w:szCs w:val="18"/>
                <w:rtl/>
              </w:rPr>
              <w:t>۱</w:t>
            </w:r>
          </w:p>
        </w:tc>
        <w:tc>
          <w:tcPr>
            <w:tcW w:w="299" w:type="dxa"/>
            <w:shd w:val="clear" w:color="auto" w:fill="DBE5F1"/>
            <w:vAlign w:val="center"/>
          </w:tcPr>
          <w:p w14:paraId="6DEDF584" w14:textId="77777777">
            <w:pPr>
              <w:pStyle w:val="TableText"/>
            </w:pPr>
            <w:r>
              <w:rPr>
                <w:sz w:val="18"/>
                <w:szCs w:val="18"/>
                <w:rtl/>
              </w:rPr>
              <w:t>۱</w:t>
            </w:r>
          </w:p>
        </w:tc>
        <w:tc>
          <w:tcPr>
            <w:tcW w:w="299" w:type="dxa"/>
            <w:shd w:val="clear" w:color="auto" w:fill="DBE5F1"/>
            <w:vAlign w:val="center"/>
          </w:tcPr>
          <w:p w14:paraId="5CF0BEAA" w14:textId="77777777">
            <w:pPr>
              <w:pStyle w:val="TableText"/>
            </w:pPr>
            <w:r>
              <w:rPr>
                <w:sz w:val="18"/>
                <w:szCs w:val="18"/>
                <w:rtl/>
              </w:rPr>
              <w:t>۱</w:t>
            </w:r>
          </w:p>
        </w:tc>
        <w:tc>
          <w:tcPr>
            <w:tcW w:w="299" w:type="dxa"/>
            <w:shd w:val="clear" w:color="auto" w:fill="DBE5F1"/>
            <w:vAlign w:val="center"/>
          </w:tcPr>
          <w:p w14:paraId="1ACF6763" w14:textId="77777777">
            <w:pPr>
              <w:pStyle w:val="TableText"/>
            </w:pPr>
            <w:r>
              <w:rPr>
                <w:sz w:val="18"/>
                <w:szCs w:val="18"/>
                <w:rtl/>
              </w:rPr>
              <w:t>۰</w:t>
            </w:r>
          </w:p>
        </w:tc>
        <w:tc>
          <w:tcPr>
            <w:tcW w:w="299" w:type="dxa"/>
            <w:shd w:val="clear" w:color="auto" w:fill="DBE5F1"/>
            <w:vAlign w:val="center"/>
          </w:tcPr>
          <w:p w14:paraId="21BDFC76" w14:textId="77777777">
            <w:pPr>
              <w:pStyle w:val="TableText"/>
            </w:pPr>
            <w:r>
              <w:rPr>
                <w:sz w:val="18"/>
                <w:szCs w:val="18"/>
                <w:rtl/>
              </w:rPr>
              <w:t>۰</w:t>
            </w:r>
          </w:p>
        </w:tc>
        <w:tc>
          <w:tcPr>
            <w:tcW w:w="299" w:type="dxa"/>
            <w:shd w:val="clear" w:color="auto" w:fill="DBE5F1"/>
            <w:vAlign w:val="center"/>
          </w:tcPr>
          <w:p w14:paraId="108AF6E3" w14:textId="77777777">
            <w:pPr>
              <w:pStyle w:val="TableText"/>
            </w:pPr>
            <w:r>
              <w:rPr>
                <w:sz w:val="18"/>
                <w:szCs w:val="18"/>
                <w:rtl/>
              </w:rPr>
              <w:t>۰</w:t>
            </w:r>
          </w:p>
        </w:tc>
        <w:tc>
          <w:tcPr>
            <w:tcW w:w="299" w:type="dxa"/>
            <w:shd w:val="clear" w:color="auto" w:fill="DBE5F1"/>
            <w:vAlign w:val="center"/>
          </w:tcPr>
          <w:p w14:paraId="3E2E28E6" w14:textId="77777777">
            <w:pPr>
              <w:pStyle w:val="TableText"/>
            </w:pPr>
            <w:r>
              <w:rPr>
                <w:sz w:val="18"/>
                <w:szCs w:val="18"/>
                <w:rtl/>
              </w:rPr>
              <w:t>۰</w:t>
            </w:r>
          </w:p>
        </w:tc>
        <w:tc>
          <w:tcPr>
            <w:tcW w:w="299" w:type="dxa"/>
            <w:shd w:val="clear" w:color="auto" w:fill="DBE5F1"/>
            <w:vAlign w:val="center"/>
          </w:tcPr>
          <w:p w14:paraId="0BE3CF82" w14:textId="77777777">
            <w:pPr>
              <w:pStyle w:val="TableText"/>
            </w:pPr>
            <w:r>
              <w:rPr>
                <w:sz w:val="18"/>
                <w:szCs w:val="18"/>
                <w:rtl/>
              </w:rPr>
              <w:t>۰</w:t>
            </w:r>
          </w:p>
        </w:tc>
        <w:tc>
          <w:tcPr>
            <w:tcW w:w="299" w:type="dxa"/>
            <w:shd w:val="clear" w:color="auto" w:fill="DBE5F1"/>
            <w:vAlign w:val="center"/>
          </w:tcPr>
          <w:p w14:paraId="3D9C5A6F" w14:textId="77777777">
            <w:pPr>
              <w:pStyle w:val="TableText"/>
            </w:pPr>
            <w:r>
              <w:rPr>
                <w:sz w:val="18"/>
                <w:szCs w:val="18"/>
                <w:rtl/>
              </w:rPr>
              <w:t>۰</w:t>
            </w:r>
          </w:p>
        </w:tc>
        <w:tc>
          <w:tcPr>
            <w:tcW w:w="299" w:type="dxa"/>
            <w:shd w:val="clear" w:color="auto" w:fill="DBE5F1"/>
            <w:vAlign w:val="center"/>
          </w:tcPr>
          <w:p w14:paraId="3246349C" w14:textId="77777777">
            <w:pPr>
              <w:pStyle w:val="TableText"/>
            </w:pPr>
            <w:r>
              <w:rPr>
                <w:sz w:val="18"/>
                <w:szCs w:val="18"/>
                <w:rtl/>
              </w:rPr>
              <w:t>۰</w:t>
            </w:r>
          </w:p>
        </w:tc>
        <w:tc>
          <w:tcPr>
            <w:tcW w:w="299" w:type="dxa"/>
            <w:shd w:val="clear" w:color="auto" w:fill="DBE5F1"/>
            <w:vAlign w:val="center"/>
          </w:tcPr>
          <w:p w14:paraId="4A5D07CF" w14:textId="77777777">
            <w:pPr>
              <w:pStyle w:val="TableText"/>
            </w:pPr>
            <w:r>
              <w:rPr>
                <w:sz w:val="18"/>
                <w:szCs w:val="18"/>
                <w:rtl/>
              </w:rPr>
              <w:t>۰</w:t>
            </w:r>
          </w:p>
        </w:tc>
        <w:tc>
          <w:tcPr>
            <w:tcW w:w="299" w:type="dxa"/>
            <w:shd w:val="clear" w:color="auto" w:fill="DBE5F1"/>
            <w:vAlign w:val="center"/>
          </w:tcPr>
          <w:p w14:paraId="6E016072" w14:textId="77777777">
            <w:pPr>
              <w:pStyle w:val="TableText"/>
            </w:pPr>
            <w:r>
              <w:rPr>
                <w:sz w:val="18"/>
                <w:szCs w:val="18"/>
                <w:rtl/>
              </w:rPr>
              <w:t>۰</w:t>
            </w:r>
          </w:p>
        </w:tc>
        <w:tc>
          <w:tcPr>
            <w:tcW w:w="299" w:type="dxa"/>
            <w:shd w:val="clear" w:color="auto" w:fill="DBE5F1"/>
            <w:vAlign w:val="center"/>
          </w:tcPr>
          <w:p w14:paraId="45DDE3DC" w14:textId="77777777">
            <w:pPr>
              <w:pStyle w:val="TableText"/>
            </w:pPr>
            <w:r>
              <w:rPr>
                <w:sz w:val="18"/>
                <w:szCs w:val="18"/>
                <w:rtl/>
              </w:rPr>
              <w:t>۰</w:t>
            </w:r>
          </w:p>
        </w:tc>
        <w:tc>
          <w:tcPr>
            <w:tcW w:w="299" w:type="dxa"/>
            <w:shd w:val="clear" w:color="auto" w:fill="DBE5F1"/>
            <w:vAlign w:val="center"/>
          </w:tcPr>
          <w:p w14:paraId="6C7B3EB8" w14:textId="77777777">
            <w:pPr>
              <w:pStyle w:val="TableText"/>
            </w:pPr>
            <w:r>
              <w:rPr>
                <w:sz w:val="18"/>
                <w:szCs w:val="18"/>
                <w:rtl/>
              </w:rPr>
              <w:t>۰</w:t>
            </w:r>
          </w:p>
        </w:tc>
        <w:tc>
          <w:tcPr>
            <w:tcW w:w="299" w:type="dxa"/>
            <w:shd w:val="clear" w:color="auto" w:fill="DBE5F1"/>
            <w:vAlign w:val="center"/>
          </w:tcPr>
          <w:p w14:paraId="4F2203D7" w14:textId="77777777">
            <w:pPr>
              <w:pStyle w:val="TableText"/>
            </w:pPr>
            <w:r>
              <w:rPr>
                <w:sz w:val="18"/>
                <w:szCs w:val="18"/>
                <w:rtl/>
              </w:rPr>
              <w:t>۰</w:t>
            </w:r>
          </w:p>
        </w:tc>
        <w:tc>
          <w:tcPr>
            <w:tcW w:w="299" w:type="dxa"/>
            <w:shd w:val="clear" w:color="auto" w:fill="DBE5F1"/>
            <w:vAlign w:val="center"/>
          </w:tcPr>
          <w:p w14:paraId="66FA37A1" w14:textId="77777777">
            <w:pPr>
              <w:pStyle w:val="TableText"/>
            </w:pPr>
            <w:r>
              <w:rPr>
                <w:sz w:val="18"/>
                <w:szCs w:val="18"/>
                <w:rtl/>
              </w:rPr>
              <w:t>۰</w:t>
            </w:r>
          </w:p>
        </w:tc>
        <w:tc>
          <w:tcPr>
            <w:tcW w:w="299" w:type="dxa"/>
            <w:shd w:val="clear" w:color="auto" w:fill="DBE5F1"/>
            <w:vAlign w:val="center"/>
          </w:tcPr>
          <w:p w14:paraId="2835043D" w14:textId="77777777">
            <w:pPr>
              <w:pStyle w:val="TableText"/>
            </w:pPr>
            <w:r>
              <w:rPr>
                <w:sz w:val="18"/>
                <w:szCs w:val="18"/>
                <w:rtl/>
              </w:rPr>
              <w:t>۰</w:t>
            </w:r>
          </w:p>
        </w:tc>
        <w:tc>
          <w:tcPr>
            <w:tcW w:w="299" w:type="dxa"/>
            <w:shd w:val="clear" w:color="auto" w:fill="DBE5F1"/>
            <w:vAlign w:val="center"/>
          </w:tcPr>
          <w:p w14:paraId="14F06F74" w14:textId="77777777">
            <w:pPr>
              <w:pStyle w:val="TableText"/>
            </w:pPr>
            <w:r>
              <w:rPr>
                <w:sz w:val="18"/>
                <w:szCs w:val="18"/>
                <w:rtl/>
              </w:rPr>
              <w:t>۰</w:t>
            </w:r>
          </w:p>
        </w:tc>
        <w:tc>
          <w:tcPr>
            <w:tcW w:w="299" w:type="dxa"/>
            <w:shd w:val="clear" w:color="auto" w:fill="DBE5F1"/>
            <w:vAlign w:val="center"/>
          </w:tcPr>
          <w:p w14:paraId="66F08011" w14:textId="77777777">
            <w:pPr>
              <w:pStyle w:val="TableText"/>
            </w:pPr>
            <w:r>
              <w:rPr>
                <w:sz w:val="18"/>
                <w:szCs w:val="18"/>
                <w:rtl/>
              </w:rPr>
              <w:t>۰</w:t>
            </w:r>
          </w:p>
        </w:tc>
        <w:tc>
          <w:tcPr>
            <w:tcW w:w="299" w:type="dxa"/>
            <w:shd w:val="clear" w:color="auto" w:fill="DBE5F1"/>
            <w:vAlign w:val="center"/>
          </w:tcPr>
          <w:p w14:paraId="336DFE98" w14:textId="77777777">
            <w:pPr>
              <w:pStyle w:val="TableText"/>
            </w:pPr>
            <w:r>
              <w:rPr>
                <w:sz w:val="18"/>
                <w:szCs w:val="18"/>
                <w:rtl/>
              </w:rPr>
              <w:t>۰</w:t>
            </w:r>
          </w:p>
        </w:tc>
        <w:tc>
          <w:tcPr>
            <w:tcW w:w="299" w:type="dxa"/>
            <w:shd w:val="clear" w:color="auto" w:fill="DBE5F1"/>
            <w:vAlign w:val="center"/>
          </w:tcPr>
          <w:p w14:paraId="1DCCCEB5" w14:textId="77777777">
            <w:pPr>
              <w:pStyle w:val="TableText"/>
            </w:pPr>
            <w:r>
              <w:rPr>
                <w:sz w:val="18"/>
                <w:szCs w:val="18"/>
                <w:rtl/>
              </w:rPr>
              <w:t>۰</w:t>
            </w:r>
          </w:p>
        </w:tc>
        <w:tc>
          <w:tcPr>
            <w:tcW w:w="299" w:type="dxa"/>
            <w:shd w:val="clear" w:color="auto" w:fill="DBE5F1"/>
            <w:vAlign w:val="center"/>
          </w:tcPr>
          <w:p w14:paraId="5522C627" w14:textId="77777777">
            <w:pPr>
              <w:pStyle w:val="TableText"/>
            </w:pPr>
            <w:r>
              <w:rPr>
                <w:sz w:val="18"/>
                <w:szCs w:val="18"/>
                <w:rtl/>
              </w:rPr>
              <w:t>۰</w:t>
            </w:r>
          </w:p>
        </w:tc>
        <w:tc>
          <w:tcPr>
            <w:tcW w:w="299" w:type="dxa"/>
            <w:shd w:val="clear" w:color="auto" w:fill="DBE5F1"/>
            <w:vAlign w:val="center"/>
          </w:tcPr>
          <w:p w14:paraId="32189C30" w14:textId="77777777">
            <w:pPr>
              <w:pStyle w:val="TableText"/>
            </w:pPr>
            <w:r>
              <w:rPr>
                <w:sz w:val="18"/>
                <w:szCs w:val="18"/>
                <w:rtl/>
              </w:rPr>
              <w:t>۰</w:t>
            </w:r>
          </w:p>
        </w:tc>
        <w:tc>
          <w:tcPr>
            <w:tcW w:w="435" w:type="dxa"/>
            <w:shd w:val="clear" w:color="auto" w:fill="DBE5F1"/>
            <w:vAlign w:val="center"/>
          </w:tcPr>
          <w:p w14:paraId="752CA4FE" w14:textId="77777777">
            <w:pPr>
              <w:pStyle w:val="TableText"/>
            </w:pPr>
            <w:r>
              <w:rPr>
                <w:sz w:val="18"/>
                <w:szCs w:val="18"/>
                <w:rtl/>
              </w:rPr>
              <w:t>۴</w:t>
            </w:r>
          </w:p>
        </w:tc>
      </w:tr>
      <w:tr w14:paraId="379C6C6D" w14:textId="77777777">
        <w:trPr>
          <w:jc w:val="center"/>
        </w:trPr>
        <w:tc>
          <w:tcPr>
            <w:tcW w:w="1742" w:type="dxa"/>
            <w:vAlign w:val="center"/>
          </w:tcPr>
          <w:p w14:paraId="5F1BF14C" w14:textId="77777777">
            <w:pPr>
              <w:pStyle w:val="TableText"/>
            </w:pPr>
          </w:p>
        </w:tc>
        <w:tc>
          <w:tcPr>
            <w:tcW w:w="3267" w:type="dxa"/>
            <w:vAlign w:val="center"/>
          </w:tcPr>
          <w:p w14:paraId="4E04D683" w14:textId="77777777">
            <w:pPr>
              <w:pStyle w:val="TableText"/>
            </w:pPr>
            <w:r>
              <w:rPr>
                <w:sz w:val="18"/>
                <w:szCs w:val="18"/>
                <w:rtl/>
              </w:rPr>
              <w:t>حفظ اعتماد و نگهداشت کاربر در شرایط بحران</w:t>
            </w:r>
          </w:p>
        </w:tc>
        <w:tc>
          <w:tcPr>
            <w:tcW w:w="490" w:type="dxa"/>
            <w:vAlign w:val="center"/>
          </w:tcPr>
          <w:p w14:paraId="2AA63AA1" w14:textId="77777777">
            <w:pPr>
              <w:pStyle w:val="TableText"/>
            </w:pPr>
            <w:r>
              <w:rPr>
                <w:sz w:val="18"/>
                <w:szCs w:val="18"/>
                <w:rtl/>
              </w:rPr>
              <w:t>R13</w:t>
            </w:r>
          </w:p>
        </w:tc>
        <w:tc>
          <w:tcPr>
            <w:tcW w:w="299" w:type="dxa"/>
            <w:vAlign w:val="center"/>
          </w:tcPr>
          <w:p w14:paraId="46240090" w14:textId="77777777">
            <w:pPr>
              <w:pStyle w:val="TableText"/>
            </w:pPr>
            <w:r>
              <w:rPr>
                <w:sz w:val="18"/>
                <w:szCs w:val="18"/>
                <w:rtl/>
              </w:rPr>
              <w:t>۰</w:t>
            </w:r>
          </w:p>
        </w:tc>
        <w:tc>
          <w:tcPr>
            <w:tcW w:w="299" w:type="dxa"/>
            <w:vAlign w:val="center"/>
          </w:tcPr>
          <w:p w14:paraId="6E36787D" w14:textId="77777777">
            <w:pPr>
              <w:pStyle w:val="TableText"/>
            </w:pPr>
            <w:r>
              <w:rPr>
                <w:sz w:val="18"/>
                <w:szCs w:val="18"/>
                <w:rtl/>
              </w:rPr>
              <w:t>۰</w:t>
            </w:r>
          </w:p>
        </w:tc>
        <w:tc>
          <w:tcPr>
            <w:tcW w:w="299" w:type="dxa"/>
            <w:vAlign w:val="center"/>
          </w:tcPr>
          <w:p w14:paraId="3AB94DFE" w14:textId="77777777">
            <w:pPr>
              <w:pStyle w:val="TableText"/>
            </w:pPr>
            <w:r>
              <w:rPr>
                <w:sz w:val="18"/>
                <w:szCs w:val="18"/>
                <w:rtl/>
              </w:rPr>
              <w:t>۰</w:t>
            </w:r>
          </w:p>
        </w:tc>
        <w:tc>
          <w:tcPr>
            <w:tcW w:w="299" w:type="dxa"/>
            <w:vAlign w:val="center"/>
          </w:tcPr>
          <w:p w14:paraId="71F1E967" w14:textId="77777777">
            <w:pPr>
              <w:pStyle w:val="TableText"/>
            </w:pPr>
            <w:r>
              <w:rPr>
                <w:sz w:val="18"/>
                <w:szCs w:val="18"/>
                <w:rtl/>
              </w:rPr>
              <w:t>۰</w:t>
            </w:r>
          </w:p>
        </w:tc>
        <w:tc>
          <w:tcPr>
            <w:tcW w:w="299" w:type="dxa"/>
            <w:vAlign w:val="center"/>
          </w:tcPr>
          <w:p w14:paraId="68941657" w14:textId="77777777">
            <w:pPr>
              <w:pStyle w:val="TableText"/>
            </w:pPr>
            <w:r>
              <w:rPr>
                <w:sz w:val="18"/>
                <w:szCs w:val="18"/>
                <w:rtl/>
              </w:rPr>
              <w:t>۰</w:t>
            </w:r>
          </w:p>
        </w:tc>
        <w:tc>
          <w:tcPr>
            <w:tcW w:w="299" w:type="dxa"/>
            <w:vAlign w:val="center"/>
          </w:tcPr>
          <w:p w14:paraId="142A0676" w14:textId="77777777">
            <w:pPr>
              <w:pStyle w:val="TableText"/>
            </w:pPr>
            <w:r>
              <w:rPr>
                <w:sz w:val="18"/>
                <w:szCs w:val="18"/>
                <w:rtl/>
              </w:rPr>
              <w:t>۰</w:t>
            </w:r>
          </w:p>
        </w:tc>
        <w:tc>
          <w:tcPr>
            <w:tcW w:w="299" w:type="dxa"/>
            <w:vAlign w:val="center"/>
          </w:tcPr>
          <w:p w14:paraId="2B46A433" w14:textId="77777777">
            <w:pPr>
              <w:pStyle w:val="TableText"/>
            </w:pPr>
            <w:r>
              <w:rPr>
                <w:sz w:val="18"/>
                <w:szCs w:val="18"/>
                <w:rtl/>
              </w:rPr>
              <w:t>۱</w:t>
            </w:r>
          </w:p>
        </w:tc>
        <w:tc>
          <w:tcPr>
            <w:tcW w:w="299" w:type="dxa"/>
            <w:vAlign w:val="center"/>
          </w:tcPr>
          <w:p w14:paraId="50160F5E" w14:textId="77777777">
            <w:pPr>
              <w:pStyle w:val="TableText"/>
            </w:pPr>
            <w:r>
              <w:rPr>
                <w:sz w:val="18"/>
                <w:szCs w:val="18"/>
                <w:rtl/>
              </w:rPr>
              <w:t>۰</w:t>
            </w:r>
          </w:p>
        </w:tc>
        <w:tc>
          <w:tcPr>
            <w:tcW w:w="299" w:type="dxa"/>
            <w:vAlign w:val="center"/>
          </w:tcPr>
          <w:p w14:paraId="795876FD" w14:textId="77777777">
            <w:pPr>
              <w:pStyle w:val="TableText"/>
            </w:pPr>
            <w:r>
              <w:rPr>
                <w:sz w:val="18"/>
                <w:szCs w:val="18"/>
                <w:rtl/>
              </w:rPr>
              <w:t>۰</w:t>
            </w:r>
          </w:p>
        </w:tc>
        <w:tc>
          <w:tcPr>
            <w:tcW w:w="299" w:type="dxa"/>
            <w:vAlign w:val="center"/>
          </w:tcPr>
          <w:p w14:paraId="51D9D30D" w14:textId="77777777">
            <w:pPr>
              <w:pStyle w:val="TableText"/>
            </w:pPr>
            <w:r>
              <w:rPr>
                <w:sz w:val="18"/>
                <w:szCs w:val="18"/>
                <w:rtl/>
              </w:rPr>
              <w:t>۱</w:t>
            </w:r>
          </w:p>
        </w:tc>
        <w:tc>
          <w:tcPr>
            <w:tcW w:w="299" w:type="dxa"/>
            <w:vAlign w:val="center"/>
          </w:tcPr>
          <w:p w14:paraId="2C827F67" w14:textId="77777777">
            <w:pPr>
              <w:pStyle w:val="TableText"/>
            </w:pPr>
            <w:r>
              <w:rPr>
                <w:sz w:val="18"/>
                <w:szCs w:val="18"/>
                <w:rtl/>
              </w:rPr>
              <w:t>۰</w:t>
            </w:r>
          </w:p>
        </w:tc>
        <w:tc>
          <w:tcPr>
            <w:tcW w:w="299" w:type="dxa"/>
            <w:vAlign w:val="center"/>
          </w:tcPr>
          <w:p w14:paraId="255E588E" w14:textId="77777777">
            <w:pPr>
              <w:pStyle w:val="TableText"/>
            </w:pPr>
            <w:r>
              <w:rPr>
                <w:sz w:val="18"/>
                <w:szCs w:val="18"/>
                <w:rtl/>
              </w:rPr>
              <w:t>۰</w:t>
            </w:r>
          </w:p>
        </w:tc>
        <w:tc>
          <w:tcPr>
            <w:tcW w:w="299" w:type="dxa"/>
            <w:vAlign w:val="center"/>
          </w:tcPr>
          <w:p w14:paraId="2F77F3AA" w14:textId="77777777">
            <w:pPr>
              <w:pStyle w:val="TableText"/>
            </w:pPr>
            <w:r>
              <w:rPr>
                <w:sz w:val="18"/>
                <w:szCs w:val="18"/>
                <w:rtl/>
              </w:rPr>
              <w:t>۰</w:t>
            </w:r>
          </w:p>
        </w:tc>
        <w:tc>
          <w:tcPr>
            <w:tcW w:w="299" w:type="dxa"/>
            <w:vAlign w:val="center"/>
          </w:tcPr>
          <w:p w14:paraId="27CB7D74" w14:textId="77777777">
            <w:pPr>
              <w:pStyle w:val="TableText"/>
            </w:pPr>
            <w:r>
              <w:rPr>
                <w:sz w:val="18"/>
                <w:szCs w:val="18"/>
                <w:rtl/>
              </w:rPr>
              <w:t>۰</w:t>
            </w:r>
          </w:p>
        </w:tc>
        <w:tc>
          <w:tcPr>
            <w:tcW w:w="299" w:type="dxa"/>
            <w:vAlign w:val="center"/>
          </w:tcPr>
          <w:p w14:paraId="44988390" w14:textId="77777777">
            <w:pPr>
              <w:pStyle w:val="TableText"/>
            </w:pPr>
            <w:r>
              <w:rPr>
                <w:sz w:val="18"/>
                <w:szCs w:val="18"/>
                <w:rtl/>
              </w:rPr>
              <w:t>۰</w:t>
            </w:r>
          </w:p>
        </w:tc>
        <w:tc>
          <w:tcPr>
            <w:tcW w:w="299" w:type="dxa"/>
            <w:vAlign w:val="center"/>
          </w:tcPr>
          <w:p w14:paraId="29FBFC89" w14:textId="77777777">
            <w:pPr>
              <w:pStyle w:val="TableText"/>
            </w:pPr>
            <w:r>
              <w:rPr>
                <w:sz w:val="18"/>
                <w:szCs w:val="18"/>
                <w:rtl/>
              </w:rPr>
              <w:t>۰</w:t>
            </w:r>
          </w:p>
        </w:tc>
        <w:tc>
          <w:tcPr>
            <w:tcW w:w="299" w:type="dxa"/>
            <w:vAlign w:val="center"/>
          </w:tcPr>
          <w:p w14:paraId="4313E9B6" w14:textId="77777777">
            <w:pPr>
              <w:pStyle w:val="TableText"/>
            </w:pPr>
            <w:r>
              <w:rPr>
                <w:sz w:val="18"/>
                <w:szCs w:val="18"/>
                <w:rtl/>
              </w:rPr>
              <w:t>۰</w:t>
            </w:r>
          </w:p>
        </w:tc>
        <w:tc>
          <w:tcPr>
            <w:tcW w:w="299" w:type="dxa"/>
            <w:vAlign w:val="center"/>
          </w:tcPr>
          <w:p w14:paraId="6DF9D211" w14:textId="77777777">
            <w:pPr>
              <w:pStyle w:val="TableText"/>
            </w:pPr>
            <w:r>
              <w:rPr>
                <w:sz w:val="18"/>
                <w:szCs w:val="18"/>
                <w:rtl/>
              </w:rPr>
              <w:t>۰</w:t>
            </w:r>
          </w:p>
        </w:tc>
        <w:tc>
          <w:tcPr>
            <w:tcW w:w="299" w:type="dxa"/>
            <w:vAlign w:val="center"/>
          </w:tcPr>
          <w:p w14:paraId="23FCC60C" w14:textId="77777777">
            <w:pPr>
              <w:pStyle w:val="TableText"/>
            </w:pPr>
            <w:r>
              <w:rPr>
                <w:sz w:val="18"/>
                <w:szCs w:val="18"/>
                <w:rtl/>
              </w:rPr>
              <w:t>۱</w:t>
            </w:r>
          </w:p>
        </w:tc>
        <w:tc>
          <w:tcPr>
            <w:tcW w:w="299" w:type="dxa"/>
            <w:vAlign w:val="center"/>
          </w:tcPr>
          <w:p w14:paraId="3346752E" w14:textId="77777777">
            <w:pPr>
              <w:pStyle w:val="TableText"/>
            </w:pPr>
            <w:r>
              <w:rPr>
                <w:sz w:val="18"/>
                <w:szCs w:val="18"/>
                <w:rtl/>
              </w:rPr>
              <w:t>۰</w:t>
            </w:r>
          </w:p>
        </w:tc>
        <w:tc>
          <w:tcPr>
            <w:tcW w:w="299" w:type="dxa"/>
            <w:vAlign w:val="center"/>
          </w:tcPr>
          <w:p w14:paraId="310A2FBE" w14:textId="77777777">
            <w:pPr>
              <w:pStyle w:val="TableText"/>
            </w:pPr>
            <w:r>
              <w:rPr>
                <w:sz w:val="18"/>
                <w:szCs w:val="18"/>
                <w:rtl/>
              </w:rPr>
              <w:t>۰</w:t>
            </w:r>
          </w:p>
        </w:tc>
        <w:tc>
          <w:tcPr>
            <w:tcW w:w="299" w:type="dxa"/>
            <w:vAlign w:val="center"/>
          </w:tcPr>
          <w:p w14:paraId="6ED6512E" w14:textId="77777777">
            <w:pPr>
              <w:pStyle w:val="TableText"/>
            </w:pPr>
            <w:r>
              <w:rPr>
                <w:sz w:val="18"/>
                <w:szCs w:val="18"/>
                <w:rtl/>
              </w:rPr>
              <w:t>۰</w:t>
            </w:r>
          </w:p>
        </w:tc>
        <w:tc>
          <w:tcPr>
            <w:tcW w:w="299" w:type="dxa"/>
            <w:vAlign w:val="center"/>
          </w:tcPr>
          <w:p w14:paraId="2EF544A7" w14:textId="77777777">
            <w:pPr>
              <w:pStyle w:val="TableText"/>
            </w:pPr>
            <w:r>
              <w:rPr>
                <w:sz w:val="18"/>
                <w:szCs w:val="18"/>
                <w:rtl/>
              </w:rPr>
              <w:t>۰</w:t>
            </w:r>
          </w:p>
        </w:tc>
        <w:tc>
          <w:tcPr>
            <w:tcW w:w="299" w:type="dxa"/>
            <w:vAlign w:val="center"/>
          </w:tcPr>
          <w:p w14:paraId="12578693" w14:textId="77777777">
            <w:pPr>
              <w:pStyle w:val="TableText"/>
            </w:pPr>
            <w:r>
              <w:rPr>
                <w:sz w:val="18"/>
                <w:szCs w:val="18"/>
                <w:rtl/>
              </w:rPr>
              <w:t>۰</w:t>
            </w:r>
          </w:p>
        </w:tc>
        <w:tc>
          <w:tcPr>
            <w:tcW w:w="299" w:type="dxa"/>
            <w:vAlign w:val="center"/>
          </w:tcPr>
          <w:p w14:paraId="42D268F4" w14:textId="77777777">
            <w:pPr>
              <w:pStyle w:val="TableText"/>
            </w:pPr>
            <w:r>
              <w:rPr>
                <w:sz w:val="18"/>
                <w:szCs w:val="18"/>
                <w:rtl/>
              </w:rPr>
              <w:t>۰</w:t>
            </w:r>
          </w:p>
        </w:tc>
        <w:tc>
          <w:tcPr>
            <w:tcW w:w="435" w:type="dxa"/>
            <w:vAlign w:val="center"/>
          </w:tcPr>
          <w:p w14:paraId="1D113149" w14:textId="77777777">
            <w:pPr>
              <w:pStyle w:val="TableText"/>
            </w:pPr>
            <w:r>
              <w:rPr>
                <w:sz w:val="18"/>
                <w:szCs w:val="18"/>
                <w:rtl/>
              </w:rPr>
              <w:t>۳</w:t>
            </w:r>
          </w:p>
        </w:tc>
      </w:tr>
      <w:tr w14:paraId="2685F055" w14:textId="77777777">
        <w:trPr>
          <w:jc w:val="center"/>
        </w:trPr>
        <w:tc>
          <w:tcPr>
            <w:tcW w:w="1742" w:type="dxa"/>
            <w:shd w:val="clear" w:color="auto" w:fill="DBE5F1"/>
            <w:vAlign w:val="center"/>
          </w:tcPr>
          <w:p w14:paraId="06F86034" w14:textId="77777777">
            <w:pPr>
              <w:pStyle w:val="TableText"/>
            </w:pPr>
          </w:p>
        </w:tc>
        <w:tc>
          <w:tcPr>
            <w:tcW w:w="3267" w:type="dxa"/>
            <w:shd w:val="clear" w:color="auto" w:fill="DBE5F1"/>
            <w:vAlign w:val="center"/>
          </w:tcPr>
          <w:p w14:paraId="018F4CC3" w14:textId="77777777">
            <w:pPr>
              <w:pStyle w:val="TableText"/>
            </w:pPr>
            <w:r>
              <w:rPr>
                <w:sz w:val="18"/>
                <w:szCs w:val="18"/>
                <w:rtl/>
              </w:rPr>
              <w:t>هزینه سنگین از دست رفتن اعتماد</w:t>
            </w:r>
          </w:p>
        </w:tc>
        <w:tc>
          <w:tcPr>
            <w:tcW w:w="490" w:type="dxa"/>
            <w:shd w:val="clear" w:color="auto" w:fill="DBE5F1"/>
            <w:vAlign w:val="center"/>
          </w:tcPr>
          <w:p w14:paraId="71808C36" w14:textId="77777777">
            <w:pPr>
              <w:pStyle w:val="TableText"/>
            </w:pPr>
            <w:r>
              <w:rPr>
                <w:sz w:val="18"/>
                <w:szCs w:val="18"/>
                <w:rtl/>
              </w:rPr>
              <w:t>R14</w:t>
            </w:r>
          </w:p>
        </w:tc>
        <w:tc>
          <w:tcPr>
            <w:tcW w:w="299" w:type="dxa"/>
            <w:shd w:val="clear" w:color="auto" w:fill="DBE5F1"/>
            <w:vAlign w:val="center"/>
          </w:tcPr>
          <w:p w14:paraId="6B8FD65F" w14:textId="77777777">
            <w:pPr>
              <w:pStyle w:val="TableText"/>
            </w:pPr>
            <w:r>
              <w:rPr>
                <w:sz w:val="18"/>
                <w:szCs w:val="18"/>
                <w:rtl/>
              </w:rPr>
              <w:t>۰</w:t>
            </w:r>
          </w:p>
        </w:tc>
        <w:tc>
          <w:tcPr>
            <w:tcW w:w="299" w:type="dxa"/>
            <w:shd w:val="clear" w:color="auto" w:fill="DBE5F1"/>
            <w:vAlign w:val="center"/>
          </w:tcPr>
          <w:p w14:paraId="081FEF54" w14:textId="77777777">
            <w:pPr>
              <w:pStyle w:val="TableText"/>
            </w:pPr>
            <w:r>
              <w:rPr>
                <w:sz w:val="18"/>
                <w:szCs w:val="18"/>
                <w:rtl/>
              </w:rPr>
              <w:t>۰</w:t>
            </w:r>
          </w:p>
        </w:tc>
        <w:tc>
          <w:tcPr>
            <w:tcW w:w="299" w:type="dxa"/>
            <w:shd w:val="clear" w:color="auto" w:fill="DBE5F1"/>
            <w:vAlign w:val="center"/>
          </w:tcPr>
          <w:p w14:paraId="4C2D23E2" w14:textId="77777777">
            <w:pPr>
              <w:pStyle w:val="TableText"/>
            </w:pPr>
            <w:r>
              <w:rPr>
                <w:sz w:val="18"/>
                <w:szCs w:val="18"/>
                <w:rtl/>
              </w:rPr>
              <w:t>۰</w:t>
            </w:r>
          </w:p>
        </w:tc>
        <w:tc>
          <w:tcPr>
            <w:tcW w:w="299" w:type="dxa"/>
            <w:shd w:val="clear" w:color="auto" w:fill="DBE5F1"/>
            <w:vAlign w:val="center"/>
          </w:tcPr>
          <w:p w14:paraId="7AC6820B" w14:textId="77777777">
            <w:pPr>
              <w:pStyle w:val="TableText"/>
            </w:pPr>
            <w:r>
              <w:rPr>
                <w:sz w:val="18"/>
                <w:szCs w:val="18"/>
                <w:rtl/>
              </w:rPr>
              <w:t>۰</w:t>
            </w:r>
          </w:p>
        </w:tc>
        <w:tc>
          <w:tcPr>
            <w:tcW w:w="299" w:type="dxa"/>
            <w:shd w:val="clear" w:color="auto" w:fill="DBE5F1"/>
            <w:vAlign w:val="center"/>
          </w:tcPr>
          <w:p w14:paraId="2C77E43F" w14:textId="77777777">
            <w:pPr>
              <w:pStyle w:val="TableText"/>
            </w:pPr>
            <w:r>
              <w:rPr>
                <w:sz w:val="18"/>
                <w:szCs w:val="18"/>
                <w:rtl/>
              </w:rPr>
              <w:t>۰</w:t>
            </w:r>
          </w:p>
        </w:tc>
        <w:tc>
          <w:tcPr>
            <w:tcW w:w="299" w:type="dxa"/>
            <w:shd w:val="clear" w:color="auto" w:fill="DBE5F1"/>
            <w:vAlign w:val="center"/>
          </w:tcPr>
          <w:p w14:paraId="0E7C0F4B" w14:textId="77777777">
            <w:pPr>
              <w:pStyle w:val="TableText"/>
            </w:pPr>
            <w:r>
              <w:rPr>
                <w:sz w:val="18"/>
                <w:szCs w:val="18"/>
                <w:rtl/>
              </w:rPr>
              <w:t>۱</w:t>
            </w:r>
          </w:p>
        </w:tc>
        <w:tc>
          <w:tcPr>
            <w:tcW w:w="299" w:type="dxa"/>
            <w:shd w:val="clear" w:color="auto" w:fill="DBE5F1"/>
            <w:vAlign w:val="center"/>
          </w:tcPr>
          <w:p w14:paraId="486371E2" w14:textId="77777777">
            <w:pPr>
              <w:pStyle w:val="TableText"/>
            </w:pPr>
            <w:r>
              <w:rPr>
                <w:sz w:val="18"/>
                <w:szCs w:val="18"/>
                <w:rtl/>
              </w:rPr>
              <w:t>۱</w:t>
            </w:r>
          </w:p>
        </w:tc>
        <w:tc>
          <w:tcPr>
            <w:tcW w:w="299" w:type="dxa"/>
            <w:shd w:val="clear" w:color="auto" w:fill="DBE5F1"/>
            <w:vAlign w:val="center"/>
          </w:tcPr>
          <w:p w14:paraId="2A14C970" w14:textId="77777777">
            <w:pPr>
              <w:pStyle w:val="TableText"/>
            </w:pPr>
            <w:r>
              <w:rPr>
                <w:sz w:val="18"/>
                <w:szCs w:val="18"/>
                <w:rtl/>
              </w:rPr>
              <w:t>۰</w:t>
            </w:r>
          </w:p>
        </w:tc>
        <w:tc>
          <w:tcPr>
            <w:tcW w:w="299" w:type="dxa"/>
            <w:shd w:val="clear" w:color="auto" w:fill="DBE5F1"/>
            <w:vAlign w:val="center"/>
          </w:tcPr>
          <w:p w14:paraId="7A809B76" w14:textId="77777777">
            <w:pPr>
              <w:pStyle w:val="TableText"/>
            </w:pPr>
            <w:r>
              <w:rPr>
                <w:sz w:val="18"/>
                <w:szCs w:val="18"/>
                <w:rtl/>
              </w:rPr>
              <w:t>۱</w:t>
            </w:r>
          </w:p>
        </w:tc>
        <w:tc>
          <w:tcPr>
            <w:tcW w:w="299" w:type="dxa"/>
            <w:shd w:val="clear" w:color="auto" w:fill="DBE5F1"/>
            <w:vAlign w:val="center"/>
          </w:tcPr>
          <w:p w14:paraId="32D8EC8A" w14:textId="77777777">
            <w:pPr>
              <w:pStyle w:val="TableText"/>
            </w:pPr>
            <w:r>
              <w:rPr>
                <w:sz w:val="18"/>
                <w:szCs w:val="18"/>
                <w:rtl/>
              </w:rPr>
              <w:t>۰</w:t>
            </w:r>
          </w:p>
        </w:tc>
        <w:tc>
          <w:tcPr>
            <w:tcW w:w="299" w:type="dxa"/>
            <w:shd w:val="clear" w:color="auto" w:fill="DBE5F1"/>
            <w:vAlign w:val="center"/>
          </w:tcPr>
          <w:p w14:paraId="46F7288C" w14:textId="77777777">
            <w:pPr>
              <w:pStyle w:val="TableText"/>
            </w:pPr>
            <w:r>
              <w:rPr>
                <w:sz w:val="18"/>
                <w:szCs w:val="18"/>
                <w:rtl/>
              </w:rPr>
              <w:t>۰</w:t>
            </w:r>
          </w:p>
        </w:tc>
        <w:tc>
          <w:tcPr>
            <w:tcW w:w="299" w:type="dxa"/>
            <w:shd w:val="clear" w:color="auto" w:fill="DBE5F1"/>
            <w:vAlign w:val="center"/>
          </w:tcPr>
          <w:p w14:paraId="12DB6877" w14:textId="77777777">
            <w:pPr>
              <w:pStyle w:val="TableText"/>
            </w:pPr>
            <w:r>
              <w:rPr>
                <w:sz w:val="18"/>
                <w:szCs w:val="18"/>
                <w:rtl/>
              </w:rPr>
              <w:t>۰</w:t>
            </w:r>
          </w:p>
        </w:tc>
        <w:tc>
          <w:tcPr>
            <w:tcW w:w="299" w:type="dxa"/>
            <w:shd w:val="clear" w:color="auto" w:fill="DBE5F1"/>
            <w:vAlign w:val="center"/>
          </w:tcPr>
          <w:p w14:paraId="06435C66" w14:textId="77777777">
            <w:pPr>
              <w:pStyle w:val="TableText"/>
            </w:pPr>
            <w:r>
              <w:rPr>
                <w:sz w:val="18"/>
                <w:szCs w:val="18"/>
                <w:rtl/>
              </w:rPr>
              <w:t>۰</w:t>
            </w:r>
          </w:p>
        </w:tc>
        <w:tc>
          <w:tcPr>
            <w:tcW w:w="299" w:type="dxa"/>
            <w:shd w:val="clear" w:color="auto" w:fill="DBE5F1"/>
            <w:vAlign w:val="center"/>
          </w:tcPr>
          <w:p w14:paraId="613C6D40" w14:textId="77777777">
            <w:pPr>
              <w:pStyle w:val="TableText"/>
            </w:pPr>
            <w:r>
              <w:rPr>
                <w:sz w:val="18"/>
                <w:szCs w:val="18"/>
                <w:rtl/>
              </w:rPr>
              <w:t>۰</w:t>
            </w:r>
          </w:p>
        </w:tc>
        <w:tc>
          <w:tcPr>
            <w:tcW w:w="299" w:type="dxa"/>
            <w:shd w:val="clear" w:color="auto" w:fill="DBE5F1"/>
            <w:vAlign w:val="center"/>
          </w:tcPr>
          <w:p w14:paraId="663812EE" w14:textId="77777777">
            <w:pPr>
              <w:pStyle w:val="TableText"/>
            </w:pPr>
            <w:r>
              <w:rPr>
                <w:sz w:val="18"/>
                <w:szCs w:val="18"/>
                <w:rtl/>
              </w:rPr>
              <w:t>۰</w:t>
            </w:r>
          </w:p>
        </w:tc>
        <w:tc>
          <w:tcPr>
            <w:tcW w:w="299" w:type="dxa"/>
            <w:shd w:val="clear" w:color="auto" w:fill="DBE5F1"/>
            <w:vAlign w:val="center"/>
          </w:tcPr>
          <w:p w14:paraId="103B16C5" w14:textId="77777777">
            <w:pPr>
              <w:pStyle w:val="TableText"/>
            </w:pPr>
            <w:r>
              <w:rPr>
                <w:sz w:val="18"/>
                <w:szCs w:val="18"/>
                <w:rtl/>
              </w:rPr>
              <w:t>۰</w:t>
            </w:r>
          </w:p>
        </w:tc>
        <w:tc>
          <w:tcPr>
            <w:tcW w:w="299" w:type="dxa"/>
            <w:shd w:val="clear" w:color="auto" w:fill="DBE5F1"/>
            <w:vAlign w:val="center"/>
          </w:tcPr>
          <w:p w14:paraId="45E54308" w14:textId="77777777">
            <w:pPr>
              <w:pStyle w:val="TableText"/>
            </w:pPr>
            <w:r>
              <w:rPr>
                <w:sz w:val="18"/>
                <w:szCs w:val="18"/>
                <w:rtl/>
              </w:rPr>
              <w:t>۰</w:t>
            </w:r>
          </w:p>
        </w:tc>
        <w:tc>
          <w:tcPr>
            <w:tcW w:w="299" w:type="dxa"/>
            <w:shd w:val="clear" w:color="auto" w:fill="DBE5F1"/>
            <w:vAlign w:val="center"/>
          </w:tcPr>
          <w:p w14:paraId="07495DFB" w14:textId="77777777">
            <w:pPr>
              <w:pStyle w:val="TableText"/>
            </w:pPr>
            <w:r>
              <w:rPr>
                <w:sz w:val="18"/>
                <w:szCs w:val="18"/>
                <w:rtl/>
              </w:rPr>
              <w:t>۰</w:t>
            </w:r>
          </w:p>
        </w:tc>
        <w:tc>
          <w:tcPr>
            <w:tcW w:w="299" w:type="dxa"/>
            <w:shd w:val="clear" w:color="auto" w:fill="DBE5F1"/>
            <w:vAlign w:val="center"/>
          </w:tcPr>
          <w:p w14:paraId="24A71205" w14:textId="77777777">
            <w:pPr>
              <w:pStyle w:val="TableText"/>
            </w:pPr>
            <w:r>
              <w:rPr>
                <w:sz w:val="18"/>
                <w:szCs w:val="18"/>
                <w:rtl/>
              </w:rPr>
              <w:t>۰</w:t>
            </w:r>
          </w:p>
        </w:tc>
        <w:tc>
          <w:tcPr>
            <w:tcW w:w="299" w:type="dxa"/>
            <w:shd w:val="clear" w:color="auto" w:fill="DBE5F1"/>
            <w:vAlign w:val="center"/>
          </w:tcPr>
          <w:p w14:paraId="386B0742" w14:textId="77777777">
            <w:pPr>
              <w:pStyle w:val="TableText"/>
            </w:pPr>
            <w:r>
              <w:rPr>
                <w:sz w:val="18"/>
                <w:szCs w:val="18"/>
                <w:rtl/>
              </w:rPr>
              <w:t>۰</w:t>
            </w:r>
          </w:p>
        </w:tc>
        <w:tc>
          <w:tcPr>
            <w:tcW w:w="299" w:type="dxa"/>
            <w:shd w:val="clear" w:color="auto" w:fill="DBE5F1"/>
            <w:vAlign w:val="center"/>
          </w:tcPr>
          <w:p w14:paraId="7D0246B7" w14:textId="77777777">
            <w:pPr>
              <w:pStyle w:val="TableText"/>
            </w:pPr>
            <w:r>
              <w:rPr>
                <w:sz w:val="18"/>
                <w:szCs w:val="18"/>
                <w:rtl/>
              </w:rPr>
              <w:t>۰</w:t>
            </w:r>
          </w:p>
        </w:tc>
        <w:tc>
          <w:tcPr>
            <w:tcW w:w="299" w:type="dxa"/>
            <w:shd w:val="clear" w:color="auto" w:fill="DBE5F1"/>
            <w:vAlign w:val="center"/>
          </w:tcPr>
          <w:p w14:paraId="5B5FCF38" w14:textId="77777777">
            <w:pPr>
              <w:pStyle w:val="TableText"/>
            </w:pPr>
            <w:r>
              <w:rPr>
                <w:sz w:val="18"/>
                <w:szCs w:val="18"/>
                <w:rtl/>
              </w:rPr>
              <w:t>۰</w:t>
            </w:r>
          </w:p>
        </w:tc>
        <w:tc>
          <w:tcPr>
            <w:tcW w:w="299" w:type="dxa"/>
            <w:shd w:val="clear" w:color="auto" w:fill="DBE5F1"/>
            <w:vAlign w:val="center"/>
          </w:tcPr>
          <w:p w14:paraId="059D7109" w14:textId="77777777">
            <w:pPr>
              <w:pStyle w:val="TableText"/>
            </w:pPr>
            <w:r>
              <w:rPr>
                <w:sz w:val="18"/>
                <w:szCs w:val="18"/>
                <w:rtl/>
              </w:rPr>
              <w:t>۰</w:t>
            </w:r>
          </w:p>
        </w:tc>
        <w:tc>
          <w:tcPr>
            <w:tcW w:w="299" w:type="dxa"/>
            <w:shd w:val="clear" w:color="auto" w:fill="DBE5F1"/>
            <w:vAlign w:val="center"/>
          </w:tcPr>
          <w:p w14:paraId="04062A02" w14:textId="77777777">
            <w:pPr>
              <w:pStyle w:val="TableText"/>
            </w:pPr>
            <w:r>
              <w:rPr>
                <w:sz w:val="18"/>
                <w:szCs w:val="18"/>
                <w:rtl/>
              </w:rPr>
              <w:t>۰</w:t>
            </w:r>
          </w:p>
        </w:tc>
        <w:tc>
          <w:tcPr>
            <w:tcW w:w="299" w:type="dxa"/>
            <w:shd w:val="clear" w:color="auto" w:fill="DBE5F1"/>
            <w:vAlign w:val="center"/>
          </w:tcPr>
          <w:p w14:paraId="7B8649FE" w14:textId="77777777">
            <w:pPr>
              <w:pStyle w:val="TableText"/>
            </w:pPr>
            <w:r>
              <w:rPr>
                <w:sz w:val="18"/>
                <w:szCs w:val="18"/>
                <w:rtl/>
              </w:rPr>
              <w:t>۰</w:t>
            </w:r>
          </w:p>
        </w:tc>
        <w:tc>
          <w:tcPr>
            <w:tcW w:w="435" w:type="dxa"/>
            <w:shd w:val="clear" w:color="auto" w:fill="DBE5F1"/>
            <w:vAlign w:val="center"/>
          </w:tcPr>
          <w:p w14:paraId="69D1891C" w14:textId="77777777">
            <w:pPr>
              <w:pStyle w:val="TableText"/>
            </w:pPr>
            <w:r>
              <w:rPr>
                <w:sz w:val="18"/>
                <w:szCs w:val="18"/>
                <w:rtl/>
              </w:rPr>
              <w:t>۳</w:t>
            </w:r>
          </w:p>
        </w:tc>
      </w:tr>
      <w:tr w14:paraId="1862D32A" w14:textId="77777777">
        <w:trPr>
          <w:jc w:val="center"/>
        </w:trPr>
        <w:tc>
          <w:tcPr>
            <w:tcW w:w="1742" w:type="dxa"/>
            <w:vAlign w:val="center"/>
          </w:tcPr>
          <w:p w14:paraId="7B61BBB3" w14:textId="77777777">
            <w:pPr>
              <w:pStyle w:val="TableText"/>
            </w:pPr>
          </w:p>
        </w:tc>
        <w:tc>
          <w:tcPr>
            <w:tcW w:w="3267" w:type="dxa"/>
            <w:vAlign w:val="center"/>
          </w:tcPr>
          <w:p w14:paraId="6F6AC586" w14:textId="77777777">
            <w:pPr>
              <w:pStyle w:val="TableText"/>
            </w:pPr>
            <w:r>
              <w:rPr>
                <w:sz w:val="18"/>
                <w:szCs w:val="18"/>
                <w:rtl/>
              </w:rPr>
              <w:t>اعتماد بلندمدت کاربران وفادار</w:t>
            </w:r>
          </w:p>
        </w:tc>
        <w:tc>
          <w:tcPr>
            <w:tcW w:w="490" w:type="dxa"/>
            <w:vAlign w:val="center"/>
          </w:tcPr>
          <w:p w14:paraId="6E289D7D" w14:textId="77777777">
            <w:pPr>
              <w:pStyle w:val="TableText"/>
            </w:pPr>
            <w:r>
              <w:rPr>
                <w:sz w:val="18"/>
                <w:szCs w:val="18"/>
                <w:rtl/>
              </w:rPr>
              <w:t>R15</w:t>
            </w:r>
          </w:p>
        </w:tc>
        <w:tc>
          <w:tcPr>
            <w:tcW w:w="299" w:type="dxa"/>
            <w:vAlign w:val="center"/>
          </w:tcPr>
          <w:p w14:paraId="272EAF56" w14:textId="77777777">
            <w:pPr>
              <w:pStyle w:val="TableText"/>
            </w:pPr>
            <w:r>
              <w:rPr>
                <w:sz w:val="18"/>
                <w:szCs w:val="18"/>
                <w:rtl/>
              </w:rPr>
              <w:t>۰</w:t>
            </w:r>
          </w:p>
        </w:tc>
        <w:tc>
          <w:tcPr>
            <w:tcW w:w="299" w:type="dxa"/>
            <w:vAlign w:val="center"/>
          </w:tcPr>
          <w:p w14:paraId="45093183" w14:textId="77777777">
            <w:pPr>
              <w:pStyle w:val="TableText"/>
            </w:pPr>
            <w:r>
              <w:rPr>
                <w:sz w:val="18"/>
                <w:szCs w:val="18"/>
                <w:rtl/>
              </w:rPr>
              <w:t>۰</w:t>
            </w:r>
          </w:p>
        </w:tc>
        <w:tc>
          <w:tcPr>
            <w:tcW w:w="299" w:type="dxa"/>
            <w:vAlign w:val="center"/>
          </w:tcPr>
          <w:p w14:paraId="0CBD3C12" w14:textId="77777777">
            <w:pPr>
              <w:pStyle w:val="TableText"/>
            </w:pPr>
            <w:r>
              <w:rPr>
                <w:sz w:val="18"/>
                <w:szCs w:val="18"/>
                <w:rtl/>
              </w:rPr>
              <w:t>۰</w:t>
            </w:r>
          </w:p>
        </w:tc>
        <w:tc>
          <w:tcPr>
            <w:tcW w:w="299" w:type="dxa"/>
            <w:vAlign w:val="center"/>
          </w:tcPr>
          <w:p w14:paraId="52B62AF9" w14:textId="77777777">
            <w:pPr>
              <w:pStyle w:val="TableText"/>
            </w:pPr>
            <w:r>
              <w:rPr>
                <w:sz w:val="18"/>
                <w:szCs w:val="18"/>
                <w:rtl/>
              </w:rPr>
              <w:t>۰</w:t>
            </w:r>
          </w:p>
        </w:tc>
        <w:tc>
          <w:tcPr>
            <w:tcW w:w="299" w:type="dxa"/>
            <w:vAlign w:val="center"/>
          </w:tcPr>
          <w:p w14:paraId="319B6148" w14:textId="77777777">
            <w:pPr>
              <w:pStyle w:val="TableText"/>
            </w:pPr>
            <w:r>
              <w:rPr>
                <w:sz w:val="18"/>
                <w:szCs w:val="18"/>
                <w:rtl/>
              </w:rPr>
              <w:t>۰</w:t>
            </w:r>
          </w:p>
        </w:tc>
        <w:tc>
          <w:tcPr>
            <w:tcW w:w="299" w:type="dxa"/>
            <w:vAlign w:val="center"/>
          </w:tcPr>
          <w:p w14:paraId="30EFE44B" w14:textId="77777777">
            <w:pPr>
              <w:pStyle w:val="TableText"/>
            </w:pPr>
            <w:r>
              <w:rPr>
                <w:sz w:val="18"/>
                <w:szCs w:val="18"/>
                <w:rtl/>
              </w:rPr>
              <w:t>۰</w:t>
            </w:r>
          </w:p>
        </w:tc>
        <w:tc>
          <w:tcPr>
            <w:tcW w:w="299" w:type="dxa"/>
            <w:vAlign w:val="center"/>
          </w:tcPr>
          <w:p w14:paraId="7E15E29D" w14:textId="77777777">
            <w:pPr>
              <w:pStyle w:val="TableText"/>
            </w:pPr>
            <w:r>
              <w:rPr>
                <w:sz w:val="18"/>
                <w:szCs w:val="18"/>
                <w:rtl/>
              </w:rPr>
              <w:t>۰</w:t>
            </w:r>
          </w:p>
        </w:tc>
        <w:tc>
          <w:tcPr>
            <w:tcW w:w="299" w:type="dxa"/>
            <w:vAlign w:val="center"/>
          </w:tcPr>
          <w:p w14:paraId="28A3AB48" w14:textId="77777777">
            <w:pPr>
              <w:pStyle w:val="TableText"/>
            </w:pPr>
            <w:r>
              <w:rPr>
                <w:sz w:val="18"/>
                <w:szCs w:val="18"/>
                <w:rtl/>
              </w:rPr>
              <w:t>۰</w:t>
            </w:r>
          </w:p>
        </w:tc>
        <w:tc>
          <w:tcPr>
            <w:tcW w:w="299" w:type="dxa"/>
            <w:vAlign w:val="center"/>
          </w:tcPr>
          <w:p w14:paraId="29EEA194" w14:textId="77777777">
            <w:pPr>
              <w:pStyle w:val="TableText"/>
            </w:pPr>
            <w:r>
              <w:rPr>
                <w:sz w:val="18"/>
                <w:szCs w:val="18"/>
                <w:rtl/>
              </w:rPr>
              <w:t>۰</w:t>
            </w:r>
          </w:p>
        </w:tc>
        <w:tc>
          <w:tcPr>
            <w:tcW w:w="299" w:type="dxa"/>
            <w:vAlign w:val="center"/>
          </w:tcPr>
          <w:p w14:paraId="42B97BFD" w14:textId="77777777">
            <w:pPr>
              <w:pStyle w:val="TableText"/>
            </w:pPr>
            <w:r>
              <w:rPr>
                <w:sz w:val="18"/>
                <w:szCs w:val="18"/>
                <w:rtl/>
              </w:rPr>
              <w:t>۰</w:t>
            </w:r>
          </w:p>
        </w:tc>
        <w:tc>
          <w:tcPr>
            <w:tcW w:w="299" w:type="dxa"/>
            <w:vAlign w:val="center"/>
          </w:tcPr>
          <w:p w14:paraId="60D66EDA" w14:textId="77777777">
            <w:pPr>
              <w:pStyle w:val="TableText"/>
            </w:pPr>
            <w:r>
              <w:rPr>
                <w:sz w:val="18"/>
                <w:szCs w:val="18"/>
                <w:rtl/>
              </w:rPr>
              <w:t>۰</w:t>
            </w:r>
          </w:p>
        </w:tc>
        <w:tc>
          <w:tcPr>
            <w:tcW w:w="299" w:type="dxa"/>
            <w:vAlign w:val="center"/>
          </w:tcPr>
          <w:p w14:paraId="1D678826" w14:textId="77777777">
            <w:pPr>
              <w:pStyle w:val="TableText"/>
            </w:pPr>
            <w:r>
              <w:rPr>
                <w:sz w:val="18"/>
                <w:szCs w:val="18"/>
                <w:rtl/>
              </w:rPr>
              <w:t>۰</w:t>
            </w:r>
          </w:p>
        </w:tc>
        <w:tc>
          <w:tcPr>
            <w:tcW w:w="299" w:type="dxa"/>
            <w:vAlign w:val="center"/>
          </w:tcPr>
          <w:p w14:paraId="27DEE350" w14:textId="77777777">
            <w:pPr>
              <w:pStyle w:val="TableText"/>
            </w:pPr>
            <w:r>
              <w:rPr>
                <w:sz w:val="18"/>
                <w:szCs w:val="18"/>
                <w:rtl/>
              </w:rPr>
              <w:t>۰</w:t>
            </w:r>
          </w:p>
        </w:tc>
        <w:tc>
          <w:tcPr>
            <w:tcW w:w="299" w:type="dxa"/>
            <w:vAlign w:val="center"/>
          </w:tcPr>
          <w:p w14:paraId="2CC32ECF" w14:textId="77777777">
            <w:pPr>
              <w:pStyle w:val="TableText"/>
            </w:pPr>
            <w:r>
              <w:rPr>
                <w:sz w:val="18"/>
                <w:szCs w:val="18"/>
                <w:rtl/>
              </w:rPr>
              <w:t>۰</w:t>
            </w:r>
          </w:p>
        </w:tc>
        <w:tc>
          <w:tcPr>
            <w:tcW w:w="299" w:type="dxa"/>
            <w:vAlign w:val="center"/>
          </w:tcPr>
          <w:p w14:paraId="56E77E42" w14:textId="77777777">
            <w:pPr>
              <w:pStyle w:val="TableText"/>
            </w:pPr>
            <w:r>
              <w:rPr>
                <w:sz w:val="18"/>
                <w:szCs w:val="18"/>
                <w:rtl/>
              </w:rPr>
              <w:t>۰</w:t>
            </w:r>
          </w:p>
        </w:tc>
        <w:tc>
          <w:tcPr>
            <w:tcW w:w="299" w:type="dxa"/>
            <w:vAlign w:val="center"/>
          </w:tcPr>
          <w:p w14:paraId="09E399A0" w14:textId="77777777">
            <w:pPr>
              <w:pStyle w:val="TableText"/>
            </w:pPr>
            <w:r>
              <w:rPr>
                <w:sz w:val="18"/>
                <w:szCs w:val="18"/>
                <w:rtl/>
              </w:rPr>
              <w:t>۰</w:t>
            </w:r>
          </w:p>
        </w:tc>
        <w:tc>
          <w:tcPr>
            <w:tcW w:w="299" w:type="dxa"/>
            <w:vAlign w:val="center"/>
          </w:tcPr>
          <w:p w14:paraId="7B8934F6" w14:textId="77777777">
            <w:pPr>
              <w:pStyle w:val="TableText"/>
            </w:pPr>
            <w:r>
              <w:rPr>
                <w:sz w:val="18"/>
                <w:szCs w:val="18"/>
                <w:rtl/>
              </w:rPr>
              <w:t>۰</w:t>
            </w:r>
          </w:p>
        </w:tc>
        <w:tc>
          <w:tcPr>
            <w:tcW w:w="299" w:type="dxa"/>
            <w:vAlign w:val="center"/>
          </w:tcPr>
          <w:p w14:paraId="59C1B727" w14:textId="77777777">
            <w:pPr>
              <w:pStyle w:val="TableText"/>
            </w:pPr>
            <w:r>
              <w:rPr>
                <w:sz w:val="18"/>
                <w:szCs w:val="18"/>
                <w:rtl/>
              </w:rPr>
              <w:t>۰</w:t>
            </w:r>
          </w:p>
        </w:tc>
        <w:tc>
          <w:tcPr>
            <w:tcW w:w="299" w:type="dxa"/>
            <w:vAlign w:val="center"/>
          </w:tcPr>
          <w:p w14:paraId="779C41AF" w14:textId="77777777">
            <w:pPr>
              <w:pStyle w:val="TableText"/>
            </w:pPr>
            <w:r>
              <w:rPr>
                <w:sz w:val="18"/>
                <w:szCs w:val="18"/>
                <w:rtl/>
              </w:rPr>
              <w:t>۰</w:t>
            </w:r>
          </w:p>
        </w:tc>
        <w:tc>
          <w:tcPr>
            <w:tcW w:w="299" w:type="dxa"/>
            <w:vAlign w:val="center"/>
          </w:tcPr>
          <w:p w14:paraId="4090D3B4" w14:textId="77777777">
            <w:pPr>
              <w:pStyle w:val="TableText"/>
            </w:pPr>
            <w:r>
              <w:rPr>
                <w:sz w:val="18"/>
                <w:szCs w:val="18"/>
                <w:rtl/>
              </w:rPr>
              <w:t>۰</w:t>
            </w:r>
          </w:p>
        </w:tc>
        <w:tc>
          <w:tcPr>
            <w:tcW w:w="299" w:type="dxa"/>
            <w:vAlign w:val="center"/>
          </w:tcPr>
          <w:p w14:paraId="0F168745" w14:textId="77777777">
            <w:pPr>
              <w:pStyle w:val="TableText"/>
            </w:pPr>
            <w:r>
              <w:rPr>
                <w:sz w:val="18"/>
                <w:szCs w:val="18"/>
                <w:rtl/>
              </w:rPr>
              <w:t>۱</w:t>
            </w:r>
          </w:p>
        </w:tc>
        <w:tc>
          <w:tcPr>
            <w:tcW w:w="299" w:type="dxa"/>
            <w:vAlign w:val="center"/>
          </w:tcPr>
          <w:p w14:paraId="6E50249A" w14:textId="77777777">
            <w:pPr>
              <w:pStyle w:val="TableText"/>
            </w:pPr>
            <w:r>
              <w:rPr>
                <w:sz w:val="18"/>
                <w:szCs w:val="18"/>
                <w:rtl/>
              </w:rPr>
              <w:t>۱</w:t>
            </w:r>
          </w:p>
        </w:tc>
        <w:tc>
          <w:tcPr>
            <w:tcW w:w="299" w:type="dxa"/>
            <w:vAlign w:val="center"/>
          </w:tcPr>
          <w:p w14:paraId="13990D2D" w14:textId="77777777">
            <w:pPr>
              <w:pStyle w:val="TableText"/>
            </w:pPr>
            <w:r>
              <w:rPr>
                <w:sz w:val="18"/>
                <w:szCs w:val="18"/>
                <w:rtl/>
              </w:rPr>
              <w:t>۱</w:t>
            </w:r>
          </w:p>
        </w:tc>
        <w:tc>
          <w:tcPr>
            <w:tcW w:w="299" w:type="dxa"/>
            <w:vAlign w:val="center"/>
          </w:tcPr>
          <w:p w14:paraId="719B3A1B" w14:textId="77777777">
            <w:pPr>
              <w:pStyle w:val="TableText"/>
            </w:pPr>
            <w:r>
              <w:rPr>
                <w:sz w:val="18"/>
                <w:szCs w:val="18"/>
                <w:rtl/>
              </w:rPr>
              <w:t>۱</w:t>
            </w:r>
          </w:p>
        </w:tc>
        <w:tc>
          <w:tcPr>
            <w:tcW w:w="299" w:type="dxa"/>
            <w:vAlign w:val="center"/>
          </w:tcPr>
          <w:p w14:paraId="6B1117F0" w14:textId="77777777">
            <w:pPr>
              <w:pStyle w:val="TableText"/>
            </w:pPr>
            <w:r>
              <w:rPr>
                <w:sz w:val="18"/>
                <w:szCs w:val="18"/>
                <w:rtl/>
              </w:rPr>
              <w:t>۱</w:t>
            </w:r>
          </w:p>
        </w:tc>
        <w:tc>
          <w:tcPr>
            <w:tcW w:w="435" w:type="dxa"/>
            <w:vAlign w:val="center"/>
          </w:tcPr>
          <w:p w14:paraId="09D0553E" w14:textId="77777777">
            <w:pPr>
              <w:pStyle w:val="TableText"/>
            </w:pPr>
            <w:r>
              <w:rPr>
                <w:sz w:val="18"/>
                <w:szCs w:val="18"/>
                <w:rtl/>
              </w:rPr>
              <w:t>۵</w:t>
            </w:r>
          </w:p>
        </w:tc>
      </w:tr>
      <w:tr w14:paraId="00BDA3A8" w14:textId="77777777">
        <w:trPr>
          <w:jc w:val="center"/>
        </w:trPr>
        <w:tc>
          <w:tcPr>
            <w:tcW w:w="1742" w:type="dxa"/>
            <w:shd w:val="clear" w:color="auto" w:fill="DBE5F1"/>
            <w:vAlign w:val="center"/>
          </w:tcPr>
          <w:p w14:paraId="224BA91C" w14:textId="77777777">
            <w:pPr>
              <w:pStyle w:val="TableText"/>
            </w:pPr>
            <w:r>
              <w:rPr>
                <w:sz w:val="18"/>
                <w:szCs w:val="18"/>
                <w:rtl/>
              </w:rPr>
              <w:t>برند و اعتبار بازار</w:t>
            </w:r>
          </w:p>
        </w:tc>
        <w:tc>
          <w:tcPr>
            <w:tcW w:w="3267" w:type="dxa"/>
            <w:shd w:val="clear" w:color="auto" w:fill="DBE5F1"/>
            <w:vAlign w:val="center"/>
          </w:tcPr>
          <w:p w14:paraId="4BA34926" w14:textId="77777777">
            <w:pPr>
              <w:pStyle w:val="TableText"/>
            </w:pPr>
            <w:r>
              <w:rPr>
                <w:sz w:val="18"/>
                <w:szCs w:val="18"/>
                <w:rtl/>
              </w:rPr>
              <w:t>برند و پیشتازی بازار به‌مثابه سرمایه اعتماد</w:t>
            </w:r>
          </w:p>
        </w:tc>
        <w:tc>
          <w:tcPr>
            <w:tcW w:w="490" w:type="dxa"/>
            <w:shd w:val="clear" w:color="auto" w:fill="DBE5F1"/>
            <w:vAlign w:val="center"/>
          </w:tcPr>
          <w:p w14:paraId="523A1690" w14:textId="77777777">
            <w:pPr>
              <w:pStyle w:val="TableText"/>
            </w:pPr>
            <w:r>
              <w:rPr>
                <w:sz w:val="18"/>
                <w:szCs w:val="18"/>
                <w:rtl/>
              </w:rPr>
              <w:t>R21</w:t>
            </w:r>
          </w:p>
        </w:tc>
        <w:tc>
          <w:tcPr>
            <w:tcW w:w="299" w:type="dxa"/>
            <w:shd w:val="clear" w:color="auto" w:fill="DBE5F1"/>
            <w:vAlign w:val="center"/>
          </w:tcPr>
          <w:p w14:paraId="19807166" w14:textId="77777777">
            <w:pPr>
              <w:pStyle w:val="TableText"/>
            </w:pPr>
            <w:r>
              <w:rPr>
                <w:sz w:val="18"/>
                <w:szCs w:val="18"/>
                <w:rtl/>
              </w:rPr>
              <w:t>۰</w:t>
            </w:r>
          </w:p>
        </w:tc>
        <w:tc>
          <w:tcPr>
            <w:tcW w:w="299" w:type="dxa"/>
            <w:shd w:val="clear" w:color="auto" w:fill="DBE5F1"/>
            <w:vAlign w:val="center"/>
          </w:tcPr>
          <w:p w14:paraId="6F8B1CC9" w14:textId="77777777">
            <w:pPr>
              <w:pStyle w:val="TableText"/>
            </w:pPr>
            <w:r>
              <w:rPr>
                <w:sz w:val="18"/>
                <w:szCs w:val="18"/>
                <w:rtl/>
              </w:rPr>
              <w:t>۰</w:t>
            </w:r>
          </w:p>
        </w:tc>
        <w:tc>
          <w:tcPr>
            <w:tcW w:w="299" w:type="dxa"/>
            <w:shd w:val="clear" w:color="auto" w:fill="DBE5F1"/>
            <w:vAlign w:val="center"/>
          </w:tcPr>
          <w:p w14:paraId="46DC36D7" w14:textId="77777777">
            <w:pPr>
              <w:pStyle w:val="TableText"/>
            </w:pPr>
            <w:r>
              <w:rPr>
                <w:sz w:val="18"/>
                <w:szCs w:val="18"/>
                <w:rtl/>
              </w:rPr>
              <w:t>۰</w:t>
            </w:r>
          </w:p>
        </w:tc>
        <w:tc>
          <w:tcPr>
            <w:tcW w:w="299" w:type="dxa"/>
            <w:shd w:val="clear" w:color="auto" w:fill="DBE5F1"/>
            <w:vAlign w:val="center"/>
          </w:tcPr>
          <w:p w14:paraId="0930BEA2" w14:textId="77777777">
            <w:pPr>
              <w:pStyle w:val="TableText"/>
            </w:pPr>
            <w:r>
              <w:rPr>
                <w:sz w:val="18"/>
                <w:szCs w:val="18"/>
                <w:rtl/>
              </w:rPr>
              <w:t>۰</w:t>
            </w:r>
          </w:p>
        </w:tc>
        <w:tc>
          <w:tcPr>
            <w:tcW w:w="299" w:type="dxa"/>
            <w:shd w:val="clear" w:color="auto" w:fill="DBE5F1"/>
            <w:vAlign w:val="center"/>
          </w:tcPr>
          <w:p w14:paraId="2E0E0F3D" w14:textId="77777777">
            <w:pPr>
              <w:pStyle w:val="TableText"/>
            </w:pPr>
            <w:r>
              <w:rPr>
                <w:sz w:val="18"/>
                <w:szCs w:val="18"/>
                <w:rtl/>
              </w:rPr>
              <w:t>۰</w:t>
            </w:r>
          </w:p>
        </w:tc>
        <w:tc>
          <w:tcPr>
            <w:tcW w:w="299" w:type="dxa"/>
            <w:shd w:val="clear" w:color="auto" w:fill="DBE5F1"/>
            <w:vAlign w:val="center"/>
          </w:tcPr>
          <w:p w14:paraId="6C6B6E73" w14:textId="77777777">
            <w:pPr>
              <w:pStyle w:val="TableText"/>
            </w:pPr>
            <w:r>
              <w:rPr>
                <w:sz w:val="18"/>
                <w:szCs w:val="18"/>
                <w:rtl/>
              </w:rPr>
              <w:t>۱</w:t>
            </w:r>
          </w:p>
        </w:tc>
        <w:tc>
          <w:tcPr>
            <w:tcW w:w="299" w:type="dxa"/>
            <w:shd w:val="clear" w:color="auto" w:fill="DBE5F1"/>
            <w:vAlign w:val="center"/>
          </w:tcPr>
          <w:p w14:paraId="70792311" w14:textId="77777777">
            <w:pPr>
              <w:pStyle w:val="TableText"/>
            </w:pPr>
            <w:r>
              <w:rPr>
                <w:sz w:val="18"/>
                <w:szCs w:val="18"/>
                <w:rtl/>
              </w:rPr>
              <w:t>۱</w:t>
            </w:r>
          </w:p>
        </w:tc>
        <w:tc>
          <w:tcPr>
            <w:tcW w:w="299" w:type="dxa"/>
            <w:shd w:val="clear" w:color="auto" w:fill="DBE5F1"/>
            <w:vAlign w:val="center"/>
          </w:tcPr>
          <w:p w14:paraId="72433597" w14:textId="77777777">
            <w:pPr>
              <w:pStyle w:val="TableText"/>
            </w:pPr>
            <w:r>
              <w:rPr>
                <w:sz w:val="18"/>
                <w:szCs w:val="18"/>
                <w:rtl/>
              </w:rPr>
              <w:t>۱</w:t>
            </w:r>
          </w:p>
        </w:tc>
        <w:tc>
          <w:tcPr>
            <w:tcW w:w="299" w:type="dxa"/>
            <w:shd w:val="clear" w:color="auto" w:fill="DBE5F1"/>
            <w:vAlign w:val="center"/>
          </w:tcPr>
          <w:p w14:paraId="176BC9C9" w14:textId="77777777">
            <w:pPr>
              <w:pStyle w:val="TableText"/>
            </w:pPr>
            <w:r>
              <w:rPr>
                <w:sz w:val="18"/>
                <w:szCs w:val="18"/>
                <w:rtl/>
              </w:rPr>
              <w:t>۱</w:t>
            </w:r>
          </w:p>
        </w:tc>
        <w:tc>
          <w:tcPr>
            <w:tcW w:w="299" w:type="dxa"/>
            <w:shd w:val="clear" w:color="auto" w:fill="DBE5F1"/>
            <w:vAlign w:val="center"/>
          </w:tcPr>
          <w:p w14:paraId="1D28D51A" w14:textId="77777777">
            <w:pPr>
              <w:pStyle w:val="TableText"/>
            </w:pPr>
            <w:r>
              <w:rPr>
                <w:sz w:val="18"/>
                <w:szCs w:val="18"/>
                <w:rtl/>
              </w:rPr>
              <w:t>۰</w:t>
            </w:r>
          </w:p>
        </w:tc>
        <w:tc>
          <w:tcPr>
            <w:tcW w:w="299" w:type="dxa"/>
            <w:shd w:val="clear" w:color="auto" w:fill="DBE5F1"/>
            <w:vAlign w:val="center"/>
          </w:tcPr>
          <w:p w14:paraId="4283F8F2" w14:textId="77777777">
            <w:pPr>
              <w:pStyle w:val="TableText"/>
            </w:pPr>
            <w:r>
              <w:rPr>
                <w:sz w:val="18"/>
                <w:szCs w:val="18"/>
                <w:rtl/>
              </w:rPr>
              <w:t>۱</w:t>
            </w:r>
          </w:p>
        </w:tc>
        <w:tc>
          <w:tcPr>
            <w:tcW w:w="299" w:type="dxa"/>
            <w:shd w:val="clear" w:color="auto" w:fill="DBE5F1"/>
            <w:vAlign w:val="center"/>
          </w:tcPr>
          <w:p w14:paraId="5BF24616" w14:textId="77777777">
            <w:pPr>
              <w:pStyle w:val="TableText"/>
            </w:pPr>
            <w:r>
              <w:rPr>
                <w:sz w:val="18"/>
                <w:szCs w:val="18"/>
                <w:rtl/>
              </w:rPr>
              <w:t>۰</w:t>
            </w:r>
          </w:p>
        </w:tc>
        <w:tc>
          <w:tcPr>
            <w:tcW w:w="299" w:type="dxa"/>
            <w:shd w:val="clear" w:color="auto" w:fill="DBE5F1"/>
            <w:vAlign w:val="center"/>
          </w:tcPr>
          <w:p w14:paraId="7877A297" w14:textId="77777777">
            <w:pPr>
              <w:pStyle w:val="TableText"/>
            </w:pPr>
            <w:r>
              <w:rPr>
                <w:sz w:val="18"/>
                <w:szCs w:val="18"/>
                <w:rtl/>
              </w:rPr>
              <w:t>۰</w:t>
            </w:r>
          </w:p>
        </w:tc>
        <w:tc>
          <w:tcPr>
            <w:tcW w:w="299" w:type="dxa"/>
            <w:shd w:val="clear" w:color="auto" w:fill="DBE5F1"/>
            <w:vAlign w:val="center"/>
          </w:tcPr>
          <w:p w14:paraId="20A56A93" w14:textId="77777777">
            <w:pPr>
              <w:pStyle w:val="TableText"/>
            </w:pPr>
            <w:r>
              <w:rPr>
                <w:sz w:val="18"/>
                <w:szCs w:val="18"/>
                <w:rtl/>
              </w:rPr>
              <w:t>۰</w:t>
            </w:r>
          </w:p>
        </w:tc>
        <w:tc>
          <w:tcPr>
            <w:tcW w:w="299" w:type="dxa"/>
            <w:shd w:val="clear" w:color="auto" w:fill="DBE5F1"/>
            <w:vAlign w:val="center"/>
          </w:tcPr>
          <w:p w14:paraId="04F65CA7" w14:textId="77777777">
            <w:pPr>
              <w:pStyle w:val="TableText"/>
            </w:pPr>
            <w:r>
              <w:rPr>
                <w:sz w:val="18"/>
                <w:szCs w:val="18"/>
                <w:rtl/>
              </w:rPr>
              <w:t>۰</w:t>
            </w:r>
          </w:p>
        </w:tc>
        <w:tc>
          <w:tcPr>
            <w:tcW w:w="299" w:type="dxa"/>
            <w:shd w:val="clear" w:color="auto" w:fill="DBE5F1"/>
            <w:vAlign w:val="center"/>
          </w:tcPr>
          <w:p w14:paraId="7A4D1E93" w14:textId="77777777">
            <w:pPr>
              <w:pStyle w:val="TableText"/>
            </w:pPr>
            <w:r>
              <w:rPr>
                <w:sz w:val="18"/>
                <w:szCs w:val="18"/>
                <w:rtl/>
              </w:rPr>
              <w:t>۰</w:t>
            </w:r>
          </w:p>
        </w:tc>
        <w:tc>
          <w:tcPr>
            <w:tcW w:w="299" w:type="dxa"/>
            <w:shd w:val="clear" w:color="auto" w:fill="DBE5F1"/>
            <w:vAlign w:val="center"/>
          </w:tcPr>
          <w:p w14:paraId="7B9AD82C" w14:textId="77777777">
            <w:pPr>
              <w:pStyle w:val="TableText"/>
            </w:pPr>
            <w:r>
              <w:rPr>
                <w:sz w:val="18"/>
                <w:szCs w:val="18"/>
                <w:rtl/>
              </w:rPr>
              <w:t>۰</w:t>
            </w:r>
          </w:p>
        </w:tc>
        <w:tc>
          <w:tcPr>
            <w:tcW w:w="299" w:type="dxa"/>
            <w:shd w:val="clear" w:color="auto" w:fill="DBE5F1"/>
            <w:vAlign w:val="center"/>
          </w:tcPr>
          <w:p w14:paraId="7E640A0A" w14:textId="77777777">
            <w:pPr>
              <w:pStyle w:val="TableText"/>
            </w:pPr>
            <w:r>
              <w:rPr>
                <w:sz w:val="18"/>
                <w:szCs w:val="18"/>
                <w:rtl/>
              </w:rPr>
              <w:t>۰</w:t>
            </w:r>
          </w:p>
        </w:tc>
        <w:tc>
          <w:tcPr>
            <w:tcW w:w="299" w:type="dxa"/>
            <w:shd w:val="clear" w:color="auto" w:fill="DBE5F1"/>
            <w:vAlign w:val="center"/>
          </w:tcPr>
          <w:p w14:paraId="5EE21DCA" w14:textId="77777777">
            <w:pPr>
              <w:pStyle w:val="TableText"/>
            </w:pPr>
            <w:r>
              <w:rPr>
                <w:sz w:val="18"/>
                <w:szCs w:val="18"/>
                <w:rtl/>
              </w:rPr>
              <w:t>۰</w:t>
            </w:r>
          </w:p>
        </w:tc>
        <w:tc>
          <w:tcPr>
            <w:tcW w:w="299" w:type="dxa"/>
            <w:shd w:val="clear" w:color="auto" w:fill="DBE5F1"/>
            <w:vAlign w:val="center"/>
          </w:tcPr>
          <w:p w14:paraId="239DA77A" w14:textId="77777777">
            <w:pPr>
              <w:pStyle w:val="TableText"/>
            </w:pPr>
            <w:r>
              <w:rPr>
                <w:sz w:val="18"/>
                <w:szCs w:val="18"/>
                <w:rtl/>
              </w:rPr>
              <w:t>۰</w:t>
            </w:r>
          </w:p>
        </w:tc>
        <w:tc>
          <w:tcPr>
            <w:tcW w:w="299" w:type="dxa"/>
            <w:shd w:val="clear" w:color="auto" w:fill="DBE5F1"/>
            <w:vAlign w:val="center"/>
          </w:tcPr>
          <w:p w14:paraId="722EA5AB" w14:textId="77777777">
            <w:pPr>
              <w:pStyle w:val="TableText"/>
            </w:pPr>
            <w:r>
              <w:rPr>
                <w:sz w:val="18"/>
                <w:szCs w:val="18"/>
                <w:rtl/>
              </w:rPr>
              <w:t>۰</w:t>
            </w:r>
          </w:p>
        </w:tc>
        <w:tc>
          <w:tcPr>
            <w:tcW w:w="299" w:type="dxa"/>
            <w:shd w:val="clear" w:color="auto" w:fill="DBE5F1"/>
            <w:vAlign w:val="center"/>
          </w:tcPr>
          <w:p w14:paraId="029693BA" w14:textId="77777777">
            <w:pPr>
              <w:pStyle w:val="TableText"/>
            </w:pPr>
            <w:r>
              <w:rPr>
                <w:sz w:val="18"/>
                <w:szCs w:val="18"/>
                <w:rtl/>
              </w:rPr>
              <w:t>۰</w:t>
            </w:r>
          </w:p>
        </w:tc>
        <w:tc>
          <w:tcPr>
            <w:tcW w:w="299" w:type="dxa"/>
            <w:shd w:val="clear" w:color="auto" w:fill="DBE5F1"/>
            <w:vAlign w:val="center"/>
          </w:tcPr>
          <w:p w14:paraId="65ADEAC2" w14:textId="77777777">
            <w:pPr>
              <w:pStyle w:val="TableText"/>
            </w:pPr>
            <w:r>
              <w:rPr>
                <w:sz w:val="18"/>
                <w:szCs w:val="18"/>
                <w:rtl/>
              </w:rPr>
              <w:t>۰</w:t>
            </w:r>
          </w:p>
        </w:tc>
        <w:tc>
          <w:tcPr>
            <w:tcW w:w="299" w:type="dxa"/>
            <w:shd w:val="clear" w:color="auto" w:fill="DBE5F1"/>
            <w:vAlign w:val="center"/>
          </w:tcPr>
          <w:p w14:paraId="5C140A6A" w14:textId="77777777">
            <w:pPr>
              <w:pStyle w:val="TableText"/>
            </w:pPr>
            <w:r>
              <w:rPr>
                <w:sz w:val="18"/>
                <w:szCs w:val="18"/>
                <w:rtl/>
              </w:rPr>
              <w:t>۰</w:t>
            </w:r>
          </w:p>
        </w:tc>
        <w:tc>
          <w:tcPr>
            <w:tcW w:w="299" w:type="dxa"/>
            <w:shd w:val="clear" w:color="auto" w:fill="DBE5F1"/>
            <w:vAlign w:val="center"/>
          </w:tcPr>
          <w:p w14:paraId="07E0719B" w14:textId="77777777">
            <w:pPr>
              <w:pStyle w:val="TableText"/>
            </w:pPr>
            <w:r>
              <w:rPr>
                <w:sz w:val="18"/>
                <w:szCs w:val="18"/>
                <w:rtl/>
              </w:rPr>
              <w:t>۰</w:t>
            </w:r>
          </w:p>
        </w:tc>
        <w:tc>
          <w:tcPr>
            <w:tcW w:w="435" w:type="dxa"/>
            <w:shd w:val="clear" w:color="auto" w:fill="DBE5F1"/>
            <w:vAlign w:val="center"/>
          </w:tcPr>
          <w:p w14:paraId="48730CC4" w14:textId="77777777">
            <w:pPr>
              <w:pStyle w:val="TableText"/>
            </w:pPr>
            <w:r>
              <w:rPr>
                <w:sz w:val="18"/>
                <w:szCs w:val="18"/>
                <w:rtl/>
              </w:rPr>
              <w:t>۵</w:t>
            </w:r>
          </w:p>
        </w:tc>
      </w:tr>
      <w:tr w14:paraId="48958F92" w14:textId="77777777">
        <w:trPr>
          <w:jc w:val="center"/>
        </w:trPr>
        <w:tc>
          <w:tcPr>
            <w:tcW w:w="1742" w:type="dxa"/>
            <w:vAlign w:val="center"/>
          </w:tcPr>
          <w:p w14:paraId="063C1F74" w14:textId="77777777">
            <w:pPr>
              <w:pStyle w:val="TableText"/>
            </w:pPr>
          </w:p>
        </w:tc>
        <w:tc>
          <w:tcPr>
            <w:tcW w:w="3267" w:type="dxa"/>
            <w:vAlign w:val="center"/>
          </w:tcPr>
          <w:p w14:paraId="4B8F5A31" w14:textId="77777777">
            <w:pPr>
              <w:pStyle w:val="TableText"/>
            </w:pPr>
            <w:r>
              <w:rPr>
                <w:sz w:val="18"/>
                <w:szCs w:val="18"/>
                <w:rtl/>
              </w:rPr>
              <w:t>تبدیل برند به ریسک هنگام پیشی‌گرفتن از محصول</w:t>
            </w:r>
          </w:p>
        </w:tc>
        <w:tc>
          <w:tcPr>
            <w:tcW w:w="490" w:type="dxa"/>
            <w:vAlign w:val="center"/>
          </w:tcPr>
          <w:p w14:paraId="5583DFDB" w14:textId="77777777">
            <w:pPr>
              <w:pStyle w:val="TableText"/>
            </w:pPr>
            <w:r>
              <w:rPr>
                <w:sz w:val="18"/>
                <w:szCs w:val="18"/>
                <w:rtl/>
              </w:rPr>
              <w:t>R22</w:t>
            </w:r>
          </w:p>
        </w:tc>
        <w:tc>
          <w:tcPr>
            <w:tcW w:w="299" w:type="dxa"/>
            <w:vAlign w:val="center"/>
          </w:tcPr>
          <w:p w14:paraId="3F2FB2D2" w14:textId="77777777">
            <w:pPr>
              <w:pStyle w:val="TableText"/>
            </w:pPr>
            <w:r>
              <w:rPr>
                <w:sz w:val="18"/>
                <w:szCs w:val="18"/>
                <w:rtl/>
              </w:rPr>
              <w:t>۰</w:t>
            </w:r>
          </w:p>
        </w:tc>
        <w:tc>
          <w:tcPr>
            <w:tcW w:w="299" w:type="dxa"/>
            <w:vAlign w:val="center"/>
          </w:tcPr>
          <w:p w14:paraId="23EBE919" w14:textId="77777777">
            <w:pPr>
              <w:pStyle w:val="TableText"/>
            </w:pPr>
            <w:r>
              <w:rPr>
                <w:sz w:val="18"/>
                <w:szCs w:val="18"/>
                <w:rtl/>
              </w:rPr>
              <w:t>۰</w:t>
            </w:r>
          </w:p>
        </w:tc>
        <w:tc>
          <w:tcPr>
            <w:tcW w:w="299" w:type="dxa"/>
            <w:vAlign w:val="center"/>
          </w:tcPr>
          <w:p w14:paraId="2C5A3083" w14:textId="77777777">
            <w:pPr>
              <w:pStyle w:val="TableText"/>
            </w:pPr>
            <w:r>
              <w:rPr>
                <w:sz w:val="18"/>
                <w:szCs w:val="18"/>
                <w:rtl/>
              </w:rPr>
              <w:t>۰</w:t>
            </w:r>
          </w:p>
        </w:tc>
        <w:tc>
          <w:tcPr>
            <w:tcW w:w="299" w:type="dxa"/>
            <w:vAlign w:val="center"/>
          </w:tcPr>
          <w:p w14:paraId="1B03CF8F" w14:textId="77777777">
            <w:pPr>
              <w:pStyle w:val="TableText"/>
            </w:pPr>
            <w:r>
              <w:rPr>
                <w:sz w:val="18"/>
                <w:szCs w:val="18"/>
                <w:rtl/>
              </w:rPr>
              <w:t>۰</w:t>
            </w:r>
          </w:p>
        </w:tc>
        <w:tc>
          <w:tcPr>
            <w:tcW w:w="299" w:type="dxa"/>
            <w:vAlign w:val="center"/>
          </w:tcPr>
          <w:p w14:paraId="7C3E5CBD" w14:textId="77777777">
            <w:pPr>
              <w:pStyle w:val="TableText"/>
            </w:pPr>
            <w:r>
              <w:rPr>
                <w:sz w:val="18"/>
                <w:szCs w:val="18"/>
                <w:rtl/>
              </w:rPr>
              <w:t>۱</w:t>
            </w:r>
          </w:p>
        </w:tc>
        <w:tc>
          <w:tcPr>
            <w:tcW w:w="299" w:type="dxa"/>
            <w:vAlign w:val="center"/>
          </w:tcPr>
          <w:p w14:paraId="7F78BCE9" w14:textId="77777777">
            <w:pPr>
              <w:pStyle w:val="TableText"/>
            </w:pPr>
            <w:r>
              <w:rPr>
                <w:sz w:val="18"/>
                <w:szCs w:val="18"/>
                <w:rtl/>
              </w:rPr>
              <w:t>۰</w:t>
            </w:r>
          </w:p>
        </w:tc>
        <w:tc>
          <w:tcPr>
            <w:tcW w:w="299" w:type="dxa"/>
            <w:vAlign w:val="center"/>
          </w:tcPr>
          <w:p w14:paraId="55F43965" w14:textId="77777777">
            <w:pPr>
              <w:pStyle w:val="TableText"/>
            </w:pPr>
            <w:r>
              <w:rPr>
                <w:sz w:val="18"/>
                <w:szCs w:val="18"/>
                <w:rtl/>
              </w:rPr>
              <w:t>۰</w:t>
            </w:r>
          </w:p>
        </w:tc>
        <w:tc>
          <w:tcPr>
            <w:tcW w:w="299" w:type="dxa"/>
            <w:vAlign w:val="center"/>
          </w:tcPr>
          <w:p w14:paraId="154AB02F" w14:textId="77777777">
            <w:pPr>
              <w:pStyle w:val="TableText"/>
            </w:pPr>
            <w:r>
              <w:rPr>
                <w:sz w:val="18"/>
                <w:szCs w:val="18"/>
                <w:rtl/>
              </w:rPr>
              <w:t>۱</w:t>
            </w:r>
          </w:p>
        </w:tc>
        <w:tc>
          <w:tcPr>
            <w:tcW w:w="299" w:type="dxa"/>
            <w:vAlign w:val="center"/>
          </w:tcPr>
          <w:p w14:paraId="6D55C267" w14:textId="77777777">
            <w:pPr>
              <w:pStyle w:val="TableText"/>
            </w:pPr>
            <w:r>
              <w:rPr>
                <w:sz w:val="18"/>
                <w:szCs w:val="18"/>
                <w:rtl/>
              </w:rPr>
              <w:t>۰</w:t>
            </w:r>
          </w:p>
        </w:tc>
        <w:tc>
          <w:tcPr>
            <w:tcW w:w="299" w:type="dxa"/>
            <w:vAlign w:val="center"/>
          </w:tcPr>
          <w:p w14:paraId="0E0FE6A0" w14:textId="77777777">
            <w:pPr>
              <w:pStyle w:val="TableText"/>
            </w:pPr>
            <w:r>
              <w:rPr>
                <w:sz w:val="18"/>
                <w:szCs w:val="18"/>
                <w:rtl/>
              </w:rPr>
              <w:t>۰</w:t>
            </w:r>
          </w:p>
        </w:tc>
        <w:tc>
          <w:tcPr>
            <w:tcW w:w="299" w:type="dxa"/>
            <w:vAlign w:val="center"/>
          </w:tcPr>
          <w:p w14:paraId="130F4FAF" w14:textId="77777777">
            <w:pPr>
              <w:pStyle w:val="TableText"/>
            </w:pPr>
            <w:r>
              <w:rPr>
                <w:sz w:val="18"/>
                <w:szCs w:val="18"/>
                <w:rtl/>
              </w:rPr>
              <w:t>۰</w:t>
            </w:r>
          </w:p>
        </w:tc>
        <w:tc>
          <w:tcPr>
            <w:tcW w:w="299" w:type="dxa"/>
            <w:vAlign w:val="center"/>
          </w:tcPr>
          <w:p w14:paraId="4D70B1F5" w14:textId="77777777">
            <w:pPr>
              <w:pStyle w:val="TableText"/>
            </w:pPr>
            <w:r>
              <w:rPr>
                <w:sz w:val="18"/>
                <w:szCs w:val="18"/>
                <w:rtl/>
              </w:rPr>
              <w:t>۰</w:t>
            </w:r>
          </w:p>
        </w:tc>
        <w:tc>
          <w:tcPr>
            <w:tcW w:w="299" w:type="dxa"/>
            <w:vAlign w:val="center"/>
          </w:tcPr>
          <w:p w14:paraId="7767E57C" w14:textId="77777777">
            <w:pPr>
              <w:pStyle w:val="TableText"/>
            </w:pPr>
            <w:r>
              <w:rPr>
                <w:sz w:val="18"/>
                <w:szCs w:val="18"/>
                <w:rtl/>
              </w:rPr>
              <w:t>۰</w:t>
            </w:r>
          </w:p>
        </w:tc>
        <w:tc>
          <w:tcPr>
            <w:tcW w:w="299" w:type="dxa"/>
            <w:vAlign w:val="center"/>
          </w:tcPr>
          <w:p w14:paraId="67DBABF2" w14:textId="77777777">
            <w:pPr>
              <w:pStyle w:val="TableText"/>
            </w:pPr>
            <w:r>
              <w:rPr>
                <w:sz w:val="18"/>
                <w:szCs w:val="18"/>
                <w:rtl/>
              </w:rPr>
              <w:t>۰</w:t>
            </w:r>
          </w:p>
        </w:tc>
        <w:tc>
          <w:tcPr>
            <w:tcW w:w="299" w:type="dxa"/>
            <w:vAlign w:val="center"/>
          </w:tcPr>
          <w:p w14:paraId="71606450" w14:textId="77777777">
            <w:pPr>
              <w:pStyle w:val="TableText"/>
            </w:pPr>
            <w:r>
              <w:rPr>
                <w:sz w:val="18"/>
                <w:szCs w:val="18"/>
                <w:rtl/>
              </w:rPr>
              <w:t>۰</w:t>
            </w:r>
          </w:p>
        </w:tc>
        <w:tc>
          <w:tcPr>
            <w:tcW w:w="299" w:type="dxa"/>
            <w:vAlign w:val="center"/>
          </w:tcPr>
          <w:p w14:paraId="19F54581" w14:textId="77777777">
            <w:pPr>
              <w:pStyle w:val="TableText"/>
            </w:pPr>
            <w:r>
              <w:rPr>
                <w:sz w:val="18"/>
                <w:szCs w:val="18"/>
                <w:rtl/>
              </w:rPr>
              <w:t>۰</w:t>
            </w:r>
          </w:p>
        </w:tc>
        <w:tc>
          <w:tcPr>
            <w:tcW w:w="299" w:type="dxa"/>
            <w:vAlign w:val="center"/>
          </w:tcPr>
          <w:p w14:paraId="717823AD" w14:textId="77777777">
            <w:pPr>
              <w:pStyle w:val="TableText"/>
            </w:pPr>
            <w:r>
              <w:rPr>
                <w:sz w:val="18"/>
                <w:szCs w:val="18"/>
                <w:rtl/>
              </w:rPr>
              <w:t>۰</w:t>
            </w:r>
          </w:p>
        </w:tc>
        <w:tc>
          <w:tcPr>
            <w:tcW w:w="299" w:type="dxa"/>
            <w:vAlign w:val="center"/>
          </w:tcPr>
          <w:p w14:paraId="28FD9E6F" w14:textId="77777777">
            <w:pPr>
              <w:pStyle w:val="TableText"/>
            </w:pPr>
            <w:r>
              <w:rPr>
                <w:sz w:val="18"/>
                <w:szCs w:val="18"/>
                <w:rtl/>
              </w:rPr>
              <w:t>۰</w:t>
            </w:r>
          </w:p>
        </w:tc>
        <w:tc>
          <w:tcPr>
            <w:tcW w:w="299" w:type="dxa"/>
            <w:vAlign w:val="center"/>
          </w:tcPr>
          <w:p w14:paraId="24B3C219" w14:textId="77777777">
            <w:pPr>
              <w:pStyle w:val="TableText"/>
            </w:pPr>
            <w:r>
              <w:rPr>
                <w:sz w:val="18"/>
                <w:szCs w:val="18"/>
                <w:rtl/>
              </w:rPr>
              <w:t>۰</w:t>
            </w:r>
          </w:p>
        </w:tc>
        <w:tc>
          <w:tcPr>
            <w:tcW w:w="299" w:type="dxa"/>
            <w:vAlign w:val="center"/>
          </w:tcPr>
          <w:p w14:paraId="1F29EE49" w14:textId="77777777">
            <w:pPr>
              <w:pStyle w:val="TableText"/>
            </w:pPr>
            <w:r>
              <w:rPr>
                <w:sz w:val="18"/>
                <w:szCs w:val="18"/>
                <w:rtl/>
              </w:rPr>
              <w:t>۰</w:t>
            </w:r>
          </w:p>
        </w:tc>
        <w:tc>
          <w:tcPr>
            <w:tcW w:w="299" w:type="dxa"/>
            <w:vAlign w:val="center"/>
          </w:tcPr>
          <w:p w14:paraId="26A718A6" w14:textId="77777777">
            <w:pPr>
              <w:pStyle w:val="TableText"/>
            </w:pPr>
            <w:r>
              <w:rPr>
                <w:sz w:val="18"/>
                <w:szCs w:val="18"/>
                <w:rtl/>
              </w:rPr>
              <w:t>۰</w:t>
            </w:r>
          </w:p>
        </w:tc>
        <w:tc>
          <w:tcPr>
            <w:tcW w:w="299" w:type="dxa"/>
            <w:vAlign w:val="center"/>
          </w:tcPr>
          <w:p w14:paraId="73695FA2" w14:textId="77777777">
            <w:pPr>
              <w:pStyle w:val="TableText"/>
            </w:pPr>
            <w:r>
              <w:rPr>
                <w:sz w:val="18"/>
                <w:szCs w:val="18"/>
                <w:rtl/>
              </w:rPr>
              <w:t>۰</w:t>
            </w:r>
          </w:p>
        </w:tc>
        <w:tc>
          <w:tcPr>
            <w:tcW w:w="299" w:type="dxa"/>
            <w:vAlign w:val="center"/>
          </w:tcPr>
          <w:p w14:paraId="2C86C70F" w14:textId="77777777">
            <w:pPr>
              <w:pStyle w:val="TableText"/>
            </w:pPr>
            <w:r>
              <w:rPr>
                <w:sz w:val="18"/>
                <w:szCs w:val="18"/>
                <w:rtl/>
              </w:rPr>
              <w:t>۰</w:t>
            </w:r>
          </w:p>
        </w:tc>
        <w:tc>
          <w:tcPr>
            <w:tcW w:w="299" w:type="dxa"/>
            <w:vAlign w:val="center"/>
          </w:tcPr>
          <w:p w14:paraId="498F5201" w14:textId="77777777">
            <w:pPr>
              <w:pStyle w:val="TableText"/>
            </w:pPr>
            <w:r>
              <w:rPr>
                <w:sz w:val="18"/>
                <w:szCs w:val="18"/>
                <w:rtl/>
              </w:rPr>
              <w:t>۰</w:t>
            </w:r>
          </w:p>
        </w:tc>
        <w:tc>
          <w:tcPr>
            <w:tcW w:w="299" w:type="dxa"/>
            <w:vAlign w:val="center"/>
          </w:tcPr>
          <w:p w14:paraId="1A49DC1D" w14:textId="77777777">
            <w:pPr>
              <w:pStyle w:val="TableText"/>
            </w:pPr>
            <w:r>
              <w:rPr>
                <w:sz w:val="18"/>
                <w:szCs w:val="18"/>
                <w:rtl/>
              </w:rPr>
              <w:t>۰</w:t>
            </w:r>
          </w:p>
        </w:tc>
        <w:tc>
          <w:tcPr>
            <w:tcW w:w="435" w:type="dxa"/>
            <w:vAlign w:val="center"/>
          </w:tcPr>
          <w:p w14:paraId="1E8DFFA8" w14:textId="77777777">
            <w:pPr>
              <w:pStyle w:val="TableText"/>
            </w:pPr>
            <w:r>
              <w:rPr>
                <w:sz w:val="18"/>
                <w:szCs w:val="18"/>
                <w:rtl/>
              </w:rPr>
              <w:t>۲</w:t>
            </w:r>
          </w:p>
        </w:tc>
      </w:tr>
      <w:tr w14:paraId="79ECAAAA" w14:textId="77777777">
        <w:trPr>
          <w:jc w:val="center"/>
        </w:trPr>
        <w:tc>
          <w:tcPr>
            <w:tcW w:w="1742" w:type="dxa"/>
            <w:shd w:val="clear" w:color="auto" w:fill="DBE5F1"/>
            <w:vAlign w:val="center"/>
          </w:tcPr>
          <w:p w14:paraId="2CB1AF14" w14:textId="77777777">
            <w:pPr>
              <w:pStyle w:val="TableText"/>
            </w:pPr>
          </w:p>
        </w:tc>
        <w:tc>
          <w:tcPr>
            <w:tcW w:w="3267" w:type="dxa"/>
            <w:shd w:val="clear" w:color="auto" w:fill="DBE5F1"/>
            <w:vAlign w:val="center"/>
          </w:tcPr>
          <w:p w14:paraId="37966057" w14:textId="77777777">
            <w:pPr>
              <w:pStyle w:val="TableText"/>
            </w:pPr>
            <w:r>
              <w:rPr>
                <w:sz w:val="18"/>
                <w:szCs w:val="18"/>
                <w:rtl/>
              </w:rPr>
              <w:t>نبود اعتبار نهادی و حس ثبات</w:t>
            </w:r>
          </w:p>
        </w:tc>
        <w:tc>
          <w:tcPr>
            <w:tcW w:w="490" w:type="dxa"/>
            <w:shd w:val="clear" w:color="auto" w:fill="DBE5F1"/>
            <w:vAlign w:val="center"/>
          </w:tcPr>
          <w:p w14:paraId="1EFACDC9" w14:textId="77777777">
            <w:pPr>
              <w:pStyle w:val="TableText"/>
            </w:pPr>
            <w:r>
              <w:rPr>
                <w:sz w:val="18"/>
                <w:szCs w:val="18"/>
                <w:rtl/>
              </w:rPr>
              <w:t>R23</w:t>
            </w:r>
          </w:p>
        </w:tc>
        <w:tc>
          <w:tcPr>
            <w:tcW w:w="299" w:type="dxa"/>
            <w:shd w:val="clear" w:color="auto" w:fill="DBE5F1"/>
            <w:vAlign w:val="center"/>
          </w:tcPr>
          <w:p w14:paraId="16B56C3E" w14:textId="77777777">
            <w:pPr>
              <w:pStyle w:val="TableText"/>
            </w:pPr>
            <w:r>
              <w:rPr>
                <w:sz w:val="18"/>
                <w:szCs w:val="18"/>
                <w:rtl/>
              </w:rPr>
              <w:t>۱</w:t>
            </w:r>
          </w:p>
        </w:tc>
        <w:tc>
          <w:tcPr>
            <w:tcW w:w="299" w:type="dxa"/>
            <w:shd w:val="clear" w:color="auto" w:fill="DBE5F1"/>
            <w:vAlign w:val="center"/>
          </w:tcPr>
          <w:p w14:paraId="4906404B" w14:textId="77777777">
            <w:pPr>
              <w:pStyle w:val="TableText"/>
            </w:pPr>
            <w:r>
              <w:rPr>
                <w:sz w:val="18"/>
                <w:szCs w:val="18"/>
                <w:rtl/>
              </w:rPr>
              <w:t>۰</w:t>
            </w:r>
          </w:p>
        </w:tc>
        <w:tc>
          <w:tcPr>
            <w:tcW w:w="299" w:type="dxa"/>
            <w:shd w:val="clear" w:color="auto" w:fill="DBE5F1"/>
            <w:vAlign w:val="center"/>
          </w:tcPr>
          <w:p w14:paraId="0FDD58D0" w14:textId="77777777">
            <w:pPr>
              <w:pStyle w:val="TableText"/>
            </w:pPr>
            <w:r>
              <w:rPr>
                <w:sz w:val="18"/>
                <w:szCs w:val="18"/>
                <w:rtl/>
              </w:rPr>
              <w:t>۰</w:t>
            </w:r>
          </w:p>
        </w:tc>
        <w:tc>
          <w:tcPr>
            <w:tcW w:w="299" w:type="dxa"/>
            <w:shd w:val="clear" w:color="auto" w:fill="DBE5F1"/>
            <w:vAlign w:val="center"/>
          </w:tcPr>
          <w:p w14:paraId="39A4D5B1" w14:textId="77777777">
            <w:pPr>
              <w:pStyle w:val="TableText"/>
            </w:pPr>
            <w:r>
              <w:rPr>
                <w:sz w:val="18"/>
                <w:szCs w:val="18"/>
                <w:rtl/>
              </w:rPr>
              <w:t>۰</w:t>
            </w:r>
          </w:p>
        </w:tc>
        <w:tc>
          <w:tcPr>
            <w:tcW w:w="299" w:type="dxa"/>
            <w:shd w:val="clear" w:color="auto" w:fill="DBE5F1"/>
            <w:vAlign w:val="center"/>
          </w:tcPr>
          <w:p w14:paraId="03A6AEA3" w14:textId="77777777">
            <w:pPr>
              <w:pStyle w:val="TableText"/>
            </w:pPr>
            <w:r>
              <w:rPr>
                <w:sz w:val="18"/>
                <w:szCs w:val="18"/>
                <w:rtl/>
              </w:rPr>
              <w:t>۱</w:t>
            </w:r>
          </w:p>
        </w:tc>
        <w:tc>
          <w:tcPr>
            <w:tcW w:w="299" w:type="dxa"/>
            <w:shd w:val="clear" w:color="auto" w:fill="DBE5F1"/>
            <w:vAlign w:val="center"/>
          </w:tcPr>
          <w:p w14:paraId="2C8653B2" w14:textId="77777777">
            <w:pPr>
              <w:pStyle w:val="TableText"/>
            </w:pPr>
            <w:r>
              <w:rPr>
                <w:sz w:val="18"/>
                <w:szCs w:val="18"/>
                <w:rtl/>
              </w:rPr>
              <w:t>۰</w:t>
            </w:r>
          </w:p>
        </w:tc>
        <w:tc>
          <w:tcPr>
            <w:tcW w:w="299" w:type="dxa"/>
            <w:shd w:val="clear" w:color="auto" w:fill="DBE5F1"/>
            <w:vAlign w:val="center"/>
          </w:tcPr>
          <w:p w14:paraId="38459B25" w14:textId="77777777">
            <w:pPr>
              <w:pStyle w:val="TableText"/>
            </w:pPr>
            <w:r>
              <w:rPr>
                <w:sz w:val="18"/>
                <w:szCs w:val="18"/>
                <w:rtl/>
              </w:rPr>
              <w:t>۰</w:t>
            </w:r>
          </w:p>
        </w:tc>
        <w:tc>
          <w:tcPr>
            <w:tcW w:w="299" w:type="dxa"/>
            <w:shd w:val="clear" w:color="auto" w:fill="DBE5F1"/>
            <w:vAlign w:val="center"/>
          </w:tcPr>
          <w:p w14:paraId="615DBF38" w14:textId="77777777">
            <w:pPr>
              <w:pStyle w:val="TableText"/>
            </w:pPr>
            <w:r>
              <w:rPr>
                <w:sz w:val="18"/>
                <w:szCs w:val="18"/>
                <w:rtl/>
              </w:rPr>
              <w:t>۰</w:t>
            </w:r>
          </w:p>
        </w:tc>
        <w:tc>
          <w:tcPr>
            <w:tcW w:w="299" w:type="dxa"/>
            <w:shd w:val="clear" w:color="auto" w:fill="DBE5F1"/>
            <w:vAlign w:val="center"/>
          </w:tcPr>
          <w:p w14:paraId="647DACF2" w14:textId="77777777">
            <w:pPr>
              <w:pStyle w:val="TableText"/>
            </w:pPr>
            <w:r>
              <w:rPr>
                <w:sz w:val="18"/>
                <w:szCs w:val="18"/>
                <w:rtl/>
              </w:rPr>
              <w:t>۰</w:t>
            </w:r>
          </w:p>
        </w:tc>
        <w:tc>
          <w:tcPr>
            <w:tcW w:w="299" w:type="dxa"/>
            <w:shd w:val="clear" w:color="auto" w:fill="DBE5F1"/>
            <w:vAlign w:val="center"/>
          </w:tcPr>
          <w:p w14:paraId="4460A571" w14:textId="77777777">
            <w:pPr>
              <w:pStyle w:val="TableText"/>
            </w:pPr>
            <w:r>
              <w:rPr>
                <w:sz w:val="18"/>
                <w:szCs w:val="18"/>
                <w:rtl/>
              </w:rPr>
              <w:t>۰</w:t>
            </w:r>
          </w:p>
        </w:tc>
        <w:tc>
          <w:tcPr>
            <w:tcW w:w="299" w:type="dxa"/>
            <w:shd w:val="clear" w:color="auto" w:fill="DBE5F1"/>
            <w:vAlign w:val="center"/>
          </w:tcPr>
          <w:p w14:paraId="4AB7BE9C" w14:textId="77777777">
            <w:pPr>
              <w:pStyle w:val="TableText"/>
            </w:pPr>
            <w:r>
              <w:rPr>
                <w:sz w:val="18"/>
                <w:szCs w:val="18"/>
                <w:rtl/>
              </w:rPr>
              <w:t>۰</w:t>
            </w:r>
          </w:p>
        </w:tc>
        <w:tc>
          <w:tcPr>
            <w:tcW w:w="299" w:type="dxa"/>
            <w:shd w:val="clear" w:color="auto" w:fill="DBE5F1"/>
            <w:vAlign w:val="center"/>
          </w:tcPr>
          <w:p w14:paraId="0618495B" w14:textId="77777777">
            <w:pPr>
              <w:pStyle w:val="TableText"/>
            </w:pPr>
            <w:r>
              <w:rPr>
                <w:sz w:val="18"/>
                <w:szCs w:val="18"/>
                <w:rtl/>
              </w:rPr>
              <w:t>۰</w:t>
            </w:r>
          </w:p>
        </w:tc>
        <w:tc>
          <w:tcPr>
            <w:tcW w:w="299" w:type="dxa"/>
            <w:shd w:val="clear" w:color="auto" w:fill="DBE5F1"/>
            <w:vAlign w:val="center"/>
          </w:tcPr>
          <w:p w14:paraId="6CC2E400" w14:textId="77777777">
            <w:pPr>
              <w:pStyle w:val="TableText"/>
            </w:pPr>
            <w:r>
              <w:rPr>
                <w:sz w:val="18"/>
                <w:szCs w:val="18"/>
                <w:rtl/>
              </w:rPr>
              <w:t>۰</w:t>
            </w:r>
          </w:p>
        </w:tc>
        <w:tc>
          <w:tcPr>
            <w:tcW w:w="299" w:type="dxa"/>
            <w:shd w:val="clear" w:color="auto" w:fill="DBE5F1"/>
            <w:vAlign w:val="center"/>
          </w:tcPr>
          <w:p w14:paraId="0BB1B9D5" w14:textId="77777777">
            <w:pPr>
              <w:pStyle w:val="TableText"/>
            </w:pPr>
            <w:r>
              <w:rPr>
                <w:sz w:val="18"/>
                <w:szCs w:val="18"/>
                <w:rtl/>
              </w:rPr>
              <w:t>۰</w:t>
            </w:r>
          </w:p>
        </w:tc>
        <w:tc>
          <w:tcPr>
            <w:tcW w:w="299" w:type="dxa"/>
            <w:shd w:val="clear" w:color="auto" w:fill="DBE5F1"/>
            <w:vAlign w:val="center"/>
          </w:tcPr>
          <w:p w14:paraId="3C32CE29" w14:textId="77777777">
            <w:pPr>
              <w:pStyle w:val="TableText"/>
            </w:pPr>
            <w:r>
              <w:rPr>
                <w:sz w:val="18"/>
                <w:szCs w:val="18"/>
                <w:rtl/>
              </w:rPr>
              <w:t>۰</w:t>
            </w:r>
          </w:p>
        </w:tc>
        <w:tc>
          <w:tcPr>
            <w:tcW w:w="299" w:type="dxa"/>
            <w:shd w:val="clear" w:color="auto" w:fill="DBE5F1"/>
            <w:vAlign w:val="center"/>
          </w:tcPr>
          <w:p w14:paraId="041BD410" w14:textId="77777777">
            <w:pPr>
              <w:pStyle w:val="TableText"/>
            </w:pPr>
            <w:r>
              <w:rPr>
                <w:sz w:val="18"/>
                <w:szCs w:val="18"/>
                <w:rtl/>
              </w:rPr>
              <w:t>۰</w:t>
            </w:r>
          </w:p>
        </w:tc>
        <w:tc>
          <w:tcPr>
            <w:tcW w:w="299" w:type="dxa"/>
            <w:shd w:val="clear" w:color="auto" w:fill="DBE5F1"/>
            <w:vAlign w:val="center"/>
          </w:tcPr>
          <w:p w14:paraId="3AA32322" w14:textId="77777777">
            <w:pPr>
              <w:pStyle w:val="TableText"/>
            </w:pPr>
            <w:r>
              <w:rPr>
                <w:sz w:val="18"/>
                <w:szCs w:val="18"/>
                <w:rtl/>
              </w:rPr>
              <w:t>۰</w:t>
            </w:r>
          </w:p>
        </w:tc>
        <w:tc>
          <w:tcPr>
            <w:tcW w:w="299" w:type="dxa"/>
            <w:shd w:val="clear" w:color="auto" w:fill="DBE5F1"/>
            <w:vAlign w:val="center"/>
          </w:tcPr>
          <w:p w14:paraId="1F87A778" w14:textId="77777777">
            <w:pPr>
              <w:pStyle w:val="TableText"/>
            </w:pPr>
            <w:r>
              <w:rPr>
                <w:sz w:val="18"/>
                <w:szCs w:val="18"/>
                <w:rtl/>
              </w:rPr>
              <w:t>۰</w:t>
            </w:r>
          </w:p>
        </w:tc>
        <w:tc>
          <w:tcPr>
            <w:tcW w:w="299" w:type="dxa"/>
            <w:shd w:val="clear" w:color="auto" w:fill="DBE5F1"/>
            <w:vAlign w:val="center"/>
          </w:tcPr>
          <w:p w14:paraId="32307173" w14:textId="77777777">
            <w:pPr>
              <w:pStyle w:val="TableText"/>
            </w:pPr>
            <w:r>
              <w:rPr>
                <w:sz w:val="18"/>
                <w:szCs w:val="18"/>
                <w:rtl/>
              </w:rPr>
              <w:t>۰</w:t>
            </w:r>
          </w:p>
        </w:tc>
        <w:tc>
          <w:tcPr>
            <w:tcW w:w="299" w:type="dxa"/>
            <w:shd w:val="clear" w:color="auto" w:fill="DBE5F1"/>
            <w:vAlign w:val="center"/>
          </w:tcPr>
          <w:p w14:paraId="077D0DDD" w14:textId="77777777">
            <w:pPr>
              <w:pStyle w:val="TableText"/>
            </w:pPr>
            <w:r>
              <w:rPr>
                <w:sz w:val="18"/>
                <w:szCs w:val="18"/>
                <w:rtl/>
              </w:rPr>
              <w:t>۰</w:t>
            </w:r>
          </w:p>
        </w:tc>
        <w:tc>
          <w:tcPr>
            <w:tcW w:w="299" w:type="dxa"/>
            <w:shd w:val="clear" w:color="auto" w:fill="DBE5F1"/>
            <w:vAlign w:val="center"/>
          </w:tcPr>
          <w:p w14:paraId="63899CE4" w14:textId="77777777">
            <w:pPr>
              <w:pStyle w:val="TableText"/>
            </w:pPr>
            <w:r>
              <w:rPr>
                <w:sz w:val="18"/>
                <w:szCs w:val="18"/>
                <w:rtl/>
              </w:rPr>
              <w:t>۰</w:t>
            </w:r>
          </w:p>
        </w:tc>
        <w:tc>
          <w:tcPr>
            <w:tcW w:w="299" w:type="dxa"/>
            <w:shd w:val="clear" w:color="auto" w:fill="DBE5F1"/>
            <w:vAlign w:val="center"/>
          </w:tcPr>
          <w:p w14:paraId="3154CD37" w14:textId="77777777">
            <w:pPr>
              <w:pStyle w:val="TableText"/>
            </w:pPr>
            <w:r>
              <w:rPr>
                <w:sz w:val="18"/>
                <w:szCs w:val="18"/>
                <w:rtl/>
              </w:rPr>
              <w:t>۰</w:t>
            </w:r>
          </w:p>
        </w:tc>
        <w:tc>
          <w:tcPr>
            <w:tcW w:w="299" w:type="dxa"/>
            <w:shd w:val="clear" w:color="auto" w:fill="DBE5F1"/>
            <w:vAlign w:val="center"/>
          </w:tcPr>
          <w:p w14:paraId="1D519086" w14:textId="77777777">
            <w:pPr>
              <w:pStyle w:val="TableText"/>
            </w:pPr>
            <w:r>
              <w:rPr>
                <w:sz w:val="18"/>
                <w:szCs w:val="18"/>
                <w:rtl/>
              </w:rPr>
              <w:t>۰</w:t>
            </w:r>
          </w:p>
        </w:tc>
        <w:tc>
          <w:tcPr>
            <w:tcW w:w="299" w:type="dxa"/>
            <w:shd w:val="clear" w:color="auto" w:fill="DBE5F1"/>
            <w:vAlign w:val="center"/>
          </w:tcPr>
          <w:p w14:paraId="5D221A7A" w14:textId="77777777">
            <w:pPr>
              <w:pStyle w:val="TableText"/>
            </w:pPr>
            <w:r>
              <w:rPr>
                <w:sz w:val="18"/>
                <w:szCs w:val="18"/>
                <w:rtl/>
              </w:rPr>
              <w:t>۰</w:t>
            </w:r>
          </w:p>
        </w:tc>
        <w:tc>
          <w:tcPr>
            <w:tcW w:w="299" w:type="dxa"/>
            <w:shd w:val="clear" w:color="auto" w:fill="DBE5F1"/>
            <w:vAlign w:val="center"/>
          </w:tcPr>
          <w:p w14:paraId="005EA433" w14:textId="77777777">
            <w:pPr>
              <w:pStyle w:val="TableText"/>
            </w:pPr>
            <w:r>
              <w:rPr>
                <w:sz w:val="18"/>
                <w:szCs w:val="18"/>
                <w:rtl/>
              </w:rPr>
              <w:t>۰</w:t>
            </w:r>
          </w:p>
        </w:tc>
        <w:tc>
          <w:tcPr>
            <w:tcW w:w="435" w:type="dxa"/>
            <w:shd w:val="clear" w:color="auto" w:fill="DBE5F1"/>
            <w:vAlign w:val="center"/>
          </w:tcPr>
          <w:p w14:paraId="49CDDEE4" w14:textId="77777777">
            <w:pPr>
              <w:pStyle w:val="TableText"/>
            </w:pPr>
            <w:r>
              <w:rPr>
                <w:sz w:val="18"/>
                <w:szCs w:val="18"/>
                <w:rtl/>
              </w:rPr>
              <w:t>۲</w:t>
            </w:r>
          </w:p>
        </w:tc>
      </w:tr>
      <w:tr w14:paraId="5C0124FC" w14:textId="77777777">
        <w:trPr>
          <w:jc w:val="center"/>
        </w:trPr>
        <w:tc>
          <w:tcPr>
            <w:tcW w:w="1742" w:type="dxa"/>
            <w:vAlign w:val="center"/>
          </w:tcPr>
          <w:p w14:paraId="075C422F" w14:textId="77777777">
            <w:pPr>
              <w:pStyle w:val="TableText"/>
            </w:pPr>
            <w:r>
              <w:rPr>
                <w:sz w:val="18"/>
                <w:szCs w:val="18"/>
                <w:rtl/>
              </w:rPr>
              <w:t>شفافیت و کیفیت پشتیبانی</w:t>
            </w:r>
          </w:p>
        </w:tc>
        <w:tc>
          <w:tcPr>
            <w:tcW w:w="3267" w:type="dxa"/>
            <w:vAlign w:val="center"/>
          </w:tcPr>
          <w:p w14:paraId="7963B34D" w14:textId="77777777">
            <w:pPr>
              <w:pStyle w:val="TableText"/>
            </w:pPr>
            <w:r>
              <w:rPr>
                <w:sz w:val="18"/>
                <w:szCs w:val="18"/>
                <w:rtl/>
              </w:rPr>
              <w:t>شفافیت و صداقت در ارتباط با کاربر</w:t>
            </w:r>
          </w:p>
        </w:tc>
        <w:tc>
          <w:tcPr>
            <w:tcW w:w="490" w:type="dxa"/>
            <w:vAlign w:val="center"/>
          </w:tcPr>
          <w:p w14:paraId="00E293F4" w14:textId="77777777">
            <w:pPr>
              <w:pStyle w:val="TableText"/>
            </w:pPr>
            <w:r>
              <w:rPr>
                <w:sz w:val="18"/>
                <w:szCs w:val="18"/>
                <w:rtl/>
              </w:rPr>
              <w:t>R31</w:t>
            </w:r>
          </w:p>
        </w:tc>
        <w:tc>
          <w:tcPr>
            <w:tcW w:w="299" w:type="dxa"/>
            <w:vAlign w:val="center"/>
          </w:tcPr>
          <w:p w14:paraId="0F52983D" w14:textId="77777777">
            <w:pPr>
              <w:pStyle w:val="TableText"/>
            </w:pPr>
            <w:r>
              <w:rPr>
                <w:sz w:val="18"/>
                <w:szCs w:val="18"/>
                <w:rtl/>
              </w:rPr>
              <w:t>۰</w:t>
            </w:r>
          </w:p>
        </w:tc>
        <w:tc>
          <w:tcPr>
            <w:tcW w:w="299" w:type="dxa"/>
            <w:vAlign w:val="center"/>
          </w:tcPr>
          <w:p w14:paraId="6EA71029" w14:textId="77777777">
            <w:pPr>
              <w:pStyle w:val="TableText"/>
            </w:pPr>
            <w:r>
              <w:rPr>
                <w:sz w:val="18"/>
                <w:szCs w:val="18"/>
                <w:rtl/>
              </w:rPr>
              <w:t>۰</w:t>
            </w:r>
          </w:p>
        </w:tc>
        <w:tc>
          <w:tcPr>
            <w:tcW w:w="299" w:type="dxa"/>
            <w:vAlign w:val="center"/>
          </w:tcPr>
          <w:p w14:paraId="1A23DC7C" w14:textId="77777777">
            <w:pPr>
              <w:pStyle w:val="TableText"/>
            </w:pPr>
            <w:r>
              <w:rPr>
                <w:sz w:val="18"/>
                <w:szCs w:val="18"/>
                <w:rtl/>
              </w:rPr>
              <w:t>۰</w:t>
            </w:r>
          </w:p>
        </w:tc>
        <w:tc>
          <w:tcPr>
            <w:tcW w:w="299" w:type="dxa"/>
            <w:vAlign w:val="center"/>
          </w:tcPr>
          <w:p w14:paraId="6CCE4C33" w14:textId="77777777">
            <w:pPr>
              <w:pStyle w:val="TableText"/>
            </w:pPr>
            <w:r>
              <w:rPr>
                <w:sz w:val="18"/>
                <w:szCs w:val="18"/>
                <w:rtl/>
              </w:rPr>
              <w:t>۰</w:t>
            </w:r>
          </w:p>
        </w:tc>
        <w:tc>
          <w:tcPr>
            <w:tcW w:w="299" w:type="dxa"/>
            <w:vAlign w:val="center"/>
          </w:tcPr>
          <w:p w14:paraId="414E217C" w14:textId="77777777">
            <w:pPr>
              <w:pStyle w:val="TableText"/>
            </w:pPr>
            <w:r>
              <w:rPr>
                <w:sz w:val="18"/>
                <w:szCs w:val="18"/>
                <w:rtl/>
              </w:rPr>
              <w:t>۰</w:t>
            </w:r>
          </w:p>
        </w:tc>
        <w:tc>
          <w:tcPr>
            <w:tcW w:w="299" w:type="dxa"/>
            <w:vAlign w:val="center"/>
          </w:tcPr>
          <w:p w14:paraId="6D676D88" w14:textId="77777777">
            <w:pPr>
              <w:pStyle w:val="TableText"/>
            </w:pPr>
            <w:r>
              <w:rPr>
                <w:sz w:val="18"/>
                <w:szCs w:val="18"/>
                <w:rtl/>
              </w:rPr>
              <w:t>۰</w:t>
            </w:r>
          </w:p>
        </w:tc>
        <w:tc>
          <w:tcPr>
            <w:tcW w:w="299" w:type="dxa"/>
            <w:vAlign w:val="center"/>
          </w:tcPr>
          <w:p w14:paraId="33E1F24B" w14:textId="77777777">
            <w:pPr>
              <w:pStyle w:val="TableText"/>
            </w:pPr>
            <w:r>
              <w:rPr>
                <w:sz w:val="18"/>
                <w:szCs w:val="18"/>
                <w:rtl/>
              </w:rPr>
              <w:t>۰</w:t>
            </w:r>
          </w:p>
        </w:tc>
        <w:tc>
          <w:tcPr>
            <w:tcW w:w="299" w:type="dxa"/>
            <w:vAlign w:val="center"/>
          </w:tcPr>
          <w:p w14:paraId="7E18F2B2" w14:textId="77777777">
            <w:pPr>
              <w:pStyle w:val="TableText"/>
            </w:pPr>
            <w:r>
              <w:rPr>
                <w:sz w:val="18"/>
                <w:szCs w:val="18"/>
                <w:rtl/>
              </w:rPr>
              <w:t>۰</w:t>
            </w:r>
          </w:p>
        </w:tc>
        <w:tc>
          <w:tcPr>
            <w:tcW w:w="299" w:type="dxa"/>
            <w:vAlign w:val="center"/>
          </w:tcPr>
          <w:p w14:paraId="1E23937F" w14:textId="77777777">
            <w:pPr>
              <w:pStyle w:val="TableText"/>
            </w:pPr>
            <w:r>
              <w:rPr>
                <w:sz w:val="18"/>
                <w:szCs w:val="18"/>
                <w:rtl/>
              </w:rPr>
              <w:t>۰</w:t>
            </w:r>
          </w:p>
        </w:tc>
        <w:tc>
          <w:tcPr>
            <w:tcW w:w="299" w:type="dxa"/>
            <w:vAlign w:val="center"/>
          </w:tcPr>
          <w:p w14:paraId="55DE3A24" w14:textId="77777777">
            <w:pPr>
              <w:pStyle w:val="TableText"/>
            </w:pPr>
            <w:r>
              <w:rPr>
                <w:sz w:val="18"/>
                <w:szCs w:val="18"/>
                <w:rtl/>
              </w:rPr>
              <w:t>۱</w:t>
            </w:r>
          </w:p>
        </w:tc>
        <w:tc>
          <w:tcPr>
            <w:tcW w:w="299" w:type="dxa"/>
            <w:vAlign w:val="center"/>
          </w:tcPr>
          <w:p w14:paraId="49694A19" w14:textId="77777777">
            <w:pPr>
              <w:pStyle w:val="TableText"/>
            </w:pPr>
            <w:r>
              <w:rPr>
                <w:sz w:val="18"/>
                <w:szCs w:val="18"/>
                <w:rtl/>
              </w:rPr>
              <w:t>۰</w:t>
            </w:r>
          </w:p>
        </w:tc>
        <w:tc>
          <w:tcPr>
            <w:tcW w:w="299" w:type="dxa"/>
            <w:vAlign w:val="center"/>
          </w:tcPr>
          <w:p w14:paraId="674C84CF" w14:textId="77777777">
            <w:pPr>
              <w:pStyle w:val="TableText"/>
            </w:pPr>
            <w:r>
              <w:rPr>
                <w:sz w:val="18"/>
                <w:szCs w:val="18"/>
                <w:rtl/>
              </w:rPr>
              <w:t>۰</w:t>
            </w:r>
          </w:p>
        </w:tc>
        <w:tc>
          <w:tcPr>
            <w:tcW w:w="299" w:type="dxa"/>
            <w:vAlign w:val="center"/>
          </w:tcPr>
          <w:p w14:paraId="7D8FF055" w14:textId="77777777">
            <w:pPr>
              <w:pStyle w:val="TableText"/>
            </w:pPr>
            <w:r>
              <w:rPr>
                <w:sz w:val="18"/>
                <w:szCs w:val="18"/>
                <w:rtl/>
              </w:rPr>
              <w:t>۰</w:t>
            </w:r>
          </w:p>
        </w:tc>
        <w:tc>
          <w:tcPr>
            <w:tcW w:w="299" w:type="dxa"/>
            <w:vAlign w:val="center"/>
          </w:tcPr>
          <w:p w14:paraId="1603E5BE" w14:textId="77777777">
            <w:pPr>
              <w:pStyle w:val="TableText"/>
            </w:pPr>
            <w:r>
              <w:rPr>
                <w:sz w:val="18"/>
                <w:szCs w:val="18"/>
                <w:rtl/>
              </w:rPr>
              <w:t>۰</w:t>
            </w:r>
          </w:p>
        </w:tc>
        <w:tc>
          <w:tcPr>
            <w:tcW w:w="299" w:type="dxa"/>
            <w:vAlign w:val="center"/>
          </w:tcPr>
          <w:p w14:paraId="2E915D0D" w14:textId="77777777">
            <w:pPr>
              <w:pStyle w:val="TableText"/>
            </w:pPr>
            <w:r>
              <w:rPr>
                <w:sz w:val="18"/>
                <w:szCs w:val="18"/>
                <w:rtl/>
              </w:rPr>
              <w:t>۰</w:t>
            </w:r>
          </w:p>
        </w:tc>
        <w:tc>
          <w:tcPr>
            <w:tcW w:w="299" w:type="dxa"/>
            <w:vAlign w:val="center"/>
          </w:tcPr>
          <w:p w14:paraId="19AB89F3" w14:textId="77777777">
            <w:pPr>
              <w:pStyle w:val="TableText"/>
            </w:pPr>
            <w:r>
              <w:rPr>
                <w:sz w:val="18"/>
                <w:szCs w:val="18"/>
                <w:rtl/>
              </w:rPr>
              <w:t>۰</w:t>
            </w:r>
          </w:p>
        </w:tc>
        <w:tc>
          <w:tcPr>
            <w:tcW w:w="299" w:type="dxa"/>
            <w:vAlign w:val="center"/>
          </w:tcPr>
          <w:p w14:paraId="64D7FB07" w14:textId="77777777">
            <w:pPr>
              <w:pStyle w:val="TableText"/>
            </w:pPr>
            <w:r>
              <w:rPr>
                <w:sz w:val="18"/>
                <w:szCs w:val="18"/>
                <w:rtl/>
              </w:rPr>
              <w:t>۰</w:t>
            </w:r>
          </w:p>
        </w:tc>
        <w:tc>
          <w:tcPr>
            <w:tcW w:w="299" w:type="dxa"/>
            <w:vAlign w:val="center"/>
          </w:tcPr>
          <w:p w14:paraId="4CC62DE2" w14:textId="77777777">
            <w:pPr>
              <w:pStyle w:val="TableText"/>
            </w:pPr>
            <w:r>
              <w:rPr>
                <w:sz w:val="18"/>
                <w:szCs w:val="18"/>
                <w:rtl/>
              </w:rPr>
              <w:t>۰</w:t>
            </w:r>
          </w:p>
        </w:tc>
        <w:tc>
          <w:tcPr>
            <w:tcW w:w="299" w:type="dxa"/>
            <w:vAlign w:val="center"/>
          </w:tcPr>
          <w:p w14:paraId="69DB17FB" w14:textId="77777777">
            <w:pPr>
              <w:pStyle w:val="TableText"/>
            </w:pPr>
            <w:r>
              <w:rPr>
                <w:sz w:val="18"/>
                <w:szCs w:val="18"/>
                <w:rtl/>
              </w:rPr>
              <w:t>۱</w:t>
            </w:r>
          </w:p>
        </w:tc>
        <w:tc>
          <w:tcPr>
            <w:tcW w:w="299" w:type="dxa"/>
            <w:vAlign w:val="center"/>
          </w:tcPr>
          <w:p w14:paraId="1533F312" w14:textId="77777777">
            <w:pPr>
              <w:pStyle w:val="TableText"/>
            </w:pPr>
            <w:r>
              <w:rPr>
                <w:sz w:val="18"/>
                <w:szCs w:val="18"/>
                <w:rtl/>
              </w:rPr>
              <w:t>۰</w:t>
            </w:r>
          </w:p>
        </w:tc>
        <w:tc>
          <w:tcPr>
            <w:tcW w:w="299" w:type="dxa"/>
            <w:vAlign w:val="center"/>
          </w:tcPr>
          <w:p w14:paraId="0500A8D3" w14:textId="77777777">
            <w:pPr>
              <w:pStyle w:val="TableText"/>
            </w:pPr>
            <w:r>
              <w:rPr>
                <w:sz w:val="18"/>
                <w:szCs w:val="18"/>
                <w:rtl/>
              </w:rPr>
              <w:t>۰</w:t>
            </w:r>
          </w:p>
        </w:tc>
        <w:tc>
          <w:tcPr>
            <w:tcW w:w="299" w:type="dxa"/>
            <w:vAlign w:val="center"/>
          </w:tcPr>
          <w:p w14:paraId="05594B5F" w14:textId="77777777">
            <w:pPr>
              <w:pStyle w:val="TableText"/>
            </w:pPr>
            <w:r>
              <w:rPr>
                <w:sz w:val="18"/>
                <w:szCs w:val="18"/>
                <w:rtl/>
              </w:rPr>
              <w:t>۰</w:t>
            </w:r>
          </w:p>
        </w:tc>
        <w:tc>
          <w:tcPr>
            <w:tcW w:w="299" w:type="dxa"/>
            <w:vAlign w:val="center"/>
          </w:tcPr>
          <w:p w14:paraId="4DAD2F23" w14:textId="77777777">
            <w:pPr>
              <w:pStyle w:val="TableText"/>
            </w:pPr>
            <w:r>
              <w:rPr>
                <w:sz w:val="18"/>
                <w:szCs w:val="18"/>
                <w:rtl/>
              </w:rPr>
              <w:t>۰</w:t>
            </w:r>
          </w:p>
        </w:tc>
        <w:tc>
          <w:tcPr>
            <w:tcW w:w="299" w:type="dxa"/>
            <w:vAlign w:val="center"/>
          </w:tcPr>
          <w:p w14:paraId="07F63154" w14:textId="77777777">
            <w:pPr>
              <w:pStyle w:val="TableText"/>
            </w:pPr>
            <w:r>
              <w:rPr>
                <w:sz w:val="18"/>
                <w:szCs w:val="18"/>
                <w:rtl/>
              </w:rPr>
              <w:t>۰</w:t>
            </w:r>
          </w:p>
        </w:tc>
        <w:tc>
          <w:tcPr>
            <w:tcW w:w="299" w:type="dxa"/>
            <w:vAlign w:val="center"/>
          </w:tcPr>
          <w:p w14:paraId="0ACF0E4E" w14:textId="77777777">
            <w:pPr>
              <w:pStyle w:val="TableText"/>
            </w:pPr>
            <w:r>
              <w:rPr>
                <w:sz w:val="18"/>
                <w:szCs w:val="18"/>
                <w:rtl/>
              </w:rPr>
              <w:t>۰</w:t>
            </w:r>
          </w:p>
        </w:tc>
        <w:tc>
          <w:tcPr>
            <w:tcW w:w="435" w:type="dxa"/>
            <w:vAlign w:val="center"/>
          </w:tcPr>
          <w:p w14:paraId="44646EF2" w14:textId="77777777">
            <w:pPr>
              <w:pStyle w:val="TableText"/>
            </w:pPr>
            <w:r>
              <w:rPr>
                <w:sz w:val="18"/>
                <w:szCs w:val="18"/>
                <w:rtl/>
              </w:rPr>
              <w:t>۲</w:t>
            </w:r>
          </w:p>
        </w:tc>
      </w:tr>
      <w:tr w14:paraId="3EF8807E" w14:textId="77777777">
        <w:trPr>
          <w:jc w:val="center"/>
        </w:trPr>
        <w:tc>
          <w:tcPr>
            <w:tcW w:w="1742" w:type="dxa"/>
            <w:shd w:val="clear" w:color="auto" w:fill="DBE5F1"/>
            <w:vAlign w:val="center"/>
          </w:tcPr>
          <w:p w14:paraId="32F4C70B" w14:textId="77777777">
            <w:pPr>
              <w:pStyle w:val="TableText"/>
            </w:pPr>
          </w:p>
        </w:tc>
        <w:tc>
          <w:tcPr>
            <w:tcW w:w="3267" w:type="dxa"/>
            <w:shd w:val="clear" w:color="auto" w:fill="DBE5F1"/>
            <w:vAlign w:val="center"/>
          </w:tcPr>
          <w:p w14:paraId="7384AF42" w14:textId="77777777">
            <w:pPr>
              <w:pStyle w:val="TableText"/>
            </w:pPr>
            <w:r>
              <w:rPr>
                <w:sz w:val="18"/>
                <w:szCs w:val="18"/>
                <w:rtl/>
              </w:rPr>
              <w:t>سرعت پاسخ‌گویی پشتیبانی به‌مثابه سنجه موفقیت</w:t>
            </w:r>
          </w:p>
        </w:tc>
        <w:tc>
          <w:tcPr>
            <w:tcW w:w="490" w:type="dxa"/>
            <w:shd w:val="clear" w:color="auto" w:fill="DBE5F1"/>
            <w:vAlign w:val="center"/>
          </w:tcPr>
          <w:p w14:paraId="44447502" w14:textId="77777777">
            <w:pPr>
              <w:pStyle w:val="TableText"/>
            </w:pPr>
            <w:r>
              <w:rPr>
                <w:sz w:val="18"/>
                <w:szCs w:val="18"/>
                <w:rtl/>
              </w:rPr>
              <w:t>R32</w:t>
            </w:r>
          </w:p>
        </w:tc>
        <w:tc>
          <w:tcPr>
            <w:tcW w:w="299" w:type="dxa"/>
            <w:shd w:val="clear" w:color="auto" w:fill="DBE5F1"/>
            <w:vAlign w:val="center"/>
          </w:tcPr>
          <w:p w14:paraId="11499523" w14:textId="77777777">
            <w:pPr>
              <w:pStyle w:val="TableText"/>
            </w:pPr>
            <w:r>
              <w:rPr>
                <w:sz w:val="18"/>
                <w:szCs w:val="18"/>
                <w:rtl/>
              </w:rPr>
              <w:t>۰</w:t>
            </w:r>
          </w:p>
        </w:tc>
        <w:tc>
          <w:tcPr>
            <w:tcW w:w="299" w:type="dxa"/>
            <w:shd w:val="clear" w:color="auto" w:fill="DBE5F1"/>
            <w:vAlign w:val="center"/>
          </w:tcPr>
          <w:p w14:paraId="4EEB1729" w14:textId="77777777">
            <w:pPr>
              <w:pStyle w:val="TableText"/>
            </w:pPr>
            <w:r>
              <w:rPr>
                <w:sz w:val="18"/>
                <w:szCs w:val="18"/>
                <w:rtl/>
              </w:rPr>
              <w:t>۰</w:t>
            </w:r>
          </w:p>
        </w:tc>
        <w:tc>
          <w:tcPr>
            <w:tcW w:w="299" w:type="dxa"/>
            <w:shd w:val="clear" w:color="auto" w:fill="DBE5F1"/>
            <w:vAlign w:val="center"/>
          </w:tcPr>
          <w:p w14:paraId="2BE4699F" w14:textId="77777777">
            <w:pPr>
              <w:pStyle w:val="TableText"/>
            </w:pPr>
            <w:r>
              <w:rPr>
                <w:sz w:val="18"/>
                <w:szCs w:val="18"/>
                <w:rtl/>
              </w:rPr>
              <w:t>۰</w:t>
            </w:r>
          </w:p>
        </w:tc>
        <w:tc>
          <w:tcPr>
            <w:tcW w:w="299" w:type="dxa"/>
            <w:shd w:val="clear" w:color="auto" w:fill="DBE5F1"/>
            <w:vAlign w:val="center"/>
          </w:tcPr>
          <w:p w14:paraId="74B4B78C" w14:textId="77777777">
            <w:pPr>
              <w:pStyle w:val="TableText"/>
            </w:pPr>
            <w:r>
              <w:rPr>
                <w:sz w:val="18"/>
                <w:szCs w:val="18"/>
                <w:rtl/>
              </w:rPr>
              <w:t>۰</w:t>
            </w:r>
          </w:p>
        </w:tc>
        <w:tc>
          <w:tcPr>
            <w:tcW w:w="299" w:type="dxa"/>
            <w:shd w:val="clear" w:color="auto" w:fill="DBE5F1"/>
            <w:vAlign w:val="center"/>
          </w:tcPr>
          <w:p w14:paraId="53F27E4E" w14:textId="77777777">
            <w:pPr>
              <w:pStyle w:val="TableText"/>
            </w:pPr>
            <w:r>
              <w:rPr>
                <w:sz w:val="18"/>
                <w:szCs w:val="18"/>
                <w:rtl/>
              </w:rPr>
              <w:t>۰</w:t>
            </w:r>
          </w:p>
        </w:tc>
        <w:tc>
          <w:tcPr>
            <w:tcW w:w="299" w:type="dxa"/>
            <w:shd w:val="clear" w:color="auto" w:fill="DBE5F1"/>
            <w:vAlign w:val="center"/>
          </w:tcPr>
          <w:p w14:paraId="18E44756" w14:textId="77777777">
            <w:pPr>
              <w:pStyle w:val="TableText"/>
            </w:pPr>
            <w:r>
              <w:rPr>
                <w:sz w:val="18"/>
                <w:szCs w:val="18"/>
                <w:rtl/>
              </w:rPr>
              <w:t>۰</w:t>
            </w:r>
          </w:p>
        </w:tc>
        <w:tc>
          <w:tcPr>
            <w:tcW w:w="299" w:type="dxa"/>
            <w:shd w:val="clear" w:color="auto" w:fill="DBE5F1"/>
            <w:vAlign w:val="center"/>
          </w:tcPr>
          <w:p w14:paraId="08916F49" w14:textId="77777777">
            <w:pPr>
              <w:pStyle w:val="TableText"/>
            </w:pPr>
            <w:r>
              <w:rPr>
                <w:sz w:val="18"/>
                <w:szCs w:val="18"/>
                <w:rtl/>
              </w:rPr>
              <w:t>۰</w:t>
            </w:r>
          </w:p>
        </w:tc>
        <w:tc>
          <w:tcPr>
            <w:tcW w:w="299" w:type="dxa"/>
            <w:shd w:val="clear" w:color="auto" w:fill="DBE5F1"/>
            <w:vAlign w:val="center"/>
          </w:tcPr>
          <w:p w14:paraId="4E66EA1B" w14:textId="77777777">
            <w:pPr>
              <w:pStyle w:val="TableText"/>
            </w:pPr>
            <w:r>
              <w:rPr>
                <w:sz w:val="18"/>
                <w:szCs w:val="18"/>
                <w:rtl/>
              </w:rPr>
              <w:t>۰</w:t>
            </w:r>
          </w:p>
        </w:tc>
        <w:tc>
          <w:tcPr>
            <w:tcW w:w="299" w:type="dxa"/>
            <w:shd w:val="clear" w:color="auto" w:fill="DBE5F1"/>
            <w:vAlign w:val="center"/>
          </w:tcPr>
          <w:p w14:paraId="5D2FFC8D" w14:textId="77777777">
            <w:pPr>
              <w:pStyle w:val="TableText"/>
            </w:pPr>
            <w:r>
              <w:rPr>
                <w:sz w:val="18"/>
                <w:szCs w:val="18"/>
                <w:rtl/>
              </w:rPr>
              <w:t>۰</w:t>
            </w:r>
          </w:p>
        </w:tc>
        <w:tc>
          <w:tcPr>
            <w:tcW w:w="299" w:type="dxa"/>
            <w:shd w:val="clear" w:color="auto" w:fill="DBE5F1"/>
            <w:vAlign w:val="center"/>
          </w:tcPr>
          <w:p w14:paraId="14F898E6" w14:textId="77777777">
            <w:pPr>
              <w:pStyle w:val="TableText"/>
            </w:pPr>
            <w:r>
              <w:rPr>
                <w:sz w:val="18"/>
                <w:szCs w:val="18"/>
                <w:rtl/>
              </w:rPr>
              <w:t>۱</w:t>
            </w:r>
          </w:p>
        </w:tc>
        <w:tc>
          <w:tcPr>
            <w:tcW w:w="299" w:type="dxa"/>
            <w:shd w:val="clear" w:color="auto" w:fill="DBE5F1"/>
            <w:vAlign w:val="center"/>
          </w:tcPr>
          <w:p w14:paraId="200E63B5" w14:textId="77777777">
            <w:pPr>
              <w:pStyle w:val="TableText"/>
            </w:pPr>
            <w:r>
              <w:rPr>
                <w:sz w:val="18"/>
                <w:szCs w:val="18"/>
                <w:rtl/>
              </w:rPr>
              <w:t>۰</w:t>
            </w:r>
          </w:p>
        </w:tc>
        <w:tc>
          <w:tcPr>
            <w:tcW w:w="299" w:type="dxa"/>
            <w:shd w:val="clear" w:color="auto" w:fill="DBE5F1"/>
            <w:vAlign w:val="center"/>
          </w:tcPr>
          <w:p w14:paraId="6313DA6A" w14:textId="77777777">
            <w:pPr>
              <w:pStyle w:val="TableText"/>
            </w:pPr>
            <w:r>
              <w:rPr>
                <w:sz w:val="18"/>
                <w:szCs w:val="18"/>
                <w:rtl/>
              </w:rPr>
              <w:t>۰</w:t>
            </w:r>
          </w:p>
        </w:tc>
        <w:tc>
          <w:tcPr>
            <w:tcW w:w="299" w:type="dxa"/>
            <w:shd w:val="clear" w:color="auto" w:fill="DBE5F1"/>
            <w:vAlign w:val="center"/>
          </w:tcPr>
          <w:p w14:paraId="0BAEEF2D" w14:textId="77777777">
            <w:pPr>
              <w:pStyle w:val="TableText"/>
            </w:pPr>
            <w:r>
              <w:rPr>
                <w:sz w:val="18"/>
                <w:szCs w:val="18"/>
                <w:rtl/>
              </w:rPr>
              <w:t>۰</w:t>
            </w:r>
          </w:p>
        </w:tc>
        <w:tc>
          <w:tcPr>
            <w:tcW w:w="299" w:type="dxa"/>
            <w:shd w:val="clear" w:color="auto" w:fill="DBE5F1"/>
            <w:vAlign w:val="center"/>
          </w:tcPr>
          <w:p w14:paraId="511A3C95" w14:textId="77777777">
            <w:pPr>
              <w:pStyle w:val="TableText"/>
            </w:pPr>
            <w:r>
              <w:rPr>
                <w:sz w:val="18"/>
                <w:szCs w:val="18"/>
                <w:rtl/>
              </w:rPr>
              <w:t>۰</w:t>
            </w:r>
          </w:p>
        </w:tc>
        <w:tc>
          <w:tcPr>
            <w:tcW w:w="299" w:type="dxa"/>
            <w:shd w:val="clear" w:color="auto" w:fill="DBE5F1"/>
            <w:vAlign w:val="center"/>
          </w:tcPr>
          <w:p w14:paraId="7692F28C" w14:textId="77777777">
            <w:pPr>
              <w:pStyle w:val="TableText"/>
            </w:pPr>
            <w:r>
              <w:rPr>
                <w:sz w:val="18"/>
                <w:szCs w:val="18"/>
                <w:rtl/>
              </w:rPr>
              <w:t>۰</w:t>
            </w:r>
          </w:p>
        </w:tc>
        <w:tc>
          <w:tcPr>
            <w:tcW w:w="299" w:type="dxa"/>
            <w:shd w:val="clear" w:color="auto" w:fill="DBE5F1"/>
            <w:vAlign w:val="center"/>
          </w:tcPr>
          <w:p w14:paraId="7E6FDD91" w14:textId="77777777">
            <w:pPr>
              <w:pStyle w:val="TableText"/>
            </w:pPr>
            <w:r>
              <w:rPr>
                <w:sz w:val="18"/>
                <w:szCs w:val="18"/>
                <w:rtl/>
              </w:rPr>
              <w:t>۰</w:t>
            </w:r>
          </w:p>
        </w:tc>
        <w:tc>
          <w:tcPr>
            <w:tcW w:w="299" w:type="dxa"/>
            <w:shd w:val="clear" w:color="auto" w:fill="DBE5F1"/>
            <w:vAlign w:val="center"/>
          </w:tcPr>
          <w:p w14:paraId="2493F57E" w14:textId="77777777">
            <w:pPr>
              <w:pStyle w:val="TableText"/>
            </w:pPr>
            <w:r>
              <w:rPr>
                <w:sz w:val="18"/>
                <w:szCs w:val="18"/>
                <w:rtl/>
              </w:rPr>
              <w:t>۰</w:t>
            </w:r>
          </w:p>
        </w:tc>
        <w:tc>
          <w:tcPr>
            <w:tcW w:w="299" w:type="dxa"/>
            <w:shd w:val="clear" w:color="auto" w:fill="DBE5F1"/>
            <w:vAlign w:val="center"/>
          </w:tcPr>
          <w:p w14:paraId="5B3DB950" w14:textId="77777777">
            <w:pPr>
              <w:pStyle w:val="TableText"/>
            </w:pPr>
            <w:r>
              <w:rPr>
                <w:sz w:val="18"/>
                <w:szCs w:val="18"/>
                <w:rtl/>
              </w:rPr>
              <w:t>۰</w:t>
            </w:r>
          </w:p>
        </w:tc>
        <w:tc>
          <w:tcPr>
            <w:tcW w:w="299" w:type="dxa"/>
            <w:shd w:val="clear" w:color="auto" w:fill="DBE5F1"/>
            <w:vAlign w:val="center"/>
          </w:tcPr>
          <w:p w14:paraId="69FB2A65" w14:textId="77777777">
            <w:pPr>
              <w:pStyle w:val="TableText"/>
            </w:pPr>
            <w:r>
              <w:rPr>
                <w:sz w:val="18"/>
                <w:szCs w:val="18"/>
                <w:rtl/>
              </w:rPr>
              <w:t>۱</w:t>
            </w:r>
          </w:p>
        </w:tc>
        <w:tc>
          <w:tcPr>
            <w:tcW w:w="299" w:type="dxa"/>
            <w:shd w:val="clear" w:color="auto" w:fill="DBE5F1"/>
            <w:vAlign w:val="center"/>
          </w:tcPr>
          <w:p w14:paraId="639659F4" w14:textId="77777777">
            <w:pPr>
              <w:pStyle w:val="TableText"/>
            </w:pPr>
            <w:r>
              <w:rPr>
                <w:sz w:val="18"/>
                <w:szCs w:val="18"/>
                <w:rtl/>
              </w:rPr>
              <w:t>۰</w:t>
            </w:r>
          </w:p>
        </w:tc>
        <w:tc>
          <w:tcPr>
            <w:tcW w:w="299" w:type="dxa"/>
            <w:shd w:val="clear" w:color="auto" w:fill="DBE5F1"/>
            <w:vAlign w:val="center"/>
          </w:tcPr>
          <w:p w14:paraId="1A05C9BF" w14:textId="77777777">
            <w:pPr>
              <w:pStyle w:val="TableText"/>
            </w:pPr>
            <w:r>
              <w:rPr>
                <w:sz w:val="18"/>
                <w:szCs w:val="18"/>
                <w:rtl/>
              </w:rPr>
              <w:t>۰</w:t>
            </w:r>
          </w:p>
        </w:tc>
        <w:tc>
          <w:tcPr>
            <w:tcW w:w="299" w:type="dxa"/>
            <w:shd w:val="clear" w:color="auto" w:fill="DBE5F1"/>
            <w:vAlign w:val="center"/>
          </w:tcPr>
          <w:p w14:paraId="6B1971A3" w14:textId="77777777">
            <w:pPr>
              <w:pStyle w:val="TableText"/>
            </w:pPr>
            <w:r>
              <w:rPr>
                <w:sz w:val="18"/>
                <w:szCs w:val="18"/>
                <w:rtl/>
              </w:rPr>
              <w:t>۰</w:t>
            </w:r>
          </w:p>
        </w:tc>
        <w:tc>
          <w:tcPr>
            <w:tcW w:w="299" w:type="dxa"/>
            <w:shd w:val="clear" w:color="auto" w:fill="DBE5F1"/>
            <w:vAlign w:val="center"/>
          </w:tcPr>
          <w:p w14:paraId="4A295E78" w14:textId="77777777">
            <w:pPr>
              <w:pStyle w:val="TableText"/>
            </w:pPr>
            <w:r>
              <w:rPr>
                <w:sz w:val="18"/>
                <w:szCs w:val="18"/>
                <w:rtl/>
              </w:rPr>
              <w:t>۰</w:t>
            </w:r>
          </w:p>
        </w:tc>
        <w:tc>
          <w:tcPr>
            <w:tcW w:w="299" w:type="dxa"/>
            <w:shd w:val="clear" w:color="auto" w:fill="DBE5F1"/>
            <w:vAlign w:val="center"/>
          </w:tcPr>
          <w:p w14:paraId="3019FCC8" w14:textId="77777777">
            <w:pPr>
              <w:pStyle w:val="TableText"/>
            </w:pPr>
            <w:r>
              <w:rPr>
                <w:sz w:val="18"/>
                <w:szCs w:val="18"/>
                <w:rtl/>
              </w:rPr>
              <w:t>۰</w:t>
            </w:r>
          </w:p>
        </w:tc>
        <w:tc>
          <w:tcPr>
            <w:tcW w:w="299" w:type="dxa"/>
            <w:shd w:val="clear" w:color="auto" w:fill="DBE5F1"/>
            <w:vAlign w:val="center"/>
          </w:tcPr>
          <w:p w14:paraId="700360AA" w14:textId="77777777">
            <w:pPr>
              <w:pStyle w:val="TableText"/>
            </w:pPr>
            <w:r>
              <w:rPr>
                <w:sz w:val="18"/>
                <w:szCs w:val="18"/>
                <w:rtl/>
              </w:rPr>
              <w:t>۰</w:t>
            </w:r>
          </w:p>
        </w:tc>
        <w:tc>
          <w:tcPr>
            <w:tcW w:w="435" w:type="dxa"/>
            <w:shd w:val="clear" w:color="auto" w:fill="DBE5F1"/>
            <w:vAlign w:val="center"/>
          </w:tcPr>
          <w:p w14:paraId="4CA05C0F" w14:textId="77777777">
            <w:pPr>
              <w:pStyle w:val="TableText"/>
            </w:pPr>
            <w:r>
              <w:rPr>
                <w:sz w:val="18"/>
                <w:szCs w:val="18"/>
                <w:rtl/>
              </w:rPr>
              <w:t>۲</w:t>
            </w:r>
          </w:p>
        </w:tc>
      </w:tr>
      <w:tr w14:paraId="2F71A630" w14:textId="77777777">
        <w:trPr>
          <w:jc w:val="center"/>
        </w:trPr>
        <w:tc>
          <w:tcPr>
            <w:tcW w:w="1742" w:type="dxa"/>
            <w:vAlign w:val="center"/>
          </w:tcPr>
          <w:p w14:paraId="5E6641D4" w14:textId="77777777">
            <w:pPr>
              <w:pStyle w:val="TableText"/>
            </w:pPr>
          </w:p>
        </w:tc>
        <w:tc>
          <w:tcPr>
            <w:tcW w:w="3267" w:type="dxa"/>
            <w:vAlign w:val="center"/>
          </w:tcPr>
          <w:p w14:paraId="13F85CFA" w14:textId="77777777">
            <w:pPr>
              <w:pStyle w:val="TableText"/>
            </w:pPr>
            <w:r>
              <w:rPr>
                <w:sz w:val="18"/>
                <w:szCs w:val="18"/>
                <w:rtl/>
              </w:rPr>
              <w:t>شکاف میان وعده بازاریابی و تجربه واقعی</w:t>
            </w:r>
          </w:p>
        </w:tc>
        <w:tc>
          <w:tcPr>
            <w:tcW w:w="490" w:type="dxa"/>
            <w:vAlign w:val="center"/>
          </w:tcPr>
          <w:p w14:paraId="3A139912" w14:textId="77777777">
            <w:pPr>
              <w:pStyle w:val="TableText"/>
            </w:pPr>
            <w:r>
              <w:rPr>
                <w:sz w:val="18"/>
                <w:szCs w:val="18"/>
                <w:rtl/>
              </w:rPr>
              <w:t>R33</w:t>
            </w:r>
          </w:p>
        </w:tc>
        <w:tc>
          <w:tcPr>
            <w:tcW w:w="299" w:type="dxa"/>
            <w:vAlign w:val="center"/>
          </w:tcPr>
          <w:p w14:paraId="1CE40E80" w14:textId="77777777">
            <w:pPr>
              <w:pStyle w:val="TableText"/>
            </w:pPr>
            <w:r>
              <w:rPr>
                <w:sz w:val="18"/>
                <w:szCs w:val="18"/>
                <w:rtl/>
              </w:rPr>
              <w:t>۰</w:t>
            </w:r>
          </w:p>
        </w:tc>
        <w:tc>
          <w:tcPr>
            <w:tcW w:w="299" w:type="dxa"/>
            <w:vAlign w:val="center"/>
          </w:tcPr>
          <w:p w14:paraId="740CF87F" w14:textId="77777777">
            <w:pPr>
              <w:pStyle w:val="TableText"/>
            </w:pPr>
            <w:r>
              <w:rPr>
                <w:sz w:val="18"/>
                <w:szCs w:val="18"/>
                <w:rtl/>
              </w:rPr>
              <w:t>۰</w:t>
            </w:r>
          </w:p>
        </w:tc>
        <w:tc>
          <w:tcPr>
            <w:tcW w:w="299" w:type="dxa"/>
            <w:vAlign w:val="center"/>
          </w:tcPr>
          <w:p w14:paraId="30A62297" w14:textId="77777777">
            <w:pPr>
              <w:pStyle w:val="TableText"/>
            </w:pPr>
            <w:r>
              <w:rPr>
                <w:sz w:val="18"/>
                <w:szCs w:val="18"/>
                <w:rtl/>
              </w:rPr>
              <w:t>۰</w:t>
            </w:r>
          </w:p>
        </w:tc>
        <w:tc>
          <w:tcPr>
            <w:tcW w:w="299" w:type="dxa"/>
            <w:vAlign w:val="center"/>
          </w:tcPr>
          <w:p w14:paraId="7089B778" w14:textId="77777777">
            <w:pPr>
              <w:pStyle w:val="TableText"/>
            </w:pPr>
            <w:r>
              <w:rPr>
                <w:sz w:val="18"/>
                <w:szCs w:val="18"/>
                <w:rtl/>
              </w:rPr>
              <w:t>۰</w:t>
            </w:r>
          </w:p>
        </w:tc>
        <w:tc>
          <w:tcPr>
            <w:tcW w:w="299" w:type="dxa"/>
            <w:vAlign w:val="center"/>
          </w:tcPr>
          <w:p w14:paraId="6E5074C5" w14:textId="77777777">
            <w:pPr>
              <w:pStyle w:val="TableText"/>
            </w:pPr>
            <w:r>
              <w:rPr>
                <w:sz w:val="18"/>
                <w:szCs w:val="18"/>
                <w:rtl/>
              </w:rPr>
              <w:t>۱</w:t>
            </w:r>
          </w:p>
        </w:tc>
        <w:tc>
          <w:tcPr>
            <w:tcW w:w="299" w:type="dxa"/>
            <w:vAlign w:val="center"/>
          </w:tcPr>
          <w:p w14:paraId="1F9CA546" w14:textId="77777777">
            <w:pPr>
              <w:pStyle w:val="TableText"/>
            </w:pPr>
            <w:r>
              <w:rPr>
                <w:sz w:val="18"/>
                <w:szCs w:val="18"/>
                <w:rtl/>
              </w:rPr>
              <w:t>۰</w:t>
            </w:r>
          </w:p>
        </w:tc>
        <w:tc>
          <w:tcPr>
            <w:tcW w:w="299" w:type="dxa"/>
            <w:vAlign w:val="center"/>
          </w:tcPr>
          <w:p w14:paraId="577D4412" w14:textId="77777777">
            <w:pPr>
              <w:pStyle w:val="TableText"/>
            </w:pPr>
            <w:r>
              <w:rPr>
                <w:sz w:val="18"/>
                <w:szCs w:val="18"/>
                <w:rtl/>
              </w:rPr>
              <w:t>۰</w:t>
            </w:r>
          </w:p>
        </w:tc>
        <w:tc>
          <w:tcPr>
            <w:tcW w:w="299" w:type="dxa"/>
            <w:vAlign w:val="center"/>
          </w:tcPr>
          <w:p w14:paraId="7BA957FA" w14:textId="77777777">
            <w:pPr>
              <w:pStyle w:val="TableText"/>
            </w:pPr>
            <w:r>
              <w:rPr>
                <w:sz w:val="18"/>
                <w:szCs w:val="18"/>
                <w:rtl/>
              </w:rPr>
              <w:t>۱</w:t>
            </w:r>
          </w:p>
        </w:tc>
        <w:tc>
          <w:tcPr>
            <w:tcW w:w="299" w:type="dxa"/>
            <w:vAlign w:val="center"/>
          </w:tcPr>
          <w:p w14:paraId="2AA1122D" w14:textId="77777777">
            <w:pPr>
              <w:pStyle w:val="TableText"/>
            </w:pPr>
            <w:r>
              <w:rPr>
                <w:sz w:val="18"/>
                <w:szCs w:val="18"/>
                <w:rtl/>
              </w:rPr>
              <w:t>۰</w:t>
            </w:r>
          </w:p>
        </w:tc>
        <w:tc>
          <w:tcPr>
            <w:tcW w:w="299" w:type="dxa"/>
            <w:vAlign w:val="center"/>
          </w:tcPr>
          <w:p w14:paraId="004301AC" w14:textId="77777777">
            <w:pPr>
              <w:pStyle w:val="TableText"/>
            </w:pPr>
            <w:r>
              <w:rPr>
                <w:sz w:val="18"/>
                <w:szCs w:val="18"/>
                <w:rtl/>
              </w:rPr>
              <w:t>۰</w:t>
            </w:r>
          </w:p>
        </w:tc>
        <w:tc>
          <w:tcPr>
            <w:tcW w:w="299" w:type="dxa"/>
            <w:vAlign w:val="center"/>
          </w:tcPr>
          <w:p w14:paraId="25A3D53D" w14:textId="77777777">
            <w:pPr>
              <w:pStyle w:val="TableText"/>
            </w:pPr>
            <w:r>
              <w:rPr>
                <w:sz w:val="18"/>
                <w:szCs w:val="18"/>
                <w:rtl/>
              </w:rPr>
              <w:t>۰</w:t>
            </w:r>
          </w:p>
        </w:tc>
        <w:tc>
          <w:tcPr>
            <w:tcW w:w="299" w:type="dxa"/>
            <w:vAlign w:val="center"/>
          </w:tcPr>
          <w:p w14:paraId="19385005" w14:textId="77777777">
            <w:pPr>
              <w:pStyle w:val="TableText"/>
            </w:pPr>
            <w:r>
              <w:rPr>
                <w:sz w:val="18"/>
                <w:szCs w:val="18"/>
                <w:rtl/>
              </w:rPr>
              <w:t>۰</w:t>
            </w:r>
          </w:p>
        </w:tc>
        <w:tc>
          <w:tcPr>
            <w:tcW w:w="299" w:type="dxa"/>
            <w:vAlign w:val="center"/>
          </w:tcPr>
          <w:p w14:paraId="20627CED" w14:textId="77777777">
            <w:pPr>
              <w:pStyle w:val="TableText"/>
            </w:pPr>
            <w:r>
              <w:rPr>
                <w:sz w:val="18"/>
                <w:szCs w:val="18"/>
                <w:rtl/>
              </w:rPr>
              <w:t>۰</w:t>
            </w:r>
          </w:p>
        </w:tc>
        <w:tc>
          <w:tcPr>
            <w:tcW w:w="299" w:type="dxa"/>
            <w:vAlign w:val="center"/>
          </w:tcPr>
          <w:p w14:paraId="7D5F50E8" w14:textId="77777777">
            <w:pPr>
              <w:pStyle w:val="TableText"/>
            </w:pPr>
            <w:r>
              <w:rPr>
                <w:sz w:val="18"/>
                <w:szCs w:val="18"/>
                <w:rtl/>
              </w:rPr>
              <w:t>۰</w:t>
            </w:r>
          </w:p>
        </w:tc>
        <w:tc>
          <w:tcPr>
            <w:tcW w:w="299" w:type="dxa"/>
            <w:vAlign w:val="center"/>
          </w:tcPr>
          <w:p w14:paraId="4CAFD90E" w14:textId="77777777">
            <w:pPr>
              <w:pStyle w:val="TableText"/>
            </w:pPr>
            <w:r>
              <w:rPr>
                <w:sz w:val="18"/>
                <w:szCs w:val="18"/>
                <w:rtl/>
              </w:rPr>
              <w:t>۰</w:t>
            </w:r>
          </w:p>
        </w:tc>
        <w:tc>
          <w:tcPr>
            <w:tcW w:w="299" w:type="dxa"/>
            <w:vAlign w:val="center"/>
          </w:tcPr>
          <w:p w14:paraId="1126C2D5" w14:textId="77777777">
            <w:pPr>
              <w:pStyle w:val="TableText"/>
            </w:pPr>
            <w:r>
              <w:rPr>
                <w:sz w:val="18"/>
                <w:szCs w:val="18"/>
                <w:rtl/>
              </w:rPr>
              <w:t>۰</w:t>
            </w:r>
          </w:p>
        </w:tc>
        <w:tc>
          <w:tcPr>
            <w:tcW w:w="299" w:type="dxa"/>
            <w:vAlign w:val="center"/>
          </w:tcPr>
          <w:p w14:paraId="170D2991" w14:textId="77777777">
            <w:pPr>
              <w:pStyle w:val="TableText"/>
            </w:pPr>
            <w:r>
              <w:rPr>
                <w:sz w:val="18"/>
                <w:szCs w:val="18"/>
                <w:rtl/>
              </w:rPr>
              <w:t>۰</w:t>
            </w:r>
          </w:p>
        </w:tc>
        <w:tc>
          <w:tcPr>
            <w:tcW w:w="299" w:type="dxa"/>
            <w:vAlign w:val="center"/>
          </w:tcPr>
          <w:p w14:paraId="6F005E63" w14:textId="77777777">
            <w:pPr>
              <w:pStyle w:val="TableText"/>
            </w:pPr>
            <w:r>
              <w:rPr>
                <w:sz w:val="18"/>
                <w:szCs w:val="18"/>
                <w:rtl/>
              </w:rPr>
              <w:t>۰</w:t>
            </w:r>
          </w:p>
        </w:tc>
        <w:tc>
          <w:tcPr>
            <w:tcW w:w="299" w:type="dxa"/>
            <w:vAlign w:val="center"/>
          </w:tcPr>
          <w:p w14:paraId="7C31FD70" w14:textId="77777777">
            <w:pPr>
              <w:pStyle w:val="TableText"/>
            </w:pPr>
            <w:r>
              <w:rPr>
                <w:sz w:val="18"/>
                <w:szCs w:val="18"/>
                <w:rtl/>
              </w:rPr>
              <w:t>۰</w:t>
            </w:r>
          </w:p>
        </w:tc>
        <w:tc>
          <w:tcPr>
            <w:tcW w:w="299" w:type="dxa"/>
            <w:vAlign w:val="center"/>
          </w:tcPr>
          <w:p w14:paraId="24D4AD19" w14:textId="77777777">
            <w:pPr>
              <w:pStyle w:val="TableText"/>
            </w:pPr>
            <w:r>
              <w:rPr>
                <w:sz w:val="18"/>
                <w:szCs w:val="18"/>
                <w:rtl/>
              </w:rPr>
              <w:t>۰</w:t>
            </w:r>
          </w:p>
        </w:tc>
        <w:tc>
          <w:tcPr>
            <w:tcW w:w="299" w:type="dxa"/>
            <w:vAlign w:val="center"/>
          </w:tcPr>
          <w:p w14:paraId="0E0151DB" w14:textId="77777777">
            <w:pPr>
              <w:pStyle w:val="TableText"/>
            </w:pPr>
            <w:r>
              <w:rPr>
                <w:sz w:val="18"/>
                <w:szCs w:val="18"/>
                <w:rtl/>
              </w:rPr>
              <w:t>۰</w:t>
            </w:r>
          </w:p>
        </w:tc>
        <w:tc>
          <w:tcPr>
            <w:tcW w:w="299" w:type="dxa"/>
            <w:vAlign w:val="center"/>
          </w:tcPr>
          <w:p w14:paraId="63ADF3C1" w14:textId="77777777">
            <w:pPr>
              <w:pStyle w:val="TableText"/>
            </w:pPr>
            <w:r>
              <w:rPr>
                <w:sz w:val="18"/>
                <w:szCs w:val="18"/>
                <w:rtl/>
              </w:rPr>
              <w:t>۰</w:t>
            </w:r>
          </w:p>
        </w:tc>
        <w:tc>
          <w:tcPr>
            <w:tcW w:w="299" w:type="dxa"/>
            <w:vAlign w:val="center"/>
          </w:tcPr>
          <w:p w14:paraId="236D31F8" w14:textId="77777777">
            <w:pPr>
              <w:pStyle w:val="TableText"/>
            </w:pPr>
            <w:r>
              <w:rPr>
                <w:sz w:val="18"/>
                <w:szCs w:val="18"/>
                <w:rtl/>
              </w:rPr>
              <w:t>۰</w:t>
            </w:r>
          </w:p>
        </w:tc>
        <w:tc>
          <w:tcPr>
            <w:tcW w:w="299" w:type="dxa"/>
            <w:vAlign w:val="center"/>
          </w:tcPr>
          <w:p w14:paraId="2F22BE6D" w14:textId="77777777">
            <w:pPr>
              <w:pStyle w:val="TableText"/>
            </w:pPr>
            <w:r>
              <w:rPr>
                <w:sz w:val="18"/>
                <w:szCs w:val="18"/>
                <w:rtl/>
              </w:rPr>
              <w:t>۰</w:t>
            </w:r>
          </w:p>
        </w:tc>
        <w:tc>
          <w:tcPr>
            <w:tcW w:w="299" w:type="dxa"/>
            <w:vAlign w:val="center"/>
          </w:tcPr>
          <w:p w14:paraId="62F03270" w14:textId="77777777">
            <w:pPr>
              <w:pStyle w:val="TableText"/>
            </w:pPr>
            <w:r>
              <w:rPr>
                <w:sz w:val="18"/>
                <w:szCs w:val="18"/>
                <w:rtl/>
              </w:rPr>
              <w:t>۰</w:t>
            </w:r>
          </w:p>
        </w:tc>
        <w:tc>
          <w:tcPr>
            <w:tcW w:w="435" w:type="dxa"/>
            <w:vAlign w:val="center"/>
          </w:tcPr>
          <w:p w14:paraId="33CBE089" w14:textId="77777777">
            <w:pPr>
              <w:pStyle w:val="TableText"/>
            </w:pPr>
            <w:r>
              <w:rPr>
                <w:sz w:val="18"/>
                <w:szCs w:val="18"/>
                <w:rtl/>
              </w:rPr>
              <w:t>۲</w:t>
            </w:r>
          </w:p>
        </w:tc>
      </w:tr>
    </w:tbl>
    <w:p>
      <w:pPr>
        <w:bidi/>
        <w:sectPr>
          <w:footerReference w:type="default" r:id="rIdFtr1"/>
          <w:pgSz w:w="16838" w:h="11906" w:orient="landscape"/>
          <w:pgMar w:top="1418" w:right="1985" w:bottom="1418" w:left="1418" w:header="720" w:footer="850" w:gutter="0"/>
          <w:pgNumType w:fmt="decimal"/>
          <w:cols w:space="720"/>
          <w:bidi/>
          <w:docGrid w:linePitch="360"/>
        </w:sectPr>
      </w:pPr>
    </w:p>
    <w:p w14:paraId="68CE5860" w14:textId="77777777">
      <w:pPr/>
      <w:r>
        <w:rPr>
          <w:rtl/>
        </w:rPr>
        <w:t xml:space="preserve">فراوانی، درصد، گستره موردها و رتبه کدهای این طبقه در جدول ۴-۲۳ خلاصه شده است.</w:t>
      </w:r>
    </w:p>
    <w:p w14:paraId="4F21396F" w14:textId="77777777">
      <w:pPr>
        <w:pStyle w:val="TableCaption"/>
        <w:keepNext/>
      </w:pPr>
      <w:r>
        <w:rPr>
          <w:rtl/>
        </w:rPr>
        <w:t>جدول ۴-۲۳) فراوانی، درصد، گستره موردها و رتبه مؤلفه‌های اعتماد و برند</w:t>
      </w:r>
    </w:p>
    <w:tbl>
      <w:tblPr>
        <w:bidiVisual/>
        <w:tblW w:w="850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497"/>
        <w:gridCol w:w="2772"/>
        <w:gridCol w:w="684"/>
        <w:gridCol w:w="942"/>
        <w:gridCol w:w="831"/>
        <w:gridCol w:w="1053"/>
        <w:gridCol w:w="721"/>
      </w:tblGrid>
      <w:tr w14:paraId="31E2E0C7" w14:textId="77777777">
        <w:trPr>
          <w:tblHeader/>
          <w:jc w:val="center"/>
        </w:trPr>
        <w:tc>
          <w:tcPr>
            <w:tcW w:w="1497" w:type="dxa"/>
            <w:shd w:val="clear" w:color="auto" w:fill="B8CCE4"/>
            <w:vAlign w:val="center"/>
          </w:tcPr>
          <w:p w14:paraId="48A53A01" w14:textId="77777777">
            <w:pPr>
              <w:pStyle w:val="TableText"/>
            </w:pPr>
            <w:r>
              <w:rPr>
                <w:b/>
                <w:bCs/>
                <w:sz w:val="20"/>
                <w:szCs w:val="20"/>
                <w:rtl/>
              </w:rPr>
              <w:t>کدهای محوری</w:t>
            </w:r>
          </w:p>
        </w:tc>
        <w:tc>
          <w:tcPr>
            <w:tcW w:w="2772" w:type="dxa"/>
            <w:shd w:val="clear" w:color="auto" w:fill="B8CCE4"/>
            <w:vAlign w:val="center"/>
          </w:tcPr>
          <w:p w14:paraId="05AF1AAC" w14:textId="77777777">
            <w:pPr>
              <w:pStyle w:val="TableText"/>
            </w:pPr>
            <w:r>
              <w:rPr>
                <w:b/>
                <w:bCs/>
                <w:sz w:val="20"/>
                <w:szCs w:val="20"/>
                <w:rtl/>
              </w:rPr>
              <w:t>کدهای باز</w:t>
            </w:r>
          </w:p>
        </w:tc>
        <w:tc>
          <w:tcPr>
            <w:tcW w:w="684" w:type="dxa"/>
            <w:shd w:val="clear" w:color="auto" w:fill="B8CCE4"/>
            <w:vAlign w:val="center"/>
          </w:tcPr>
          <w:p w14:paraId="299EF7F3" w14:textId="77777777">
            <w:pPr>
              <w:pStyle w:val="TableText"/>
            </w:pPr>
            <w:r>
              <w:rPr>
                <w:b/>
                <w:bCs/>
                <w:sz w:val="20"/>
                <w:szCs w:val="20"/>
                <w:rtl/>
              </w:rPr>
              <w:t>کد</w:t>
            </w:r>
          </w:p>
        </w:tc>
        <w:tc>
          <w:tcPr>
            <w:tcW w:w="942" w:type="dxa"/>
            <w:shd w:val="clear" w:color="auto" w:fill="B8CCE4"/>
            <w:vAlign w:val="center"/>
          </w:tcPr>
          <w:p w14:paraId="529AF959" w14:textId="77777777">
            <w:pPr>
              <w:pStyle w:val="TableText"/>
            </w:pPr>
            <w:r>
              <w:rPr>
                <w:b/>
                <w:bCs/>
                <w:sz w:val="20"/>
                <w:szCs w:val="20"/>
                <w:rtl/>
              </w:rPr>
              <w:t>فراوانی ارجاع</w:t>
            </w:r>
          </w:p>
        </w:tc>
        <w:tc>
          <w:tcPr>
            <w:tcW w:w="831" w:type="dxa"/>
            <w:shd w:val="clear" w:color="auto" w:fill="B8CCE4"/>
            <w:vAlign w:val="center"/>
          </w:tcPr>
          <w:p w14:paraId="1E5C9D88" w14:textId="77777777">
            <w:pPr>
              <w:pStyle w:val="TableText"/>
            </w:pPr>
            <w:r>
              <w:rPr>
                <w:b/>
                <w:bCs/>
                <w:sz w:val="20"/>
                <w:szCs w:val="20"/>
                <w:rtl/>
              </w:rPr>
              <w:t>درصد ارجاع</w:t>
            </w:r>
          </w:p>
        </w:tc>
        <w:tc>
          <w:tcPr>
            <w:tcW w:w="1053" w:type="dxa"/>
            <w:shd w:val="clear" w:color="auto" w:fill="B8CCE4"/>
            <w:vAlign w:val="center"/>
          </w:tcPr>
          <w:p w14:paraId="621427D8" w14:textId="77777777">
            <w:pPr>
              <w:pStyle w:val="TableText"/>
            </w:pPr>
            <w:r>
              <w:rPr>
                <w:b/>
                <w:bCs/>
                <w:sz w:val="20"/>
                <w:szCs w:val="20"/>
                <w:rtl/>
              </w:rPr>
              <w:t>گستره موردها</w:t>
            </w:r>
          </w:p>
        </w:tc>
        <w:tc>
          <w:tcPr>
            <w:tcW w:w="721" w:type="dxa"/>
            <w:shd w:val="clear" w:color="auto" w:fill="B8CCE4"/>
            <w:vAlign w:val="center"/>
          </w:tcPr>
          <w:p w14:paraId="3A498793" w14:textId="77777777">
            <w:pPr>
              <w:pStyle w:val="TableText"/>
            </w:pPr>
            <w:r>
              <w:rPr>
                <w:b/>
                <w:bCs/>
                <w:sz w:val="20"/>
                <w:szCs w:val="20"/>
                <w:rtl/>
              </w:rPr>
              <w:t>رتبه</w:t>
            </w:r>
          </w:p>
        </w:tc>
      </w:tr>
      <w:tr w14:paraId="591E506C" w14:textId="77777777">
        <w:trPr>
          <w:jc w:val="center"/>
        </w:trPr>
        <w:tc>
          <w:tcPr>
            <w:tcW w:w="1497" w:type="dxa"/>
            <w:vAlign w:val="center"/>
          </w:tcPr>
          <w:p w14:paraId="67D60BFB" w14:textId="77777777">
            <w:pPr>
              <w:pStyle w:val="TableText"/>
            </w:pPr>
            <w:r>
              <w:rPr>
                <w:sz w:val="20"/>
                <w:szCs w:val="20"/>
                <w:rtl/>
              </w:rPr>
              <w:t>اعتماد کاربر</w:t>
            </w:r>
          </w:p>
        </w:tc>
        <w:tc>
          <w:tcPr>
            <w:tcW w:w="2772" w:type="dxa"/>
            <w:vAlign w:val="center"/>
          </w:tcPr>
          <w:p w14:paraId="19968649" w14:textId="77777777">
            <w:pPr>
              <w:pStyle w:val="TableText"/>
            </w:pPr>
            <w:r>
              <w:rPr>
                <w:sz w:val="20"/>
                <w:szCs w:val="20"/>
                <w:rtl/>
              </w:rPr>
              <w:t>اعتماد به‌مثابه شرط سپردن دارایی به پلتفرم</w:t>
            </w:r>
          </w:p>
        </w:tc>
        <w:tc>
          <w:tcPr>
            <w:tcW w:w="684" w:type="dxa"/>
            <w:vAlign w:val="center"/>
          </w:tcPr>
          <w:p w14:paraId="3EAA59CA" w14:textId="77777777">
            <w:pPr>
              <w:pStyle w:val="TableText"/>
            </w:pPr>
            <w:r>
              <w:rPr>
                <w:sz w:val="20"/>
                <w:szCs w:val="20"/>
                <w:rtl/>
              </w:rPr>
              <w:t>R11</w:t>
            </w:r>
          </w:p>
        </w:tc>
        <w:tc>
          <w:tcPr>
            <w:tcW w:w="942" w:type="dxa"/>
            <w:vAlign w:val="center"/>
          </w:tcPr>
          <w:p w14:paraId="284367DC" w14:textId="77777777">
            <w:pPr>
              <w:pStyle w:val="TableText"/>
            </w:pPr>
            <w:r>
              <w:rPr>
                <w:sz w:val="20"/>
                <w:szCs w:val="20"/>
                <w:rtl/>
              </w:rPr>
              <w:t>۶</w:t>
            </w:r>
          </w:p>
        </w:tc>
        <w:tc>
          <w:tcPr>
            <w:tcW w:w="831" w:type="dxa"/>
            <w:vAlign w:val="center"/>
          </w:tcPr>
          <w:p w14:paraId="3CF435B8" w14:textId="77777777">
            <w:pPr>
              <w:pStyle w:val="TableText"/>
            </w:pPr>
            <w:r>
              <w:rPr>
                <w:sz w:val="20"/>
                <w:szCs w:val="20"/>
                <w:rtl/>
              </w:rPr>
              <w:t>۲۴</w:t>
            </w:r>
            <w:r>
              <w:rPr>
                <w:sz w:val="20"/>
                <w:szCs w:val="20"/>
                <w:rtl/>
              </w:rPr>
              <w:t>٪</w:t>
            </w:r>
          </w:p>
        </w:tc>
        <w:tc>
          <w:tcPr>
            <w:tcW w:w="1053" w:type="dxa"/>
            <w:vAlign w:val="center"/>
          </w:tcPr>
          <w:p w14:paraId="7FBDA2AA" w14:textId="77777777">
            <w:pPr>
              <w:pStyle w:val="TableText"/>
            </w:pPr>
            <w:r>
              <w:rPr>
                <w:sz w:val="20"/>
                <w:szCs w:val="20"/>
                <w:rtl/>
              </w:rPr>
              <w:t>۴ از ۵</w:t>
            </w:r>
          </w:p>
        </w:tc>
        <w:tc>
          <w:tcPr>
            <w:tcW w:w="721" w:type="dxa"/>
            <w:vAlign w:val="center"/>
          </w:tcPr>
          <w:p w14:paraId="29165742" w14:textId="77777777">
            <w:pPr>
              <w:pStyle w:val="TableText"/>
            </w:pPr>
            <w:r>
              <w:rPr>
                <w:sz w:val="20"/>
                <w:szCs w:val="20"/>
                <w:rtl/>
              </w:rPr>
              <w:t>اول</w:t>
            </w:r>
          </w:p>
        </w:tc>
      </w:tr>
      <w:tr w14:paraId="647BB16A" w14:textId="77777777">
        <w:trPr>
          <w:jc w:val="center"/>
        </w:trPr>
        <w:tc>
          <w:tcPr>
            <w:tcW w:w="1497" w:type="dxa"/>
            <w:shd w:val="clear" w:color="auto" w:fill="DBE5F1"/>
            <w:vAlign w:val="center"/>
          </w:tcPr>
          <w:p w14:paraId="7B002A14" w14:textId="77777777">
            <w:pPr>
              <w:pStyle w:val="TableText"/>
            </w:pPr>
          </w:p>
        </w:tc>
        <w:tc>
          <w:tcPr>
            <w:tcW w:w="2772" w:type="dxa"/>
            <w:shd w:val="clear" w:color="auto" w:fill="DBE5F1"/>
            <w:vAlign w:val="center"/>
          </w:tcPr>
          <w:p w14:paraId="505B4237" w14:textId="77777777">
            <w:pPr>
              <w:pStyle w:val="TableText"/>
            </w:pPr>
            <w:r>
              <w:rPr>
                <w:sz w:val="20"/>
                <w:szCs w:val="20"/>
                <w:rtl/>
              </w:rPr>
              <w:t>اعتماد بلندمدت کاربران وفادار</w:t>
            </w:r>
          </w:p>
        </w:tc>
        <w:tc>
          <w:tcPr>
            <w:tcW w:w="684" w:type="dxa"/>
            <w:shd w:val="clear" w:color="auto" w:fill="DBE5F1"/>
            <w:vAlign w:val="center"/>
          </w:tcPr>
          <w:p w14:paraId="5808290C" w14:textId="77777777">
            <w:pPr>
              <w:pStyle w:val="TableText"/>
            </w:pPr>
            <w:r>
              <w:rPr>
                <w:sz w:val="20"/>
                <w:szCs w:val="20"/>
                <w:rtl/>
              </w:rPr>
              <w:t>R15</w:t>
            </w:r>
          </w:p>
        </w:tc>
        <w:tc>
          <w:tcPr>
            <w:tcW w:w="942" w:type="dxa"/>
            <w:shd w:val="clear" w:color="auto" w:fill="DBE5F1"/>
            <w:vAlign w:val="center"/>
          </w:tcPr>
          <w:p w14:paraId="4C1B8EDF" w14:textId="77777777">
            <w:pPr>
              <w:pStyle w:val="TableText"/>
            </w:pPr>
            <w:r>
              <w:rPr>
                <w:sz w:val="20"/>
                <w:szCs w:val="20"/>
                <w:rtl/>
              </w:rPr>
              <w:t>۵</w:t>
            </w:r>
          </w:p>
        </w:tc>
        <w:tc>
          <w:tcPr>
            <w:tcW w:w="831" w:type="dxa"/>
            <w:shd w:val="clear" w:color="auto" w:fill="DBE5F1"/>
            <w:vAlign w:val="center"/>
          </w:tcPr>
          <w:p w14:paraId="5844CEDC" w14:textId="77777777">
            <w:pPr>
              <w:pStyle w:val="TableText"/>
            </w:pPr>
            <w:r>
              <w:rPr>
                <w:sz w:val="20"/>
                <w:szCs w:val="20"/>
                <w:rtl/>
              </w:rPr>
              <w:t>۲۰</w:t>
            </w:r>
            <w:r>
              <w:rPr>
                <w:sz w:val="20"/>
                <w:szCs w:val="20"/>
                <w:rtl/>
              </w:rPr>
              <w:t>٪</w:t>
            </w:r>
          </w:p>
        </w:tc>
        <w:tc>
          <w:tcPr>
            <w:tcW w:w="1053" w:type="dxa"/>
            <w:shd w:val="clear" w:color="auto" w:fill="DBE5F1"/>
            <w:vAlign w:val="center"/>
          </w:tcPr>
          <w:p w14:paraId="62C0C38F" w14:textId="77777777">
            <w:pPr>
              <w:pStyle w:val="TableText"/>
            </w:pPr>
            <w:r>
              <w:rPr>
                <w:sz w:val="20"/>
                <w:szCs w:val="20"/>
                <w:rtl/>
              </w:rPr>
              <w:t>۱ از ۵</w:t>
            </w:r>
          </w:p>
        </w:tc>
        <w:tc>
          <w:tcPr>
            <w:tcW w:w="721" w:type="dxa"/>
            <w:shd w:val="clear" w:color="auto" w:fill="DBE5F1"/>
            <w:vAlign w:val="center"/>
          </w:tcPr>
          <w:p w14:paraId="181B2589" w14:textId="77777777">
            <w:pPr>
              <w:pStyle w:val="TableText"/>
            </w:pPr>
            <w:r>
              <w:rPr>
                <w:sz w:val="20"/>
                <w:szCs w:val="20"/>
                <w:rtl/>
              </w:rPr>
              <w:t>دوم</w:t>
            </w:r>
          </w:p>
        </w:tc>
      </w:tr>
      <w:tr w14:paraId="655934FF" w14:textId="77777777">
        <w:trPr>
          <w:jc w:val="center"/>
        </w:trPr>
        <w:tc>
          <w:tcPr>
            <w:tcW w:w="1497" w:type="dxa"/>
            <w:vAlign w:val="center"/>
          </w:tcPr>
          <w:p w14:paraId="785215A2" w14:textId="77777777">
            <w:pPr>
              <w:pStyle w:val="TableText"/>
            </w:pPr>
          </w:p>
        </w:tc>
        <w:tc>
          <w:tcPr>
            <w:tcW w:w="2772" w:type="dxa"/>
            <w:vAlign w:val="center"/>
          </w:tcPr>
          <w:p w14:paraId="0014D7CC" w14:textId="77777777">
            <w:pPr>
              <w:pStyle w:val="TableText"/>
            </w:pPr>
            <w:r>
              <w:rPr>
                <w:sz w:val="20"/>
                <w:szCs w:val="20"/>
                <w:rtl/>
              </w:rPr>
              <w:t>حساسیت بالای کاربر به ریسک مالی</w:t>
            </w:r>
          </w:p>
        </w:tc>
        <w:tc>
          <w:tcPr>
            <w:tcW w:w="684" w:type="dxa"/>
            <w:vAlign w:val="center"/>
          </w:tcPr>
          <w:p w14:paraId="3AA76ED2" w14:textId="77777777">
            <w:pPr>
              <w:pStyle w:val="TableText"/>
            </w:pPr>
            <w:r>
              <w:rPr>
                <w:sz w:val="20"/>
                <w:szCs w:val="20"/>
                <w:rtl/>
              </w:rPr>
              <w:t>R12</w:t>
            </w:r>
          </w:p>
        </w:tc>
        <w:tc>
          <w:tcPr>
            <w:tcW w:w="942" w:type="dxa"/>
            <w:vAlign w:val="center"/>
          </w:tcPr>
          <w:p w14:paraId="44535398" w14:textId="77777777">
            <w:pPr>
              <w:pStyle w:val="TableText"/>
            </w:pPr>
            <w:r>
              <w:rPr>
                <w:sz w:val="20"/>
                <w:szCs w:val="20"/>
                <w:rtl/>
              </w:rPr>
              <w:t>۴</w:t>
            </w:r>
          </w:p>
        </w:tc>
        <w:tc>
          <w:tcPr>
            <w:tcW w:w="831" w:type="dxa"/>
            <w:vAlign w:val="center"/>
          </w:tcPr>
          <w:p w14:paraId="4BBAC583" w14:textId="77777777">
            <w:pPr>
              <w:pStyle w:val="TableText"/>
            </w:pPr>
            <w:r>
              <w:rPr>
                <w:sz w:val="20"/>
                <w:szCs w:val="20"/>
                <w:rtl/>
              </w:rPr>
              <w:t>۱۶</w:t>
            </w:r>
            <w:r>
              <w:rPr>
                <w:sz w:val="20"/>
                <w:szCs w:val="20"/>
                <w:rtl/>
              </w:rPr>
              <w:t>٪</w:t>
            </w:r>
          </w:p>
        </w:tc>
        <w:tc>
          <w:tcPr>
            <w:tcW w:w="1053" w:type="dxa"/>
            <w:vAlign w:val="center"/>
          </w:tcPr>
          <w:p w14:paraId="5737FD84" w14:textId="77777777">
            <w:pPr>
              <w:pStyle w:val="TableText"/>
            </w:pPr>
            <w:r>
              <w:rPr>
                <w:sz w:val="20"/>
                <w:szCs w:val="20"/>
                <w:rtl/>
              </w:rPr>
              <w:t>۱ از ۵</w:t>
            </w:r>
          </w:p>
        </w:tc>
        <w:tc>
          <w:tcPr>
            <w:tcW w:w="721" w:type="dxa"/>
            <w:vAlign w:val="center"/>
          </w:tcPr>
          <w:p w14:paraId="1A05A35F" w14:textId="77777777">
            <w:pPr>
              <w:pStyle w:val="TableText"/>
            </w:pPr>
            <w:r>
              <w:rPr>
                <w:sz w:val="20"/>
                <w:szCs w:val="20"/>
                <w:rtl/>
              </w:rPr>
              <w:t>سوم</w:t>
            </w:r>
          </w:p>
        </w:tc>
      </w:tr>
      <w:tr w14:paraId="60D29DBB" w14:textId="77777777">
        <w:trPr>
          <w:jc w:val="center"/>
        </w:trPr>
        <w:tc>
          <w:tcPr>
            <w:tcW w:w="1497" w:type="dxa"/>
            <w:shd w:val="clear" w:color="auto" w:fill="DBE5F1"/>
            <w:vAlign w:val="center"/>
          </w:tcPr>
          <w:p w14:paraId="2A531166" w14:textId="77777777">
            <w:pPr>
              <w:pStyle w:val="TableText"/>
            </w:pPr>
          </w:p>
        </w:tc>
        <w:tc>
          <w:tcPr>
            <w:tcW w:w="2772" w:type="dxa"/>
            <w:shd w:val="clear" w:color="auto" w:fill="DBE5F1"/>
            <w:vAlign w:val="center"/>
          </w:tcPr>
          <w:p w14:paraId="4FCF4C12" w14:textId="77777777">
            <w:pPr>
              <w:pStyle w:val="TableText"/>
            </w:pPr>
            <w:r>
              <w:rPr>
                <w:sz w:val="20"/>
                <w:szCs w:val="20"/>
                <w:rtl/>
              </w:rPr>
              <w:t>حفظ اعتماد و نگهداشت کاربر در شرایط بحران</w:t>
            </w:r>
          </w:p>
        </w:tc>
        <w:tc>
          <w:tcPr>
            <w:tcW w:w="684" w:type="dxa"/>
            <w:shd w:val="clear" w:color="auto" w:fill="DBE5F1"/>
            <w:vAlign w:val="center"/>
          </w:tcPr>
          <w:p w14:paraId="5EA63C75" w14:textId="77777777">
            <w:pPr>
              <w:pStyle w:val="TableText"/>
            </w:pPr>
            <w:r>
              <w:rPr>
                <w:sz w:val="20"/>
                <w:szCs w:val="20"/>
                <w:rtl/>
              </w:rPr>
              <w:t>R13</w:t>
            </w:r>
          </w:p>
        </w:tc>
        <w:tc>
          <w:tcPr>
            <w:tcW w:w="942" w:type="dxa"/>
            <w:shd w:val="clear" w:color="auto" w:fill="DBE5F1"/>
            <w:vAlign w:val="center"/>
          </w:tcPr>
          <w:p w14:paraId="2A6A4041" w14:textId="77777777">
            <w:pPr>
              <w:pStyle w:val="TableText"/>
            </w:pPr>
            <w:r>
              <w:rPr>
                <w:sz w:val="20"/>
                <w:szCs w:val="20"/>
                <w:rtl/>
              </w:rPr>
              <w:t>۳</w:t>
            </w:r>
          </w:p>
        </w:tc>
        <w:tc>
          <w:tcPr>
            <w:tcW w:w="831" w:type="dxa"/>
            <w:shd w:val="clear" w:color="auto" w:fill="DBE5F1"/>
            <w:vAlign w:val="center"/>
          </w:tcPr>
          <w:p w14:paraId="492FB8BB" w14:textId="77777777">
            <w:pPr>
              <w:pStyle w:val="TableText"/>
            </w:pPr>
            <w:r>
              <w:rPr>
                <w:sz w:val="20"/>
                <w:szCs w:val="20"/>
                <w:rtl/>
              </w:rPr>
              <w:t>۱۲</w:t>
            </w:r>
            <w:r>
              <w:rPr>
                <w:sz w:val="20"/>
                <w:szCs w:val="20"/>
                <w:rtl/>
              </w:rPr>
              <w:t>٪</w:t>
            </w:r>
          </w:p>
        </w:tc>
        <w:tc>
          <w:tcPr>
            <w:tcW w:w="1053" w:type="dxa"/>
            <w:shd w:val="clear" w:color="auto" w:fill="DBE5F1"/>
            <w:vAlign w:val="center"/>
          </w:tcPr>
          <w:p w14:paraId="46CEC3D6" w14:textId="77777777">
            <w:pPr>
              <w:pStyle w:val="TableText"/>
            </w:pPr>
            <w:r>
              <w:rPr>
                <w:sz w:val="20"/>
                <w:szCs w:val="20"/>
                <w:rtl/>
              </w:rPr>
              <w:t>۲ از ۵</w:t>
            </w:r>
          </w:p>
        </w:tc>
        <w:tc>
          <w:tcPr>
            <w:tcW w:w="721" w:type="dxa"/>
            <w:shd w:val="clear" w:color="auto" w:fill="DBE5F1"/>
            <w:vAlign w:val="center"/>
          </w:tcPr>
          <w:p w14:paraId="053BC3C9" w14:textId="77777777">
            <w:pPr>
              <w:pStyle w:val="TableText"/>
            </w:pPr>
            <w:r>
              <w:rPr>
                <w:sz w:val="20"/>
                <w:szCs w:val="20"/>
                <w:rtl/>
              </w:rPr>
              <w:t>چهارم</w:t>
            </w:r>
          </w:p>
        </w:tc>
      </w:tr>
      <w:tr w14:paraId="6EB89709" w14:textId="77777777">
        <w:trPr>
          <w:jc w:val="center"/>
        </w:trPr>
        <w:tc>
          <w:tcPr>
            <w:tcW w:w="1497" w:type="dxa"/>
            <w:vAlign w:val="center"/>
          </w:tcPr>
          <w:p w14:paraId="0AF9F31E" w14:textId="77777777">
            <w:pPr>
              <w:pStyle w:val="TableText"/>
            </w:pPr>
          </w:p>
        </w:tc>
        <w:tc>
          <w:tcPr>
            <w:tcW w:w="2772" w:type="dxa"/>
            <w:vAlign w:val="center"/>
          </w:tcPr>
          <w:p w14:paraId="31F073C1" w14:textId="77777777">
            <w:pPr>
              <w:pStyle w:val="TableText"/>
            </w:pPr>
            <w:r>
              <w:rPr>
                <w:sz w:val="20"/>
                <w:szCs w:val="20"/>
                <w:rtl/>
              </w:rPr>
              <w:t>هزینه سنگین از دست رفتن اعتماد</w:t>
            </w:r>
          </w:p>
        </w:tc>
        <w:tc>
          <w:tcPr>
            <w:tcW w:w="684" w:type="dxa"/>
            <w:vAlign w:val="center"/>
          </w:tcPr>
          <w:p w14:paraId="7095933E" w14:textId="77777777">
            <w:pPr>
              <w:pStyle w:val="TableText"/>
            </w:pPr>
            <w:r>
              <w:rPr>
                <w:sz w:val="20"/>
                <w:szCs w:val="20"/>
                <w:rtl/>
              </w:rPr>
              <w:t>R14</w:t>
            </w:r>
          </w:p>
        </w:tc>
        <w:tc>
          <w:tcPr>
            <w:tcW w:w="942" w:type="dxa"/>
            <w:vAlign w:val="center"/>
          </w:tcPr>
          <w:p w14:paraId="353EB373" w14:textId="77777777">
            <w:pPr>
              <w:pStyle w:val="TableText"/>
            </w:pPr>
            <w:r>
              <w:rPr>
                <w:sz w:val="20"/>
                <w:szCs w:val="20"/>
                <w:rtl/>
              </w:rPr>
              <w:t>۳</w:t>
            </w:r>
          </w:p>
        </w:tc>
        <w:tc>
          <w:tcPr>
            <w:tcW w:w="831" w:type="dxa"/>
            <w:vAlign w:val="center"/>
          </w:tcPr>
          <w:p w14:paraId="41771B45" w14:textId="77777777">
            <w:pPr>
              <w:pStyle w:val="TableText"/>
            </w:pPr>
            <w:r>
              <w:rPr>
                <w:sz w:val="20"/>
                <w:szCs w:val="20"/>
                <w:rtl/>
              </w:rPr>
              <w:t>۱۲</w:t>
            </w:r>
            <w:r>
              <w:rPr>
                <w:sz w:val="20"/>
                <w:szCs w:val="20"/>
                <w:rtl/>
              </w:rPr>
              <w:t>٪</w:t>
            </w:r>
          </w:p>
        </w:tc>
        <w:tc>
          <w:tcPr>
            <w:tcW w:w="1053" w:type="dxa"/>
            <w:vAlign w:val="center"/>
          </w:tcPr>
          <w:p w14:paraId="115DED67" w14:textId="77777777">
            <w:pPr>
              <w:pStyle w:val="TableText"/>
            </w:pPr>
            <w:r>
              <w:rPr>
                <w:sz w:val="20"/>
                <w:szCs w:val="20"/>
                <w:rtl/>
              </w:rPr>
              <w:t>۱ از ۵</w:t>
            </w:r>
          </w:p>
        </w:tc>
        <w:tc>
          <w:tcPr>
            <w:tcW w:w="721" w:type="dxa"/>
            <w:vAlign w:val="center"/>
          </w:tcPr>
          <w:p w14:paraId="5B6938E5" w14:textId="77777777">
            <w:pPr>
              <w:pStyle w:val="TableText"/>
            </w:pPr>
            <w:r>
              <w:rPr>
                <w:sz w:val="20"/>
                <w:szCs w:val="20"/>
                <w:rtl/>
              </w:rPr>
              <w:t>چهارم</w:t>
            </w:r>
          </w:p>
        </w:tc>
      </w:tr>
      <w:tr w14:paraId="2BB0A8D6" w14:textId="77777777">
        <w:trPr>
          <w:jc w:val="center"/>
        </w:trPr>
        <w:tc>
          <w:tcPr>
            <w:tcW w:w="1497" w:type="dxa"/>
            <w:shd w:val="clear" w:color="auto" w:fill="DBE5F1"/>
            <w:vAlign w:val="center"/>
          </w:tcPr>
          <w:p w14:paraId="3A87190C" w14:textId="77777777">
            <w:pPr>
              <w:pStyle w:val="TableText"/>
            </w:pPr>
            <w:r>
              <w:rPr>
                <w:sz w:val="20"/>
                <w:szCs w:val="20"/>
                <w:rtl/>
              </w:rPr>
              <w:t>برند و اعتبار بازار</w:t>
            </w:r>
          </w:p>
        </w:tc>
        <w:tc>
          <w:tcPr>
            <w:tcW w:w="2772" w:type="dxa"/>
            <w:shd w:val="clear" w:color="auto" w:fill="DBE5F1"/>
            <w:vAlign w:val="center"/>
          </w:tcPr>
          <w:p w14:paraId="6BD8C709" w14:textId="77777777">
            <w:pPr>
              <w:pStyle w:val="TableText"/>
            </w:pPr>
            <w:r>
              <w:rPr>
                <w:sz w:val="20"/>
                <w:szCs w:val="20"/>
                <w:rtl/>
              </w:rPr>
              <w:t>برند و پیشتازی بازار به‌مثابه سرمایه اعتماد</w:t>
            </w:r>
          </w:p>
        </w:tc>
        <w:tc>
          <w:tcPr>
            <w:tcW w:w="684" w:type="dxa"/>
            <w:shd w:val="clear" w:color="auto" w:fill="DBE5F1"/>
            <w:vAlign w:val="center"/>
          </w:tcPr>
          <w:p w14:paraId="765890C3" w14:textId="77777777">
            <w:pPr>
              <w:pStyle w:val="TableText"/>
            </w:pPr>
            <w:r>
              <w:rPr>
                <w:sz w:val="20"/>
                <w:szCs w:val="20"/>
                <w:rtl/>
              </w:rPr>
              <w:t>R21</w:t>
            </w:r>
          </w:p>
        </w:tc>
        <w:tc>
          <w:tcPr>
            <w:tcW w:w="942" w:type="dxa"/>
            <w:shd w:val="clear" w:color="auto" w:fill="DBE5F1"/>
            <w:vAlign w:val="center"/>
          </w:tcPr>
          <w:p w14:paraId="3EB689A4" w14:textId="77777777">
            <w:pPr>
              <w:pStyle w:val="TableText"/>
            </w:pPr>
            <w:r>
              <w:rPr>
                <w:sz w:val="20"/>
                <w:szCs w:val="20"/>
                <w:rtl/>
              </w:rPr>
              <w:t>۵</w:t>
            </w:r>
          </w:p>
        </w:tc>
        <w:tc>
          <w:tcPr>
            <w:tcW w:w="831" w:type="dxa"/>
            <w:shd w:val="clear" w:color="auto" w:fill="DBE5F1"/>
            <w:vAlign w:val="center"/>
          </w:tcPr>
          <w:p w14:paraId="7BCB3BB4" w14:textId="77777777">
            <w:pPr>
              <w:pStyle w:val="TableText"/>
            </w:pPr>
            <w:r>
              <w:rPr>
                <w:sz w:val="20"/>
                <w:szCs w:val="20"/>
                <w:rtl/>
              </w:rPr>
              <w:t>۲۰</w:t>
            </w:r>
            <w:r>
              <w:rPr>
                <w:sz w:val="20"/>
                <w:szCs w:val="20"/>
                <w:rtl/>
              </w:rPr>
              <w:t>٪</w:t>
            </w:r>
          </w:p>
        </w:tc>
        <w:tc>
          <w:tcPr>
            <w:tcW w:w="1053" w:type="dxa"/>
            <w:shd w:val="clear" w:color="auto" w:fill="DBE5F1"/>
            <w:vAlign w:val="center"/>
          </w:tcPr>
          <w:p w14:paraId="3EBE7482" w14:textId="77777777">
            <w:pPr>
              <w:pStyle w:val="TableText"/>
            </w:pPr>
            <w:r>
              <w:rPr>
                <w:sz w:val="20"/>
                <w:szCs w:val="20"/>
                <w:rtl/>
              </w:rPr>
              <w:t>۲ از ۵</w:t>
            </w:r>
          </w:p>
        </w:tc>
        <w:tc>
          <w:tcPr>
            <w:tcW w:w="721" w:type="dxa"/>
            <w:shd w:val="clear" w:color="auto" w:fill="DBE5F1"/>
            <w:vAlign w:val="center"/>
          </w:tcPr>
          <w:p w14:paraId="2B886C54" w14:textId="77777777">
            <w:pPr>
              <w:pStyle w:val="TableText"/>
            </w:pPr>
            <w:r>
              <w:rPr>
                <w:sz w:val="20"/>
                <w:szCs w:val="20"/>
                <w:rtl/>
              </w:rPr>
              <w:t>اول</w:t>
            </w:r>
          </w:p>
        </w:tc>
      </w:tr>
      <w:tr w14:paraId="7128C13B" w14:textId="77777777">
        <w:trPr>
          <w:jc w:val="center"/>
        </w:trPr>
        <w:tc>
          <w:tcPr>
            <w:tcW w:w="1497" w:type="dxa"/>
            <w:vAlign w:val="center"/>
          </w:tcPr>
          <w:p w14:paraId="3349D6CF" w14:textId="77777777">
            <w:pPr>
              <w:pStyle w:val="TableText"/>
            </w:pPr>
          </w:p>
        </w:tc>
        <w:tc>
          <w:tcPr>
            <w:tcW w:w="2772" w:type="dxa"/>
            <w:vAlign w:val="center"/>
          </w:tcPr>
          <w:p w14:paraId="32C29E77" w14:textId="77777777">
            <w:pPr>
              <w:pStyle w:val="TableText"/>
            </w:pPr>
            <w:r>
              <w:rPr>
                <w:sz w:val="20"/>
                <w:szCs w:val="20"/>
                <w:rtl/>
              </w:rPr>
              <w:t>تبدیل برند به ریسک هنگام پیشی‌گرفتن از محصول</w:t>
            </w:r>
          </w:p>
        </w:tc>
        <w:tc>
          <w:tcPr>
            <w:tcW w:w="684" w:type="dxa"/>
            <w:vAlign w:val="center"/>
          </w:tcPr>
          <w:p w14:paraId="6F45F7D8" w14:textId="77777777">
            <w:pPr>
              <w:pStyle w:val="TableText"/>
            </w:pPr>
            <w:r>
              <w:rPr>
                <w:sz w:val="20"/>
                <w:szCs w:val="20"/>
                <w:rtl/>
              </w:rPr>
              <w:t>R22</w:t>
            </w:r>
          </w:p>
        </w:tc>
        <w:tc>
          <w:tcPr>
            <w:tcW w:w="942" w:type="dxa"/>
            <w:vAlign w:val="center"/>
          </w:tcPr>
          <w:p w14:paraId="6A4217A5" w14:textId="77777777">
            <w:pPr>
              <w:pStyle w:val="TableText"/>
            </w:pPr>
            <w:r>
              <w:rPr>
                <w:sz w:val="20"/>
                <w:szCs w:val="20"/>
                <w:rtl/>
              </w:rPr>
              <w:t>۲</w:t>
            </w:r>
          </w:p>
        </w:tc>
        <w:tc>
          <w:tcPr>
            <w:tcW w:w="831" w:type="dxa"/>
            <w:vAlign w:val="center"/>
          </w:tcPr>
          <w:p w14:paraId="049210A7" w14:textId="77777777">
            <w:pPr>
              <w:pStyle w:val="TableText"/>
            </w:pPr>
            <w:r>
              <w:rPr>
                <w:sz w:val="20"/>
                <w:szCs w:val="20"/>
                <w:rtl/>
              </w:rPr>
              <w:t>۸</w:t>
            </w:r>
            <w:r>
              <w:rPr>
                <w:sz w:val="20"/>
                <w:szCs w:val="20"/>
                <w:rtl/>
              </w:rPr>
              <w:t>٪</w:t>
            </w:r>
          </w:p>
        </w:tc>
        <w:tc>
          <w:tcPr>
            <w:tcW w:w="1053" w:type="dxa"/>
            <w:vAlign w:val="center"/>
          </w:tcPr>
          <w:p w14:paraId="729585DF" w14:textId="77777777">
            <w:pPr>
              <w:pStyle w:val="TableText"/>
            </w:pPr>
            <w:r>
              <w:rPr>
                <w:sz w:val="20"/>
                <w:szCs w:val="20"/>
                <w:rtl/>
              </w:rPr>
              <w:t>۲ از ۵</w:t>
            </w:r>
          </w:p>
        </w:tc>
        <w:tc>
          <w:tcPr>
            <w:tcW w:w="721" w:type="dxa"/>
            <w:vAlign w:val="center"/>
          </w:tcPr>
          <w:p w14:paraId="6D3DA67B" w14:textId="77777777">
            <w:pPr>
              <w:pStyle w:val="TableText"/>
            </w:pPr>
            <w:r>
              <w:rPr>
                <w:sz w:val="20"/>
                <w:szCs w:val="20"/>
                <w:rtl/>
              </w:rPr>
              <w:t>دوم</w:t>
            </w:r>
          </w:p>
        </w:tc>
      </w:tr>
      <w:tr w14:paraId="6B24A009" w14:textId="77777777">
        <w:trPr>
          <w:jc w:val="center"/>
        </w:trPr>
        <w:tc>
          <w:tcPr>
            <w:tcW w:w="1497" w:type="dxa"/>
            <w:shd w:val="clear" w:color="auto" w:fill="DBE5F1"/>
            <w:vAlign w:val="center"/>
          </w:tcPr>
          <w:p w14:paraId="4389DAB6" w14:textId="77777777">
            <w:pPr>
              <w:pStyle w:val="TableText"/>
            </w:pPr>
          </w:p>
        </w:tc>
        <w:tc>
          <w:tcPr>
            <w:tcW w:w="2772" w:type="dxa"/>
            <w:shd w:val="clear" w:color="auto" w:fill="DBE5F1"/>
            <w:vAlign w:val="center"/>
          </w:tcPr>
          <w:p w14:paraId="1A984FB6" w14:textId="77777777">
            <w:pPr>
              <w:pStyle w:val="TableText"/>
            </w:pPr>
            <w:r>
              <w:rPr>
                <w:sz w:val="20"/>
                <w:szCs w:val="20"/>
                <w:rtl/>
              </w:rPr>
              <w:t>نبود اعتبار نهادی و حس ثبات</w:t>
            </w:r>
          </w:p>
        </w:tc>
        <w:tc>
          <w:tcPr>
            <w:tcW w:w="684" w:type="dxa"/>
            <w:shd w:val="clear" w:color="auto" w:fill="DBE5F1"/>
            <w:vAlign w:val="center"/>
          </w:tcPr>
          <w:p w14:paraId="6036B98E" w14:textId="77777777">
            <w:pPr>
              <w:pStyle w:val="TableText"/>
            </w:pPr>
            <w:r>
              <w:rPr>
                <w:sz w:val="20"/>
                <w:szCs w:val="20"/>
                <w:rtl/>
              </w:rPr>
              <w:t>R23</w:t>
            </w:r>
          </w:p>
        </w:tc>
        <w:tc>
          <w:tcPr>
            <w:tcW w:w="942" w:type="dxa"/>
            <w:shd w:val="clear" w:color="auto" w:fill="DBE5F1"/>
            <w:vAlign w:val="center"/>
          </w:tcPr>
          <w:p w14:paraId="2E795E85" w14:textId="77777777">
            <w:pPr>
              <w:pStyle w:val="TableText"/>
            </w:pPr>
            <w:r>
              <w:rPr>
                <w:sz w:val="20"/>
                <w:szCs w:val="20"/>
                <w:rtl/>
              </w:rPr>
              <w:t>۲</w:t>
            </w:r>
          </w:p>
        </w:tc>
        <w:tc>
          <w:tcPr>
            <w:tcW w:w="831" w:type="dxa"/>
            <w:shd w:val="clear" w:color="auto" w:fill="DBE5F1"/>
            <w:vAlign w:val="center"/>
          </w:tcPr>
          <w:p w14:paraId="012BD74E" w14:textId="77777777">
            <w:pPr>
              <w:pStyle w:val="TableText"/>
            </w:pPr>
            <w:r>
              <w:rPr>
                <w:sz w:val="20"/>
                <w:szCs w:val="20"/>
                <w:rtl/>
              </w:rPr>
              <w:t>۸</w:t>
            </w:r>
            <w:r>
              <w:rPr>
                <w:sz w:val="20"/>
                <w:szCs w:val="20"/>
                <w:rtl/>
              </w:rPr>
              <w:t>٪</w:t>
            </w:r>
          </w:p>
        </w:tc>
        <w:tc>
          <w:tcPr>
            <w:tcW w:w="1053" w:type="dxa"/>
            <w:shd w:val="clear" w:color="auto" w:fill="DBE5F1"/>
            <w:vAlign w:val="center"/>
          </w:tcPr>
          <w:p w14:paraId="09EF8DA7" w14:textId="77777777">
            <w:pPr>
              <w:pStyle w:val="TableText"/>
            </w:pPr>
            <w:r>
              <w:rPr>
                <w:sz w:val="20"/>
                <w:szCs w:val="20"/>
                <w:rtl/>
              </w:rPr>
              <w:t>۱ از ۵</w:t>
            </w:r>
          </w:p>
        </w:tc>
        <w:tc>
          <w:tcPr>
            <w:tcW w:w="721" w:type="dxa"/>
            <w:shd w:val="clear" w:color="auto" w:fill="DBE5F1"/>
            <w:vAlign w:val="center"/>
          </w:tcPr>
          <w:p w14:paraId="4619E9A1" w14:textId="77777777">
            <w:pPr>
              <w:pStyle w:val="TableText"/>
            </w:pPr>
            <w:r>
              <w:rPr>
                <w:sz w:val="20"/>
                <w:szCs w:val="20"/>
                <w:rtl/>
              </w:rPr>
              <w:t>دوم</w:t>
            </w:r>
          </w:p>
        </w:tc>
      </w:tr>
      <w:tr w14:paraId="5C1678B3" w14:textId="77777777">
        <w:trPr>
          <w:jc w:val="center"/>
        </w:trPr>
        <w:tc>
          <w:tcPr>
            <w:tcW w:w="1497" w:type="dxa"/>
            <w:vAlign w:val="center"/>
          </w:tcPr>
          <w:p w14:paraId="771C79FE" w14:textId="77777777">
            <w:pPr>
              <w:pStyle w:val="TableText"/>
            </w:pPr>
            <w:r>
              <w:rPr>
                <w:sz w:val="20"/>
                <w:szCs w:val="20"/>
                <w:rtl/>
              </w:rPr>
              <w:t>شفافیت و کیفیت پشتیبانی</w:t>
            </w:r>
          </w:p>
        </w:tc>
        <w:tc>
          <w:tcPr>
            <w:tcW w:w="2772" w:type="dxa"/>
            <w:vAlign w:val="center"/>
          </w:tcPr>
          <w:p w14:paraId="1A8107BA" w14:textId="77777777">
            <w:pPr>
              <w:pStyle w:val="TableText"/>
            </w:pPr>
            <w:r>
              <w:rPr>
                <w:sz w:val="20"/>
                <w:szCs w:val="20"/>
                <w:rtl/>
              </w:rPr>
              <w:t>شفافیت و صداقت در ارتباط با کاربر</w:t>
            </w:r>
          </w:p>
        </w:tc>
        <w:tc>
          <w:tcPr>
            <w:tcW w:w="684" w:type="dxa"/>
            <w:vAlign w:val="center"/>
          </w:tcPr>
          <w:p w14:paraId="6312272F" w14:textId="77777777">
            <w:pPr>
              <w:pStyle w:val="TableText"/>
            </w:pPr>
            <w:r>
              <w:rPr>
                <w:sz w:val="20"/>
                <w:szCs w:val="20"/>
                <w:rtl/>
              </w:rPr>
              <w:t>R31</w:t>
            </w:r>
          </w:p>
        </w:tc>
        <w:tc>
          <w:tcPr>
            <w:tcW w:w="942" w:type="dxa"/>
            <w:vAlign w:val="center"/>
          </w:tcPr>
          <w:p w14:paraId="4A763441" w14:textId="77777777">
            <w:pPr>
              <w:pStyle w:val="TableText"/>
            </w:pPr>
            <w:r>
              <w:rPr>
                <w:sz w:val="20"/>
                <w:szCs w:val="20"/>
                <w:rtl/>
              </w:rPr>
              <w:t>۲</w:t>
            </w:r>
          </w:p>
        </w:tc>
        <w:tc>
          <w:tcPr>
            <w:tcW w:w="831" w:type="dxa"/>
            <w:vAlign w:val="center"/>
          </w:tcPr>
          <w:p w14:paraId="33BF76F5" w14:textId="77777777">
            <w:pPr>
              <w:pStyle w:val="TableText"/>
            </w:pPr>
            <w:r>
              <w:rPr>
                <w:sz w:val="20"/>
                <w:szCs w:val="20"/>
                <w:rtl/>
              </w:rPr>
              <w:t>۸</w:t>
            </w:r>
            <w:r>
              <w:rPr>
                <w:sz w:val="20"/>
                <w:szCs w:val="20"/>
                <w:rtl/>
              </w:rPr>
              <w:t>٪</w:t>
            </w:r>
          </w:p>
        </w:tc>
        <w:tc>
          <w:tcPr>
            <w:tcW w:w="1053" w:type="dxa"/>
            <w:vAlign w:val="center"/>
          </w:tcPr>
          <w:p w14:paraId="53436A92" w14:textId="77777777">
            <w:pPr>
              <w:pStyle w:val="TableText"/>
            </w:pPr>
            <w:r>
              <w:rPr>
                <w:sz w:val="20"/>
                <w:szCs w:val="20"/>
                <w:rtl/>
              </w:rPr>
              <w:t>۲ از ۵</w:t>
            </w:r>
          </w:p>
        </w:tc>
        <w:tc>
          <w:tcPr>
            <w:tcW w:w="721" w:type="dxa"/>
            <w:vAlign w:val="center"/>
          </w:tcPr>
          <w:p w14:paraId="5C5C4D83" w14:textId="77777777">
            <w:pPr>
              <w:pStyle w:val="TableText"/>
            </w:pPr>
            <w:r>
              <w:rPr>
                <w:sz w:val="20"/>
                <w:szCs w:val="20"/>
                <w:rtl/>
              </w:rPr>
              <w:t>اول</w:t>
            </w:r>
          </w:p>
        </w:tc>
      </w:tr>
      <w:tr w14:paraId="0353F829" w14:textId="77777777">
        <w:trPr>
          <w:jc w:val="center"/>
        </w:trPr>
        <w:tc>
          <w:tcPr>
            <w:tcW w:w="1497" w:type="dxa"/>
            <w:shd w:val="clear" w:color="auto" w:fill="DBE5F1"/>
            <w:vAlign w:val="center"/>
          </w:tcPr>
          <w:p w14:paraId="65214A42" w14:textId="77777777">
            <w:pPr>
              <w:pStyle w:val="TableText"/>
            </w:pPr>
          </w:p>
        </w:tc>
        <w:tc>
          <w:tcPr>
            <w:tcW w:w="2772" w:type="dxa"/>
            <w:shd w:val="clear" w:color="auto" w:fill="DBE5F1"/>
            <w:vAlign w:val="center"/>
          </w:tcPr>
          <w:p w14:paraId="492AC102" w14:textId="77777777">
            <w:pPr>
              <w:pStyle w:val="TableText"/>
            </w:pPr>
            <w:r>
              <w:rPr>
                <w:sz w:val="20"/>
                <w:szCs w:val="20"/>
                <w:rtl/>
              </w:rPr>
              <w:t>سرعت پاسخ‌گویی پشتیبانی به‌مثابه سنجه موفقیت</w:t>
            </w:r>
          </w:p>
        </w:tc>
        <w:tc>
          <w:tcPr>
            <w:tcW w:w="684" w:type="dxa"/>
            <w:shd w:val="clear" w:color="auto" w:fill="DBE5F1"/>
            <w:vAlign w:val="center"/>
          </w:tcPr>
          <w:p w14:paraId="083B4D4F" w14:textId="77777777">
            <w:pPr>
              <w:pStyle w:val="TableText"/>
            </w:pPr>
            <w:r>
              <w:rPr>
                <w:sz w:val="20"/>
                <w:szCs w:val="20"/>
                <w:rtl/>
              </w:rPr>
              <w:t>R32</w:t>
            </w:r>
          </w:p>
        </w:tc>
        <w:tc>
          <w:tcPr>
            <w:tcW w:w="942" w:type="dxa"/>
            <w:shd w:val="clear" w:color="auto" w:fill="DBE5F1"/>
            <w:vAlign w:val="center"/>
          </w:tcPr>
          <w:p w14:paraId="66119289" w14:textId="77777777">
            <w:pPr>
              <w:pStyle w:val="TableText"/>
            </w:pPr>
            <w:r>
              <w:rPr>
                <w:sz w:val="20"/>
                <w:szCs w:val="20"/>
                <w:rtl/>
              </w:rPr>
              <w:t>۲</w:t>
            </w:r>
          </w:p>
        </w:tc>
        <w:tc>
          <w:tcPr>
            <w:tcW w:w="831" w:type="dxa"/>
            <w:shd w:val="clear" w:color="auto" w:fill="DBE5F1"/>
            <w:vAlign w:val="center"/>
          </w:tcPr>
          <w:p w14:paraId="4B2F6C82" w14:textId="77777777">
            <w:pPr>
              <w:pStyle w:val="TableText"/>
            </w:pPr>
            <w:r>
              <w:rPr>
                <w:sz w:val="20"/>
                <w:szCs w:val="20"/>
                <w:rtl/>
              </w:rPr>
              <w:t>۸</w:t>
            </w:r>
            <w:r>
              <w:rPr>
                <w:sz w:val="20"/>
                <w:szCs w:val="20"/>
                <w:rtl/>
              </w:rPr>
              <w:t>٪</w:t>
            </w:r>
          </w:p>
        </w:tc>
        <w:tc>
          <w:tcPr>
            <w:tcW w:w="1053" w:type="dxa"/>
            <w:shd w:val="clear" w:color="auto" w:fill="DBE5F1"/>
            <w:vAlign w:val="center"/>
          </w:tcPr>
          <w:p w14:paraId="75628FCA" w14:textId="77777777">
            <w:pPr>
              <w:pStyle w:val="TableText"/>
            </w:pPr>
            <w:r>
              <w:rPr>
                <w:sz w:val="20"/>
                <w:szCs w:val="20"/>
                <w:rtl/>
              </w:rPr>
              <w:t>۲ از ۵</w:t>
            </w:r>
          </w:p>
        </w:tc>
        <w:tc>
          <w:tcPr>
            <w:tcW w:w="721" w:type="dxa"/>
            <w:shd w:val="clear" w:color="auto" w:fill="DBE5F1"/>
            <w:vAlign w:val="center"/>
          </w:tcPr>
          <w:p w14:paraId="61332D0B" w14:textId="77777777">
            <w:pPr>
              <w:pStyle w:val="TableText"/>
            </w:pPr>
            <w:r>
              <w:rPr>
                <w:sz w:val="20"/>
                <w:szCs w:val="20"/>
                <w:rtl/>
              </w:rPr>
              <w:t>اول</w:t>
            </w:r>
          </w:p>
        </w:tc>
      </w:tr>
      <w:tr w14:paraId="19B890AC" w14:textId="77777777">
        <w:trPr>
          <w:jc w:val="center"/>
        </w:trPr>
        <w:tc>
          <w:tcPr>
            <w:tcW w:w="1497" w:type="dxa"/>
            <w:vAlign w:val="center"/>
          </w:tcPr>
          <w:p w14:paraId="4763E55B" w14:textId="77777777">
            <w:pPr>
              <w:pStyle w:val="TableText"/>
            </w:pPr>
          </w:p>
        </w:tc>
        <w:tc>
          <w:tcPr>
            <w:tcW w:w="2772" w:type="dxa"/>
            <w:vAlign w:val="center"/>
          </w:tcPr>
          <w:p w14:paraId="5E62B132" w14:textId="77777777">
            <w:pPr>
              <w:pStyle w:val="TableText"/>
            </w:pPr>
            <w:r>
              <w:rPr>
                <w:sz w:val="20"/>
                <w:szCs w:val="20"/>
                <w:rtl/>
              </w:rPr>
              <w:t>شکاف میان وعده بازاریابی و تجربه واقعی</w:t>
            </w:r>
          </w:p>
        </w:tc>
        <w:tc>
          <w:tcPr>
            <w:tcW w:w="684" w:type="dxa"/>
            <w:vAlign w:val="center"/>
          </w:tcPr>
          <w:p w14:paraId="0B34B38B" w14:textId="77777777">
            <w:pPr>
              <w:pStyle w:val="TableText"/>
            </w:pPr>
            <w:r>
              <w:rPr>
                <w:sz w:val="20"/>
                <w:szCs w:val="20"/>
                <w:rtl/>
              </w:rPr>
              <w:t>R33</w:t>
            </w:r>
          </w:p>
        </w:tc>
        <w:tc>
          <w:tcPr>
            <w:tcW w:w="942" w:type="dxa"/>
            <w:vAlign w:val="center"/>
          </w:tcPr>
          <w:p w14:paraId="7FD88FF1" w14:textId="77777777">
            <w:pPr>
              <w:pStyle w:val="TableText"/>
            </w:pPr>
            <w:r>
              <w:rPr>
                <w:sz w:val="20"/>
                <w:szCs w:val="20"/>
                <w:rtl/>
              </w:rPr>
              <w:t>۲</w:t>
            </w:r>
          </w:p>
        </w:tc>
        <w:tc>
          <w:tcPr>
            <w:tcW w:w="831" w:type="dxa"/>
            <w:vAlign w:val="center"/>
          </w:tcPr>
          <w:p w14:paraId="32171673" w14:textId="77777777">
            <w:pPr>
              <w:pStyle w:val="TableText"/>
            </w:pPr>
            <w:r>
              <w:rPr>
                <w:sz w:val="20"/>
                <w:szCs w:val="20"/>
                <w:rtl/>
              </w:rPr>
              <w:t>۸</w:t>
            </w:r>
            <w:r>
              <w:rPr>
                <w:sz w:val="20"/>
                <w:szCs w:val="20"/>
                <w:rtl/>
              </w:rPr>
              <w:t>٪</w:t>
            </w:r>
          </w:p>
        </w:tc>
        <w:tc>
          <w:tcPr>
            <w:tcW w:w="1053" w:type="dxa"/>
            <w:vAlign w:val="center"/>
          </w:tcPr>
          <w:p w14:paraId="3AC50408" w14:textId="77777777">
            <w:pPr>
              <w:pStyle w:val="TableText"/>
            </w:pPr>
            <w:r>
              <w:rPr>
                <w:sz w:val="20"/>
                <w:szCs w:val="20"/>
                <w:rtl/>
              </w:rPr>
              <w:t>۲ از ۵</w:t>
            </w:r>
          </w:p>
        </w:tc>
        <w:tc>
          <w:tcPr>
            <w:tcW w:w="721" w:type="dxa"/>
            <w:vAlign w:val="center"/>
          </w:tcPr>
          <w:p w14:paraId="333880F9" w14:textId="77777777">
            <w:pPr>
              <w:pStyle w:val="TableText"/>
            </w:pPr>
            <w:r>
              <w:rPr>
                <w:sz w:val="20"/>
                <w:szCs w:val="20"/>
                <w:rtl/>
              </w:rPr>
              <w:t>اول</w:t>
            </w:r>
          </w:p>
        </w:tc>
      </w:tr>
    </w:tbl>
    <w:p w14:paraId="5892E382" w14:textId="77777777">
      <w:pPr>
        <w:rPr>
          <w:szCs w:val="26"/>
          <w:rtl/>
        </w:rPr>
      </w:pPr>
    </w:p>
    <w:p w14:paraId="162EE7F1" w14:textId="77777777">
      <w:pPr/>
      <w:r>
        <w:rPr>
          <w:rtl/>
        </w:rPr>
        <w:t xml:space="preserve">در طبقه اعتماد و برند، اعتماد به‌مثابه شرط سپردن دارایی به پلتفرم، اعتماد بلندمدت کاربران وفادار و برند و پیشتازی بازار به‌مثابه سرمایه اعتماد، برجسته‌ترین مؤلفه‌های این طبقه‌اند. فراوانی نسبتاً پایین کدهای این طبقه در مقایسه با سایر طبقات، درخور تأمل است: اعتماد در روایت مصاحبه‌شوندگان بیشتر به‌عنوان برایند سایر لایه‌ها مطرح شده تا عاملی مستقل و قابل مدیریت مستقیم. نکته درخور توجه دیگر، کد تبدیل برند به ریسک هنگام پیشی‌گرفتن از محصول است که نشان می‌دهد برند قوی در نبود پشتوانه محصولی، می‌تواند از دارایی به بدهی تبدیل شود.</w:t>
      </w:r>
    </w:p>
    <w:p w14:paraId="2084C9BE" w14:textId="77777777">
      <w:pPr>
        <w:pStyle w:val="Heading3"/>
        <w:keepNext/>
        <w:outlineLvl w:val="1"/>
      </w:pPr>
      <w:r>
        <w:rPr>
          <w:rtl/>
        </w:rPr>
        <w:t xml:space="preserve">۴-۴-۸) فراوانی ارجاع عوامل مدل کسب‌وکار و بازار</w:t>
      </w:r>
    </w:p>
    <w:p w14:paraId="213C328D" w14:textId="77777777">
      <w:pPr/>
      <w:r>
        <w:rPr>
          <w:rtl/>
        </w:rPr>
        <w:t>به‌منظور اولویت‌بندی مؤلفه‌های مدل کسب‌وکار و بازار، فراوانی ارجاع ۱۹ کد باز این طبقه در میان بیست‌وپنج مصاحبه‌شونده محاسبه شد. جدول ۴-۲۴ ماتریس فراوانی ارجاع شاخص‌های این طبقه را نشان می‌دهد.</w:t>
      </w:r>
    </w:p>
    <w:p>
      <w:pPr>
        <w:bidi/>
        <w:sectPr>
          <w:footerReference w:type="default" r:id="rIdFtr1"/>
          <w:pgSz w:w="11906" w:h="16838"/>
          <w:pgMar w:top="1985" w:right="1985" w:bottom="1418" w:left="1418" w:header="720" w:footer="850" w:gutter="0"/>
          <w:pgNumType w:fmt="decimal"/>
          <w:cols w:space="720"/>
          <w:bidi/>
          <w:docGrid w:linePitch="360"/>
        </w:sectPr>
      </w:pPr>
    </w:p>
    <w:p w14:paraId="54FCB4D8" w14:textId="77777777">
      <w:pPr>
        <w:pStyle w:val="TableCaption"/>
        <w:keepNext/>
      </w:pPr>
      <w:r>
        <w:rPr>
          <w:rtl/>
        </w:rPr>
      </w:r>
      <w:r>
        <w:rPr>
          <w:rtl/>
        </w:rPr>
        <w:t>جدول ۴-۲۴) ماتریس فراوانی ارجاع شاخص‌های مؤلفه‌های مدل کسب‌وکار و بازار</w:t>
      </w:r>
    </w:p>
    <w:tbl>
      <w:tblPr>
        <w:bidiVisual/>
        <w:tblW w:w="1343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Pr>
      <w:tblGrid>
        <w:gridCol w:w="1742"/>
        <w:gridCol w:w="3267"/>
        <w:gridCol w:w="490"/>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435"/>
      </w:tblGrid>
      <w:tr w14:paraId="1803CBF2" w14:textId="77777777">
        <w:trPr>
          <w:tblHeader/>
          <w:jc w:val="center"/>
        </w:trPr>
        <w:tc>
          <w:tcPr>
            <w:tcW w:w="1742" w:type="dxa"/>
            <w:shd w:val="clear" w:color="auto" w:fill="B8CCE4"/>
            <w:vAlign w:val="center"/>
          </w:tcPr>
          <w:p w14:paraId="7DB295EF" w14:textId="77777777">
            <w:pPr>
              <w:pStyle w:val="TableText"/>
            </w:pPr>
            <w:r>
              <w:rPr>
                <w:b/>
                <w:bCs/>
                <w:sz w:val="18"/>
                <w:szCs w:val="18"/>
                <w:rtl/>
              </w:rPr>
              <w:t>کدهای محوری</w:t>
            </w:r>
          </w:p>
        </w:tc>
        <w:tc>
          <w:tcPr>
            <w:tcW w:w="3267" w:type="dxa"/>
            <w:shd w:val="clear" w:color="auto" w:fill="B8CCE4"/>
            <w:vAlign w:val="center"/>
          </w:tcPr>
          <w:p w14:paraId="472EFF5D" w14:textId="77777777">
            <w:pPr>
              <w:pStyle w:val="TableText"/>
            </w:pPr>
            <w:r>
              <w:rPr>
                <w:b/>
                <w:bCs/>
                <w:sz w:val="18"/>
                <w:szCs w:val="18"/>
                <w:rtl/>
              </w:rPr>
              <w:t>کدهای باز</w:t>
            </w:r>
          </w:p>
        </w:tc>
        <w:tc>
          <w:tcPr>
            <w:tcW w:w="490" w:type="dxa"/>
            <w:shd w:val="clear" w:color="auto" w:fill="B8CCE4"/>
            <w:vAlign w:val="center"/>
          </w:tcPr>
          <w:p w14:paraId="71077144" w14:textId="77777777">
            <w:pPr>
              <w:pStyle w:val="TableText"/>
            </w:pPr>
            <w:r>
              <w:rPr>
                <w:b/>
                <w:bCs/>
                <w:sz w:val="18"/>
                <w:szCs w:val="18"/>
                <w:rtl/>
              </w:rPr>
              <w:t>کد</w:t>
            </w:r>
          </w:p>
        </w:tc>
        <w:tc>
          <w:tcPr>
            <w:tcW w:w="299" w:type="dxa"/>
            <w:shd w:val="clear" w:color="auto" w:fill="B8CCE4"/>
            <w:vAlign w:val="center"/>
          </w:tcPr>
          <w:p w14:paraId="45913FC7" w14:textId="77777777">
            <w:pPr>
              <w:pStyle w:val="TableText"/>
            </w:pPr>
            <w:r>
              <w:rPr>
                <w:b/>
                <w:bCs/>
                <w:sz w:val="18"/>
                <w:szCs w:val="18"/>
                <w:rtl/>
              </w:rPr>
              <w:t>A1</w:t>
            </w:r>
          </w:p>
        </w:tc>
        <w:tc>
          <w:tcPr>
            <w:tcW w:w="299" w:type="dxa"/>
            <w:shd w:val="clear" w:color="auto" w:fill="B8CCE4"/>
            <w:vAlign w:val="center"/>
          </w:tcPr>
          <w:p w14:paraId="70489BB8" w14:textId="77777777">
            <w:pPr>
              <w:pStyle w:val="TableText"/>
            </w:pPr>
            <w:r>
              <w:rPr>
                <w:b/>
                <w:bCs/>
                <w:sz w:val="18"/>
                <w:szCs w:val="18"/>
                <w:rtl/>
              </w:rPr>
              <w:t>A2</w:t>
            </w:r>
          </w:p>
        </w:tc>
        <w:tc>
          <w:tcPr>
            <w:tcW w:w="299" w:type="dxa"/>
            <w:shd w:val="clear" w:color="auto" w:fill="B8CCE4"/>
            <w:vAlign w:val="center"/>
          </w:tcPr>
          <w:p w14:paraId="2C8AC74C" w14:textId="77777777">
            <w:pPr>
              <w:pStyle w:val="TableText"/>
            </w:pPr>
            <w:r>
              <w:rPr>
                <w:b/>
                <w:bCs/>
                <w:sz w:val="18"/>
                <w:szCs w:val="18"/>
                <w:rtl/>
              </w:rPr>
              <w:t>A3</w:t>
            </w:r>
          </w:p>
        </w:tc>
        <w:tc>
          <w:tcPr>
            <w:tcW w:w="299" w:type="dxa"/>
            <w:shd w:val="clear" w:color="auto" w:fill="B8CCE4"/>
            <w:vAlign w:val="center"/>
          </w:tcPr>
          <w:p w14:paraId="630C8633" w14:textId="77777777">
            <w:pPr>
              <w:pStyle w:val="TableText"/>
            </w:pPr>
            <w:r>
              <w:rPr>
                <w:b/>
                <w:bCs/>
                <w:sz w:val="18"/>
                <w:szCs w:val="18"/>
                <w:rtl/>
              </w:rPr>
              <w:t>A4</w:t>
            </w:r>
          </w:p>
        </w:tc>
        <w:tc>
          <w:tcPr>
            <w:tcW w:w="299" w:type="dxa"/>
            <w:shd w:val="clear" w:color="auto" w:fill="B8CCE4"/>
            <w:vAlign w:val="center"/>
          </w:tcPr>
          <w:p w14:paraId="72853954" w14:textId="77777777">
            <w:pPr>
              <w:pStyle w:val="TableText"/>
            </w:pPr>
            <w:r>
              <w:rPr>
                <w:b/>
                <w:bCs/>
                <w:sz w:val="18"/>
                <w:szCs w:val="18"/>
                <w:rtl/>
              </w:rPr>
              <w:t>A5</w:t>
            </w:r>
          </w:p>
        </w:tc>
        <w:tc>
          <w:tcPr>
            <w:tcW w:w="299" w:type="dxa"/>
            <w:shd w:val="clear" w:color="auto" w:fill="B8CCE4"/>
            <w:vAlign w:val="center"/>
          </w:tcPr>
          <w:p w14:paraId="7BF52D72" w14:textId="77777777">
            <w:pPr>
              <w:pStyle w:val="TableText"/>
            </w:pPr>
            <w:r>
              <w:rPr>
                <w:b/>
                <w:bCs/>
                <w:sz w:val="18"/>
                <w:szCs w:val="18"/>
                <w:rtl/>
              </w:rPr>
              <w:t>B1</w:t>
            </w:r>
          </w:p>
        </w:tc>
        <w:tc>
          <w:tcPr>
            <w:tcW w:w="299" w:type="dxa"/>
            <w:shd w:val="clear" w:color="auto" w:fill="B8CCE4"/>
            <w:vAlign w:val="center"/>
          </w:tcPr>
          <w:p w14:paraId="07DD57D8" w14:textId="77777777">
            <w:pPr>
              <w:pStyle w:val="TableText"/>
            </w:pPr>
            <w:r>
              <w:rPr>
                <w:b/>
                <w:bCs/>
                <w:sz w:val="18"/>
                <w:szCs w:val="18"/>
                <w:rtl/>
              </w:rPr>
              <w:t>B2</w:t>
            </w:r>
          </w:p>
        </w:tc>
        <w:tc>
          <w:tcPr>
            <w:tcW w:w="299" w:type="dxa"/>
            <w:shd w:val="clear" w:color="auto" w:fill="B8CCE4"/>
            <w:vAlign w:val="center"/>
          </w:tcPr>
          <w:p w14:paraId="517F9C76" w14:textId="77777777">
            <w:pPr>
              <w:pStyle w:val="TableText"/>
            </w:pPr>
            <w:r>
              <w:rPr>
                <w:b/>
                <w:bCs/>
                <w:sz w:val="18"/>
                <w:szCs w:val="18"/>
                <w:rtl/>
              </w:rPr>
              <w:t>B3</w:t>
            </w:r>
          </w:p>
        </w:tc>
        <w:tc>
          <w:tcPr>
            <w:tcW w:w="299" w:type="dxa"/>
            <w:shd w:val="clear" w:color="auto" w:fill="B8CCE4"/>
            <w:vAlign w:val="center"/>
          </w:tcPr>
          <w:p w14:paraId="27A22E0A" w14:textId="77777777">
            <w:pPr>
              <w:pStyle w:val="TableText"/>
            </w:pPr>
            <w:r>
              <w:rPr>
                <w:b/>
                <w:bCs/>
                <w:sz w:val="18"/>
                <w:szCs w:val="18"/>
                <w:rtl/>
              </w:rPr>
              <w:t>B4</w:t>
            </w:r>
          </w:p>
        </w:tc>
        <w:tc>
          <w:tcPr>
            <w:tcW w:w="299" w:type="dxa"/>
            <w:shd w:val="clear" w:color="auto" w:fill="B8CCE4"/>
            <w:vAlign w:val="center"/>
          </w:tcPr>
          <w:p w14:paraId="13CD00F0" w14:textId="77777777">
            <w:pPr>
              <w:pStyle w:val="TableText"/>
            </w:pPr>
            <w:r>
              <w:rPr>
                <w:b/>
                <w:bCs/>
                <w:sz w:val="18"/>
                <w:szCs w:val="18"/>
                <w:rtl/>
              </w:rPr>
              <w:t>B5</w:t>
            </w:r>
          </w:p>
        </w:tc>
        <w:tc>
          <w:tcPr>
            <w:tcW w:w="299" w:type="dxa"/>
            <w:shd w:val="clear" w:color="auto" w:fill="B8CCE4"/>
            <w:vAlign w:val="center"/>
          </w:tcPr>
          <w:p w14:paraId="3AA9BFB8" w14:textId="77777777">
            <w:pPr>
              <w:pStyle w:val="TableText"/>
            </w:pPr>
            <w:r>
              <w:rPr>
                <w:b/>
                <w:bCs/>
                <w:sz w:val="18"/>
                <w:szCs w:val="18"/>
                <w:rtl/>
              </w:rPr>
              <w:t>C1</w:t>
            </w:r>
          </w:p>
        </w:tc>
        <w:tc>
          <w:tcPr>
            <w:tcW w:w="299" w:type="dxa"/>
            <w:shd w:val="clear" w:color="auto" w:fill="B8CCE4"/>
            <w:vAlign w:val="center"/>
          </w:tcPr>
          <w:p w14:paraId="1D2CC917" w14:textId="77777777">
            <w:pPr>
              <w:pStyle w:val="TableText"/>
            </w:pPr>
            <w:r>
              <w:rPr>
                <w:b/>
                <w:bCs/>
                <w:sz w:val="18"/>
                <w:szCs w:val="18"/>
                <w:rtl/>
              </w:rPr>
              <w:t>C2</w:t>
            </w:r>
          </w:p>
        </w:tc>
        <w:tc>
          <w:tcPr>
            <w:tcW w:w="299" w:type="dxa"/>
            <w:shd w:val="clear" w:color="auto" w:fill="B8CCE4"/>
            <w:vAlign w:val="center"/>
          </w:tcPr>
          <w:p w14:paraId="5A2B49A0" w14:textId="77777777">
            <w:pPr>
              <w:pStyle w:val="TableText"/>
            </w:pPr>
            <w:r>
              <w:rPr>
                <w:b/>
                <w:bCs/>
                <w:sz w:val="18"/>
                <w:szCs w:val="18"/>
                <w:rtl/>
              </w:rPr>
              <w:t>C3</w:t>
            </w:r>
          </w:p>
        </w:tc>
        <w:tc>
          <w:tcPr>
            <w:tcW w:w="299" w:type="dxa"/>
            <w:shd w:val="clear" w:color="auto" w:fill="B8CCE4"/>
            <w:vAlign w:val="center"/>
          </w:tcPr>
          <w:p w14:paraId="49B469E6" w14:textId="77777777">
            <w:pPr>
              <w:pStyle w:val="TableText"/>
            </w:pPr>
            <w:r>
              <w:rPr>
                <w:b/>
                <w:bCs/>
                <w:sz w:val="18"/>
                <w:szCs w:val="18"/>
                <w:rtl/>
              </w:rPr>
              <w:t>C4</w:t>
            </w:r>
          </w:p>
        </w:tc>
        <w:tc>
          <w:tcPr>
            <w:tcW w:w="299" w:type="dxa"/>
            <w:shd w:val="clear" w:color="auto" w:fill="B8CCE4"/>
            <w:vAlign w:val="center"/>
          </w:tcPr>
          <w:p w14:paraId="294F702D" w14:textId="77777777">
            <w:pPr>
              <w:pStyle w:val="TableText"/>
            </w:pPr>
            <w:r>
              <w:rPr>
                <w:b/>
                <w:bCs/>
                <w:sz w:val="18"/>
                <w:szCs w:val="18"/>
                <w:rtl/>
              </w:rPr>
              <w:t>C5</w:t>
            </w:r>
          </w:p>
        </w:tc>
        <w:tc>
          <w:tcPr>
            <w:tcW w:w="299" w:type="dxa"/>
            <w:shd w:val="clear" w:color="auto" w:fill="B8CCE4"/>
            <w:vAlign w:val="center"/>
          </w:tcPr>
          <w:p w14:paraId="678F3D18" w14:textId="77777777">
            <w:pPr>
              <w:pStyle w:val="TableText"/>
            </w:pPr>
            <w:r>
              <w:rPr>
                <w:b/>
                <w:bCs/>
                <w:sz w:val="18"/>
                <w:szCs w:val="18"/>
                <w:rtl/>
              </w:rPr>
              <w:t>D1</w:t>
            </w:r>
          </w:p>
        </w:tc>
        <w:tc>
          <w:tcPr>
            <w:tcW w:w="299" w:type="dxa"/>
            <w:shd w:val="clear" w:color="auto" w:fill="B8CCE4"/>
            <w:vAlign w:val="center"/>
          </w:tcPr>
          <w:p w14:paraId="7D27BE3F" w14:textId="77777777">
            <w:pPr>
              <w:pStyle w:val="TableText"/>
            </w:pPr>
            <w:r>
              <w:rPr>
                <w:b/>
                <w:bCs/>
                <w:sz w:val="18"/>
                <w:szCs w:val="18"/>
                <w:rtl/>
              </w:rPr>
              <w:t>D2</w:t>
            </w:r>
          </w:p>
        </w:tc>
        <w:tc>
          <w:tcPr>
            <w:tcW w:w="299" w:type="dxa"/>
            <w:shd w:val="clear" w:color="auto" w:fill="B8CCE4"/>
            <w:vAlign w:val="center"/>
          </w:tcPr>
          <w:p w14:paraId="78BA72BD" w14:textId="77777777">
            <w:pPr>
              <w:pStyle w:val="TableText"/>
            </w:pPr>
            <w:r>
              <w:rPr>
                <w:b/>
                <w:bCs/>
                <w:sz w:val="18"/>
                <w:szCs w:val="18"/>
                <w:rtl/>
              </w:rPr>
              <w:t>D3</w:t>
            </w:r>
          </w:p>
        </w:tc>
        <w:tc>
          <w:tcPr>
            <w:tcW w:w="299" w:type="dxa"/>
            <w:shd w:val="clear" w:color="auto" w:fill="B8CCE4"/>
            <w:vAlign w:val="center"/>
          </w:tcPr>
          <w:p w14:paraId="23D0C69B" w14:textId="77777777">
            <w:pPr>
              <w:pStyle w:val="TableText"/>
            </w:pPr>
            <w:r>
              <w:rPr>
                <w:b/>
                <w:bCs/>
                <w:sz w:val="18"/>
                <w:szCs w:val="18"/>
                <w:rtl/>
              </w:rPr>
              <w:t>D4</w:t>
            </w:r>
          </w:p>
        </w:tc>
        <w:tc>
          <w:tcPr>
            <w:tcW w:w="299" w:type="dxa"/>
            <w:shd w:val="clear" w:color="auto" w:fill="B8CCE4"/>
            <w:vAlign w:val="center"/>
          </w:tcPr>
          <w:p w14:paraId="1B5FEB39" w14:textId="77777777">
            <w:pPr>
              <w:pStyle w:val="TableText"/>
            </w:pPr>
            <w:r>
              <w:rPr>
                <w:b/>
                <w:bCs/>
                <w:sz w:val="18"/>
                <w:szCs w:val="18"/>
                <w:rtl/>
              </w:rPr>
              <w:t>D5</w:t>
            </w:r>
          </w:p>
        </w:tc>
        <w:tc>
          <w:tcPr>
            <w:tcW w:w="299" w:type="dxa"/>
            <w:shd w:val="clear" w:color="auto" w:fill="B8CCE4"/>
            <w:vAlign w:val="center"/>
          </w:tcPr>
          <w:p w14:paraId="49CFA50D" w14:textId="77777777">
            <w:pPr>
              <w:pStyle w:val="TableText"/>
            </w:pPr>
            <w:r>
              <w:rPr>
                <w:b/>
                <w:bCs/>
                <w:sz w:val="18"/>
                <w:szCs w:val="18"/>
                <w:rtl/>
              </w:rPr>
              <w:t>E1</w:t>
            </w:r>
          </w:p>
        </w:tc>
        <w:tc>
          <w:tcPr>
            <w:tcW w:w="299" w:type="dxa"/>
            <w:shd w:val="clear" w:color="auto" w:fill="B8CCE4"/>
            <w:vAlign w:val="center"/>
          </w:tcPr>
          <w:p w14:paraId="3DFBB82B" w14:textId="77777777">
            <w:pPr>
              <w:pStyle w:val="TableText"/>
            </w:pPr>
            <w:r>
              <w:rPr>
                <w:b/>
                <w:bCs/>
                <w:sz w:val="18"/>
                <w:szCs w:val="18"/>
                <w:rtl/>
              </w:rPr>
              <w:t>E2</w:t>
            </w:r>
          </w:p>
        </w:tc>
        <w:tc>
          <w:tcPr>
            <w:tcW w:w="299" w:type="dxa"/>
            <w:shd w:val="clear" w:color="auto" w:fill="B8CCE4"/>
            <w:vAlign w:val="center"/>
          </w:tcPr>
          <w:p w14:paraId="7CD5184B" w14:textId="77777777">
            <w:pPr>
              <w:pStyle w:val="TableText"/>
            </w:pPr>
            <w:r>
              <w:rPr>
                <w:b/>
                <w:bCs/>
                <w:sz w:val="18"/>
                <w:szCs w:val="18"/>
                <w:rtl/>
              </w:rPr>
              <w:t>E3</w:t>
            </w:r>
          </w:p>
        </w:tc>
        <w:tc>
          <w:tcPr>
            <w:tcW w:w="299" w:type="dxa"/>
            <w:shd w:val="clear" w:color="auto" w:fill="B8CCE4"/>
            <w:vAlign w:val="center"/>
          </w:tcPr>
          <w:p w14:paraId="1611EAD0" w14:textId="77777777">
            <w:pPr>
              <w:pStyle w:val="TableText"/>
            </w:pPr>
            <w:r>
              <w:rPr>
                <w:b/>
                <w:bCs/>
                <w:sz w:val="18"/>
                <w:szCs w:val="18"/>
                <w:rtl/>
              </w:rPr>
              <w:t>E4</w:t>
            </w:r>
          </w:p>
        </w:tc>
        <w:tc>
          <w:tcPr>
            <w:tcW w:w="299" w:type="dxa"/>
            <w:shd w:val="clear" w:color="auto" w:fill="B8CCE4"/>
            <w:vAlign w:val="center"/>
          </w:tcPr>
          <w:p w14:paraId="4869E0E3" w14:textId="77777777">
            <w:pPr>
              <w:pStyle w:val="TableText"/>
            </w:pPr>
            <w:r>
              <w:rPr>
                <w:b/>
                <w:bCs/>
                <w:sz w:val="18"/>
                <w:szCs w:val="18"/>
                <w:rtl/>
              </w:rPr>
              <w:t>E5</w:t>
            </w:r>
          </w:p>
        </w:tc>
        <w:tc>
          <w:tcPr>
            <w:tcW w:w="435" w:type="dxa"/>
            <w:shd w:val="clear" w:color="auto" w:fill="B8CCE4"/>
            <w:vAlign w:val="center"/>
          </w:tcPr>
          <w:p w14:paraId="20E54E91" w14:textId="77777777">
            <w:pPr>
              <w:pStyle w:val="TableText"/>
            </w:pPr>
            <w:r>
              <w:rPr>
                <w:b/>
                <w:bCs/>
                <w:sz w:val="18"/>
                <w:szCs w:val="18"/>
                <w:rtl/>
              </w:rPr>
              <w:t>جمع</w:t>
            </w:r>
          </w:p>
        </w:tc>
      </w:tr>
      <w:tr w14:paraId="5F5926C8" w14:textId="77777777">
        <w:trPr>
          <w:jc w:val="center"/>
        </w:trPr>
        <w:tc>
          <w:tcPr>
            <w:tcW w:w="1742" w:type="dxa"/>
            <w:vAlign w:val="center"/>
          </w:tcPr>
          <w:p w14:paraId="64B3D063" w14:textId="77777777">
            <w:pPr>
              <w:pStyle w:val="TableText"/>
            </w:pPr>
            <w:r>
              <w:rPr>
                <w:sz w:val="18"/>
                <w:szCs w:val="18"/>
                <w:rtl/>
              </w:rPr>
              <w:t>مدل درآمدی و پایداری آن</w:t>
            </w:r>
          </w:p>
        </w:tc>
        <w:tc>
          <w:tcPr>
            <w:tcW w:w="3267" w:type="dxa"/>
            <w:vAlign w:val="center"/>
          </w:tcPr>
          <w:p w14:paraId="614E5F1F" w14:textId="77777777">
            <w:pPr>
              <w:pStyle w:val="TableText"/>
            </w:pPr>
            <w:r>
              <w:rPr>
                <w:sz w:val="18"/>
                <w:szCs w:val="18"/>
                <w:rtl/>
              </w:rPr>
              <w:t>وابستگی درآمد به کارمزد معاملات</w:t>
            </w:r>
          </w:p>
        </w:tc>
        <w:tc>
          <w:tcPr>
            <w:tcW w:w="490" w:type="dxa"/>
            <w:vAlign w:val="center"/>
          </w:tcPr>
          <w:p w14:paraId="16A41D74" w14:textId="77777777">
            <w:pPr>
              <w:pStyle w:val="TableText"/>
            </w:pPr>
            <w:r>
              <w:rPr>
                <w:sz w:val="18"/>
                <w:szCs w:val="18"/>
                <w:rtl/>
              </w:rPr>
              <w:t>M11</w:t>
            </w:r>
          </w:p>
        </w:tc>
        <w:tc>
          <w:tcPr>
            <w:tcW w:w="299" w:type="dxa"/>
            <w:vAlign w:val="center"/>
          </w:tcPr>
          <w:p w14:paraId="310AA1EA" w14:textId="77777777">
            <w:pPr>
              <w:pStyle w:val="TableText"/>
            </w:pPr>
            <w:r>
              <w:rPr>
                <w:sz w:val="18"/>
                <w:szCs w:val="18"/>
                <w:rtl/>
              </w:rPr>
              <w:t>۰</w:t>
            </w:r>
          </w:p>
        </w:tc>
        <w:tc>
          <w:tcPr>
            <w:tcW w:w="299" w:type="dxa"/>
            <w:vAlign w:val="center"/>
          </w:tcPr>
          <w:p w14:paraId="7FF25F60" w14:textId="77777777">
            <w:pPr>
              <w:pStyle w:val="TableText"/>
            </w:pPr>
            <w:r>
              <w:rPr>
                <w:sz w:val="18"/>
                <w:szCs w:val="18"/>
                <w:rtl/>
              </w:rPr>
              <w:t>۰</w:t>
            </w:r>
          </w:p>
        </w:tc>
        <w:tc>
          <w:tcPr>
            <w:tcW w:w="299" w:type="dxa"/>
            <w:vAlign w:val="center"/>
          </w:tcPr>
          <w:p w14:paraId="1041F01F" w14:textId="77777777">
            <w:pPr>
              <w:pStyle w:val="TableText"/>
            </w:pPr>
            <w:r>
              <w:rPr>
                <w:sz w:val="18"/>
                <w:szCs w:val="18"/>
                <w:rtl/>
              </w:rPr>
              <w:t>۰</w:t>
            </w:r>
          </w:p>
        </w:tc>
        <w:tc>
          <w:tcPr>
            <w:tcW w:w="299" w:type="dxa"/>
            <w:vAlign w:val="center"/>
          </w:tcPr>
          <w:p w14:paraId="4CA58DAF" w14:textId="77777777">
            <w:pPr>
              <w:pStyle w:val="TableText"/>
            </w:pPr>
            <w:r>
              <w:rPr>
                <w:sz w:val="18"/>
                <w:szCs w:val="18"/>
                <w:rtl/>
              </w:rPr>
              <w:t>۰</w:t>
            </w:r>
          </w:p>
        </w:tc>
        <w:tc>
          <w:tcPr>
            <w:tcW w:w="299" w:type="dxa"/>
            <w:vAlign w:val="center"/>
          </w:tcPr>
          <w:p w14:paraId="063943CD" w14:textId="77777777">
            <w:pPr>
              <w:pStyle w:val="TableText"/>
            </w:pPr>
            <w:r>
              <w:rPr>
                <w:sz w:val="18"/>
                <w:szCs w:val="18"/>
                <w:rtl/>
              </w:rPr>
              <w:t>۰</w:t>
            </w:r>
          </w:p>
        </w:tc>
        <w:tc>
          <w:tcPr>
            <w:tcW w:w="299" w:type="dxa"/>
            <w:vAlign w:val="center"/>
          </w:tcPr>
          <w:p w14:paraId="5DEABF0D" w14:textId="77777777">
            <w:pPr>
              <w:pStyle w:val="TableText"/>
            </w:pPr>
            <w:r>
              <w:rPr>
                <w:sz w:val="18"/>
                <w:szCs w:val="18"/>
                <w:rtl/>
              </w:rPr>
              <w:t>۱</w:t>
            </w:r>
          </w:p>
        </w:tc>
        <w:tc>
          <w:tcPr>
            <w:tcW w:w="299" w:type="dxa"/>
            <w:vAlign w:val="center"/>
          </w:tcPr>
          <w:p w14:paraId="11B03CAD" w14:textId="77777777">
            <w:pPr>
              <w:pStyle w:val="TableText"/>
            </w:pPr>
            <w:r>
              <w:rPr>
                <w:sz w:val="18"/>
                <w:szCs w:val="18"/>
                <w:rtl/>
              </w:rPr>
              <w:t>۱</w:t>
            </w:r>
          </w:p>
        </w:tc>
        <w:tc>
          <w:tcPr>
            <w:tcW w:w="299" w:type="dxa"/>
            <w:vAlign w:val="center"/>
          </w:tcPr>
          <w:p w14:paraId="3114825B" w14:textId="77777777">
            <w:pPr>
              <w:pStyle w:val="TableText"/>
            </w:pPr>
            <w:r>
              <w:rPr>
                <w:sz w:val="18"/>
                <w:szCs w:val="18"/>
                <w:rtl/>
              </w:rPr>
              <w:t>۱</w:t>
            </w:r>
          </w:p>
        </w:tc>
        <w:tc>
          <w:tcPr>
            <w:tcW w:w="299" w:type="dxa"/>
            <w:vAlign w:val="center"/>
          </w:tcPr>
          <w:p w14:paraId="7AD997CD" w14:textId="77777777">
            <w:pPr>
              <w:pStyle w:val="TableText"/>
            </w:pPr>
            <w:r>
              <w:rPr>
                <w:sz w:val="18"/>
                <w:szCs w:val="18"/>
                <w:rtl/>
              </w:rPr>
              <w:t>۱</w:t>
            </w:r>
          </w:p>
        </w:tc>
        <w:tc>
          <w:tcPr>
            <w:tcW w:w="299" w:type="dxa"/>
            <w:vAlign w:val="center"/>
          </w:tcPr>
          <w:p w14:paraId="08A17CE7" w14:textId="77777777">
            <w:pPr>
              <w:pStyle w:val="TableText"/>
            </w:pPr>
            <w:r>
              <w:rPr>
                <w:sz w:val="18"/>
                <w:szCs w:val="18"/>
                <w:rtl/>
              </w:rPr>
              <w:t>۰</w:t>
            </w:r>
          </w:p>
        </w:tc>
        <w:tc>
          <w:tcPr>
            <w:tcW w:w="299" w:type="dxa"/>
            <w:vAlign w:val="center"/>
          </w:tcPr>
          <w:p w14:paraId="36414CE9" w14:textId="77777777">
            <w:pPr>
              <w:pStyle w:val="TableText"/>
            </w:pPr>
            <w:r>
              <w:rPr>
                <w:sz w:val="18"/>
                <w:szCs w:val="18"/>
                <w:rtl/>
              </w:rPr>
              <w:t>۰</w:t>
            </w:r>
          </w:p>
        </w:tc>
        <w:tc>
          <w:tcPr>
            <w:tcW w:w="299" w:type="dxa"/>
            <w:vAlign w:val="center"/>
          </w:tcPr>
          <w:p w14:paraId="023059D2" w14:textId="77777777">
            <w:pPr>
              <w:pStyle w:val="TableText"/>
            </w:pPr>
            <w:r>
              <w:rPr>
                <w:sz w:val="18"/>
                <w:szCs w:val="18"/>
                <w:rtl/>
              </w:rPr>
              <w:t>۰</w:t>
            </w:r>
          </w:p>
        </w:tc>
        <w:tc>
          <w:tcPr>
            <w:tcW w:w="299" w:type="dxa"/>
            <w:vAlign w:val="center"/>
          </w:tcPr>
          <w:p w14:paraId="13F2723B" w14:textId="77777777">
            <w:pPr>
              <w:pStyle w:val="TableText"/>
            </w:pPr>
            <w:r>
              <w:rPr>
                <w:sz w:val="18"/>
                <w:szCs w:val="18"/>
                <w:rtl/>
              </w:rPr>
              <w:t>۰</w:t>
            </w:r>
          </w:p>
        </w:tc>
        <w:tc>
          <w:tcPr>
            <w:tcW w:w="299" w:type="dxa"/>
            <w:vAlign w:val="center"/>
          </w:tcPr>
          <w:p w14:paraId="571509F7" w14:textId="77777777">
            <w:pPr>
              <w:pStyle w:val="TableText"/>
            </w:pPr>
            <w:r>
              <w:rPr>
                <w:sz w:val="18"/>
                <w:szCs w:val="18"/>
                <w:rtl/>
              </w:rPr>
              <w:t>۰</w:t>
            </w:r>
          </w:p>
        </w:tc>
        <w:tc>
          <w:tcPr>
            <w:tcW w:w="299" w:type="dxa"/>
            <w:vAlign w:val="center"/>
          </w:tcPr>
          <w:p w14:paraId="5D2C32FA" w14:textId="77777777">
            <w:pPr>
              <w:pStyle w:val="TableText"/>
            </w:pPr>
            <w:r>
              <w:rPr>
                <w:sz w:val="18"/>
                <w:szCs w:val="18"/>
                <w:rtl/>
              </w:rPr>
              <w:t>۰</w:t>
            </w:r>
          </w:p>
        </w:tc>
        <w:tc>
          <w:tcPr>
            <w:tcW w:w="299" w:type="dxa"/>
            <w:vAlign w:val="center"/>
          </w:tcPr>
          <w:p w14:paraId="03AC9064" w14:textId="77777777">
            <w:pPr>
              <w:pStyle w:val="TableText"/>
            </w:pPr>
            <w:r>
              <w:rPr>
                <w:sz w:val="18"/>
                <w:szCs w:val="18"/>
                <w:rtl/>
              </w:rPr>
              <w:t>۰</w:t>
            </w:r>
          </w:p>
        </w:tc>
        <w:tc>
          <w:tcPr>
            <w:tcW w:w="299" w:type="dxa"/>
            <w:vAlign w:val="center"/>
          </w:tcPr>
          <w:p w14:paraId="0E2C1191" w14:textId="77777777">
            <w:pPr>
              <w:pStyle w:val="TableText"/>
            </w:pPr>
            <w:r>
              <w:rPr>
                <w:sz w:val="18"/>
                <w:szCs w:val="18"/>
                <w:rtl/>
              </w:rPr>
              <w:t>۰</w:t>
            </w:r>
          </w:p>
        </w:tc>
        <w:tc>
          <w:tcPr>
            <w:tcW w:w="299" w:type="dxa"/>
            <w:vAlign w:val="center"/>
          </w:tcPr>
          <w:p w14:paraId="4BAA94DB" w14:textId="77777777">
            <w:pPr>
              <w:pStyle w:val="TableText"/>
            </w:pPr>
            <w:r>
              <w:rPr>
                <w:sz w:val="18"/>
                <w:szCs w:val="18"/>
                <w:rtl/>
              </w:rPr>
              <w:t>۰</w:t>
            </w:r>
          </w:p>
        </w:tc>
        <w:tc>
          <w:tcPr>
            <w:tcW w:w="299" w:type="dxa"/>
            <w:vAlign w:val="center"/>
          </w:tcPr>
          <w:p w14:paraId="6A1D83B3" w14:textId="77777777">
            <w:pPr>
              <w:pStyle w:val="TableText"/>
            </w:pPr>
            <w:r>
              <w:rPr>
                <w:sz w:val="18"/>
                <w:szCs w:val="18"/>
                <w:rtl/>
              </w:rPr>
              <w:t>۰</w:t>
            </w:r>
          </w:p>
        </w:tc>
        <w:tc>
          <w:tcPr>
            <w:tcW w:w="299" w:type="dxa"/>
            <w:vAlign w:val="center"/>
          </w:tcPr>
          <w:p w14:paraId="09526AAF" w14:textId="77777777">
            <w:pPr>
              <w:pStyle w:val="TableText"/>
            </w:pPr>
            <w:r>
              <w:rPr>
                <w:sz w:val="18"/>
                <w:szCs w:val="18"/>
                <w:rtl/>
              </w:rPr>
              <w:t>۰</w:t>
            </w:r>
          </w:p>
        </w:tc>
        <w:tc>
          <w:tcPr>
            <w:tcW w:w="299" w:type="dxa"/>
            <w:vAlign w:val="center"/>
          </w:tcPr>
          <w:p w14:paraId="39D36A55" w14:textId="77777777">
            <w:pPr>
              <w:pStyle w:val="TableText"/>
            </w:pPr>
            <w:r>
              <w:rPr>
                <w:sz w:val="18"/>
                <w:szCs w:val="18"/>
                <w:rtl/>
              </w:rPr>
              <w:t>۰</w:t>
            </w:r>
          </w:p>
        </w:tc>
        <w:tc>
          <w:tcPr>
            <w:tcW w:w="299" w:type="dxa"/>
            <w:vAlign w:val="center"/>
          </w:tcPr>
          <w:p w14:paraId="7EA2FF8A" w14:textId="77777777">
            <w:pPr>
              <w:pStyle w:val="TableText"/>
            </w:pPr>
            <w:r>
              <w:rPr>
                <w:sz w:val="18"/>
                <w:szCs w:val="18"/>
                <w:rtl/>
              </w:rPr>
              <w:t>۰</w:t>
            </w:r>
          </w:p>
        </w:tc>
        <w:tc>
          <w:tcPr>
            <w:tcW w:w="299" w:type="dxa"/>
            <w:vAlign w:val="center"/>
          </w:tcPr>
          <w:p w14:paraId="4E3247F8" w14:textId="77777777">
            <w:pPr>
              <w:pStyle w:val="TableText"/>
            </w:pPr>
            <w:r>
              <w:rPr>
                <w:sz w:val="18"/>
                <w:szCs w:val="18"/>
                <w:rtl/>
              </w:rPr>
              <w:t>۰</w:t>
            </w:r>
          </w:p>
        </w:tc>
        <w:tc>
          <w:tcPr>
            <w:tcW w:w="299" w:type="dxa"/>
            <w:vAlign w:val="center"/>
          </w:tcPr>
          <w:p w14:paraId="79FFD214" w14:textId="77777777">
            <w:pPr>
              <w:pStyle w:val="TableText"/>
            </w:pPr>
            <w:r>
              <w:rPr>
                <w:sz w:val="18"/>
                <w:szCs w:val="18"/>
                <w:rtl/>
              </w:rPr>
              <w:t>۰</w:t>
            </w:r>
          </w:p>
        </w:tc>
        <w:tc>
          <w:tcPr>
            <w:tcW w:w="299" w:type="dxa"/>
            <w:vAlign w:val="center"/>
          </w:tcPr>
          <w:p w14:paraId="662B3310" w14:textId="77777777">
            <w:pPr>
              <w:pStyle w:val="TableText"/>
            </w:pPr>
            <w:r>
              <w:rPr>
                <w:sz w:val="18"/>
                <w:szCs w:val="18"/>
                <w:rtl/>
              </w:rPr>
              <w:t>۰</w:t>
            </w:r>
          </w:p>
        </w:tc>
        <w:tc>
          <w:tcPr>
            <w:tcW w:w="435" w:type="dxa"/>
            <w:vAlign w:val="center"/>
          </w:tcPr>
          <w:p w14:paraId="2252D8F0" w14:textId="77777777">
            <w:pPr>
              <w:pStyle w:val="TableText"/>
            </w:pPr>
            <w:r>
              <w:rPr>
                <w:sz w:val="18"/>
                <w:szCs w:val="18"/>
                <w:rtl/>
              </w:rPr>
              <w:t>۴</w:t>
            </w:r>
          </w:p>
        </w:tc>
      </w:tr>
      <w:tr w14:paraId="22530800" w14:textId="77777777">
        <w:trPr>
          <w:jc w:val="center"/>
        </w:trPr>
        <w:tc>
          <w:tcPr>
            <w:tcW w:w="1742" w:type="dxa"/>
            <w:shd w:val="clear" w:color="auto" w:fill="DBE5F1"/>
            <w:vAlign w:val="center"/>
          </w:tcPr>
          <w:p w14:paraId="7A31BE50" w14:textId="77777777">
            <w:pPr>
              <w:pStyle w:val="TableText"/>
            </w:pPr>
          </w:p>
        </w:tc>
        <w:tc>
          <w:tcPr>
            <w:tcW w:w="3267" w:type="dxa"/>
            <w:shd w:val="clear" w:color="auto" w:fill="DBE5F1"/>
            <w:vAlign w:val="center"/>
          </w:tcPr>
          <w:p w14:paraId="615F0656" w14:textId="77777777">
            <w:pPr>
              <w:pStyle w:val="TableText"/>
            </w:pPr>
            <w:r>
              <w:rPr>
                <w:sz w:val="18"/>
                <w:szCs w:val="18"/>
                <w:rtl/>
              </w:rPr>
              <w:t>تنوع‌بخشی درآمدی پیش از بلوغ محصول</w:t>
            </w:r>
          </w:p>
        </w:tc>
        <w:tc>
          <w:tcPr>
            <w:tcW w:w="490" w:type="dxa"/>
            <w:shd w:val="clear" w:color="auto" w:fill="DBE5F1"/>
            <w:vAlign w:val="center"/>
          </w:tcPr>
          <w:p w14:paraId="1582F413" w14:textId="77777777">
            <w:pPr>
              <w:pStyle w:val="TableText"/>
            </w:pPr>
            <w:r>
              <w:rPr>
                <w:sz w:val="18"/>
                <w:szCs w:val="18"/>
                <w:rtl/>
              </w:rPr>
              <w:t>M12</w:t>
            </w:r>
          </w:p>
        </w:tc>
        <w:tc>
          <w:tcPr>
            <w:tcW w:w="299" w:type="dxa"/>
            <w:shd w:val="clear" w:color="auto" w:fill="DBE5F1"/>
            <w:vAlign w:val="center"/>
          </w:tcPr>
          <w:p w14:paraId="5BDA46C8" w14:textId="77777777">
            <w:pPr>
              <w:pStyle w:val="TableText"/>
            </w:pPr>
            <w:r>
              <w:rPr>
                <w:sz w:val="18"/>
                <w:szCs w:val="18"/>
                <w:rtl/>
              </w:rPr>
              <w:t>۱</w:t>
            </w:r>
          </w:p>
        </w:tc>
        <w:tc>
          <w:tcPr>
            <w:tcW w:w="299" w:type="dxa"/>
            <w:shd w:val="clear" w:color="auto" w:fill="DBE5F1"/>
            <w:vAlign w:val="center"/>
          </w:tcPr>
          <w:p w14:paraId="5FDA443D" w14:textId="77777777">
            <w:pPr>
              <w:pStyle w:val="TableText"/>
            </w:pPr>
            <w:r>
              <w:rPr>
                <w:sz w:val="18"/>
                <w:szCs w:val="18"/>
                <w:rtl/>
              </w:rPr>
              <w:t>۱</w:t>
            </w:r>
          </w:p>
        </w:tc>
        <w:tc>
          <w:tcPr>
            <w:tcW w:w="299" w:type="dxa"/>
            <w:shd w:val="clear" w:color="auto" w:fill="DBE5F1"/>
            <w:vAlign w:val="center"/>
          </w:tcPr>
          <w:p w14:paraId="5378D357" w14:textId="77777777">
            <w:pPr>
              <w:pStyle w:val="TableText"/>
            </w:pPr>
            <w:r>
              <w:rPr>
                <w:sz w:val="18"/>
                <w:szCs w:val="18"/>
                <w:rtl/>
              </w:rPr>
              <w:t>۱</w:t>
            </w:r>
          </w:p>
        </w:tc>
        <w:tc>
          <w:tcPr>
            <w:tcW w:w="299" w:type="dxa"/>
            <w:shd w:val="clear" w:color="auto" w:fill="DBE5F1"/>
            <w:vAlign w:val="center"/>
          </w:tcPr>
          <w:p w14:paraId="5D50A21F" w14:textId="77777777">
            <w:pPr>
              <w:pStyle w:val="TableText"/>
            </w:pPr>
            <w:r>
              <w:rPr>
                <w:sz w:val="18"/>
                <w:szCs w:val="18"/>
                <w:rtl/>
              </w:rPr>
              <w:t>۰</w:t>
            </w:r>
          </w:p>
        </w:tc>
        <w:tc>
          <w:tcPr>
            <w:tcW w:w="299" w:type="dxa"/>
            <w:shd w:val="clear" w:color="auto" w:fill="DBE5F1"/>
            <w:vAlign w:val="center"/>
          </w:tcPr>
          <w:p w14:paraId="79686037" w14:textId="77777777">
            <w:pPr>
              <w:pStyle w:val="TableText"/>
            </w:pPr>
            <w:r>
              <w:rPr>
                <w:sz w:val="18"/>
                <w:szCs w:val="18"/>
                <w:rtl/>
              </w:rPr>
              <w:t>۰</w:t>
            </w:r>
          </w:p>
        </w:tc>
        <w:tc>
          <w:tcPr>
            <w:tcW w:w="299" w:type="dxa"/>
            <w:shd w:val="clear" w:color="auto" w:fill="DBE5F1"/>
            <w:vAlign w:val="center"/>
          </w:tcPr>
          <w:p w14:paraId="34401FD5" w14:textId="77777777">
            <w:pPr>
              <w:pStyle w:val="TableText"/>
            </w:pPr>
            <w:r>
              <w:rPr>
                <w:sz w:val="18"/>
                <w:szCs w:val="18"/>
                <w:rtl/>
              </w:rPr>
              <w:t>۱</w:t>
            </w:r>
          </w:p>
        </w:tc>
        <w:tc>
          <w:tcPr>
            <w:tcW w:w="299" w:type="dxa"/>
            <w:shd w:val="clear" w:color="auto" w:fill="DBE5F1"/>
            <w:vAlign w:val="center"/>
          </w:tcPr>
          <w:p w14:paraId="1B11FFFA" w14:textId="77777777">
            <w:pPr>
              <w:pStyle w:val="TableText"/>
            </w:pPr>
            <w:r>
              <w:rPr>
                <w:sz w:val="18"/>
                <w:szCs w:val="18"/>
                <w:rtl/>
              </w:rPr>
              <w:t>۱</w:t>
            </w:r>
          </w:p>
        </w:tc>
        <w:tc>
          <w:tcPr>
            <w:tcW w:w="299" w:type="dxa"/>
            <w:shd w:val="clear" w:color="auto" w:fill="DBE5F1"/>
            <w:vAlign w:val="center"/>
          </w:tcPr>
          <w:p w14:paraId="1C95EC3E" w14:textId="77777777">
            <w:pPr>
              <w:pStyle w:val="TableText"/>
            </w:pPr>
            <w:r>
              <w:rPr>
                <w:sz w:val="18"/>
                <w:szCs w:val="18"/>
                <w:rtl/>
              </w:rPr>
              <w:t>۰</w:t>
            </w:r>
          </w:p>
        </w:tc>
        <w:tc>
          <w:tcPr>
            <w:tcW w:w="299" w:type="dxa"/>
            <w:shd w:val="clear" w:color="auto" w:fill="DBE5F1"/>
            <w:vAlign w:val="center"/>
          </w:tcPr>
          <w:p w14:paraId="3E94D8DF" w14:textId="77777777">
            <w:pPr>
              <w:pStyle w:val="TableText"/>
            </w:pPr>
            <w:r>
              <w:rPr>
                <w:sz w:val="18"/>
                <w:szCs w:val="18"/>
                <w:rtl/>
              </w:rPr>
              <w:t>۰</w:t>
            </w:r>
          </w:p>
        </w:tc>
        <w:tc>
          <w:tcPr>
            <w:tcW w:w="299" w:type="dxa"/>
            <w:shd w:val="clear" w:color="auto" w:fill="DBE5F1"/>
            <w:vAlign w:val="center"/>
          </w:tcPr>
          <w:p w14:paraId="6F50AE63" w14:textId="77777777">
            <w:pPr>
              <w:pStyle w:val="TableText"/>
            </w:pPr>
            <w:r>
              <w:rPr>
                <w:sz w:val="18"/>
                <w:szCs w:val="18"/>
                <w:rtl/>
              </w:rPr>
              <w:t>۰</w:t>
            </w:r>
          </w:p>
        </w:tc>
        <w:tc>
          <w:tcPr>
            <w:tcW w:w="299" w:type="dxa"/>
            <w:shd w:val="clear" w:color="auto" w:fill="DBE5F1"/>
            <w:vAlign w:val="center"/>
          </w:tcPr>
          <w:p w14:paraId="053F01D5" w14:textId="77777777">
            <w:pPr>
              <w:pStyle w:val="TableText"/>
            </w:pPr>
            <w:r>
              <w:rPr>
                <w:sz w:val="18"/>
                <w:szCs w:val="18"/>
                <w:rtl/>
              </w:rPr>
              <w:t>۰</w:t>
            </w:r>
          </w:p>
        </w:tc>
        <w:tc>
          <w:tcPr>
            <w:tcW w:w="299" w:type="dxa"/>
            <w:shd w:val="clear" w:color="auto" w:fill="DBE5F1"/>
            <w:vAlign w:val="center"/>
          </w:tcPr>
          <w:p w14:paraId="5D35F137" w14:textId="77777777">
            <w:pPr>
              <w:pStyle w:val="TableText"/>
            </w:pPr>
            <w:r>
              <w:rPr>
                <w:sz w:val="18"/>
                <w:szCs w:val="18"/>
                <w:rtl/>
              </w:rPr>
              <w:t>۰</w:t>
            </w:r>
          </w:p>
        </w:tc>
        <w:tc>
          <w:tcPr>
            <w:tcW w:w="299" w:type="dxa"/>
            <w:shd w:val="clear" w:color="auto" w:fill="DBE5F1"/>
            <w:vAlign w:val="center"/>
          </w:tcPr>
          <w:p w14:paraId="7973A497" w14:textId="77777777">
            <w:pPr>
              <w:pStyle w:val="TableText"/>
            </w:pPr>
            <w:r>
              <w:rPr>
                <w:sz w:val="18"/>
                <w:szCs w:val="18"/>
                <w:rtl/>
              </w:rPr>
              <w:t>۰</w:t>
            </w:r>
          </w:p>
        </w:tc>
        <w:tc>
          <w:tcPr>
            <w:tcW w:w="299" w:type="dxa"/>
            <w:shd w:val="clear" w:color="auto" w:fill="DBE5F1"/>
            <w:vAlign w:val="center"/>
          </w:tcPr>
          <w:p w14:paraId="647E3E59" w14:textId="77777777">
            <w:pPr>
              <w:pStyle w:val="TableText"/>
            </w:pPr>
            <w:r>
              <w:rPr>
                <w:sz w:val="18"/>
                <w:szCs w:val="18"/>
                <w:rtl/>
              </w:rPr>
              <w:t>۰</w:t>
            </w:r>
          </w:p>
        </w:tc>
        <w:tc>
          <w:tcPr>
            <w:tcW w:w="299" w:type="dxa"/>
            <w:shd w:val="clear" w:color="auto" w:fill="DBE5F1"/>
            <w:vAlign w:val="center"/>
          </w:tcPr>
          <w:p w14:paraId="5A2AC229" w14:textId="77777777">
            <w:pPr>
              <w:pStyle w:val="TableText"/>
            </w:pPr>
            <w:r>
              <w:rPr>
                <w:sz w:val="18"/>
                <w:szCs w:val="18"/>
                <w:rtl/>
              </w:rPr>
              <w:t>۰</w:t>
            </w:r>
          </w:p>
        </w:tc>
        <w:tc>
          <w:tcPr>
            <w:tcW w:w="299" w:type="dxa"/>
            <w:shd w:val="clear" w:color="auto" w:fill="DBE5F1"/>
            <w:vAlign w:val="center"/>
          </w:tcPr>
          <w:p w14:paraId="356772F7" w14:textId="77777777">
            <w:pPr>
              <w:pStyle w:val="TableText"/>
            </w:pPr>
            <w:r>
              <w:rPr>
                <w:sz w:val="18"/>
                <w:szCs w:val="18"/>
                <w:rtl/>
              </w:rPr>
              <w:t>۰</w:t>
            </w:r>
          </w:p>
        </w:tc>
        <w:tc>
          <w:tcPr>
            <w:tcW w:w="299" w:type="dxa"/>
            <w:shd w:val="clear" w:color="auto" w:fill="DBE5F1"/>
            <w:vAlign w:val="center"/>
          </w:tcPr>
          <w:p w14:paraId="5CB23FED" w14:textId="77777777">
            <w:pPr>
              <w:pStyle w:val="TableText"/>
            </w:pPr>
            <w:r>
              <w:rPr>
                <w:sz w:val="18"/>
                <w:szCs w:val="18"/>
                <w:rtl/>
              </w:rPr>
              <w:t>۰</w:t>
            </w:r>
          </w:p>
        </w:tc>
        <w:tc>
          <w:tcPr>
            <w:tcW w:w="299" w:type="dxa"/>
            <w:shd w:val="clear" w:color="auto" w:fill="DBE5F1"/>
            <w:vAlign w:val="center"/>
          </w:tcPr>
          <w:p w14:paraId="3D4B4AE7" w14:textId="77777777">
            <w:pPr>
              <w:pStyle w:val="TableText"/>
            </w:pPr>
            <w:r>
              <w:rPr>
                <w:sz w:val="18"/>
                <w:szCs w:val="18"/>
                <w:rtl/>
              </w:rPr>
              <w:t>۰</w:t>
            </w:r>
          </w:p>
        </w:tc>
        <w:tc>
          <w:tcPr>
            <w:tcW w:w="299" w:type="dxa"/>
            <w:shd w:val="clear" w:color="auto" w:fill="DBE5F1"/>
            <w:vAlign w:val="center"/>
          </w:tcPr>
          <w:p w14:paraId="0C8557AA" w14:textId="77777777">
            <w:pPr>
              <w:pStyle w:val="TableText"/>
            </w:pPr>
            <w:r>
              <w:rPr>
                <w:sz w:val="18"/>
                <w:szCs w:val="18"/>
                <w:rtl/>
              </w:rPr>
              <w:t>۰</w:t>
            </w:r>
          </w:p>
        </w:tc>
        <w:tc>
          <w:tcPr>
            <w:tcW w:w="299" w:type="dxa"/>
            <w:shd w:val="clear" w:color="auto" w:fill="DBE5F1"/>
            <w:vAlign w:val="center"/>
          </w:tcPr>
          <w:p w14:paraId="7280BCC4" w14:textId="77777777">
            <w:pPr>
              <w:pStyle w:val="TableText"/>
            </w:pPr>
            <w:r>
              <w:rPr>
                <w:sz w:val="18"/>
                <w:szCs w:val="18"/>
                <w:rtl/>
              </w:rPr>
              <w:t>۰</w:t>
            </w:r>
          </w:p>
        </w:tc>
        <w:tc>
          <w:tcPr>
            <w:tcW w:w="299" w:type="dxa"/>
            <w:shd w:val="clear" w:color="auto" w:fill="DBE5F1"/>
            <w:vAlign w:val="center"/>
          </w:tcPr>
          <w:p w14:paraId="4FD6AB41" w14:textId="77777777">
            <w:pPr>
              <w:pStyle w:val="TableText"/>
            </w:pPr>
            <w:r>
              <w:rPr>
                <w:sz w:val="18"/>
                <w:szCs w:val="18"/>
                <w:rtl/>
              </w:rPr>
              <w:t>۰</w:t>
            </w:r>
          </w:p>
        </w:tc>
        <w:tc>
          <w:tcPr>
            <w:tcW w:w="299" w:type="dxa"/>
            <w:shd w:val="clear" w:color="auto" w:fill="DBE5F1"/>
            <w:vAlign w:val="center"/>
          </w:tcPr>
          <w:p w14:paraId="7974C6C9" w14:textId="77777777">
            <w:pPr>
              <w:pStyle w:val="TableText"/>
            </w:pPr>
            <w:r>
              <w:rPr>
                <w:sz w:val="18"/>
                <w:szCs w:val="18"/>
                <w:rtl/>
              </w:rPr>
              <w:t>۰</w:t>
            </w:r>
          </w:p>
        </w:tc>
        <w:tc>
          <w:tcPr>
            <w:tcW w:w="299" w:type="dxa"/>
            <w:shd w:val="clear" w:color="auto" w:fill="DBE5F1"/>
            <w:vAlign w:val="center"/>
          </w:tcPr>
          <w:p w14:paraId="0FFAF59F" w14:textId="77777777">
            <w:pPr>
              <w:pStyle w:val="TableText"/>
            </w:pPr>
            <w:r>
              <w:rPr>
                <w:sz w:val="18"/>
                <w:szCs w:val="18"/>
                <w:rtl/>
              </w:rPr>
              <w:t>۰</w:t>
            </w:r>
          </w:p>
        </w:tc>
        <w:tc>
          <w:tcPr>
            <w:tcW w:w="299" w:type="dxa"/>
            <w:shd w:val="clear" w:color="auto" w:fill="DBE5F1"/>
            <w:vAlign w:val="center"/>
          </w:tcPr>
          <w:p w14:paraId="29AD9E1E" w14:textId="77777777">
            <w:pPr>
              <w:pStyle w:val="TableText"/>
            </w:pPr>
            <w:r>
              <w:rPr>
                <w:sz w:val="18"/>
                <w:szCs w:val="18"/>
                <w:rtl/>
              </w:rPr>
              <w:t>۰</w:t>
            </w:r>
          </w:p>
        </w:tc>
        <w:tc>
          <w:tcPr>
            <w:tcW w:w="299" w:type="dxa"/>
            <w:shd w:val="clear" w:color="auto" w:fill="DBE5F1"/>
            <w:vAlign w:val="center"/>
          </w:tcPr>
          <w:p w14:paraId="0497B813" w14:textId="77777777">
            <w:pPr>
              <w:pStyle w:val="TableText"/>
            </w:pPr>
            <w:r>
              <w:rPr>
                <w:sz w:val="18"/>
                <w:szCs w:val="18"/>
                <w:rtl/>
              </w:rPr>
              <w:t>۰</w:t>
            </w:r>
          </w:p>
        </w:tc>
        <w:tc>
          <w:tcPr>
            <w:tcW w:w="435" w:type="dxa"/>
            <w:shd w:val="clear" w:color="auto" w:fill="DBE5F1"/>
            <w:vAlign w:val="center"/>
          </w:tcPr>
          <w:p w14:paraId="4B7D55D7" w14:textId="77777777">
            <w:pPr>
              <w:pStyle w:val="TableText"/>
            </w:pPr>
            <w:r>
              <w:rPr>
                <w:sz w:val="18"/>
                <w:szCs w:val="18"/>
                <w:rtl/>
              </w:rPr>
              <w:t>۵</w:t>
            </w:r>
          </w:p>
        </w:tc>
      </w:tr>
      <w:tr w14:paraId="1B6F760B" w14:textId="77777777">
        <w:trPr>
          <w:jc w:val="center"/>
        </w:trPr>
        <w:tc>
          <w:tcPr>
            <w:tcW w:w="1742" w:type="dxa"/>
            <w:vAlign w:val="center"/>
          </w:tcPr>
          <w:p w14:paraId="6666BB3E" w14:textId="77777777">
            <w:pPr>
              <w:pStyle w:val="TableText"/>
            </w:pPr>
          </w:p>
        </w:tc>
        <w:tc>
          <w:tcPr>
            <w:tcW w:w="3267" w:type="dxa"/>
            <w:vAlign w:val="center"/>
          </w:tcPr>
          <w:p w14:paraId="0E2A3229" w14:textId="77777777">
            <w:pPr>
              <w:pStyle w:val="TableText"/>
            </w:pPr>
            <w:r>
              <w:rPr>
                <w:sz w:val="18"/>
                <w:szCs w:val="18"/>
                <w:rtl/>
              </w:rPr>
              <w:t>پراکندگی منابع تیم در اثر تعدد خطوط محصول</w:t>
            </w:r>
          </w:p>
        </w:tc>
        <w:tc>
          <w:tcPr>
            <w:tcW w:w="490" w:type="dxa"/>
            <w:vAlign w:val="center"/>
          </w:tcPr>
          <w:p w14:paraId="03D3134F" w14:textId="77777777">
            <w:pPr>
              <w:pStyle w:val="TableText"/>
            </w:pPr>
            <w:r>
              <w:rPr>
                <w:sz w:val="18"/>
                <w:szCs w:val="18"/>
                <w:rtl/>
              </w:rPr>
              <w:t>M13</w:t>
            </w:r>
          </w:p>
        </w:tc>
        <w:tc>
          <w:tcPr>
            <w:tcW w:w="299" w:type="dxa"/>
            <w:vAlign w:val="center"/>
          </w:tcPr>
          <w:p w14:paraId="53986AF4" w14:textId="77777777">
            <w:pPr>
              <w:pStyle w:val="TableText"/>
            </w:pPr>
            <w:r>
              <w:rPr>
                <w:sz w:val="18"/>
                <w:szCs w:val="18"/>
                <w:rtl/>
              </w:rPr>
              <w:t>۱</w:t>
            </w:r>
          </w:p>
        </w:tc>
        <w:tc>
          <w:tcPr>
            <w:tcW w:w="299" w:type="dxa"/>
            <w:vAlign w:val="center"/>
          </w:tcPr>
          <w:p w14:paraId="194C07C2" w14:textId="77777777">
            <w:pPr>
              <w:pStyle w:val="TableText"/>
            </w:pPr>
            <w:r>
              <w:rPr>
                <w:sz w:val="18"/>
                <w:szCs w:val="18"/>
                <w:rtl/>
              </w:rPr>
              <w:t>۰</w:t>
            </w:r>
          </w:p>
        </w:tc>
        <w:tc>
          <w:tcPr>
            <w:tcW w:w="299" w:type="dxa"/>
            <w:vAlign w:val="center"/>
          </w:tcPr>
          <w:p w14:paraId="14D24D49" w14:textId="77777777">
            <w:pPr>
              <w:pStyle w:val="TableText"/>
            </w:pPr>
            <w:r>
              <w:rPr>
                <w:sz w:val="18"/>
                <w:szCs w:val="18"/>
                <w:rtl/>
              </w:rPr>
              <w:t>۱</w:t>
            </w:r>
          </w:p>
        </w:tc>
        <w:tc>
          <w:tcPr>
            <w:tcW w:w="299" w:type="dxa"/>
            <w:vAlign w:val="center"/>
          </w:tcPr>
          <w:p w14:paraId="62EB98A6" w14:textId="77777777">
            <w:pPr>
              <w:pStyle w:val="TableText"/>
            </w:pPr>
            <w:r>
              <w:rPr>
                <w:sz w:val="18"/>
                <w:szCs w:val="18"/>
                <w:rtl/>
              </w:rPr>
              <w:t>۰</w:t>
            </w:r>
          </w:p>
        </w:tc>
        <w:tc>
          <w:tcPr>
            <w:tcW w:w="299" w:type="dxa"/>
            <w:vAlign w:val="center"/>
          </w:tcPr>
          <w:p w14:paraId="034BFBD0" w14:textId="77777777">
            <w:pPr>
              <w:pStyle w:val="TableText"/>
            </w:pPr>
            <w:r>
              <w:rPr>
                <w:sz w:val="18"/>
                <w:szCs w:val="18"/>
                <w:rtl/>
              </w:rPr>
              <w:t>۰</w:t>
            </w:r>
          </w:p>
        </w:tc>
        <w:tc>
          <w:tcPr>
            <w:tcW w:w="299" w:type="dxa"/>
            <w:vAlign w:val="center"/>
          </w:tcPr>
          <w:p w14:paraId="1508166F" w14:textId="77777777">
            <w:pPr>
              <w:pStyle w:val="TableText"/>
            </w:pPr>
            <w:r>
              <w:rPr>
                <w:sz w:val="18"/>
                <w:szCs w:val="18"/>
                <w:rtl/>
              </w:rPr>
              <w:t>۱</w:t>
            </w:r>
          </w:p>
        </w:tc>
        <w:tc>
          <w:tcPr>
            <w:tcW w:w="299" w:type="dxa"/>
            <w:vAlign w:val="center"/>
          </w:tcPr>
          <w:p w14:paraId="725158D2" w14:textId="77777777">
            <w:pPr>
              <w:pStyle w:val="TableText"/>
            </w:pPr>
            <w:r>
              <w:rPr>
                <w:sz w:val="18"/>
                <w:szCs w:val="18"/>
                <w:rtl/>
              </w:rPr>
              <w:t>۱</w:t>
            </w:r>
          </w:p>
        </w:tc>
        <w:tc>
          <w:tcPr>
            <w:tcW w:w="299" w:type="dxa"/>
            <w:vAlign w:val="center"/>
          </w:tcPr>
          <w:p w14:paraId="35C95F7C" w14:textId="77777777">
            <w:pPr>
              <w:pStyle w:val="TableText"/>
            </w:pPr>
            <w:r>
              <w:rPr>
                <w:sz w:val="18"/>
                <w:szCs w:val="18"/>
                <w:rtl/>
              </w:rPr>
              <w:t>۰</w:t>
            </w:r>
          </w:p>
        </w:tc>
        <w:tc>
          <w:tcPr>
            <w:tcW w:w="299" w:type="dxa"/>
            <w:vAlign w:val="center"/>
          </w:tcPr>
          <w:p w14:paraId="0960E0CE" w14:textId="77777777">
            <w:pPr>
              <w:pStyle w:val="TableText"/>
            </w:pPr>
            <w:r>
              <w:rPr>
                <w:sz w:val="18"/>
                <w:szCs w:val="18"/>
                <w:rtl/>
              </w:rPr>
              <w:t>۰</w:t>
            </w:r>
          </w:p>
        </w:tc>
        <w:tc>
          <w:tcPr>
            <w:tcW w:w="299" w:type="dxa"/>
            <w:vAlign w:val="center"/>
          </w:tcPr>
          <w:p w14:paraId="649D009F" w14:textId="77777777">
            <w:pPr>
              <w:pStyle w:val="TableText"/>
            </w:pPr>
            <w:r>
              <w:rPr>
                <w:sz w:val="18"/>
                <w:szCs w:val="18"/>
                <w:rtl/>
              </w:rPr>
              <w:t>۰</w:t>
            </w:r>
          </w:p>
        </w:tc>
        <w:tc>
          <w:tcPr>
            <w:tcW w:w="299" w:type="dxa"/>
            <w:vAlign w:val="center"/>
          </w:tcPr>
          <w:p w14:paraId="762DC008" w14:textId="77777777">
            <w:pPr>
              <w:pStyle w:val="TableText"/>
            </w:pPr>
            <w:r>
              <w:rPr>
                <w:sz w:val="18"/>
                <w:szCs w:val="18"/>
                <w:rtl/>
              </w:rPr>
              <w:t>۰</w:t>
            </w:r>
          </w:p>
        </w:tc>
        <w:tc>
          <w:tcPr>
            <w:tcW w:w="299" w:type="dxa"/>
            <w:vAlign w:val="center"/>
          </w:tcPr>
          <w:p w14:paraId="542CDECD" w14:textId="77777777">
            <w:pPr>
              <w:pStyle w:val="TableText"/>
            </w:pPr>
            <w:r>
              <w:rPr>
                <w:sz w:val="18"/>
                <w:szCs w:val="18"/>
                <w:rtl/>
              </w:rPr>
              <w:t>۰</w:t>
            </w:r>
          </w:p>
        </w:tc>
        <w:tc>
          <w:tcPr>
            <w:tcW w:w="299" w:type="dxa"/>
            <w:vAlign w:val="center"/>
          </w:tcPr>
          <w:p w14:paraId="586C4DE4" w14:textId="77777777">
            <w:pPr>
              <w:pStyle w:val="TableText"/>
            </w:pPr>
            <w:r>
              <w:rPr>
                <w:sz w:val="18"/>
                <w:szCs w:val="18"/>
                <w:rtl/>
              </w:rPr>
              <w:t>۰</w:t>
            </w:r>
          </w:p>
        </w:tc>
        <w:tc>
          <w:tcPr>
            <w:tcW w:w="299" w:type="dxa"/>
            <w:vAlign w:val="center"/>
          </w:tcPr>
          <w:p w14:paraId="4DF5017D" w14:textId="77777777">
            <w:pPr>
              <w:pStyle w:val="TableText"/>
            </w:pPr>
            <w:r>
              <w:rPr>
                <w:sz w:val="18"/>
                <w:szCs w:val="18"/>
                <w:rtl/>
              </w:rPr>
              <w:t>۰</w:t>
            </w:r>
          </w:p>
        </w:tc>
        <w:tc>
          <w:tcPr>
            <w:tcW w:w="299" w:type="dxa"/>
            <w:vAlign w:val="center"/>
          </w:tcPr>
          <w:p w14:paraId="4B46F432" w14:textId="77777777">
            <w:pPr>
              <w:pStyle w:val="TableText"/>
            </w:pPr>
            <w:r>
              <w:rPr>
                <w:sz w:val="18"/>
                <w:szCs w:val="18"/>
                <w:rtl/>
              </w:rPr>
              <w:t>۰</w:t>
            </w:r>
          </w:p>
        </w:tc>
        <w:tc>
          <w:tcPr>
            <w:tcW w:w="299" w:type="dxa"/>
            <w:vAlign w:val="center"/>
          </w:tcPr>
          <w:p w14:paraId="7C130F8E" w14:textId="77777777">
            <w:pPr>
              <w:pStyle w:val="TableText"/>
            </w:pPr>
            <w:r>
              <w:rPr>
                <w:sz w:val="18"/>
                <w:szCs w:val="18"/>
                <w:rtl/>
              </w:rPr>
              <w:t>۰</w:t>
            </w:r>
          </w:p>
        </w:tc>
        <w:tc>
          <w:tcPr>
            <w:tcW w:w="299" w:type="dxa"/>
            <w:vAlign w:val="center"/>
          </w:tcPr>
          <w:p w14:paraId="0248C249" w14:textId="77777777">
            <w:pPr>
              <w:pStyle w:val="TableText"/>
            </w:pPr>
            <w:r>
              <w:rPr>
                <w:sz w:val="18"/>
                <w:szCs w:val="18"/>
                <w:rtl/>
              </w:rPr>
              <w:t>۰</w:t>
            </w:r>
          </w:p>
        </w:tc>
        <w:tc>
          <w:tcPr>
            <w:tcW w:w="299" w:type="dxa"/>
            <w:vAlign w:val="center"/>
          </w:tcPr>
          <w:p w14:paraId="3C521C33" w14:textId="77777777">
            <w:pPr>
              <w:pStyle w:val="TableText"/>
            </w:pPr>
            <w:r>
              <w:rPr>
                <w:sz w:val="18"/>
                <w:szCs w:val="18"/>
                <w:rtl/>
              </w:rPr>
              <w:t>۰</w:t>
            </w:r>
          </w:p>
        </w:tc>
        <w:tc>
          <w:tcPr>
            <w:tcW w:w="299" w:type="dxa"/>
            <w:vAlign w:val="center"/>
          </w:tcPr>
          <w:p w14:paraId="3510946A" w14:textId="77777777">
            <w:pPr>
              <w:pStyle w:val="TableText"/>
            </w:pPr>
            <w:r>
              <w:rPr>
                <w:sz w:val="18"/>
                <w:szCs w:val="18"/>
                <w:rtl/>
              </w:rPr>
              <w:t>۰</w:t>
            </w:r>
          </w:p>
        </w:tc>
        <w:tc>
          <w:tcPr>
            <w:tcW w:w="299" w:type="dxa"/>
            <w:vAlign w:val="center"/>
          </w:tcPr>
          <w:p w14:paraId="581A86B7" w14:textId="77777777">
            <w:pPr>
              <w:pStyle w:val="TableText"/>
            </w:pPr>
            <w:r>
              <w:rPr>
                <w:sz w:val="18"/>
                <w:szCs w:val="18"/>
                <w:rtl/>
              </w:rPr>
              <w:t>۰</w:t>
            </w:r>
          </w:p>
        </w:tc>
        <w:tc>
          <w:tcPr>
            <w:tcW w:w="299" w:type="dxa"/>
            <w:vAlign w:val="center"/>
          </w:tcPr>
          <w:p w14:paraId="0CAEFD04" w14:textId="77777777">
            <w:pPr>
              <w:pStyle w:val="TableText"/>
            </w:pPr>
            <w:r>
              <w:rPr>
                <w:sz w:val="18"/>
                <w:szCs w:val="18"/>
                <w:rtl/>
              </w:rPr>
              <w:t>۰</w:t>
            </w:r>
          </w:p>
        </w:tc>
        <w:tc>
          <w:tcPr>
            <w:tcW w:w="299" w:type="dxa"/>
            <w:vAlign w:val="center"/>
          </w:tcPr>
          <w:p w14:paraId="302D3076" w14:textId="77777777">
            <w:pPr>
              <w:pStyle w:val="TableText"/>
            </w:pPr>
            <w:r>
              <w:rPr>
                <w:sz w:val="18"/>
                <w:szCs w:val="18"/>
                <w:rtl/>
              </w:rPr>
              <w:t>۰</w:t>
            </w:r>
          </w:p>
        </w:tc>
        <w:tc>
          <w:tcPr>
            <w:tcW w:w="299" w:type="dxa"/>
            <w:vAlign w:val="center"/>
          </w:tcPr>
          <w:p w14:paraId="50A8E693" w14:textId="77777777">
            <w:pPr>
              <w:pStyle w:val="TableText"/>
            </w:pPr>
            <w:r>
              <w:rPr>
                <w:sz w:val="18"/>
                <w:szCs w:val="18"/>
                <w:rtl/>
              </w:rPr>
              <w:t>۰</w:t>
            </w:r>
          </w:p>
        </w:tc>
        <w:tc>
          <w:tcPr>
            <w:tcW w:w="299" w:type="dxa"/>
            <w:vAlign w:val="center"/>
          </w:tcPr>
          <w:p w14:paraId="7AA268B8" w14:textId="77777777">
            <w:pPr>
              <w:pStyle w:val="TableText"/>
            </w:pPr>
            <w:r>
              <w:rPr>
                <w:sz w:val="18"/>
                <w:szCs w:val="18"/>
                <w:rtl/>
              </w:rPr>
              <w:t>۰</w:t>
            </w:r>
          </w:p>
        </w:tc>
        <w:tc>
          <w:tcPr>
            <w:tcW w:w="299" w:type="dxa"/>
            <w:vAlign w:val="center"/>
          </w:tcPr>
          <w:p w14:paraId="43985A72" w14:textId="77777777">
            <w:pPr>
              <w:pStyle w:val="TableText"/>
            </w:pPr>
            <w:r>
              <w:rPr>
                <w:sz w:val="18"/>
                <w:szCs w:val="18"/>
                <w:rtl/>
              </w:rPr>
              <w:t>۰</w:t>
            </w:r>
          </w:p>
        </w:tc>
        <w:tc>
          <w:tcPr>
            <w:tcW w:w="435" w:type="dxa"/>
            <w:vAlign w:val="center"/>
          </w:tcPr>
          <w:p w14:paraId="46D2AE24" w14:textId="77777777">
            <w:pPr>
              <w:pStyle w:val="TableText"/>
            </w:pPr>
            <w:r>
              <w:rPr>
                <w:sz w:val="18"/>
                <w:szCs w:val="18"/>
                <w:rtl/>
              </w:rPr>
              <w:t>۴</w:t>
            </w:r>
          </w:p>
        </w:tc>
      </w:tr>
      <w:tr w14:paraId="5B2467E0" w14:textId="77777777">
        <w:trPr>
          <w:jc w:val="center"/>
        </w:trPr>
        <w:tc>
          <w:tcPr>
            <w:tcW w:w="1742" w:type="dxa"/>
            <w:shd w:val="clear" w:color="auto" w:fill="DBE5F1"/>
            <w:vAlign w:val="center"/>
          </w:tcPr>
          <w:p w14:paraId="1E104B1B" w14:textId="77777777">
            <w:pPr>
              <w:pStyle w:val="TableText"/>
            </w:pPr>
          </w:p>
        </w:tc>
        <w:tc>
          <w:tcPr>
            <w:tcW w:w="3267" w:type="dxa"/>
            <w:shd w:val="clear" w:color="auto" w:fill="DBE5F1"/>
            <w:vAlign w:val="center"/>
          </w:tcPr>
          <w:p w14:paraId="721E0CBE" w14:textId="77777777">
            <w:pPr>
              <w:pStyle w:val="TableText"/>
            </w:pPr>
            <w:r>
              <w:rPr>
                <w:sz w:val="18"/>
                <w:szCs w:val="18"/>
                <w:rtl/>
              </w:rPr>
              <w:t>تمرکز بر یک محصول اصلی درآمدزا</w:t>
            </w:r>
          </w:p>
        </w:tc>
        <w:tc>
          <w:tcPr>
            <w:tcW w:w="490" w:type="dxa"/>
            <w:shd w:val="clear" w:color="auto" w:fill="DBE5F1"/>
            <w:vAlign w:val="center"/>
          </w:tcPr>
          <w:p w14:paraId="05DBCF3C" w14:textId="77777777">
            <w:pPr>
              <w:pStyle w:val="TableText"/>
            </w:pPr>
            <w:r>
              <w:rPr>
                <w:sz w:val="18"/>
                <w:szCs w:val="18"/>
                <w:rtl/>
              </w:rPr>
              <w:t>M14</w:t>
            </w:r>
          </w:p>
        </w:tc>
        <w:tc>
          <w:tcPr>
            <w:tcW w:w="299" w:type="dxa"/>
            <w:shd w:val="clear" w:color="auto" w:fill="DBE5F1"/>
            <w:vAlign w:val="center"/>
          </w:tcPr>
          <w:p w14:paraId="5CA9EE29" w14:textId="77777777">
            <w:pPr>
              <w:pStyle w:val="TableText"/>
            </w:pPr>
            <w:r>
              <w:rPr>
                <w:sz w:val="18"/>
                <w:szCs w:val="18"/>
                <w:rtl/>
              </w:rPr>
              <w:t>۰</w:t>
            </w:r>
          </w:p>
        </w:tc>
        <w:tc>
          <w:tcPr>
            <w:tcW w:w="299" w:type="dxa"/>
            <w:shd w:val="clear" w:color="auto" w:fill="DBE5F1"/>
            <w:vAlign w:val="center"/>
          </w:tcPr>
          <w:p w14:paraId="7E229207" w14:textId="77777777">
            <w:pPr>
              <w:pStyle w:val="TableText"/>
            </w:pPr>
            <w:r>
              <w:rPr>
                <w:sz w:val="18"/>
                <w:szCs w:val="18"/>
                <w:rtl/>
              </w:rPr>
              <w:t>۰</w:t>
            </w:r>
          </w:p>
        </w:tc>
        <w:tc>
          <w:tcPr>
            <w:tcW w:w="299" w:type="dxa"/>
            <w:shd w:val="clear" w:color="auto" w:fill="DBE5F1"/>
            <w:vAlign w:val="center"/>
          </w:tcPr>
          <w:p w14:paraId="0F490F68" w14:textId="77777777">
            <w:pPr>
              <w:pStyle w:val="TableText"/>
            </w:pPr>
            <w:r>
              <w:rPr>
                <w:sz w:val="18"/>
                <w:szCs w:val="18"/>
                <w:rtl/>
              </w:rPr>
              <w:t>۰</w:t>
            </w:r>
          </w:p>
        </w:tc>
        <w:tc>
          <w:tcPr>
            <w:tcW w:w="299" w:type="dxa"/>
            <w:shd w:val="clear" w:color="auto" w:fill="DBE5F1"/>
            <w:vAlign w:val="center"/>
          </w:tcPr>
          <w:p w14:paraId="00E0BBD0" w14:textId="77777777">
            <w:pPr>
              <w:pStyle w:val="TableText"/>
            </w:pPr>
            <w:r>
              <w:rPr>
                <w:sz w:val="18"/>
                <w:szCs w:val="18"/>
                <w:rtl/>
              </w:rPr>
              <w:t>۰</w:t>
            </w:r>
          </w:p>
        </w:tc>
        <w:tc>
          <w:tcPr>
            <w:tcW w:w="299" w:type="dxa"/>
            <w:shd w:val="clear" w:color="auto" w:fill="DBE5F1"/>
            <w:vAlign w:val="center"/>
          </w:tcPr>
          <w:p w14:paraId="4891C26D" w14:textId="77777777">
            <w:pPr>
              <w:pStyle w:val="TableText"/>
            </w:pPr>
            <w:r>
              <w:rPr>
                <w:sz w:val="18"/>
                <w:szCs w:val="18"/>
                <w:rtl/>
              </w:rPr>
              <w:t>۰</w:t>
            </w:r>
          </w:p>
        </w:tc>
        <w:tc>
          <w:tcPr>
            <w:tcW w:w="299" w:type="dxa"/>
            <w:shd w:val="clear" w:color="auto" w:fill="DBE5F1"/>
            <w:vAlign w:val="center"/>
          </w:tcPr>
          <w:p w14:paraId="1ADC9B5B" w14:textId="77777777">
            <w:pPr>
              <w:pStyle w:val="TableText"/>
            </w:pPr>
            <w:r>
              <w:rPr>
                <w:sz w:val="18"/>
                <w:szCs w:val="18"/>
                <w:rtl/>
              </w:rPr>
              <w:t>۰</w:t>
            </w:r>
          </w:p>
        </w:tc>
        <w:tc>
          <w:tcPr>
            <w:tcW w:w="299" w:type="dxa"/>
            <w:shd w:val="clear" w:color="auto" w:fill="DBE5F1"/>
            <w:vAlign w:val="center"/>
          </w:tcPr>
          <w:p w14:paraId="1C40A324" w14:textId="77777777">
            <w:pPr>
              <w:pStyle w:val="TableText"/>
            </w:pPr>
            <w:r>
              <w:rPr>
                <w:sz w:val="18"/>
                <w:szCs w:val="18"/>
                <w:rtl/>
              </w:rPr>
              <w:t>۰</w:t>
            </w:r>
          </w:p>
        </w:tc>
        <w:tc>
          <w:tcPr>
            <w:tcW w:w="299" w:type="dxa"/>
            <w:shd w:val="clear" w:color="auto" w:fill="DBE5F1"/>
            <w:vAlign w:val="center"/>
          </w:tcPr>
          <w:p w14:paraId="76BF4E94" w14:textId="77777777">
            <w:pPr>
              <w:pStyle w:val="TableText"/>
            </w:pPr>
            <w:r>
              <w:rPr>
                <w:sz w:val="18"/>
                <w:szCs w:val="18"/>
                <w:rtl/>
              </w:rPr>
              <w:t>۰</w:t>
            </w:r>
          </w:p>
        </w:tc>
        <w:tc>
          <w:tcPr>
            <w:tcW w:w="299" w:type="dxa"/>
            <w:shd w:val="clear" w:color="auto" w:fill="DBE5F1"/>
            <w:vAlign w:val="center"/>
          </w:tcPr>
          <w:p w14:paraId="24366DF1" w14:textId="77777777">
            <w:pPr>
              <w:pStyle w:val="TableText"/>
            </w:pPr>
            <w:r>
              <w:rPr>
                <w:sz w:val="18"/>
                <w:szCs w:val="18"/>
                <w:rtl/>
              </w:rPr>
              <w:t>۰</w:t>
            </w:r>
          </w:p>
        </w:tc>
        <w:tc>
          <w:tcPr>
            <w:tcW w:w="299" w:type="dxa"/>
            <w:shd w:val="clear" w:color="auto" w:fill="DBE5F1"/>
            <w:vAlign w:val="center"/>
          </w:tcPr>
          <w:p w14:paraId="572478DC" w14:textId="77777777">
            <w:pPr>
              <w:pStyle w:val="TableText"/>
            </w:pPr>
            <w:r>
              <w:rPr>
                <w:sz w:val="18"/>
                <w:szCs w:val="18"/>
                <w:rtl/>
              </w:rPr>
              <w:t>۰</w:t>
            </w:r>
          </w:p>
        </w:tc>
        <w:tc>
          <w:tcPr>
            <w:tcW w:w="299" w:type="dxa"/>
            <w:shd w:val="clear" w:color="auto" w:fill="DBE5F1"/>
            <w:vAlign w:val="center"/>
          </w:tcPr>
          <w:p w14:paraId="2D3D869C" w14:textId="77777777">
            <w:pPr>
              <w:pStyle w:val="TableText"/>
            </w:pPr>
            <w:r>
              <w:rPr>
                <w:sz w:val="18"/>
                <w:szCs w:val="18"/>
                <w:rtl/>
              </w:rPr>
              <w:t>۱</w:t>
            </w:r>
          </w:p>
        </w:tc>
        <w:tc>
          <w:tcPr>
            <w:tcW w:w="299" w:type="dxa"/>
            <w:shd w:val="clear" w:color="auto" w:fill="DBE5F1"/>
            <w:vAlign w:val="center"/>
          </w:tcPr>
          <w:p w14:paraId="2C61DDB9" w14:textId="77777777">
            <w:pPr>
              <w:pStyle w:val="TableText"/>
            </w:pPr>
            <w:r>
              <w:rPr>
                <w:sz w:val="18"/>
                <w:szCs w:val="18"/>
                <w:rtl/>
              </w:rPr>
              <w:t>۱</w:t>
            </w:r>
          </w:p>
        </w:tc>
        <w:tc>
          <w:tcPr>
            <w:tcW w:w="299" w:type="dxa"/>
            <w:shd w:val="clear" w:color="auto" w:fill="DBE5F1"/>
            <w:vAlign w:val="center"/>
          </w:tcPr>
          <w:p w14:paraId="4183CDE3" w14:textId="77777777">
            <w:pPr>
              <w:pStyle w:val="TableText"/>
            </w:pPr>
            <w:r>
              <w:rPr>
                <w:sz w:val="18"/>
                <w:szCs w:val="18"/>
                <w:rtl/>
              </w:rPr>
              <w:t>۱</w:t>
            </w:r>
          </w:p>
        </w:tc>
        <w:tc>
          <w:tcPr>
            <w:tcW w:w="299" w:type="dxa"/>
            <w:shd w:val="clear" w:color="auto" w:fill="DBE5F1"/>
            <w:vAlign w:val="center"/>
          </w:tcPr>
          <w:p w14:paraId="787E4278" w14:textId="77777777">
            <w:pPr>
              <w:pStyle w:val="TableText"/>
            </w:pPr>
            <w:r>
              <w:rPr>
                <w:sz w:val="18"/>
                <w:szCs w:val="18"/>
                <w:rtl/>
              </w:rPr>
              <w:t>۱</w:t>
            </w:r>
          </w:p>
        </w:tc>
        <w:tc>
          <w:tcPr>
            <w:tcW w:w="299" w:type="dxa"/>
            <w:shd w:val="clear" w:color="auto" w:fill="DBE5F1"/>
            <w:vAlign w:val="center"/>
          </w:tcPr>
          <w:p w14:paraId="1EC900F6" w14:textId="77777777">
            <w:pPr>
              <w:pStyle w:val="TableText"/>
            </w:pPr>
            <w:r>
              <w:rPr>
                <w:sz w:val="18"/>
                <w:szCs w:val="18"/>
                <w:rtl/>
              </w:rPr>
              <w:t>۱</w:t>
            </w:r>
          </w:p>
        </w:tc>
        <w:tc>
          <w:tcPr>
            <w:tcW w:w="299" w:type="dxa"/>
            <w:shd w:val="clear" w:color="auto" w:fill="DBE5F1"/>
            <w:vAlign w:val="center"/>
          </w:tcPr>
          <w:p w14:paraId="2036B184" w14:textId="77777777">
            <w:pPr>
              <w:pStyle w:val="TableText"/>
            </w:pPr>
            <w:r>
              <w:rPr>
                <w:sz w:val="18"/>
                <w:szCs w:val="18"/>
                <w:rtl/>
              </w:rPr>
              <w:t>۰</w:t>
            </w:r>
          </w:p>
        </w:tc>
        <w:tc>
          <w:tcPr>
            <w:tcW w:w="299" w:type="dxa"/>
            <w:shd w:val="clear" w:color="auto" w:fill="DBE5F1"/>
            <w:vAlign w:val="center"/>
          </w:tcPr>
          <w:p w14:paraId="6D44C7C1" w14:textId="77777777">
            <w:pPr>
              <w:pStyle w:val="TableText"/>
            </w:pPr>
            <w:r>
              <w:rPr>
                <w:sz w:val="18"/>
                <w:szCs w:val="18"/>
                <w:rtl/>
              </w:rPr>
              <w:t>۰</w:t>
            </w:r>
          </w:p>
        </w:tc>
        <w:tc>
          <w:tcPr>
            <w:tcW w:w="299" w:type="dxa"/>
            <w:shd w:val="clear" w:color="auto" w:fill="DBE5F1"/>
            <w:vAlign w:val="center"/>
          </w:tcPr>
          <w:p w14:paraId="02B016CD" w14:textId="77777777">
            <w:pPr>
              <w:pStyle w:val="TableText"/>
            </w:pPr>
            <w:r>
              <w:rPr>
                <w:sz w:val="18"/>
                <w:szCs w:val="18"/>
                <w:rtl/>
              </w:rPr>
              <w:t>۰</w:t>
            </w:r>
          </w:p>
        </w:tc>
        <w:tc>
          <w:tcPr>
            <w:tcW w:w="299" w:type="dxa"/>
            <w:shd w:val="clear" w:color="auto" w:fill="DBE5F1"/>
            <w:vAlign w:val="center"/>
          </w:tcPr>
          <w:p w14:paraId="3867684D" w14:textId="77777777">
            <w:pPr>
              <w:pStyle w:val="TableText"/>
            </w:pPr>
            <w:r>
              <w:rPr>
                <w:sz w:val="18"/>
                <w:szCs w:val="18"/>
                <w:rtl/>
              </w:rPr>
              <w:t>۰</w:t>
            </w:r>
          </w:p>
        </w:tc>
        <w:tc>
          <w:tcPr>
            <w:tcW w:w="299" w:type="dxa"/>
            <w:shd w:val="clear" w:color="auto" w:fill="DBE5F1"/>
            <w:vAlign w:val="center"/>
          </w:tcPr>
          <w:p w14:paraId="721923CB" w14:textId="77777777">
            <w:pPr>
              <w:pStyle w:val="TableText"/>
            </w:pPr>
            <w:r>
              <w:rPr>
                <w:sz w:val="18"/>
                <w:szCs w:val="18"/>
                <w:rtl/>
              </w:rPr>
              <w:t>۰</w:t>
            </w:r>
          </w:p>
        </w:tc>
        <w:tc>
          <w:tcPr>
            <w:tcW w:w="299" w:type="dxa"/>
            <w:shd w:val="clear" w:color="auto" w:fill="DBE5F1"/>
            <w:vAlign w:val="center"/>
          </w:tcPr>
          <w:p w14:paraId="497F2113" w14:textId="77777777">
            <w:pPr>
              <w:pStyle w:val="TableText"/>
            </w:pPr>
            <w:r>
              <w:rPr>
                <w:sz w:val="18"/>
                <w:szCs w:val="18"/>
                <w:rtl/>
              </w:rPr>
              <w:t>۰</w:t>
            </w:r>
          </w:p>
        </w:tc>
        <w:tc>
          <w:tcPr>
            <w:tcW w:w="299" w:type="dxa"/>
            <w:shd w:val="clear" w:color="auto" w:fill="DBE5F1"/>
            <w:vAlign w:val="center"/>
          </w:tcPr>
          <w:p w14:paraId="2D24B92F" w14:textId="77777777">
            <w:pPr>
              <w:pStyle w:val="TableText"/>
            </w:pPr>
            <w:r>
              <w:rPr>
                <w:sz w:val="18"/>
                <w:szCs w:val="18"/>
                <w:rtl/>
              </w:rPr>
              <w:t>۰</w:t>
            </w:r>
          </w:p>
        </w:tc>
        <w:tc>
          <w:tcPr>
            <w:tcW w:w="299" w:type="dxa"/>
            <w:shd w:val="clear" w:color="auto" w:fill="DBE5F1"/>
            <w:vAlign w:val="center"/>
          </w:tcPr>
          <w:p w14:paraId="74E10D66" w14:textId="77777777">
            <w:pPr>
              <w:pStyle w:val="TableText"/>
            </w:pPr>
            <w:r>
              <w:rPr>
                <w:sz w:val="18"/>
                <w:szCs w:val="18"/>
                <w:rtl/>
              </w:rPr>
              <w:t>۰</w:t>
            </w:r>
          </w:p>
        </w:tc>
        <w:tc>
          <w:tcPr>
            <w:tcW w:w="299" w:type="dxa"/>
            <w:shd w:val="clear" w:color="auto" w:fill="DBE5F1"/>
            <w:vAlign w:val="center"/>
          </w:tcPr>
          <w:p w14:paraId="78CBED46" w14:textId="77777777">
            <w:pPr>
              <w:pStyle w:val="TableText"/>
            </w:pPr>
            <w:r>
              <w:rPr>
                <w:sz w:val="18"/>
                <w:szCs w:val="18"/>
                <w:rtl/>
              </w:rPr>
              <w:t>۰</w:t>
            </w:r>
          </w:p>
        </w:tc>
        <w:tc>
          <w:tcPr>
            <w:tcW w:w="299" w:type="dxa"/>
            <w:shd w:val="clear" w:color="auto" w:fill="DBE5F1"/>
            <w:vAlign w:val="center"/>
          </w:tcPr>
          <w:p w14:paraId="425A93EF" w14:textId="77777777">
            <w:pPr>
              <w:pStyle w:val="TableText"/>
            </w:pPr>
            <w:r>
              <w:rPr>
                <w:sz w:val="18"/>
                <w:szCs w:val="18"/>
                <w:rtl/>
              </w:rPr>
              <w:t>۰</w:t>
            </w:r>
          </w:p>
        </w:tc>
        <w:tc>
          <w:tcPr>
            <w:tcW w:w="435" w:type="dxa"/>
            <w:shd w:val="clear" w:color="auto" w:fill="DBE5F1"/>
            <w:vAlign w:val="center"/>
          </w:tcPr>
          <w:p w14:paraId="27EA1B41" w14:textId="77777777">
            <w:pPr>
              <w:pStyle w:val="TableText"/>
            </w:pPr>
            <w:r>
              <w:rPr>
                <w:sz w:val="18"/>
                <w:szCs w:val="18"/>
                <w:rtl/>
              </w:rPr>
              <w:t>۵</w:t>
            </w:r>
          </w:p>
        </w:tc>
      </w:tr>
      <w:tr w14:paraId="44263ED1" w14:textId="77777777">
        <w:trPr>
          <w:jc w:val="center"/>
        </w:trPr>
        <w:tc>
          <w:tcPr>
            <w:tcW w:w="1742" w:type="dxa"/>
            <w:vAlign w:val="center"/>
          </w:tcPr>
          <w:p w14:paraId="1EB1DF5C" w14:textId="77777777">
            <w:pPr>
              <w:pStyle w:val="TableText"/>
            </w:pPr>
          </w:p>
        </w:tc>
        <w:tc>
          <w:tcPr>
            <w:tcW w:w="3267" w:type="dxa"/>
            <w:vAlign w:val="center"/>
          </w:tcPr>
          <w:p w14:paraId="28D27DE0" w14:textId="77777777">
            <w:pPr>
              <w:pStyle w:val="TableText"/>
            </w:pPr>
            <w:r>
              <w:rPr>
                <w:sz w:val="18"/>
                <w:szCs w:val="18"/>
                <w:rtl/>
              </w:rPr>
              <w:t>مدل درآمدی مبتنی بر کاربران باکیفیت</w:t>
            </w:r>
          </w:p>
        </w:tc>
        <w:tc>
          <w:tcPr>
            <w:tcW w:w="490" w:type="dxa"/>
            <w:vAlign w:val="center"/>
          </w:tcPr>
          <w:p w14:paraId="2E33CFB8" w14:textId="77777777">
            <w:pPr>
              <w:pStyle w:val="TableText"/>
            </w:pPr>
            <w:r>
              <w:rPr>
                <w:sz w:val="18"/>
                <w:szCs w:val="18"/>
                <w:rtl/>
              </w:rPr>
              <w:t>M15</w:t>
            </w:r>
          </w:p>
        </w:tc>
        <w:tc>
          <w:tcPr>
            <w:tcW w:w="299" w:type="dxa"/>
            <w:vAlign w:val="center"/>
          </w:tcPr>
          <w:p w14:paraId="14B49B6A" w14:textId="77777777">
            <w:pPr>
              <w:pStyle w:val="TableText"/>
            </w:pPr>
            <w:r>
              <w:rPr>
                <w:sz w:val="18"/>
                <w:szCs w:val="18"/>
                <w:rtl/>
              </w:rPr>
              <w:t>۰</w:t>
            </w:r>
          </w:p>
        </w:tc>
        <w:tc>
          <w:tcPr>
            <w:tcW w:w="299" w:type="dxa"/>
            <w:vAlign w:val="center"/>
          </w:tcPr>
          <w:p w14:paraId="6FBAF59D" w14:textId="77777777">
            <w:pPr>
              <w:pStyle w:val="TableText"/>
            </w:pPr>
            <w:r>
              <w:rPr>
                <w:sz w:val="18"/>
                <w:szCs w:val="18"/>
                <w:rtl/>
              </w:rPr>
              <w:t>۰</w:t>
            </w:r>
          </w:p>
        </w:tc>
        <w:tc>
          <w:tcPr>
            <w:tcW w:w="299" w:type="dxa"/>
            <w:vAlign w:val="center"/>
          </w:tcPr>
          <w:p w14:paraId="726D8C81" w14:textId="77777777">
            <w:pPr>
              <w:pStyle w:val="TableText"/>
            </w:pPr>
            <w:r>
              <w:rPr>
                <w:sz w:val="18"/>
                <w:szCs w:val="18"/>
                <w:rtl/>
              </w:rPr>
              <w:t>۰</w:t>
            </w:r>
          </w:p>
        </w:tc>
        <w:tc>
          <w:tcPr>
            <w:tcW w:w="299" w:type="dxa"/>
            <w:vAlign w:val="center"/>
          </w:tcPr>
          <w:p w14:paraId="6FB43675" w14:textId="77777777">
            <w:pPr>
              <w:pStyle w:val="TableText"/>
            </w:pPr>
            <w:r>
              <w:rPr>
                <w:sz w:val="18"/>
                <w:szCs w:val="18"/>
                <w:rtl/>
              </w:rPr>
              <w:t>۰</w:t>
            </w:r>
          </w:p>
        </w:tc>
        <w:tc>
          <w:tcPr>
            <w:tcW w:w="299" w:type="dxa"/>
            <w:vAlign w:val="center"/>
          </w:tcPr>
          <w:p w14:paraId="6F9A219C" w14:textId="77777777">
            <w:pPr>
              <w:pStyle w:val="TableText"/>
            </w:pPr>
            <w:r>
              <w:rPr>
                <w:sz w:val="18"/>
                <w:szCs w:val="18"/>
                <w:rtl/>
              </w:rPr>
              <w:t>۰</w:t>
            </w:r>
          </w:p>
        </w:tc>
        <w:tc>
          <w:tcPr>
            <w:tcW w:w="299" w:type="dxa"/>
            <w:vAlign w:val="center"/>
          </w:tcPr>
          <w:p w14:paraId="0708484C" w14:textId="77777777">
            <w:pPr>
              <w:pStyle w:val="TableText"/>
            </w:pPr>
            <w:r>
              <w:rPr>
                <w:sz w:val="18"/>
                <w:szCs w:val="18"/>
                <w:rtl/>
              </w:rPr>
              <w:t>۰</w:t>
            </w:r>
          </w:p>
        </w:tc>
        <w:tc>
          <w:tcPr>
            <w:tcW w:w="299" w:type="dxa"/>
            <w:vAlign w:val="center"/>
          </w:tcPr>
          <w:p w14:paraId="63CA515E" w14:textId="77777777">
            <w:pPr>
              <w:pStyle w:val="TableText"/>
            </w:pPr>
            <w:r>
              <w:rPr>
                <w:sz w:val="18"/>
                <w:szCs w:val="18"/>
                <w:rtl/>
              </w:rPr>
              <w:t>۰</w:t>
            </w:r>
          </w:p>
        </w:tc>
        <w:tc>
          <w:tcPr>
            <w:tcW w:w="299" w:type="dxa"/>
            <w:vAlign w:val="center"/>
          </w:tcPr>
          <w:p w14:paraId="63A0611B" w14:textId="77777777">
            <w:pPr>
              <w:pStyle w:val="TableText"/>
            </w:pPr>
            <w:r>
              <w:rPr>
                <w:sz w:val="18"/>
                <w:szCs w:val="18"/>
                <w:rtl/>
              </w:rPr>
              <w:t>۰</w:t>
            </w:r>
          </w:p>
        </w:tc>
        <w:tc>
          <w:tcPr>
            <w:tcW w:w="299" w:type="dxa"/>
            <w:vAlign w:val="center"/>
          </w:tcPr>
          <w:p w14:paraId="1ABA4079" w14:textId="77777777">
            <w:pPr>
              <w:pStyle w:val="TableText"/>
            </w:pPr>
            <w:r>
              <w:rPr>
                <w:sz w:val="18"/>
                <w:szCs w:val="18"/>
                <w:rtl/>
              </w:rPr>
              <w:t>۰</w:t>
            </w:r>
          </w:p>
        </w:tc>
        <w:tc>
          <w:tcPr>
            <w:tcW w:w="299" w:type="dxa"/>
            <w:vAlign w:val="center"/>
          </w:tcPr>
          <w:p w14:paraId="76481880" w14:textId="77777777">
            <w:pPr>
              <w:pStyle w:val="TableText"/>
            </w:pPr>
            <w:r>
              <w:rPr>
                <w:sz w:val="18"/>
                <w:szCs w:val="18"/>
                <w:rtl/>
              </w:rPr>
              <w:t>۰</w:t>
            </w:r>
          </w:p>
        </w:tc>
        <w:tc>
          <w:tcPr>
            <w:tcW w:w="299" w:type="dxa"/>
            <w:vAlign w:val="center"/>
          </w:tcPr>
          <w:p w14:paraId="46E0EFB2" w14:textId="77777777">
            <w:pPr>
              <w:pStyle w:val="TableText"/>
            </w:pPr>
            <w:r>
              <w:rPr>
                <w:sz w:val="18"/>
                <w:szCs w:val="18"/>
                <w:rtl/>
              </w:rPr>
              <w:t>۰</w:t>
            </w:r>
          </w:p>
        </w:tc>
        <w:tc>
          <w:tcPr>
            <w:tcW w:w="299" w:type="dxa"/>
            <w:vAlign w:val="center"/>
          </w:tcPr>
          <w:p w14:paraId="3E58499E" w14:textId="77777777">
            <w:pPr>
              <w:pStyle w:val="TableText"/>
            </w:pPr>
            <w:r>
              <w:rPr>
                <w:sz w:val="18"/>
                <w:szCs w:val="18"/>
                <w:rtl/>
              </w:rPr>
              <w:t>۰</w:t>
            </w:r>
          </w:p>
        </w:tc>
        <w:tc>
          <w:tcPr>
            <w:tcW w:w="299" w:type="dxa"/>
            <w:vAlign w:val="center"/>
          </w:tcPr>
          <w:p w14:paraId="5C0D16F3" w14:textId="77777777">
            <w:pPr>
              <w:pStyle w:val="TableText"/>
            </w:pPr>
            <w:r>
              <w:rPr>
                <w:sz w:val="18"/>
                <w:szCs w:val="18"/>
                <w:rtl/>
              </w:rPr>
              <w:t>۰</w:t>
            </w:r>
          </w:p>
        </w:tc>
        <w:tc>
          <w:tcPr>
            <w:tcW w:w="299" w:type="dxa"/>
            <w:vAlign w:val="center"/>
          </w:tcPr>
          <w:p w14:paraId="7D365F56" w14:textId="77777777">
            <w:pPr>
              <w:pStyle w:val="TableText"/>
            </w:pPr>
            <w:r>
              <w:rPr>
                <w:sz w:val="18"/>
                <w:szCs w:val="18"/>
                <w:rtl/>
              </w:rPr>
              <w:t>۰</w:t>
            </w:r>
          </w:p>
        </w:tc>
        <w:tc>
          <w:tcPr>
            <w:tcW w:w="299" w:type="dxa"/>
            <w:vAlign w:val="center"/>
          </w:tcPr>
          <w:p w14:paraId="29F45823" w14:textId="77777777">
            <w:pPr>
              <w:pStyle w:val="TableText"/>
            </w:pPr>
            <w:r>
              <w:rPr>
                <w:sz w:val="18"/>
                <w:szCs w:val="18"/>
                <w:rtl/>
              </w:rPr>
              <w:t>۰</w:t>
            </w:r>
          </w:p>
        </w:tc>
        <w:tc>
          <w:tcPr>
            <w:tcW w:w="299" w:type="dxa"/>
            <w:vAlign w:val="center"/>
          </w:tcPr>
          <w:p w14:paraId="1DE5EDCA" w14:textId="77777777">
            <w:pPr>
              <w:pStyle w:val="TableText"/>
            </w:pPr>
            <w:r>
              <w:rPr>
                <w:sz w:val="18"/>
                <w:szCs w:val="18"/>
                <w:rtl/>
              </w:rPr>
              <w:t>۰</w:t>
            </w:r>
          </w:p>
        </w:tc>
        <w:tc>
          <w:tcPr>
            <w:tcW w:w="299" w:type="dxa"/>
            <w:vAlign w:val="center"/>
          </w:tcPr>
          <w:p w14:paraId="18E02545" w14:textId="77777777">
            <w:pPr>
              <w:pStyle w:val="TableText"/>
            </w:pPr>
            <w:r>
              <w:rPr>
                <w:sz w:val="18"/>
                <w:szCs w:val="18"/>
                <w:rtl/>
              </w:rPr>
              <w:t>۰</w:t>
            </w:r>
          </w:p>
        </w:tc>
        <w:tc>
          <w:tcPr>
            <w:tcW w:w="299" w:type="dxa"/>
            <w:vAlign w:val="center"/>
          </w:tcPr>
          <w:p w14:paraId="6A027519" w14:textId="77777777">
            <w:pPr>
              <w:pStyle w:val="TableText"/>
            </w:pPr>
            <w:r>
              <w:rPr>
                <w:sz w:val="18"/>
                <w:szCs w:val="18"/>
                <w:rtl/>
              </w:rPr>
              <w:t>۰</w:t>
            </w:r>
          </w:p>
        </w:tc>
        <w:tc>
          <w:tcPr>
            <w:tcW w:w="299" w:type="dxa"/>
            <w:vAlign w:val="center"/>
          </w:tcPr>
          <w:p w14:paraId="7B532049" w14:textId="77777777">
            <w:pPr>
              <w:pStyle w:val="TableText"/>
            </w:pPr>
            <w:r>
              <w:rPr>
                <w:sz w:val="18"/>
                <w:szCs w:val="18"/>
                <w:rtl/>
              </w:rPr>
              <w:t>۰</w:t>
            </w:r>
          </w:p>
        </w:tc>
        <w:tc>
          <w:tcPr>
            <w:tcW w:w="299" w:type="dxa"/>
            <w:vAlign w:val="center"/>
          </w:tcPr>
          <w:p w14:paraId="3F0A996A" w14:textId="77777777">
            <w:pPr>
              <w:pStyle w:val="TableText"/>
            </w:pPr>
            <w:r>
              <w:rPr>
                <w:sz w:val="18"/>
                <w:szCs w:val="18"/>
                <w:rtl/>
              </w:rPr>
              <w:t>۰</w:t>
            </w:r>
          </w:p>
        </w:tc>
        <w:tc>
          <w:tcPr>
            <w:tcW w:w="299" w:type="dxa"/>
            <w:vAlign w:val="center"/>
          </w:tcPr>
          <w:p w14:paraId="14AC4BF4" w14:textId="77777777">
            <w:pPr>
              <w:pStyle w:val="TableText"/>
            </w:pPr>
            <w:r>
              <w:rPr>
                <w:sz w:val="18"/>
                <w:szCs w:val="18"/>
                <w:rtl/>
              </w:rPr>
              <w:t>۱</w:t>
            </w:r>
          </w:p>
        </w:tc>
        <w:tc>
          <w:tcPr>
            <w:tcW w:w="299" w:type="dxa"/>
            <w:vAlign w:val="center"/>
          </w:tcPr>
          <w:p w14:paraId="30EA9E51" w14:textId="77777777">
            <w:pPr>
              <w:pStyle w:val="TableText"/>
            </w:pPr>
            <w:r>
              <w:rPr>
                <w:sz w:val="18"/>
                <w:szCs w:val="18"/>
                <w:rtl/>
              </w:rPr>
              <w:t>۱</w:t>
            </w:r>
          </w:p>
        </w:tc>
        <w:tc>
          <w:tcPr>
            <w:tcW w:w="299" w:type="dxa"/>
            <w:vAlign w:val="center"/>
          </w:tcPr>
          <w:p w14:paraId="33C858A0" w14:textId="77777777">
            <w:pPr>
              <w:pStyle w:val="TableText"/>
            </w:pPr>
            <w:r>
              <w:rPr>
                <w:sz w:val="18"/>
                <w:szCs w:val="18"/>
                <w:rtl/>
              </w:rPr>
              <w:t>۱</w:t>
            </w:r>
          </w:p>
        </w:tc>
        <w:tc>
          <w:tcPr>
            <w:tcW w:w="299" w:type="dxa"/>
            <w:vAlign w:val="center"/>
          </w:tcPr>
          <w:p w14:paraId="27FCCBBE" w14:textId="77777777">
            <w:pPr>
              <w:pStyle w:val="TableText"/>
            </w:pPr>
            <w:r>
              <w:rPr>
                <w:sz w:val="18"/>
                <w:szCs w:val="18"/>
                <w:rtl/>
              </w:rPr>
              <w:t>۱</w:t>
            </w:r>
          </w:p>
        </w:tc>
        <w:tc>
          <w:tcPr>
            <w:tcW w:w="299" w:type="dxa"/>
            <w:vAlign w:val="center"/>
          </w:tcPr>
          <w:p w14:paraId="2820F4CB" w14:textId="77777777">
            <w:pPr>
              <w:pStyle w:val="TableText"/>
            </w:pPr>
            <w:r>
              <w:rPr>
                <w:sz w:val="18"/>
                <w:szCs w:val="18"/>
                <w:rtl/>
              </w:rPr>
              <w:t>۱</w:t>
            </w:r>
          </w:p>
        </w:tc>
        <w:tc>
          <w:tcPr>
            <w:tcW w:w="435" w:type="dxa"/>
            <w:vAlign w:val="center"/>
          </w:tcPr>
          <w:p w14:paraId="135BCF23" w14:textId="77777777">
            <w:pPr>
              <w:pStyle w:val="TableText"/>
            </w:pPr>
            <w:r>
              <w:rPr>
                <w:sz w:val="18"/>
                <w:szCs w:val="18"/>
                <w:rtl/>
              </w:rPr>
              <w:t>۵</w:t>
            </w:r>
          </w:p>
        </w:tc>
      </w:tr>
      <w:tr w14:paraId="6E1DFE3B" w14:textId="77777777">
        <w:trPr>
          <w:jc w:val="center"/>
        </w:trPr>
        <w:tc>
          <w:tcPr>
            <w:tcW w:w="1742" w:type="dxa"/>
            <w:shd w:val="clear" w:color="auto" w:fill="DBE5F1"/>
            <w:vAlign w:val="center"/>
          </w:tcPr>
          <w:p w14:paraId="0A44AE3F" w14:textId="77777777">
            <w:pPr>
              <w:pStyle w:val="TableText"/>
            </w:pPr>
          </w:p>
        </w:tc>
        <w:tc>
          <w:tcPr>
            <w:tcW w:w="3267" w:type="dxa"/>
            <w:shd w:val="clear" w:color="auto" w:fill="DBE5F1"/>
            <w:vAlign w:val="center"/>
          </w:tcPr>
          <w:p w14:paraId="07DD63F5" w14:textId="77777777">
            <w:pPr>
              <w:pStyle w:val="TableText"/>
            </w:pPr>
            <w:r>
              <w:rPr>
                <w:sz w:val="18"/>
                <w:szCs w:val="18"/>
                <w:rtl/>
              </w:rPr>
              <w:t>پیوند مدل کسب‌وکار با بقا و رشد سریع</w:t>
            </w:r>
          </w:p>
        </w:tc>
        <w:tc>
          <w:tcPr>
            <w:tcW w:w="490" w:type="dxa"/>
            <w:shd w:val="clear" w:color="auto" w:fill="DBE5F1"/>
            <w:vAlign w:val="center"/>
          </w:tcPr>
          <w:p w14:paraId="535062E7" w14:textId="77777777">
            <w:pPr>
              <w:pStyle w:val="TableText"/>
            </w:pPr>
            <w:r>
              <w:rPr>
                <w:sz w:val="18"/>
                <w:szCs w:val="18"/>
                <w:rtl/>
              </w:rPr>
              <w:t>M16</w:t>
            </w:r>
          </w:p>
        </w:tc>
        <w:tc>
          <w:tcPr>
            <w:tcW w:w="299" w:type="dxa"/>
            <w:shd w:val="clear" w:color="auto" w:fill="DBE5F1"/>
            <w:vAlign w:val="center"/>
          </w:tcPr>
          <w:p w14:paraId="4DEF1AE6" w14:textId="77777777">
            <w:pPr>
              <w:pStyle w:val="TableText"/>
            </w:pPr>
            <w:r>
              <w:rPr>
                <w:sz w:val="18"/>
                <w:szCs w:val="18"/>
                <w:rtl/>
              </w:rPr>
              <w:t>۰</w:t>
            </w:r>
          </w:p>
        </w:tc>
        <w:tc>
          <w:tcPr>
            <w:tcW w:w="299" w:type="dxa"/>
            <w:shd w:val="clear" w:color="auto" w:fill="DBE5F1"/>
            <w:vAlign w:val="center"/>
          </w:tcPr>
          <w:p w14:paraId="68E7C15E" w14:textId="77777777">
            <w:pPr>
              <w:pStyle w:val="TableText"/>
            </w:pPr>
            <w:r>
              <w:rPr>
                <w:sz w:val="18"/>
                <w:szCs w:val="18"/>
                <w:rtl/>
              </w:rPr>
              <w:t>۰</w:t>
            </w:r>
          </w:p>
        </w:tc>
        <w:tc>
          <w:tcPr>
            <w:tcW w:w="299" w:type="dxa"/>
            <w:shd w:val="clear" w:color="auto" w:fill="DBE5F1"/>
            <w:vAlign w:val="center"/>
          </w:tcPr>
          <w:p w14:paraId="1DF22EDC" w14:textId="77777777">
            <w:pPr>
              <w:pStyle w:val="TableText"/>
            </w:pPr>
            <w:r>
              <w:rPr>
                <w:sz w:val="18"/>
                <w:szCs w:val="18"/>
                <w:rtl/>
              </w:rPr>
              <w:t>۰</w:t>
            </w:r>
          </w:p>
        </w:tc>
        <w:tc>
          <w:tcPr>
            <w:tcW w:w="299" w:type="dxa"/>
            <w:shd w:val="clear" w:color="auto" w:fill="DBE5F1"/>
            <w:vAlign w:val="center"/>
          </w:tcPr>
          <w:p w14:paraId="6EFC5D20" w14:textId="77777777">
            <w:pPr>
              <w:pStyle w:val="TableText"/>
            </w:pPr>
            <w:r>
              <w:rPr>
                <w:sz w:val="18"/>
                <w:szCs w:val="18"/>
                <w:rtl/>
              </w:rPr>
              <w:t>۰</w:t>
            </w:r>
          </w:p>
        </w:tc>
        <w:tc>
          <w:tcPr>
            <w:tcW w:w="299" w:type="dxa"/>
            <w:shd w:val="clear" w:color="auto" w:fill="DBE5F1"/>
            <w:vAlign w:val="center"/>
          </w:tcPr>
          <w:p w14:paraId="628D7F19" w14:textId="77777777">
            <w:pPr>
              <w:pStyle w:val="TableText"/>
            </w:pPr>
            <w:r>
              <w:rPr>
                <w:sz w:val="18"/>
                <w:szCs w:val="18"/>
                <w:rtl/>
              </w:rPr>
              <w:t>۰</w:t>
            </w:r>
          </w:p>
        </w:tc>
        <w:tc>
          <w:tcPr>
            <w:tcW w:w="299" w:type="dxa"/>
            <w:shd w:val="clear" w:color="auto" w:fill="DBE5F1"/>
            <w:vAlign w:val="center"/>
          </w:tcPr>
          <w:p w14:paraId="6951C044" w14:textId="77777777">
            <w:pPr>
              <w:pStyle w:val="TableText"/>
            </w:pPr>
            <w:r>
              <w:rPr>
                <w:sz w:val="18"/>
                <w:szCs w:val="18"/>
                <w:rtl/>
              </w:rPr>
              <w:t>۰</w:t>
            </w:r>
          </w:p>
        </w:tc>
        <w:tc>
          <w:tcPr>
            <w:tcW w:w="299" w:type="dxa"/>
            <w:shd w:val="clear" w:color="auto" w:fill="DBE5F1"/>
            <w:vAlign w:val="center"/>
          </w:tcPr>
          <w:p w14:paraId="0049D6E9" w14:textId="77777777">
            <w:pPr>
              <w:pStyle w:val="TableText"/>
            </w:pPr>
            <w:r>
              <w:rPr>
                <w:sz w:val="18"/>
                <w:szCs w:val="18"/>
                <w:rtl/>
              </w:rPr>
              <w:t>۰</w:t>
            </w:r>
          </w:p>
        </w:tc>
        <w:tc>
          <w:tcPr>
            <w:tcW w:w="299" w:type="dxa"/>
            <w:shd w:val="clear" w:color="auto" w:fill="DBE5F1"/>
            <w:vAlign w:val="center"/>
          </w:tcPr>
          <w:p w14:paraId="2BC652D5" w14:textId="77777777">
            <w:pPr>
              <w:pStyle w:val="TableText"/>
            </w:pPr>
            <w:r>
              <w:rPr>
                <w:sz w:val="18"/>
                <w:szCs w:val="18"/>
                <w:rtl/>
              </w:rPr>
              <w:t>۰</w:t>
            </w:r>
          </w:p>
        </w:tc>
        <w:tc>
          <w:tcPr>
            <w:tcW w:w="299" w:type="dxa"/>
            <w:shd w:val="clear" w:color="auto" w:fill="DBE5F1"/>
            <w:vAlign w:val="center"/>
          </w:tcPr>
          <w:p w14:paraId="726472F8" w14:textId="77777777">
            <w:pPr>
              <w:pStyle w:val="TableText"/>
            </w:pPr>
            <w:r>
              <w:rPr>
                <w:sz w:val="18"/>
                <w:szCs w:val="18"/>
                <w:rtl/>
              </w:rPr>
              <w:t>۰</w:t>
            </w:r>
          </w:p>
        </w:tc>
        <w:tc>
          <w:tcPr>
            <w:tcW w:w="299" w:type="dxa"/>
            <w:shd w:val="clear" w:color="auto" w:fill="DBE5F1"/>
            <w:vAlign w:val="center"/>
          </w:tcPr>
          <w:p w14:paraId="129B8829" w14:textId="77777777">
            <w:pPr>
              <w:pStyle w:val="TableText"/>
            </w:pPr>
            <w:r>
              <w:rPr>
                <w:sz w:val="18"/>
                <w:szCs w:val="18"/>
                <w:rtl/>
              </w:rPr>
              <w:t>۰</w:t>
            </w:r>
          </w:p>
        </w:tc>
        <w:tc>
          <w:tcPr>
            <w:tcW w:w="299" w:type="dxa"/>
            <w:shd w:val="clear" w:color="auto" w:fill="DBE5F1"/>
            <w:vAlign w:val="center"/>
          </w:tcPr>
          <w:p w14:paraId="73C34E4E" w14:textId="77777777">
            <w:pPr>
              <w:pStyle w:val="TableText"/>
            </w:pPr>
            <w:r>
              <w:rPr>
                <w:sz w:val="18"/>
                <w:szCs w:val="18"/>
                <w:rtl/>
              </w:rPr>
              <w:t>۰</w:t>
            </w:r>
          </w:p>
        </w:tc>
        <w:tc>
          <w:tcPr>
            <w:tcW w:w="299" w:type="dxa"/>
            <w:shd w:val="clear" w:color="auto" w:fill="DBE5F1"/>
            <w:vAlign w:val="center"/>
          </w:tcPr>
          <w:p w14:paraId="269FF621" w14:textId="77777777">
            <w:pPr>
              <w:pStyle w:val="TableText"/>
            </w:pPr>
            <w:r>
              <w:rPr>
                <w:sz w:val="18"/>
                <w:szCs w:val="18"/>
                <w:rtl/>
              </w:rPr>
              <w:t>۰</w:t>
            </w:r>
          </w:p>
        </w:tc>
        <w:tc>
          <w:tcPr>
            <w:tcW w:w="299" w:type="dxa"/>
            <w:shd w:val="clear" w:color="auto" w:fill="DBE5F1"/>
            <w:vAlign w:val="center"/>
          </w:tcPr>
          <w:p w14:paraId="61B22A20" w14:textId="77777777">
            <w:pPr>
              <w:pStyle w:val="TableText"/>
            </w:pPr>
            <w:r>
              <w:rPr>
                <w:sz w:val="18"/>
                <w:szCs w:val="18"/>
                <w:rtl/>
              </w:rPr>
              <w:t>۰</w:t>
            </w:r>
          </w:p>
        </w:tc>
        <w:tc>
          <w:tcPr>
            <w:tcW w:w="299" w:type="dxa"/>
            <w:shd w:val="clear" w:color="auto" w:fill="DBE5F1"/>
            <w:vAlign w:val="center"/>
          </w:tcPr>
          <w:p w14:paraId="0B06FB2C" w14:textId="77777777">
            <w:pPr>
              <w:pStyle w:val="TableText"/>
            </w:pPr>
            <w:r>
              <w:rPr>
                <w:sz w:val="18"/>
                <w:szCs w:val="18"/>
                <w:rtl/>
              </w:rPr>
              <w:t>۰</w:t>
            </w:r>
          </w:p>
        </w:tc>
        <w:tc>
          <w:tcPr>
            <w:tcW w:w="299" w:type="dxa"/>
            <w:shd w:val="clear" w:color="auto" w:fill="DBE5F1"/>
            <w:vAlign w:val="center"/>
          </w:tcPr>
          <w:p w14:paraId="25DE8FE4" w14:textId="77777777">
            <w:pPr>
              <w:pStyle w:val="TableText"/>
            </w:pPr>
            <w:r>
              <w:rPr>
                <w:sz w:val="18"/>
                <w:szCs w:val="18"/>
                <w:rtl/>
              </w:rPr>
              <w:t>۰</w:t>
            </w:r>
          </w:p>
        </w:tc>
        <w:tc>
          <w:tcPr>
            <w:tcW w:w="299" w:type="dxa"/>
            <w:shd w:val="clear" w:color="auto" w:fill="DBE5F1"/>
            <w:vAlign w:val="center"/>
          </w:tcPr>
          <w:p w14:paraId="6642ED8D" w14:textId="77777777">
            <w:pPr>
              <w:pStyle w:val="TableText"/>
            </w:pPr>
            <w:r>
              <w:rPr>
                <w:sz w:val="18"/>
                <w:szCs w:val="18"/>
                <w:rtl/>
              </w:rPr>
              <w:t>۱</w:t>
            </w:r>
          </w:p>
        </w:tc>
        <w:tc>
          <w:tcPr>
            <w:tcW w:w="299" w:type="dxa"/>
            <w:shd w:val="clear" w:color="auto" w:fill="DBE5F1"/>
            <w:vAlign w:val="center"/>
          </w:tcPr>
          <w:p w14:paraId="30A01E41" w14:textId="77777777">
            <w:pPr>
              <w:pStyle w:val="TableText"/>
            </w:pPr>
            <w:r>
              <w:rPr>
                <w:sz w:val="18"/>
                <w:szCs w:val="18"/>
                <w:rtl/>
              </w:rPr>
              <w:t>۱</w:t>
            </w:r>
          </w:p>
        </w:tc>
        <w:tc>
          <w:tcPr>
            <w:tcW w:w="299" w:type="dxa"/>
            <w:shd w:val="clear" w:color="auto" w:fill="DBE5F1"/>
            <w:vAlign w:val="center"/>
          </w:tcPr>
          <w:p w14:paraId="09B569E6" w14:textId="77777777">
            <w:pPr>
              <w:pStyle w:val="TableText"/>
            </w:pPr>
            <w:r>
              <w:rPr>
                <w:sz w:val="18"/>
                <w:szCs w:val="18"/>
                <w:rtl/>
              </w:rPr>
              <w:t>۱</w:t>
            </w:r>
          </w:p>
        </w:tc>
        <w:tc>
          <w:tcPr>
            <w:tcW w:w="299" w:type="dxa"/>
            <w:shd w:val="clear" w:color="auto" w:fill="DBE5F1"/>
            <w:vAlign w:val="center"/>
          </w:tcPr>
          <w:p w14:paraId="0FAC5E92" w14:textId="77777777">
            <w:pPr>
              <w:pStyle w:val="TableText"/>
            </w:pPr>
            <w:r>
              <w:rPr>
                <w:sz w:val="18"/>
                <w:szCs w:val="18"/>
                <w:rtl/>
              </w:rPr>
              <w:t>۰</w:t>
            </w:r>
          </w:p>
        </w:tc>
        <w:tc>
          <w:tcPr>
            <w:tcW w:w="299" w:type="dxa"/>
            <w:shd w:val="clear" w:color="auto" w:fill="DBE5F1"/>
            <w:vAlign w:val="center"/>
          </w:tcPr>
          <w:p w14:paraId="62B4BB7D" w14:textId="77777777">
            <w:pPr>
              <w:pStyle w:val="TableText"/>
            </w:pPr>
            <w:r>
              <w:rPr>
                <w:sz w:val="18"/>
                <w:szCs w:val="18"/>
                <w:rtl/>
              </w:rPr>
              <w:t>۰</w:t>
            </w:r>
          </w:p>
        </w:tc>
        <w:tc>
          <w:tcPr>
            <w:tcW w:w="299" w:type="dxa"/>
            <w:shd w:val="clear" w:color="auto" w:fill="DBE5F1"/>
            <w:vAlign w:val="center"/>
          </w:tcPr>
          <w:p w14:paraId="4A8989F2" w14:textId="77777777">
            <w:pPr>
              <w:pStyle w:val="TableText"/>
            </w:pPr>
            <w:r>
              <w:rPr>
                <w:sz w:val="18"/>
                <w:szCs w:val="18"/>
                <w:rtl/>
              </w:rPr>
              <w:t>۰</w:t>
            </w:r>
          </w:p>
        </w:tc>
        <w:tc>
          <w:tcPr>
            <w:tcW w:w="299" w:type="dxa"/>
            <w:shd w:val="clear" w:color="auto" w:fill="DBE5F1"/>
            <w:vAlign w:val="center"/>
          </w:tcPr>
          <w:p w14:paraId="197DD319" w14:textId="77777777">
            <w:pPr>
              <w:pStyle w:val="TableText"/>
            </w:pPr>
            <w:r>
              <w:rPr>
                <w:sz w:val="18"/>
                <w:szCs w:val="18"/>
                <w:rtl/>
              </w:rPr>
              <w:t>۰</w:t>
            </w:r>
          </w:p>
        </w:tc>
        <w:tc>
          <w:tcPr>
            <w:tcW w:w="299" w:type="dxa"/>
            <w:shd w:val="clear" w:color="auto" w:fill="DBE5F1"/>
            <w:vAlign w:val="center"/>
          </w:tcPr>
          <w:p w14:paraId="0B1812D1" w14:textId="77777777">
            <w:pPr>
              <w:pStyle w:val="TableText"/>
            </w:pPr>
            <w:r>
              <w:rPr>
                <w:sz w:val="18"/>
                <w:szCs w:val="18"/>
                <w:rtl/>
              </w:rPr>
              <w:t>۰</w:t>
            </w:r>
          </w:p>
        </w:tc>
        <w:tc>
          <w:tcPr>
            <w:tcW w:w="299" w:type="dxa"/>
            <w:shd w:val="clear" w:color="auto" w:fill="DBE5F1"/>
            <w:vAlign w:val="center"/>
          </w:tcPr>
          <w:p w14:paraId="3596A043" w14:textId="77777777">
            <w:pPr>
              <w:pStyle w:val="TableText"/>
            </w:pPr>
            <w:r>
              <w:rPr>
                <w:sz w:val="18"/>
                <w:szCs w:val="18"/>
                <w:rtl/>
              </w:rPr>
              <w:t>۰</w:t>
            </w:r>
          </w:p>
        </w:tc>
        <w:tc>
          <w:tcPr>
            <w:tcW w:w="299" w:type="dxa"/>
            <w:shd w:val="clear" w:color="auto" w:fill="DBE5F1"/>
            <w:vAlign w:val="center"/>
          </w:tcPr>
          <w:p w14:paraId="6E8EF6FD" w14:textId="77777777">
            <w:pPr>
              <w:pStyle w:val="TableText"/>
            </w:pPr>
            <w:r>
              <w:rPr>
                <w:sz w:val="18"/>
                <w:szCs w:val="18"/>
                <w:rtl/>
              </w:rPr>
              <w:t>۰</w:t>
            </w:r>
          </w:p>
        </w:tc>
        <w:tc>
          <w:tcPr>
            <w:tcW w:w="435" w:type="dxa"/>
            <w:shd w:val="clear" w:color="auto" w:fill="DBE5F1"/>
            <w:vAlign w:val="center"/>
          </w:tcPr>
          <w:p w14:paraId="7DA64124" w14:textId="77777777">
            <w:pPr>
              <w:pStyle w:val="TableText"/>
            </w:pPr>
            <w:r>
              <w:rPr>
                <w:sz w:val="18"/>
                <w:szCs w:val="18"/>
                <w:rtl/>
              </w:rPr>
              <w:t>۳</w:t>
            </w:r>
          </w:p>
        </w:tc>
      </w:tr>
      <w:tr w14:paraId="6B2AE924" w14:textId="77777777">
        <w:trPr>
          <w:jc w:val="center"/>
        </w:trPr>
        <w:tc>
          <w:tcPr>
            <w:tcW w:w="1742" w:type="dxa"/>
            <w:vAlign w:val="center"/>
          </w:tcPr>
          <w:p w14:paraId="0FAF1CE4" w14:textId="77777777">
            <w:pPr>
              <w:pStyle w:val="TableText"/>
            </w:pPr>
          </w:p>
        </w:tc>
        <w:tc>
          <w:tcPr>
            <w:tcW w:w="3267" w:type="dxa"/>
            <w:vAlign w:val="center"/>
          </w:tcPr>
          <w:p w14:paraId="4BF40941" w14:textId="77777777">
            <w:pPr>
              <w:pStyle w:val="TableText"/>
            </w:pPr>
            <w:r>
              <w:rPr>
                <w:sz w:val="18"/>
                <w:szCs w:val="18"/>
                <w:rtl/>
              </w:rPr>
              <w:t>بار عملیاتی هر خط درآمدی جدید</w:t>
            </w:r>
          </w:p>
        </w:tc>
        <w:tc>
          <w:tcPr>
            <w:tcW w:w="490" w:type="dxa"/>
            <w:vAlign w:val="center"/>
          </w:tcPr>
          <w:p w14:paraId="6C13E5D1" w14:textId="77777777">
            <w:pPr>
              <w:pStyle w:val="TableText"/>
            </w:pPr>
            <w:r>
              <w:rPr>
                <w:sz w:val="18"/>
                <w:szCs w:val="18"/>
                <w:rtl/>
              </w:rPr>
              <w:t>M17</w:t>
            </w:r>
          </w:p>
        </w:tc>
        <w:tc>
          <w:tcPr>
            <w:tcW w:w="299" w:type="dxa"/>
            <w:vAlign w:val="center"/>
          </w:tcPr>
          <w:p w14:paraId="52646FA5" w14:textId="77777777">
            <w:pPr>
              <w:pStyle w:val="TableText"/>
            </w:pPr>
            <w:r>
              <w:rPr>
                <w:sz w:val="18"/>
                <w:szCs w:val="18"/>
                <w:rtl/>
              </w:rPr>
              <w:t>۰</w:t>
            </w:r>
          </w:p>
        </w:tc>
        <w:tc>
          <w:tcPr>
            <w:tcW w:w="299" w:type="dxa"/>
            <w:vAlign w:val="center"/>
          </w:tcPr>
          <w:p w14:paraId="721BFC5B" w14:textId="77777777">
            <w:pPr>
              <w:pStyle w:val="TableText"/>
            </w:pPr>
            <w:r>
              <w:rPr>
                <w:sz w:val="18"/>
                <w:szCs w:val="18"/>
                <w:rtl/>
              </w:rPr>
              <w:t>۰</w:t>
            </w:r>
          </w:p>
        </w:tc>
        <w:tc>
          <w:tcPr>
            <w:tcW w:w="299" w:type="dxa"/>
            <w:vAlign w:val="center"/>
          </w:tcPr>
          <w:p w14:paraId="36AD3315" w14:textId="77777777">
            <w:pPr>
              <w:pStyle w:val="TableText"/>
            </w:pPr>
            <w:r>
              <w:rPr>
                <w:sz w:val="18"/>
                <w:szCs w:val="18"/>
                <w:rtl/>
              </w:rPr>
              <w:t>۰</w:t>
            </w:r>
          </w:p>
        </w:tc>
        <w:tc>
          <w:tcPr>
            <w:tcW w:w="299" w:type="dxa"/>
            <w:vAlign w:val="center"/>
          </w:tcPr>
          <w:p w14:paraId="2D8D886B" w14:textId="77777777">
            <w:pPr>
              <w:pStyle w:val="TableText"/>
            </w:pPr>
            <w:r>
              <w:rPr>
                <w:sz w:val="18"/>
                <w:szCs w:val="18"/>
                <w:rtl/>
              </w:rPr>
              <w:t>۰</w:t>
            </w:r>
          </w:p>
        </w:tc>
        <w:tc>
          <w:tcPr>
            <w:tcW w:w="299" w:type="dxa"/>
            <w:vAlign w:val="center"/>
          </w:tcPr>
          <w:p w14:paraId="29B737E8" w14:textId="77777777">
            <w:pPr>
              <w:pStyle w:val="TableText"/>
            </w:pPr>
            <w:r>
              <w:rPr>
                <w:sz w:val="18"/>
                <w:szCs w:val="18"/>
                <w:rtl/>
              </w:rPr>
              <w:t>۰</w:t>
            </w:r>
          </w:p>
        </w:tc>
        <w:tc>
          <w:tcPr>
            <w:tcW w:w="299" w:type="dxa"/>
            <w:vAlign w:val="center"/>
          </w:tcPr>
          <w:p w14:paraId="74E87A3F" w14:textId="77777777">
            <w:pPr>
              <w:pStyle w:val="TableText"/>
            </w:pPr>
            <w:r>
              <w:rPr>
                <w:sz w:val="18"/>
                <w:szCs w:val="18"/>
                <w:rtl/>
              </w:rPr>
              <w:t>۰</w:t>
            </w:r>
          </w:p>
        </w:tc>
        <w:tc>
          <w:tcPr>
            <w:tcW w:w="299" w:type="dxa"/>
            <w:vAlign w:val="center"/>
          </w:tcPr>
          <w:p w14:paraId="15A6C138" w14:textId="77777777">
            <w:pPr>
              <w:pStyle w:val="TableText"/>
            </w:pPr>
            <w:r>
              <w:rPr>
                <w:sz w:val="18"/>
                <w:szCs w:val="18"/>
                <w:rtl/>
              </w:rPr>
              <w:t>۰</w:t>
            </w:r>
          </w:p>
        </w:tc>
        <w:tc>
          <w:tcPr>
            <w:tcW w:w="299" w:type="dxa"/>
            <w:vAlign w:val="center"/>
          </w:tcPr>
          <w:p w14:paraId="394F3E43" w14:textId="77777777">
            <w:pPr>
              <w:pStyle w:val="TableText"/>
            </w:pPr>
            <w:r>
              <w:rPr>
                <w:sz w:val="18"/>
                <w:szCs w:val="18"/>
                <w:rtl/>
              </w:rPr>
              <w:t>۰</w:t>
            </w:r>
          </w:p>
        </w:tc>
        <w:tc>
          <w:tcPr>
            <w:tcW w:w="299" w:type="dxa"/>
            <w:vAlign w:val="center"/>
          </w:tcPr>
          <w:p w14:paraId="30145DAB" w14:textId="77777777">
            <w:pPr>
              <w:pStyle w:val="TableText"/>
            </w:pPr>
            <w:r>
              <w:rPr>
                <w:sz w:val="18"/>
                <w:szCs w:val="18"/>
                <w:rtl/>
              </w:rPr>
              <w:t>۰</w:t>
            </w:r>
          </w:p>
        </w:tc>
        <w:tc>
          <w:tcPr>
            <w:tcW w:w="299" w:type="dxa"/>
            <w:vAlign w:val="center"/>
          </w:tcPr>
          <w:p w14:paraId="185A2DFC" w14:textId="77777777">
            <w:pPr>
              <w:pStyle w:val="TableText"/>
            </w:pPr>
            <w:r>
              <w:rPr>
                <w:sz w:val="18"/>
                <w:szCs w:val="18"/>
                <w:rtl/>
              </w:rPr>
              <w:t>۱</w:t>
            </w:r>
          </w:p>
        </w:tc>
        <w:tc>
          <w:tcPr>
            <w:tcW w:w="299" w:type="dxa"/>
            <w:vAlign w:val="center"/>
          </w:tcPr>
          <w:p w14:paraId="56A2CD40" w14:textId="77777777">
            <w:pPr>
              <w:pStyle w:val="TableText"/>
            </w:pPr>
            <w:r>
              <w:rPr>
                <w:sz w:val="18"/>
                <w:szCs w:val="18"/>
                <w:rtl/>
              </w:rPr>
              <w:t>۰</w:t>
            </w:r>
          </w:p>
        </w:tc>
        <w:tc>
          <w:tcPr>
            <w:tcW w:w="299" w:type="dxa"/>
            <w:vAlign w:val="center"/>
          </w:tcPr>
          <w:p w14:paraId="3EA8ECA3" w14:textId="77777777">
            <w:pPr>
              <w:pStyle w:val="TableText"/>
            </w:pPr>
            <w:r>
              <w:rPr>
                <w:sz w:val="18"/>
                <w:szCs w:val="18"/>
                <w:rtl/>
              </w:rPr>
              <w:t>۰</w:t>
            </w:r>
          </w:p>
        </w:tc>
        <w:tc>
          <w:tcPr>
            <w:tcW w:w="299" w:type="dxa"/>
            <w:vAlign w:val="center"/>
          </w:tcPr>
          <w:p w14:paraId="718B01A1" w14:textId="77777777">
            <w:pPr>
              <w:pStyle w:val="TableText"/>
            </w:pPr>
            <w:r>
              <w:rPr>
                <w:sz w:val="18"/>
                <w:szCs w:val="18"/>
                <w:rtl/>
              </w:rPr>
              <w:t>۰</w:t>
            </w:r>
          </w:p>
        </w:tc>
        <w:tc>
          <w:tcPr>
            <w:tcW w:w="299" w:type="dxa"/>
            <w:vAlign w:val="center"/>
          </w:tcPr>
          <w:p w14:paraId="7CCA6436" w14:textId="77777777">
            <w:pPr>
              <w:pStyle w:val="TableText"/>
            </w:pPr>
            <w:r>
              <w:rPr>
                <w:sz w:val="18"/>
                <w:szCs w:val="18"/>
                <w:rtl/>
              </w:rPr>
              <w:t>۰</w:t>
            </w:r>
          </w:p>
        </w:tc>
        <w:tc>
          <w:tcPr>
            <w:tcW w:w="299" w:type="dxa"/>
            <w:vAlign w:val="center"/>
          </w:tcPr>
          <w:p w14:paraId="7B736D04" w14:textId="77777777">
            <w:pPr>
              <w:pStyle w:val="TableText"/>
            </w:pPr>
            <w:r>
              <w:rPr>
                <w:sz w:val="18"/>
                <w:szCs w:val="18"/>
                <w:rtl/>
              </w:rPr>
              <w:t>۰</w:t>
            </w:r>
          </w:p>
        </w:tc>
        <w:tc>
          <w:tcPr>
            <w:tcW w:w="299" w:type="dxa"/>
            <w:vAlign w:val="center"/>
          </w:tcPr>
          <w:p w14:paraId="162A26F8" w14:textId="77777777">
            <w:pPr>
              <w:pStyle w:val="TableText"/>
            </w:pPr>
            <w:r>
              <w:rPr>
                <w:sz w:val="18"/>
                <w:szCs w:val="18"/>
                <w:rtl/>
              </w:rPr>
              <w:t>۰</w:t>
            </w:r>
          </w:p>
        </w:tc>
        <w:tc>
          <w:tcPr>
            <w:tcW w:w="299" w:type="dxa"/>
            <w:vAlign w:val="center"/>
          </w:tcPr>
          <w:p w14:paraId="6A25BCF3" w14:textId="77777777">
            <w:pPr>
              <w:pStyle w:val="TableText"/>
            </w:pPr>
            <w:r>
              <w:rPr>
                <w:sz w:val="18"/>
                <w:szCs w:val="18"/>
                <w:rtl/>
              </w:rPr>
              <w:t>۰</w:t>
            </w:r>
          </w:p>
        </w:tc>
        <w:tc>
          <w:tcPr>
            <w:tcW w:w="299" w:type="dxa"/>
            <w:vAlign w:val="center"/>
          </w:tcPr>
          <w:p w14:paraId="44CEB3B5" w14:textId="77777777">
            <w:pPr>
              <w:pStyle w:val="TableText"/>
            </w:pPr>
            <w:r>
              <w:rPr>
                <w:sz w:val="18"/>
                <w:szCs w:val="18"/>
                <w:rtl/>
              </w:rPr>
              <w:t>۰</w:t>
            </w:r>
          </w:p>
        </w:tc>
        <w:tc>
          <w:tcPr>
            <w:tcW w:w="299" w:type="dxa"/>
            <w:vAlign w:val="center"/>
          </w:tcPr>
          <w:p w14:paraId="48D10324" w14:textId="77777777">
            <w:pPr>
              <w:pStyle w:val="TableText"/>
            </w:pPr>
            <w:r>
              <w:rPr>
                <w:sz w:val="18"/>
                <w:szCs w:val="18"/>
                <w:rtl/>
              </w:rPr>
              <w:t>۱</w:t>
            </w:r>
          </w:p>
        </w:tc>
        <w:tc>
          <w:tcPr>
            <w:tcW w:w="299" w:type="dxa"/>
            <w:vAlign w:val="center"/>
          </w:tcPr>
          <w:p w14:paraId="1572547F" w14:textId="77777777">
            <w:pPr>
              <w:pStyle w:val="TableText"/>
            </w:pPr>
            <w:r>
              <w:rPr>
                <w:sz w:val="18"/>
                <w:szCs w:val="18"/>
                <w:rtl/>
              </w:rPr>
              <w:t>۰</w:t>
            </w:r>
          </w:p>
        </w:tc>
        <w:tc>
          <w:tcPr>
            <w:tcW w:w="299" w:type="dxa"/>
            <w:vAlign w:val="center"/>
          </w:tcPr>
          <w:p w14:paraId="5E204C80" w14:textId="77777777">
            <w:pPr>
              <w:pStyle w:val="TableText"/>
            </w:pPr>
            <w:r>
              <w:rPr>
                <w:sz w:val="18"/>
                <w:szCs w:val="18"/>
                <w:rtl/>
              </w:rPr>
              <w:t>۰</w:t>
            </w:r>
          </w:p>
        </w:tc>
        <w:tc>
          <w:tcPr>
            <w:tcW w:w="299" w:type="dxa"/>
            <w:vAlign w:val="center"/>
          </w:tcPr>
          <w:p w14:paraId="1823A577" w14:textId="77777777">
            <w:pPr>
              <w:pStyle w:val="TableText"/>
            </w:pPr>
            <w:r>
              <w:rPr>
                <w:sz w:val="18"/>
                <w:szCs w:val="18"/>
                <w:rtl/>
              </w:rPr>
              <w:t>۰</w:t>
            </w:r>
          </w:p>
        </w:tc>
        <w:tc>
          <w:tcPr>
            <w:tcW w:w="299" w:type="dxa"/>
            <w:vAlign w:val="center"/>
          </w:tcPr>
          <w:p w14:paraId="2A8F8D57" w14:textId="77777777">
            <w:pPr>
              <w:pStyle w:val="TableText"/>
            </w:pPr>
            <w:r>
              <w:rPr>
                <w:sz w:val="18"/>
                <w:szCs w:val="18"/>
                <w:rtl/>
              </w:rPr>
              <w:t>۰</w:t>
            </w:r>
          </w:p>
        </w:tc>
        <w:tc>
          <w:tcPr>
            <w:tcW w:w="299" w:type="dxa"/>
            <w:vAlign w:val="center"/>
          </w:tcPr>
          <w:p w14:paraId="602E048A" w14:textId="77777777">
            <w:pPr>
              <w:pStyle w:val="TableText"/>
            </w:pPr>
            <w:r>
              <w:rPr>
                <w:sz w:val="18"/>
                <w:szCs w:val="18"/>
                <w:rtl/>
              </w:rPr>
              <w:t>۰</w:t>
            </w:r>
          </w:p>
        </w:tc>
        <w:tc>
          <w:tcPr>
            <w:tcW w:w="299" w:type="dxa"/>
            <w:vAlign w:val="center"/>
          </w:tcPr>
          <w:p w14:paraId="60711C57" w14:textId="77777777">
            <w:pPr>
              <w:pStyle w:val="TableText"/>
            </w:pPr>
            <w:r>
              <w:rPr>
                <w:sz w:val="18"/>
                <w:szCs w:val="18"/>
                <w:rtl/>
              </w:rPr>
              <w:t>۰</w:t>
            </w:r>
          </w:p>
        </w:tc>
        <w:tc>
          <w:tcPr>
            <w:tcW w:w="435" w:type="dxa"/>
            <w:vAlign w:val="center"/>
          </w:tcPr>
          <w:p w14:paraId="6E591942" w14:textId="77777777">
            <w:pPr>
              <w:pStyle w:val="TableText"/>
            </w:pPr>
            <w:r>
              <w:rPr>
                <w:sz w:val="18"/>
                <w:szCs w:val="18"/>
                <w:rtl/>
              </w:rPr>
              <w:t>۲</w:t>
            </w:r>
          </w:p>
        </w:tc>
      </w:tr>
      <w:tr w14:paraId="378C3152" w14:textId="77777777">
        <w:trPr>
          <w:jc w:val="center"/>
        </w:trPr>
        <w:tc>
          <w:tcPr>
            <w:tcW w:w="1742" w:type="dxa"/>
            <w:shd w:val="clear" w:color="auto" w:fill="DBE5F1"/>
            <w:vAlign w:val="center"/>
          </w:tcPr>
          <w:p w14:paraId="683F0722" w14:textId="77777777">
            <w:pPr>
              <w:pStyle w:val="TableText"/>
            </w:pPr>
            <w:r>
              <w:rPr>
                <w:sz w:val="18"/>
                <w:szCs w:val="18"/>
                <w:rtl/>
              </w:rPr>
              <w:t>نقدشوندگی و عمق بازار</w:t>
            </w:r>
          </w:p>
        </w:tc>
        <w:tc>
          <w:tcPr>
            <w:tcW w:w="3267" w:type="dxa"/>
            <w:shd w:val="clear" w:color="auto" w:fill="DBE5F1"/>
            <w:vAlign w:val="center"/>
          </w:tcPr>
          <w:p w14:paraId="55018355" w14:textId="77777777">
            <w:pPr>
              <w:pStyle w:val="TableText"/>
            </w:pPr>
            <w:r>
              <w:rPr>
                <w:sz w:val="18"/>
                <w:szCs w:val="18"/>
                <w:rtl/>
              </w:rPr>
              <w:t>نقدشوندگی به‌مثابه شرط تجربه معاملاتی</w:t>
            </w:r>
          </w:p>
        </w:tc>
        <w:tc>
          <w:tcPr>
            <w:tcW w:w="490" w:type="dxa"/>
            <w:shd w:val="clear" w:color="auto" w:fill="DBE5F1"/>
            <w:vAlign w:val="center"/>
          </w:tcPr>
          <w:p w14:paraId="361847DE" w14:textId="77777777">
            <w:pPr>
              <w:pStyle w:val="TableText"/>
            </w:pPr>
            <w:r>
              <w:rPr>
                <w:sz w:val="18"/>
                <w:szCs w:val="18"/>
                <w:rtl/>
              </w:rPr>
              <w:t>M21</w:t>
            </w:r>
          </w:p>
        </w:tc>
        <w:tc>
          <w:tcPr>
            <w:tcW w:w="299" w:type="dxa"/>
            <w:shd w:val="clear" w:color="auto" w:fill="DBE5F1"/>
            <w:vAlign w:val="center"/>
          </w:tcPr>
          <w:p w14:paraId="5C89F061" w14:textId="77777777">
            <w:pPr>
              <w:pStyle w:val="TableText"/>
            </w:pPr>
            <w:r>
              <w:rPr>
                <w:sz w:val="18"/>
                <w:szCs w:val="18"/>
                <w:rtl/>
              </w:rPr>
              <w:t>۱</w:t>
            </w:r>
          </w:p>
        </w:tc>
        <w:tc>
          <w:tcPr>
            <w:tcW w:w="299" w:type="dxa"/>
            <w:shd w:val="clear" w:color="auto" w:fill="DBE5F1"/>
            <w:vAlign w:val="center"/>
          </w:tcPr>
          <w:p w14:paraId="32D7A62F" w14:textId="77777777">
            <w:pPr>
              <w:pStyle w:val="TableText"/>
            </w:pPr>
            <w:r>
              <w:rPr>
                <w:sz w:val="18"/>
                <w:szCs w:val="18"/>
                <w:rtl/>
              </w:rPr>
              <w:t>۱</w:t>
            </w:r>
          </w:p>
        </w:tc>
        <w:tc>
          <w:tcPr>
            <w:tcW w:w="299" w:type="dxa"/>
            <w:shd w:val="clear" w:color="auto" w:fill="DBE5F1"/>
            <w:vAlign w:val="center"/>
          </w:tcPr>
          <w:p w14:paraId="160F36F6" w14:textId="77777777">
            <w:pPr>
              <w:pStyle w:val="TableText"/>
            </w:pPr>
            <w:r>
              <w:rPr>
                <w:sz w:val="18"/>
                <w:szCs w:val="18"/>
                <w:rtl/>
              </w:rPr>
              <w:t>۰</w:t>
            </w:r>
          </w:p>
        </w:tc>
        <w:tc>
          <w:tcPr>
            <w:tcW w:w="299" w:type="dxa"/>
            <w:shd w:val="clear" w:color="auto" w:fill="DBE5F1"/>
            <w:vAlign w:val="center"/>
          </w:tcPr>
          <w:p w14:paraId="60BC45B2" w14:textId="77777777">
            <w:pPr>
              <w:pStyle w:val="TableText"/>
            </w:pPr>
            <w:r>
              <w:rPr>
                <w:sz w:val="18"/>
                <w:szCs w:val="18"/>
                <w:rtl/>
              </w:rPr>
              <w:t>۰</w:t>
            </w:r>
          </w:p>
        </w:tc>
        <w:tc>
          <w:tcPr>
            <w:tcW w:w="299" w:type="dxa"/>
            <w:shd w:val="clear" w:color="auto" w:fill="DBE5F1"/>
            <w:vAlign w:val="center"/>
          </w:tcPr>
          <w:p w14:paraId="31CA9EB3" w14:textId="77777777">
            <w:pPr>
              <w:pStyle w:val="TableText"/>
            </w:pPr>
            <w:r>
              <w:rPr>
                <w:sz w:val="18"/>
                <w:szCs w:val="18"/>
                <w:rtl/>
              </w:rPr>
              <w:t>۰</w:t>
            </w:r>
          </w:p>
        </w:tc>
        <w:tc>
          <w:tcPr>
            <w:tcW w:w="299" w:type="dxa"/>
            <w:shd w:val="clear" w:color="auto" w:fill="DBE5F1"/>
            <w:vAlign w:val="center"/>
          </w:tcPr>
          <w:p w14:paraId="4536F51F" w14:textId="77777777">
            <w:pPr>
              <w:pStyle w:val="TableText"/>
            </w:pPr>
            <w:r>
              <w:rPr>
                <w:sz w:val="18"/>
                <w:szCs w:val="18"/>
                <w:rtl/>
              </w:rPr>
              <w:t>۱</w:t>
            </w:r>
          </w:p>
        </w:tc>
        <w:tc>
          <w:tcPr>
            <w:tcW w:w="299" w:type="dxa"/>
            <w:shd w:val="clear" w:color="auto" w:fill="DBE5F1"/>
            <w:vAlign w:val="center"/>
          </w:tcPr>
          <w:p w14:paraId="686673A9" w14:textId="77777777">
            <w:pPr>
              <w:pStyle w:val="TableText"/>
            </w:pPr>
            <w:r>
              <w:rPr>
                <w:sz w:val="18"/>
                <w:szCs w:val="18"/>
                <w:rtl/>
              </w:rPr>
              <w:t>۱</w:t>
            </w:r>
          </w:p>
        </w:tc>
        <w:tc>
          <w:tcPr>
            <w:tcW w:w="299" w:type="dxa"/>
            <w:shd w:val="clear" w:color="auto" w:fill="DBE5F1"/>
            <w:vAlign w:val="center"/>
          </w:tcPr>
          <w:p w14:paraId="3D700C96" w14:textId="77777777">
            <w:pPr>
              <w:pStyle w:val="TableText"/>
            </w:pPr>
            <w:r>
              <w:rPr>
                <w:sz w:val="18"/>
                <w:szCs w:val="18"/>
                <w:rtl/>
              </w:rPr>
              <w:t>۱</w:t>
            </w:r>
          </w:p>
        </w:tc>
        <w:tc>
          <w:tcPr>
            <w:tcW w:w="299" w:type="dxa"/>
            <w:shd w:val="clear" w:color="auto" w:fill="DBE5F1"/>
            <w:vAlign w:val="center"/>
          </w:tcPr>
          <w:p w14:paraId="0E9FA971" w14:textId="77777777">
            <w:pPr>
              <w:pStyle w:val="TableText"/>
            </w:pPr>
            <w:r>
              <w:rPr>
                <w:sz w:val="18"/>
                <w:szCs w:val="18"/>
                <w:rtl/>
              </w:rPr>
              <w:t>۱</w:t>
            </w:r>
          </w:p>
        </w:tc>
        <w:tc>
          <w:tcPr>
            <w:tcW w:w="299" w:type="dxa"/>
            <w:shd w:val="clear" w:color="auto" w:fill="DBE5F1"/>
            <w:vAlign w:val="center"/>
          </w:tcPr>
          <w:p w14:paraId="1E340A73" w14:textId="77777777">
            <w:pPr>
              <w:pStyle w:val="TableText"/>
            </w:pPr>
            <w:r>
              <w:rPr>
                <w:sz w:val="18"/>
                <w:szCs w:val="18"/>
                <w:rtl/>
              </w:rPr>
              <w:t>۱</w:t>
            </w:r>
          </w:p>
        </w:tc>
        <w:tc>
          <w:tcPr>
            <w:tcW w:w="299" w:type="dxa"/>
            <w:shd w:val="clear" w:color="auto" w:fill="DBE5F1"/>
            <w:vAlign w:val="center"/>
          </w:tcPr>
          <w:p w14:paraId="4D81B2AC" w14:textId="77777777">
            <w:pPr>
              <w:pStyle w:val="TableText"/>
            </w:pPr>
            <w:r>
              <w:rPr>
                <w:sz w:val="18"/>
                <w:szCs w:val="18"/>
                <w:rtl/>
              </w:rPr>
              <w:t>۱</w:t>
            </w:r>
          </w:p>
        </w:tc>
        <w:tc>
          <w:tcPr>
            <w:tcW w:w="299" w:type="dxa"/>
            <w:shd w:val="clear" w:color="auto" w:fill="DBE5F1"/>
            <w:vAlign w:val="center"/>
          </w:tcPr>
          <w:p w14:paraId="03B0429C" w14:textId="77777777">
            <w:pPr>
              <w:pStyle w:val="TableText"/>
            </w:pPr>
            <w:r>
              <w:rPr>
                <w:sz w:val="18"/>
                <w:szCs w:val="18"/>
                <w:rtl/>
              </w:rPr>
              <w:t>۱</w:t>
            </w:r>
          </w:p>
        </w:tc>
        <w:tc>
          <w:tcPr>
            <w:tcW w:w="299" w:type="dxa"/>
            <w:shd w:val="clear" w:color="auto" w:fill="DBE5F1"/>
            <w:vAlign w:val="center"/>
          </w:tcPr>
          <w:p w14:paraId="1BF81126" w14:textId="77777777">
            <w:pPr>
              <w:pStyle w:val="TableText"/>
            </w:pPr>
            <w:r>
              <w:rPr>
                <w:sz w:val="18"/>
                <w:szCs w:val="18"/>
                <w:rtl/>
              </w:rPr>
              <w:t>۰</w:t>
            </w:r>
          </w:p>
        </w:tc>
        <w:tc>
          <w:tcPr>
            <w:tcW w:w="299" w:type="dxa"/>
            <w:shd w:val="clear" w:color="auto" w:fill="DBE5F1"/>
            <w:vAlign w:val="center"/>
          </w:tcPr>
          <w:p w14:paraId="16B6944E" w14:textId="77777777">
            <w:pPr>
              <w:pStyle w:val="TableText"/>
            </w:pPr>
            <w:r>
              <w:rPr>
                <w:sz w:val="18"/>
                <w:szCs w:val="18"/>
                <w:rtl/>
              </w:rPr>
              <w:t>۰</w:t>
            </w:r>
          </w:p>
        </w:tc>
        <w:tc>
          <w:tcPr>
            <w:tcW w:w="299" w:type="dxa"/>
            <w:shd w:val="clear" w:color="auto" w:fill="DBE5F1"/>
            <w:vAlign w:val="center"/>
          </w:tcPr>
          <w:p w14:paraId="75644255" w14:textId="77777777">
            <w:pPr>
              <w:pStyle w:val="TableText"/>
            </w:pPr>
            <w:r>
              <w:rPr>
                <w:sz w:val="18"/>
                <w:szCs w:val="18"/>
                <w:rtl/>
              </w:rPr>
              <w:t>۰</w:t>
            </w:r>
          </w:p>
        </w:tc>
        <w:tc>
          <w:tcPr>
            <w:tcW w:w="299" w:type="dxa"/>
            <w:shd w:val="clear" w:color="auto" w:fill="DBE5F1"/>
            <w:vAlign w:val="center"/>
          </w:tcPr>
          <w:p w14:paraId="2251BA75" w14:textId="77777777">
            <w:pPr>
              <w:pStyle w:val="TableText"/>
            </w:pPr>
            <w:r>
              <w:rPr>
                <w:sz w:val="18"/>
                <w:szCs w:val="18"/>
                <w:rtl/>
              </w:rPr>
              <w:t>۰</w:t>
            </w:r>
          </w:p>
        </w:tc>
        <w:tc>
          <w:tcPr>
            <w:tcW w:w="299" w:type="dxa"/>
            <w:shd w:val="clear" w:color="auto" w:fill="DBE5F1"/>
            <w:vAlign w:val="center"/>
          </w:tcPr>
          <w:p w14:paraId="346ACC7B" w14:textId="77777777">
            <w:pPr>
              <w:pStyle w:val="TableText"/>
            </w:pPr>
            <w:r>
              <w:rPr>
                <w:sz w:val="18"/>
                <w:szCs w:val="18"/>
                <w:rtl/>
              </w:rPr>
              <w:t>۰</w:t>
            </w:r>
          </w:p>
        </w:tc>
        <w:tc>
          <w:tcPr>
            <w:tcW w:w="299" w:type="dxa"/>
            <w:shd w:val="clear" w:color="auto" w:fill="DBE5F1"/>
            <w:vAlign w:val="center"/>
          </w:tcPr>
          <w:p w14:paraId="00336A72" w14:textId="77777777">
            <w:pPr>
              <w:pStyle w:val="TableText"/>
            </w:pPr>
            <w:r>
              <w:rPr>
                <w:sz w:val="18"/>
                <w:szCs w:val="18"/>
                <w:rtl/>
              </w:rPr>
              <w:t>۰</w:t>
            </w:r>
          </w:p>
        </w:tc>
        <w:tc>
          <w:tcPr>
            <w:tcW w:w="299" w:type="dxa"/>
            <w:shd w:val="clear" w:color="auto" w:fill="DBE5F1"/>
            <w:vAlign w:val="center"/>
          </w:tcPr>
          <w:p w14:paraId="4F875022" w14:textId="77777777">
            <w:pPr>
              <w:pStyle w:val="TableText"/>
            </w:pPr>
            <w:r>
              <w:rPr>
                <w:sz w:val="18"/>
                <w:szCs w:val="18"/>
                <w:rtl/>
              </w:rPr>
              <w:t>۰</w:t>
            </w:r>
          </w:p>
        </w:tc>
        <w:tc>
          <w:tcPr>
            <w:tcW w:w="299" w:type="dxa"/>
            <w:shd w:val="clear" w:color="auto" w:fill="DBE5F1"/>
            <w:vAlign w:val="center"/>
          </w:tcPr>
          <w:p w14:paraId="151A1574" w14:textId="77777777">
            <w:pPr>
              <w:pStyle w:val="TableText"/>
            </w:pPr>
            <w:r>
              <w:rPr>
                <w:sz w:val="18"/>
                <w:szCs w:val="18"/>
                <w:rtl/>
              </w:rPr>
              <w:t>۰</w:t>
            </w:r>
          </w:p>
        </w:tc>
        <w:tc>
          <w:tcPr>
            <w:tcW w:w="299" w:type="dxa"/>
            <w:shd w:val="clear" w:color="auto" w:fill="DBE5F1"/>
            <w:vAlign w:val="center"/>
          </w:tcPr>
          <w:p w14:paraId="24B5B0A0" w14:textId="77777777">
            <w:pPr>
              <w:pStyle w:val="TableText"/>
            </w:pPr>
            <w:r>
              <w:rPr>
                <w:sz w:val="18"/>
                <w:szCs w:val="18"/>
                <w:rtl/>
              </w:rPr>
              <w:t>۰</w:t>
            </w:r>
          </w:p>
        </w:tc>
        <w:tc>
          <w:tcPr>
            <w:tcW w:w="299" w:type="dxa"/>
            <w:shd w:val="clear" w:color="auto" w:fill="DBE5F1"/>
            <w:vAlign w:val="center"/>
          </w:tcPr>
          <w:p w14:paraId="6945A76A" w14:textId="77777777">
            <w:pPr>
              <w:pStyle w:val="TableText"/>
            </w:pPr>
            <w:r>
              <w:rPr>
                <w:sz w:val="18"/>
                <w:szCs w:val="18"/>
                <w:rtl/>
              </w:rPr>
              <w:t>۰</w:t>
            </w:r>
          </w:p>
        </w:tc>
        <w:tc>
          <w:tcPr>
            <w:tcW w:w="299" w:type="dxa"/>
            <w:shd w:val="clear" w:color="auto" w:fill="DBE5F1"/>
            <w:vAlign w:val="center"/>
          </w:tcPr>
          <w:p w14:paraId="30347DAD" w14:textId="77777777">
            <w:pPr>
              <w:pStyle w:val="TableText"/>
            </w:pPr>
            <w:r>
              <w:rPr>
                <w:sz w:val="18"/>
                <w:szCs w:val="18"/>
                <w:rtl/>
              </w:rPr>
              <w:t>۰</w:t>
            </w:r>
          </w:p>
        </w:tc>
        <w:tc>
          <w:tcPr>
            <w:tcW w:w="299" w:type="dxa"/>
            <w:shd w:val="clear" w:color="auto" w:fill="DBE5F1"/>
            <w:vAlign w:val="center"/>
          </w:tcPr>
          <w:p w14:paraId="68C62C76" w14:textId="77777777">
            <w:pPr>
              <w:pStyle w:val="TableText"/>
            </w:pPr>
            <w:r>
              <w:rPr>
                <w:sz w:val="18"/>
                <w:szCs w:val="18"/>
                <w:rtl/>
              </w:rPr>
              <w:t>۰</w:t>
            </w:r>
          </w:p>
        </w:tc>
        <w:tc>
          <w:tcPr>
            <w:tcW w:w="299" w:type="dxa"/>
            <w:shd w:val="clear" w:color="auto" w:fill="DBE5F1"/>
            <w:vAlign w:val="center"/>
          </w:tcPr>
          <w:p w14:paraId="15A4AA2C" w14:textId="77777777">
            <w:pPr>
              <w:pStyle w:val="TableText"/>
            </w:pPr>
            <w:r>
              <w:rPr>
                <w:sz w:val="18"/>
                <w:szCs w:val="18"/>
                <w:rtl/>
              </w:rPr>
              <w:t>۰</w:t>
            </w:r>
          </w:p>
        </w:tc>
        <w:tc>
          <w:tcPr>
            <w:tcW w:w="435" w:type="dxa"/>
            <w:shd w:val="clear" w:color="auto" w:fill="DBE5F1"/>
            <w:vAlign w:val="center"/>
          </w:tcPr>
          <w:p w14:paraId="692124C3" w14:textId="77777777">
            <w:pPr>
              <w:pStyle w:val="TableText"/>
            </w:pPr>
            <w:r>
              <w:rPr>
                <w:sz w:val="18"/>
                <w:szCs w:val="18"/>
                <w:rtl/>
              </w:rPr>
              <w:t>۹</w:t>
            </w:r>
          </w:p>
        </w:tc>
      </w:tr>
      <w:tr w14:paraId="13C684F2" w14:textId="77777777">
        <w:trPr>
          <w:jc w:val="center"/>
        </w:trPr>
        <w:tc>
          <w:tcPr>
            <w:tcW w:w="1742" w:type="dxa"/>
            <w:vAlign w:val="center"/>
          </w:tcPr>
          <w:p w14:paraId="184CE085" w14:textId="77777777">
            <w:pPr>
              <w:pStyle w:val="TableText"/>
            </w:pPr>
          </w:p>
        </w:tc>
        <w:tc>
          <w:tcPr>
            <w:tcW w:w="3267" w:type="dxa"/>
            <w:vAlign w:val="center"/>
          </w:tcPr>
          <w:p w14:paraId="584E1DF7" w14:textId="77777777">
            <w:pPr>
              <w:pStyle w:val="TableText"/>
            </w:pPr>
            <w:r>
              <w:rPr>
                <w:sz w:val="18"/>
                <w:szCs w:val="18"/>
                <w:rtl/>
              </w:rPr>
              <w:t>نقش بازارگردان در سلامت بازار</w:t>
            </w:r>
          </w:p>
        </w:tc>
        <w:tc>
          <w:tcPr>
            <w:tcW w:w="490" w:type="dxa"/>
            <w:vAlign w:val="center"/>
          </w:tcPr>
          <w:p w14:paraId="47E069CB" w14:textId="77777777">
            <w:pPr>
              <w:pStyle w:val="TableText"/>
            </w:pPr>
            <w:r>
              <w:rPr>
                <w:sz w:val="18"/>
                <w:szCs w:val="18"/>
                <w:rtl/>
              </w:rPr>
              <w:t>M22</w:t>
            </w:r>
          </w:p>
        </w:tc>
        <w:tc>
          <w:tcPr>
            <w:tcW w:w="299" w:type="dxa"/>
            <w:vAlign w:val="center"/>
          </w:tcPr>
          <w:p w14:paraId="07475B27" w14:textId="77777777">
            <w:pPr>
              <w:pStyle w:val="TableText"/>
            </w:pPr>
            <w:r>
              <w:rPr>
                <w:sz w:val="18"/>
                <w:szCs w:val="18"/>
                <w:rtl/>
              </w:rPr>
              <w:t>۰</w:t>
            </w:r>
          </w:p>
        </w:tc>
        <w:tc>
          <w:tcPr>
            <w:tcW w:w="299" w:type="dxa"/>
            <w:vAlign w:val="center"/>
          </w:tcPr>
          <w:p w14:paraId="5780A8CE" w14:textId="77777777">
            <w:pPr>
              <w:pStyle w:val="TableText"/>
            </w:pPr>
            <w:r>
              <w:rPr>
                <w:sz w:val="18"/>
                <w:szCs w:val="18"/>
                <w:rtl/>
              </w:rPr>
              <w:t>۰</w:t>
            </w:r>
          </w:p>
        </w:tc>
        <w:tc>
          <w:tcPr>
            <w:tcW w:w="299" w:type="dxa"/>
            <w:vAlign w:val="center"/>
          </w:tcPr>
          <w:p w14:paraId="7DD8C52B" w14:textId="77777777">
            <w:pPr>
              <w:pStyle w:val="TableText"/>
            </w:pPr>
            <w:r>
              <w:rPr>
                <w:sz w:val="18"/>
                <w:szCs w:val="18"/>
                <w:rtl/>
              </w:rPr>
              <w:t>۰</w:t>
            </w:r>
          </w:p>
        </w:tc>
        <w:tc>
          <w:tcPr>
            <w:tcW w:w="299" w:type="dxa"/>
            <w:vAlign w:val="center"/>
          </w:tcPr>
          <w:p w14:paraId="0010F6C4" w14:textId="77777777">
            <w:pPr>
              <w:pStyle w:val="TableText"/>
            </w:pPr>
            <w:r>
              <w:rPr>
                <w:sz w:val="18"/>
                <w:szCs w:val="18"/>
                <w:rtl/>
              </w:rPr>
              <w:t>۰</w:t>
            </w:r>
          </w:p>
        </w:tc>
        <w:tc>
          <w:tcPr>
            <w:tcW w:w="299" w:type="dxa"/>
            <w:vAlign w:val="center"/>
          </w:tcPr>
          <w:p w14:paraId="25D75F26" w14:textId="77777777">
            <w:pPr>
              <w:pStyle w:val="TableText"/>
            </w:pPr>
            <w:r>
              <w:rPr>
                <w:sz w:val="18"/>
                <w:szCs w:val="18"/>
                <w:rtl/>
              </w:rPr>
              <w:t>۰</w:t>
            </w:r>
          </w:p>
        </w:tc>
        <w:tc>
          <w:tcPr>
            <w:tcW w:w="299" w:type="dxa"/>
            <w:vAlign w:val="center"/>
          </w:tcPr>
          <w:p w14:paraId="5269F325" w14:textId="77777777">
            <w:pPr>
              <w:pStyle w:val="TableText"/>
            </w:pPr>
            <w:r>
              <w:rPr>
                <w:sz w:val="18"/>
                <w:szCs w:val="18"/>
                <w:rtl/>
              </w:rPr>
              <w:t>۱</w:t>
            </w:r>
          </w:p>
        </w:tc>
        <w:tc>
          <w:tcPr>
            <w:tcW w:w="299" w:type="dxa"/>
            <w:vAlign w:val="center"/>
          </w:tcPr>
          <w:p w14:paraId="45A1BEB6" w14:textId="77777777">
            <w:pPr>
              <w:pStyle w:val="TableText"/>
            </w:pPr>
            <w:r>
              <w:rPr>
                <w:sz w:val="18"/>
                <w:szCs w:val="18"/>
                <w:rtl/>
              </w:rPr>
              <w:t>۱</w:t>
            </w:r>
          </w:p>
        </w:tc>
        <w:tc>
          <w:tcPr>
            <w:tcW w:w="299" w:type="dxa"/>
            <w:vAlign w:val="center"/>
          </w:tcPr>
          <w:p w14:paraId="691E3803" w14:textId="77777777">
            <w:pPr>
              <w:pStyle w:val="TableText"/>
            </w:pPr>
            <w:r>
              <w:rPr>
                <w:sz w:val="18"/>
                <w:szCs w:val="18"/>
                <w:rtl/>
              </w:rPr>
              <w:t>۱</w:t>
            </w:r>
          </w:p>
        </w:tc>
        <w:tc>
          <w:tcPr>
            <w:tcW w:w="299" w:type="dxa"/>
            <w:vAlign w:val="center"/>
          </w:tcPr>
          <w:p w14:paraId="4757BA82" w14:textId="77777777">
            <w:pPr>
              <w:pStyle w:val="TableText"/>
            </w:pPr>
            <w:r>
              <w:rPr>
                <w:sz w:val="18"/>
                <w:szCs w:val="18"/>
                <w:rtl/>
              </w:rPr>
              <w:t>۱</w:t>
            </w:r>
          </w:p>
        </w:tc>
        <w:tc>
          <w:tcPr>
            <w:tcW w:w="299" w:type="dxa"/>
            <w:vAlign w:val="center"/>
          </w:tcPr>
          <w:p w14:paraId="0B9AEAE4" w14:textId="77777777">
            <w:pPr>
              <w:pStyle w:val="TableText"/>
            </w:pPr>
            <w:r>
              <w:rPr>
                <w:sz w:val="18"/>
                <w:szCs w:val="18"/>
                <w:rtl/>
              </w:rPr>
              <w:t>۰</w:t>
            </w:r>
          </w:p>
        </w:tc>
        <w:tc>
          <w:tcPr>
            <w:tcW w:w="299" w:type="dxa"/>
            <w:vAlign w:val="center"/>
          </w:tcPr>
          <w:p w14:paraId="5131E240" w14:textId="77777777">
            <w:pPr>
              <w:pStyle w:val="TableText"/>
            </w:pPr>
            <w:r>
              <w:rPr>
                <w:sz w:val="18"/>
                <w:szCs w:val="18"/>
                <w:rtl/>
              </w:rPr>
              <w:t>۰</w:t>
            </w:r>
          </w:p>
        </w:tc>
        <w:tc>
          <w:tcPr>
            <w:tcW w:w="299" w:type="dxa"/>
            <w:vAlign w:val="center"/>
          </w:tcPr>
          <w:p w14:paraId="01C19EA6" w14:textId="77777777">
            <w:pPr>
              <w:pStyle w:val="TableText"/>
            </w:pPr>
            <w:r>
              <w:rPr>
                <w:sz w:val="18"/>
                <w:szCs w:val="18"/>
                <w:rtl/>
              </w:rPr>
              <w:t>۰</w:t>
            </w:r>
          </w:p>
        </w:tc>
        <w:tc>
          <w:tcPr>
            <w:tcW w:w="299" w:type="dxa"/>
            <w:vAlign w:val="center"/>
          </w:tcPr>
          <w:p w14:paraId="7BF00145" w14:textId="77777777">
            <w:pPr>
              <w:pStyle w:val="TableText"/>
            </w:pPr>
            <w:r>
              <w:rPr>
                <w:sz w:val="18"/>
                <w:szCs w:val="18"/>
                <w:rtl/>
              </w:rPr>
              <w:t>۰</w:t>
            </w:r>
          </w:p>
        </w:tc>
        <w:tc>
          <w:tcPr>
            <w:tcW w:w="299" w:type="dxa"/>
            <w:vAlign w:val="center"/>
          </w:tcPr>
          <w:p w14:paraId="416DB266" w14:textId="77777777">
            <w:pPr>
              <w:pStyle w:val="TableText"/>
            </w:pPr>
            <w:r>
              <w:rPr>
                <w:sz w:val="18"/>
                <w:szCs w:val="18"/>
                <w:rtl/>
              </w:rPr>
              <w:t>۰</w:t>
            </w:r>
          </w:p>
        </w:tc>
        <w:tc>
          <w:tcPr>
            <w:tcW w:w="299" w:type="dxa"/>
            <w:vAlign w:val="center"/>
          </w:tcPr>
          <w:p w14:paraId="2861C6E7" w14:textId="77777777">
            <w:pPr>
              <w:pStyle w:val="TableText"/>
            </w:pPr>
            <w:r>
              <w:rPr>
                <w:sz w:val="18"/>
                <w:szCs w:val="18"/>
                <w:rtl/>
              </w:rPr>
              <w:t>۰</w:t>
            </w:r>
          </w:p>
        </w:tc>
        <w:tc>
          <w:tcPr>
            <w:tcW w:w="299" w:type="dxa"/>
            <w:vAlign w:val="center"/>
          </w:tcPr>
          <w:p w14:paraId="4A184936" w14:textId="77777777">
            <w:pPr>
              <w:pStyle w:val="TableText"/>
            </w:pPr>
            <w:r>
              <w:rPr>
                <w:sz w:val="18"/>
                <w:szCs w:val="18"/>
                <w:rtl/>
              </w:rPr>
              <w:t>۰</w:t>
            </w:r>
          </w:p>
        </w:tc>
        <w:tc>
          <w:tcPr>
            <w:tcW w:w="299" w:type="dxa"/>
            <w:vAlign w:val="center"/>
          </w:tcPr>
          <w:p w14:paraId="20BD666C" w14:textId="77777777">
            <w:pPr>
              <w:pStyle w:val="TableText"/>
            </w:pPr>
            <w:r>
              <w:rPr>
                <w:sz w:val="18"/>
                <w:szCs w:val="18"/>
                <w:rtl/>
              </w:rPr>
              <w:t>۰</w:t>
            </w:r>
          </w:p>
        </w:tc>
        <w:tc>
          <w:tcPr>
            <w:tcW w:w="299" w:type="dxa"/>
            <w:vAlign w:val="center"/>
          </w:tcPr>
          <w:p w14:paraId="1D0F13DB" w14:textId="77777777">
            <w:pPr>
              <w:pStyle w:val="TableText"/>
            </w:pPr>
            <w:r>
              <w:rPr>
                <w:sz w:val="18"/>
                <w:szCs w:val="18"/>
                <w:rtl/>
              </w:rPr>
              <w:t>۰</w:t>
            </w:r>
          </w:p>
        </w:tc>
        <w:tc>
          <w:tcPr>
            <w:tcW w:w="299" w:type="dxa"/>
            <w:vAlign w:val="center"/>
          </w:tcPr>
          <w:p w14:paraId="66796B22" w14:textId="77777777">
            <w:pPr>
              <w:pStyle w:val="TableText"/>
            </w:pPr>
            <w:r>
              <w:rPr>
                <w:sz w:val="18"/>
                <w:szCs w:val="18"/>
                <w:rtl/>
              </w:rPr>
              <w:t>۰</w:t>
            </w:r>
          </w:p>
        </w:tc>
        <w:tc>
          <w:tcPr>
            <w:tcW w:w="299" w:type="dxa"/>
            <w:vAlign w:val="center"/>
          </w:tcPr>
          <w:p w14:paraId="5B0FE87E" w14:textId="77777777">
            <w:pPr>
              <w:pStyle w:val="TableText"/>
            </w:pPr>
            <w:r>
              <w:rPr>
                <w:sz w:val="18"/>
                <w:szCs w:val="18"/>
                <w:rtl/>
              </w:rPr>
              <w:t>۰</w:t>
            </w:r>
          </w:p>
        </w:tc>
        <w:tc>
          <w:tcPr>
            <w:tcW w:w="299" w:type="dxa"/>
            <w:vAlign w:val="center"/>
          </w:tcPr>
          <w:p w14:paraId="0C570E41" w14:textId="77777777">
            <w:pPr>
              <w:pStyle w:val="TableText"/>
            </w:pPr>
            <w:r>
              <w:rPr>
                <w:sz w:val="18"/>
                <w:szCs w:val="18"/>
                <w:rtl/>
              </w:rPr>
              <w:t>۰</w:t>
            </w:r>
          </w:p>
        </w:tc>
        <w:tc>
          <w:tcPr>
            <w:tcW w:w="299" w:type="dxa"/>
            <w:vAlign w:val="center"/>
          </w:tcPr>
          <w:p w14:paraId="02CA9D59" w14:textId="77777777">
            <w:pPr>
              <w:pStyle w:val="TableText"/>
            </w:pPr>
            <w:r>
              <w:rPr>
                <w:sz w:val="18"/>
                <w:szCs w:val="18"/>
                <w:rtl/>
              </w:rPr>
              <w:t>۰</w:t>
            </w:r>
          </w:p>
        </w:tc>
        <w:tc>
          <w:tcPr>
            <w:tcW w:w="299" w:type="dxa"/>
            <w:vAlign w:val="center"/>
          </w:tcPr>
          <w:p w14:paraId="3203089E" w14:textId="77777777">
            <w:pPr>
              <w:pStyle w:val="TableText"/>
            </w:pPr>
            <w:r>
              <w:rPr>
                <w:sz w:val="18"/>
                <w:szCs w:val="18"/>
                <w:rtl/>
              </w:rPr>
              <w:t>۰</w:t>
            </w:r>
          </w:p>
        </w:tc>
        <w:tc>
          <w:tcPr>
            <w:tcW w:w="299" w:type="dxa"/>
            <w:vAlign w:val="center"/>
          </w:tcPr>
          <w:p w14:paraId="396E7276" w14:textId="77777777">
            <w:pPr>
              <w:pStyle w:val="TableText"/>
            </w:pPr>
            <w:r>
              <w:rPr>
                <w:sz w:val="18"/>
                <w:szCs w:val="18"/>
                <w:rtl/>
              </w:rPr>
              <w:t>۰</w:t>
            </w:r>
          </w:p>
        </w:tc>
        <w:tc>
          <w:tcPr>
            <w:tcW w:w="299" w:type="dxa"/>
            <w:vAlign w:val="center"/>
          </w:tcPr>
          <w:p w14:paraId="5D29FA46" w14:textId="77777777">
            <w:pPr>
              <w:pStyle w:val="TableText"/>
            </w:pPr>
            <w:r>
              <w:rPr>
                <w:sz w:val="18"/>
                <w:szCs w:val="18"/>
                <w:rtl/>
              </w:rPr>
              <w:t>۰</w:t>
            </w:r>
          </w:p>
        </w:tc>
        <w:tc>
          <w:tcPr>
            <w:tcW w:w="435" w:type="dxa"/>
            <w:vAlign w:val="center"/>
          </w:tcPr>
          <w:p w14:paraId="2E732E5D" w14:textId="77777777">
            <w:pPr>
              <w:pStyle w:val="TableText"/>
            </w:pPr>
            <w:r>
              <w:rPr>
                <w:sz w:val="18"/>
                <w:szCs w:val="18"/>
                <w:rtl/>
              </w:rPr>
              <w:t>۴</w:t>
            </w:r>
          </w:p>
        </w:tc>
      </w:tr>
      <w:tr w14:paraId="77A0CC04" w14:textId="77777777">
        <w:trPr>
          <w:jc w:val="center"/>
        </w:trPr>
        <w:tc>
          <w:tcPr>
            <w:tcW w:w="1742" w:type="dxa"/>
            <w:shd w:val="clear" w:color="auto" w:fill="DBE5F1"/>
            <w:vAlign w:val="center"/>
          </w:tcPr>
          <w:p w14:paraId="41E7059D" w14:textId="77777777">
            <w:pPr>
              <w:pStyle w:val="TableText"/>
            </w:pPr>
          </w:p>
        </w:tc>
        <w:tc>
          <w:tcPr>
            <w:tcW w:w="3267" w:type="dxa"/>
            <w:shd w:val="clear" w:color="auto" w:fill="DBE5F1"/>
            <w:vAlign w:val="center"/>
          </w:tcPr>
          <w:p w14:paraId="56CF3FBC" w14:textId="77777777">
            <w:pPr>
              <w:pStyle w:val="TableText"/>
            </w:pPr>
            <w:r>
              <w:rPr>
                <w:sz w:val="18"/>
                <w:szCs w:val="18"/>
                <w:rtl/>
              </w:rPr>
              <w:t>تأمین نقدشوندگی از راه اتصال به شریک خارجی</w:t>
            </w:r>
          </w:p>
        </w:tc>
        <w:tc>
          <w:tcPr>
            <w:tcW w:w="490" w:type="dxa"/>
            <w:shd w:val="clear" w:color="auto" w:fill="DBE5F1"/>
            <w:vAlign w:val="center"/>
          </w:tcPr>
          <w:p w14:paraId="67CCF81F" w14:textId="77777777">
            <w:pPr>
              <w:pStyle w:val="TableText"/>
            </w:pPr>
            <w:r>
              <w:rPr>
                <w:sz w:val="18"/>
                <w:szCs w:val="18"/>
                <w:rtl/>
              </w:rPr>
              <w:t>M23</w:t>
            </w:r>
          </w:p>
        </w:tc>
        <w:tc>
          <w:tcPr>
            <w:tcW w:w="299" w:type="dxa"/>
            <w:shd w:val="clear" w:color="auto" w:fill="DBE5F1"/>
            <w:vAlign w:val="center"/>
          </w:tcPr>
          <w:p w14:paraId="3D579B86" w14:textId="77777777">
            <w:pPr>
              <w:pStyle w:val="TableText"/>
            </w:pPr>
            <w:r>
              <w:rPr>
                <w:sz w:val="18"/>
                <w:szCs w:val="18"/>
                <w:rtl/>
              </w:rPr>
              <w:t>۰</w:t>
            </w:r>
          </w:p>
        </w:tc>
        <w:tc>
          <w:tcPr>
            <w:tcW w:w="299" w:type="dxa"/>
            <w:shd w:val="clear" w:color="auto" w:fill="DBE5F1"/>
            <w:vAlign w:val="center"/>
          </w:tcPr>
          <w:p w14:paraId="64F62A7C" w14:textId="77777777">
            <w:pPr>
              <w:pStyle w:val="TableText"/>
            </w:pPr>
            <w:r>
              <w:rPr>
                <w:sz w:val="18"/>
                <w:szCs w:val="18"/>
                <w:rtl/>
              </w:rPr>
              <w:t>۰</w:t>
            </w:r>
          </w:p>
        </w:tc>
        <w:tc>
          <w:tcPr>
            <w:tcW w:w="299" w:type="dxa"/>
            <w:shd w:val="clear" w:color="auto" w:fill="DBE5F1"/>
            <w:vAlign w:val="center"/>
          </w:tcPr>
          <w:p w14:paraId="52C8C9D6" w14:textId="77777777">
            <w:pPr>
              <w:pStyle w:val="TableText"/>
            </w:pPr>
            <w:r>
              <w:rPr>
                <w:sz w:val="18"/>
                <w:szCs w:val="18"/>
                <w:rtl/>
              </w:rPr>
              <w:t>۰</w:t>
            </w:r>
          </w:p>
        </w:tc>
        <w:tc>
          <w:tcPr>
            <w:tcW w:w="299" w:type="dxa"/>
            <w:shd w:val="clear" w:color="auto" w:fill="DBE5F1"/>
            <w:vAlign w:val="center"/>
          </w:tcPr>
          <w:p w14:paraId="7BF3FB11" w14:textId="77777777">
            <w:pPr>
              <w:pStyle w:val="TableText"/>
            </w:pPr>
            <w:r>
              <w:rPr>
                <w:sz w:val="18"/>
                <w:szCs w:val="18"/>
                <w:rtl/>
              </w:rPr>
              <w:t>۰</w:t>
            </w:r>
          </w:p>
        </w:tc>
        <w:tc>
          <w:tcPr>
            <w:tcW w:w="299" w:type="dxa"/>
            <w:shd w:val="clear" w:color="auto" w:fill="DBE5F1"/>
            <w:vAlign w:val="center"/>
          </w:tcPr>
          <w:p w14:paraId="59F3C3B2" w14:textId="77777777">
            <w:pPr>
              <w:pStyle w:val="TableText"/>
            </w:pPr>
            <w:r>
              <w:rPr>
                <w:sz w:val="18"/>
                <w:szCs w:val="18"/>
                <w:rtl/>
              </w:rPr>
              <w:t>۰</w:t>
            </w:r>
          </w:p>
        </w:tc>
        <w:tc>
          <w:tcPr>
            <w:tcW w:w="299" w:type="dxa"/>
            <w:shd w:val="clear" w:color="auto" w:fill="DBE5F1"/>
            <w:vAlign w:val="center"/>
          </w:tcPr>
          <w:p w14:paraId="77A75B8D" w14:textId="77777777">
            <w:pPr>
              <w:pStyle w:val="TableText"/>
            </w:pPr>
            <w:r>
              <w:rPr>
                <w:sz w:val="18"/>
                <w:szCs w:val="18"/>
                <w:rtl/>
              </w:rPr>
              <w:t>۰</w:t>
            </w:r>
          </w:p>
        </w:tc>
        <w:tc>
          <w:tcPr>
            <w:tcW w:w="299" w:type="dxa"/>
            <w:shd w:val="clear" w:color="auto" w:fill="DBE5F1"/>
            <w:vAlign w:val="center"/>
          </w:tcPr>
          <w:p w14:paraId="6A7032E5" w14:textId="77777777">
            <w:pPr>
              <w:pStyle w:val="TableText"/>
            </w:pPr>
            <w:r>
              <w:rPr>
                <w:sz w:val="18"/>
                <w:szCs w:val="18"/>
                <w:rtl/>
              </w:rPr>
              <w:t>۰</w:t>
            </w:r>
          </w:p>
        </w:tc>
        <w:tc>
          <w:tcPr>
            <w:tcW w:w="299" w:type="dxa"/>
            <w:shd w:val="clear" w:color="auto" w:fill="DBE5F1"/>
            <w:vAlign w:val="center"/>
          </w:tcPr>
          <w:p w14:paraId="6D5D7300" w14:textId="77777777">
            <w:pPr>
              <w:pStyle w:val="TableText"/>
            </w:pPr>
            <w:r>
              <w:rPr>
                <w:sz w:val="18"/>
                <w:szCs w:val="18"/>
                <w:rtl/>
              </w:rPr>
              <w:t>۰</w:t>
            </w:r>
          </w:p>
        </w:tc>
        <w:tc>
          <w:tcPr>
            <w:tcW w:w="299" w:type="dxa"/>
            <w:shd w:val="clear" w:color="auto" w:fill="DBE5F1"/>
            <w:vAlign w:val="center"/>
          </w:tcPr>
          <w:p w14:paraId="3511B1D9" w14:textId="77777777">
            <w:pPr>
              <w:pStyle w:val="TableText"/>
            </w:pPr>
            <w:r>
              <w:rPr>
                <w:sz w:val="18"/>
                <w:szCs w:val="18"/>
                <w:rtl/>
              </w:rPr>
              <w:t>۰</w:t>
            </w:r>
          </w:p>
        </w:tc>
        <w:tc>
          <w:tcPr>
            <w:tcW w:w="299" w:type="dxa"/>
            <w:shd w:val="clear" w:color="auto" w:fill="DBE5F1"/>
            <w:vAlign w:val="center"/>
          </w:tcPr>
          <w:p w14:paraId="02E0AC6D" w14:textId="77777777">
            <w:pPr>
              <w:pStyle w:val="TableText"/>
            </w:pPr>
            <w:r>
              <w:rPr>
                <w:sz w:val="18"/>
                <w:szCs w:val="18"/>
                <w:rtl/>
              </w:rPr>
              <w:t>۰</w:t>
            </w:r>
          </w:p>
        </w:tc>
        <w:tc>
          <w:tcPr>
            <w:tcW w:w="299" w:type="dxa"/>
            <w:shd w:val="clear" w:color="auto" w:fill="DBE5F1"/>
            <w:vAlign w:val="center"/>
          </w:tcPr>
          <w:p w14:paraId="004375DE" w14:textId="77777777">
            <w:pPr>
              <w:pStyle w:val="TableText"/>
            </w:pPr>
            <w:r>
              <w:rPr>
                <w:sz w:val="18"/>
                <w:szCs w:val="18"/>
                <w:rtl/>
              </w:rPr>
              <w:t>۰</w:t>
            </w:r>
          </w:p>
        </w:tc>
        <w:tc>
          <w:tcPr>
            <w:tcW w:w="299" w:type="dxa"/>
            <w:shd w:val="clear" w:color="auto" w:fill="DBE5F1"/>
            <w:vAlign w:val="center"/>
          </w:tcPr>
          <w:p w14:paraId="370D75D5" w14:textId="77777777">
            <w:pPr>
              <w:pStyle w:val="TableText"/>
            </w:pPr>
            <w:r>
              <w:rPr>
                <w:sz w:val="18"/>
                <w:szCs w:val="18"/>
                <w:rtl/>
              </w:rPr>
              <w:t>۰</w:t>
            </w:r>
          </w:p>
        </w:tc>
        <w:tc>
          <w:tcPr>
            <w:tcW w:w="299" w:type="dxa"/>
            <w:shd w:val="clear" w:color="auto" w:fill="DBE5F1"/>
            <w:vAlign w:val="center"/>
          </w:tcPr>
          <w:p w14:paraId="1A6E2EFD" w14:textId="77777777">
            <w:pPr>
              <w:pStyle w:val="TableText"/>
            </w:pPr>
            <w:r>
              <w:rPr>
                <w:sz w:val="18"/>
                <w:szCs w:val="18"/>
                <w:rtl/>
              </w:rPr>
              <w:t>۰</w:t>
            </w:r>
          </w:p>
        </w:tc>
        <w:tc>
          <w:tcPr>
            <w:tcW w:w="299" w:type="dxa"/>
            <w:shd w:val="clear" w:color="auto" w:fill="DBE5F1"/>
            <w:vAlign w:val="center"/>
          </w:tcPr>
          <w:p w14:paraId="100D557D" w14:textId="77777777">
            <w:pPr>
              <w:pStyle w:val="TableText"/>
            </w:pPr>
            <w:r>
              <w:rPr>
                <w:sz w:val="18"/>
                <w:szCs w:val="18"/>
                <w:rtl/>
              </w:rPr>
              <w:t>۰</w:t>
            </w:r>
          </w:p>
        </w:tc>
        <w:tc>
          <w:tcPr>
            <w:tcW w:w="299" w:type="dxa"/>
            <w:shd w:val="clear" w:color="auto" w:fill="DBE5F1"/>
            <w:vAlign w:val="center"/>
          </w:tcPr>
          <w:p w14:paraId="6A954B03" w14:textId="77777777">
            <w:pPr>
              <w:pStyle w:val="TableText"/>
            </w:pPr>
            <w:r>
              <w:rPr>
                <w:sz w:val="18"/>
                <w:szCs w:val="18"/>
                <w:rtl/>
              </w:rPr>
              <w:t>۰</w:t>
            </w:r>
          </w:p>
        </w:tc>
        <w:tc>
          <w:tcPr>
            <w:tcW w:w="299" w:type="dxa"/>
            <w:shd w:val="clear" w:color="auto" w:fill="DBE5F1"/>
            <w:vAlign w:val="center"/>
          </w:tcPr>
          <w:p w14:paraId="7C6BB18A" w14:textId="77777777">
            <w:pPr>
              <w:pStyle w:val="TableText"/>
            </w:pPr>
            <w:r>
              <w:rPr>
                <w:sz w:val="18"/>
                <w:szCs w:val="18"/>
                <w:rtl/>
              </w:rPr>
              <w:t>۱</w:t>
            </w:r>
          </w:p>
        </w:tc>
        <w:tc>
          <w:tcPr>
            <w:tcW w:w="299" w:type="dxa"/>
            <w:shd w:val="clear" w:color="auto" w:fill="DBE5F1"/>
            <w:vAlign w:val="center"/>
          </w:tcPr>
          <w:p w14:paraId="4A86FA36" w14:textId="77777777">
            <w:pPr>
              <w:pStyle w:val="TableText"/>
            </w:pPr>
            <w:r>
              <w:rPr>
                <w:sz w:val="18"/>
                <w:szCs w:val="18"/>
                <w:rtl/>
              </w:rPr>
              <w:t>۱</w:t>
            </w:r>
          </w:p>
        </w:tc>
        <w:tc>
          <w:tcPr>
            <w:tcW w:w="299" w:type="dxa"/>
            <w:shd w:val="clear" w:color="auto" w:fill="DBE5F1"/>
            <w:vAlign w:val="center"/>
          </w:tcPr>
          <w:p w14:paraId="3739C5DB" w14:textId="77777777">
            <w:pPr>
              <w:pStyle w:val="TableText"/>
            </w:pPr>
            <w:r>
              <w:rPr>
                <w:sz w:val="18"/>
                <w:szCs w:val="18"/>
                <w:rtl/>
              </w:rPr>
              <w:t>۱</w:t>
            </w:r>
          </w:p>
        </w:tc>
        <w:tc>
          <w:tcPr>
            <w:tcW w:w="299" w:type="dxa"/>
            <w:shd w:val="clear" w:color="auto" w:fill="DBE5F1"/>
            <w:vAlign w:val="center"/>
          </w:tcPr>
          <w:p w14:paraId="3E682D0A" w14:textId="77777777">
            <w:pPr>
              <w:pStyle w:val="TableText"/>
            </w:pPr>
            <w:r>
              <w:rPr>
                <w:sz w:val="18"/>
                <w:szCs w:val="18"/>
                <w:rtl/>
              </w:rPr>
              <w:t>۰</w:t>
            </w:r>
          </w:p>
        </w:tc>
        <w:tc>
          <w:tcPr>
            <w:tcW w:w="299" w:type="dxa"/>
            <w:shd w:val="clear" w:color="auto" w:fill="DBE5F1"/>
            <w:vAlign w:val="center"/>
          </w:tcPr>
          <w:p w14:paraId="3D94A13D" w14:textId="77777777">
            <w:pPr>
              <w:pStyle w:val="TableText"/>
            </w:pPr>
            <w:r>
              <w:rPr>
                <w:sz w:val="18"/>
                <w:szCs w:val="18"/>
                <w:rtl/>
              </w:rPr>
              <w:t>۰</w:t>
            </w:r>
          </w:p>
        </w:tc>
        <w:tc>
          <w:tcPr>
            <w:tcW w:w="299" w:type="dxa"/>
            <w:shd w:val="clear" w:color="auto" w:fill="DBE5F1"/>
            <w:vAlign w:val="center"/>
          </w:tcPr>
          <w:p w14:paraId="09FA7B61" w14:textId="77777777">
            <w:pPr>
              <w:pStyle w:val="TableText"/>
            </w:pPr>
            <w:r>
              <w:rPr>
                <w:sz w:val="18"/>
                <w:szCs w:val="18"/>
                <w:rtl/>
              </w:rPr>
              <w:t>۱</w:t>
            </w:r>
          </w:p>
        </w:tc>
        <w:tc>
          <w:tcPr>
            <w:tcW w:w="299" w:type="dxa"/>
            <w:shd w:val="clear" w:color="auto" w:fill="DBE5F1"/>
            <w:vAlign w:val="center"/>
          </w:tcPr>
          <w:p w14:paraId="695BE006" w14:textId="77777777">
            <w:pPr>
              <w:pStyle w:val="TableText"/>
            </w:pPr>
            <w:r>
              <w:rPr>
                <w:sz w:val="18"/>
                <w:szCs w:val="18"/>
                <w:rtl/>
              </w:rPr>
              <w:t>۱</w:t>
            </w:r>
          </w:p>
        </w:tc>
        <w:tc>
          <w:tcPr>
            <w:tcW w:w="299" w:type="dxa"/>
            <w:shd w:val="clear" w:color="auto" w:fill="DBE5F1"/>
            <w:vAlign w:val="center"/>
          </w:tcPr>
          <w:p w14:paraId="04AE3155" w14:textId="77777777">
            <w:pPr>
              <w:pStyle w:val="TableText"/>
            </w:pPr>
            <w:r>
              <w:rPr>
                <w:sz w:val="18"/>
                <w:szCs w:val="18"/>
                <w:rtl/>
              </w:rPr>
              <w:t>۱</w:t>
            </w:r>
          </w:p>
        </w:tc>
        <w:tc>
          <w:tcPr>
            <w:tcW w:w="299" w:type="dxa"/>
            <w:shd w:val="clear" w:color="auto" w:fill="DBE5F1"/>
            <w:vAlign w:val="center"/>
          </w:tcPr>
          <w:p w14:paraId="29A7339E" w14:textId="77777777">
            <w:pPr>
              <w:pStyle w:val="TableText"/>
            </w:pPr>
            <w:r>
              <w:rPr>
                <w:sz w:val="18"/>
                <w:szCs w:val="18"/>
                <w:rtl/>
              </w:rPr>
              <w:t>۱</w:t>
            </w:r>
          </w:p>
        </w:tc>
        <w:tc>
          <w:tcPr>
            <w:tcW w:w="299" w:type="dxa"/>
            <w:shd w:val="clear" w:color="auto" w:fill="DBE5F1"/>
            <w:vAlign w:val="center"/>
          </w:tcPr>
          <w:p w14:paraId="0E73EE8C" w14:textId="77777777">
            <w:pPr>
              <w:pStyle w:val="TableText"/>
            </w:pPr>
            <w:r>
              <w:rPr>
                <w:sz w:val="18"/>
                <w:szCs w:val="18"/>
                <w:rtl/>
              </w:rPr>
              <w:t>۰</w:t>
            </w:r>
          </w:p>
        </w:tc>
        <w:tc>
          <w:tcPr>
            <w:tcW w:w="435" w:type="dxa"/>
            <w:shd w:val="clear" w:color="auto" w:fill="DBE5F1"/>
            <w:vAlign w:val="center"/>
          </w:tcPr>
          <w:p w14:paraId="1093228A" w14:textId="77777777">
            <w:pPr>
              <w:pStyle w:val="TableText"/>
            </w:pPr>
            <w:r>
              <w:rPr>
                <w:sz w:val="18"/>
                <w:szCs w:val="18"/>
                <w:rtl/>
              </w:rPr>
              <w:t>۷</w:t>
            </w:r>
          </w:p>
        </w:tc>
      </w:tr>
      <w:tr w14:paraId="5CBE3A06" w14:textId="77777777">
        <w:trPr>
          <w:jc w:val="center"/>
        </w:trPr>
        <w:tc>
          <w:tcPr>
            <w:tcW w:w="1742" w:type="dxa"/>
            <w:vAlign w:val="center"/>
          </w:tcPr>
          <w:p w14:paraId="6EBFA505" w14:textId="77777777">
            <w:pPr>
              <w:pStyle w:val="TableText"/>
            </w:pPr>
          </w:p>
        </w:tc>
        <w:tc>
          <w:tcPr>
            <w:tcW w:w="3267" w:type="dxa"/>
            <w:vAlign w:val="center"/>
          </w:tcPr>
          <w:p w14:paraId="492A9C7D" w14:textId="77777777">
            <w:pPr>
              <w:pStyle w:val="TableText"/>
              <w:jc w:val="both"/>
            </w:pPr>
            <w:r>
              <w:rPr>
                <w:sz w:val="18"/>
                <w:szCs w:val="18"/>
                <w:rtl/>
              </w:rPr>
              <w:t>افزودن جفت‌ارز با انگیزه رقابتی و بدون آمادگی نقدشوندگی</w:t>
            </w:r>
          </w:p>
        </w:tc>
        <w:tc>
          <w:tcPr>
            <w:tcW w:w="490" w:type="dxa"/>
            <w:vAlign w:val="center"/>
          </w:tcPr>
          <w:p w14:paraId="02C24201" w14:textId="77777777">
            <w:pPr>
              <w:pStyle w:val="TableText"/>
            </w:pPr>
            <w:r>
              <w:rPr>
                <w:sz w:val="18"/>
                <w:szCs w:val="18"/>
                <w:rtl/>
              </w:rPr>
              <w:t>M24</w:t>
            </w:r>
          </w:p>
        </w:tc>
        <w:tc>
          <w:tcPr>
            <w:tcW w:w="299" w:type="dxa"/>
            <w:vAlign w:val="center"/>
          </w:tcPr>
          <w:p w14:paraId="716AC4A0" w14:textId="77777777">
            <w:pPr>
              <w:pStyle w:val="TableText"/>
            </w:pPr>
            <w:r>
              <w:rPr>
                <w:sz w:val="18"/>
                <w:szCs w:val="18"/>
                <w:rtl/>
              </w:rPr>
              <w:t>۰</w:t>
            </w:r>
          </w:p>
        </w:tc>
        <w:tc>
          <w:tcPr>
            <w:tcW w:w="299" w:type="dxa"/>
            <w:vAlign w:val="center"/>
          </w:tcPr>
          <w:p w14:paraId="28062B09" w14:textId="77777777">
            <w:pPr>
              <w:pStyle w:val="TableText"/>
            </w:pPr>
            <w:r>
              <w:rPr>
                <w:sz w:val="18"/>
                <w:szCs w:val="18"/>
                <w:rtl/>
              </w:rPr>
              <w:t>۰</w:t>
            </w:r>
          </w:p>
        </w:tc>
        <w:tc>
          <w:tcPr>
            <w:tcW w:w="299" w:type="dxa"/>
            <w:vAlign w:val="center"/>
          </w:tcPr>
          <w:p w14:paraId="0FADBAE2" w14:textId="77777777">
            <w:pPr>
              <w:pStyle w:val="TableText"/>
            </w:pPr>
            <w:r>
              <w:rPr>
                <w:sz w:val="18"/>
                <w:szCs w:val="18"/>
                <w:rtl/>
              </w:rPr>
              <w:t>۰</w:t>
            </w:r>
          </w:p>
        </w:tc>
        <w:tc>
          <w:tcPr>
            <w:tcW w:w="299" w:type="dxa"/>
            <w:vAlign w:val="center"/>
          </w:tcPr>
          <w:p w14:paraId="16E735F0" w14:textId="77777777">
            <w:pPr>
              <w:pStyle w:val="TableText"/>
            </w:pPr>
            <w:r>
              <w:rPr>
                <w:sz w:val="18"/>
                <w:szCs w:val="18"/>
                <w:rtl/>
              </w:rPr>
              <w:t>۰</w:t>
            </w:r>
          </w:p>
        </w:tc>
        <w:tc>
          <w:tcPr>
            <w:tcW w:w="299" w:type="dxa"/>
            <w:vAlign w:val="center"/>
          </w:tcPr>
          <w:p w14:paraId="3F0CF6C1" w14:textId="77777777">
            <w:pPr>
              <w:pStyle w:val="TableText"/>
            </w:pPr>
            <w:r>
              <w:rPr>
                <w:sz w:val="18"/>
                <w:szCs w:val="18"/>
                <w:rtl/>
              </w:rPr>
              <w:t>۰</w:t>
            </w:r>
          </w:p>
        </w:tc>
        <w:tc>
          <w:tcPr>
            <w:tcW w:w="299" w:type="dxa"/>
            <w:vAlign w:val="center"/>
          </w:tcPr>
          <w:p w14:paraId="6F631749" w14:textId="77777777">
            <w:pPr>
              <w:pStyle w:val="TableText"/>
            </w:pPr>
            <w:r>
              <w:rPr>
                <w:sz w:val="18"/>
                <w:szCs w:val="18"/>
                <w:rtl/>
              </w:rPr>
              <w:t>۰</w:t>
            </w:r>
          </w:p>
        </w:tc>
        <w:tc>
          <w:tcPr>
            <w:tcW w:w="299" w:type="dxa"/>
            <w:vAlign w:val="center"/>
          </w:tcPr>
          <w:p w14:paraId="47814F2B" w14:textId="77777777">
            <w:pPr>
              <w:pStyle w:val="TableText"/>
            </w:pPr>
            <w:r>
              <w:rPr>
                <w:sz w:val="18"/>
                <w:szCs w:val="18"/>
                <w:rtl/>
              </w:rPr>
              <w:t>۰</w:t>
            </w:r>
          </w:p>
        </w:tc>
        <w:tc>
          <w:tcPr>
            <w:tcW w:w="299" w:type="dxa"/>
            <w:vAlign w:val="center"/>
          </w:tcPr>
          <w:p w14:paraId="46C70401" w14:textId="77777777">
            <w:pPr>
              <w:pStyle w:val="TableText"/>
            </w:pPr>
            <w:r>
              <w:rPr>
                <w:sz w:val="18"/>
                <w:szCs w:val="18"/>
                <w:rtl/>
              </w:rPr>
              <w:t>۱</w:t>
            </w:r>
          </w:p>
        </w:tc>
        <w:tc>
          <w:tcPr>
            <w:tcW w:w="299" w:type="dxa"/>
            <w:vAlign w:val="center"/>
          </w:tcPr>
          <w:p w14:paraId="5BF17CF8" w14:textId="77777777">
            <w:pPr>
              <w:pStyle w:val="TableText"/>
            </w:pPr>
            <w:r>
              <w:rPr>
                <w:sz w:val="18"/>
                <w:szCs w:val="18"/>
                <w:rtl/>
              </w:rPr>
              <w:t>۱</w:t>
            </w:r>
          </w:p>
        </w:tc>
        <w:tc>
          <w:tcPr>
            <w:tcW w:w="299" w:type="dxa"/>
            <w:vAlign w:val="center"/>
          </w:tcPr>
          <w:p w14:paraId="5A54116E" w14:textId="77777777">
            <w:pPr>
              <w:pStyle w:val="TableText"/>
            </w:pPr>
            <w:r>
              <w:rPr>
                <w:sz w:val="18"/>
                <w:szCs w:val="18"/>
                <w:rtl/>
              </w:rPr>
              <w:t>۰</w:t>
            </w:r>
          </w:p>
        </w:tc>
        <w:tc>
          <w:tcPr>
            <w:tcW w:w="299" w:type="dxa"/>
            <w:vAlign w:val="center"/>
          </w:tcPr>
          <w:p w14:paraId="662D92E8" w14:textId="77777777">
            <w:pPr>
              <w:pStyle w:val="TableText"/>
            </w:pPr>
            <w:r>
              <w:rPr>
                <w:sz w:val="18"/>
                <w:szCs w:val="18"/>
                <w:rtl/>
              </w:rPr>
              <w:t>۰</w:t>
            </w:r>
          </w:p>
        </w:tc>
        <w:tc>
          <w:tcPr>
            <w:tcW w:w="299" w:type="dxa"/>
            <w:vAlign w:val="center"/>
          </w:tcPr>
          <w:p w14:paraId="7D69C856" w14:textId="77777777">
            <w:pPr>
              <w:pStyle w:val="TableText"/>
            </w:pPr>
            <w:r>
              <w:rPr>
                <w:sz w:val="18"/>
                <w:szCs w:val="18"/>
                <w:rtl/>
              </w:rPr>
              <w:t>۰</w:t>
            </w:r>
          </w:p>
        </w:tc>
        <w:tc>
          <w:tcPr>
            <w:tcW w:w="299" w:type="dxa"/>
            <w:vAlign w:val="center"/>
          </w:tcPr>
          <w:p w14:paraId="5E378752" w14:textId="77777777">
            <w:pPr>
              <w:pStyle w:val="TableText"/>
            </w:pPr>
            <w:r>
              <w:rPr>
                <w:sz w:val="18"/>
                <w:szCs w:val="18"/>
                <w:rtl/>
              </w:rPr>
              <w:t>۰</w:t>
            </w:r>
          </w:p>
        </w:tc>
        <w:tc>
          <w:tcPr>
            <w:tcW w:w="299" w:type="dxa"/>
            <w:vAlign w:val="center"/>
          </w:tcPr>
          <w:p w14:paraId="134F4D34" w14:textId="77777777">
            <w:pPr>
              <w:pStyle w:val="TableText"/>
            </w:pPr>
            <w:r>
              <w:rPr>
                <w:sz w:val="18"/>
                <w:szCs w:val="18"/>
                <w:rtl/>
              </w:rPr>
              <w:t>۰</w:t>
            </w:r>
          </w:p>
        </w:tc>
        <w:tc>
          <w:tcPr>
            <w:tcW w:w="299" w:type="dxa"/>
            <w:vAlign w:val="center"/>
          </w:tcPr>
          <w:p w14:paraId="64517365" w14:textId="77777777">
            <w:pPr>
              <w:pStyle w:val="TableText"/>
            </w:pPr>
            <w:r>
              <w:rPr>
                <w:sz w:val="18"/>
                <w:szCs w:val="18"/>
                <w:rtl/>
              </w:rPr>
              <w:t>۰</w:t>
            </w:r>
          </w:p>
        </w:tc>
        <w:tc>
          <w:tcPr>
            <w:tcW w:w="299" w:type="dxa"/>
            <w:vAlign w:val="center"/>
          </w:tcPr>
          <w:p w14:paraId="23C4C9AD" w14:textId="77777777">
            <w:pPr>
              <w:pStyle w:val="TableText"/>
            </w:pPr>
            <w:r>
              <w:rPr>
                <w:sz w:val="18"/>
                <w:szCs w:val="18"/>
                <w:rtl/>
              </w:rPr>
              <w:t>۰</w:t>
            </w:r>
          </w:p>
        </w:tc>
        <w:tc>
          <w:tcPr>
            <w:tcW w:w="299" w:type="dxa"/>
            <w:vAlign w:val="center"/>
          </w:tcPr>
          <w:p w14:paraId="4F79BF79" w14:textId="77777777">
            <w:pPr>
              <w:pStyle w:val="TableText"/>
            </w:pPr>
            <w:r>
              <w:rPr>
                <w:sz w:val="18"/>
                <w:szCs w:val="18"/>
                <w:rtl/>
              </w:rPr>
              <w:t>۰</w:t>
            </w:r>
          </w:p>
        </w:tc>
        <w:tc>
          <w:tcPr>
            <w:tcW w:w="299" w:type="dxa"/>
            <w:vAlign w:val="center"/>
          </w:tcPr>
          <w:p w14:paraId="0CB365B1" w14:textId="77777777">
            <w:pPr>
              <w:pStyle w:val="TableText"/>
            </w:pPr>
            <w:r>
              <w:rPr>
                <w:sz w:val="18"/>
                <w:szCs w:val="18"/>
                <w:rtl/>
              </w:rPr>
              <w:t>۰</w:t>
            </w:r>
          </w:p>
        </w:tc>
        <w:tc>
          <w:tcPr>
            <w:tcW w:w="299" w:type="dxa"/>
            <w:vAlign w:val="center"/>
          </w:tcPr>
          <w:p w14:paraId="5950FDE2" w14:textId="77777777">
            <w:pPr>
              <w:pStyle w:val="TableText"/>
            </w:pPr>
            <w:r>
              <w:rPr>
                <w:sz w:val="18"/>
                <w:szCs w:val="18"/>
                <w:rtl/>
              </w:rPr>
              <w:t>۰</w:t>
            </w:r>
          </w:p>
        </w:tc>
        <w:tc>
          <w:tcPr>
            <w:tcW w:w="299" w:type="dxa"/>
            <w:vAlign w:val="center"/>
          </w:tcPr>
          <w:p w14:paraId="1328A4FD" w14:textId="77777777">
            <w:pPr>
              <w:pStyle w:val="TableText"/>
            </w:pPr>
            <w:r>
              <w:rPr>
                <w:sz w:val="18"/>
                <w:szCs w:val="18"/>
                <w:rtl/>
              </w:rPr>
              <w:t>۰</w:t>
            </w:r>
          </w:p>
        </w:tc>
        <w:tc>
          <w:tcPr>
            <w:tcW w:w="299" w:type="dxa"/>
            <w:vAlign w:val="center"/>
          </w:tcPr>
          <w:p w14:paraId="194E483E" w14:textId="77777777">
            <w:pPr>
              <w:pStyle w:val="TableText"/>
            </w:pPr>
            <w:r>
              <w:rPr>
                <w:sz w:val="18"/>
                <w:szCs w:val="18"/>
                <w:rtl/>
              </w:rPr>
              <w:t>۰</w:t>
            </w:r>
          </w:p>
        </w:tc>
        <w:tc>
          <w:tcPr>
            <w:tcW w:w="299" w:type="dxa"/>
            <w:vAlign w:val="center"/>
          </w:tcPr>
          <w:p w14:paraId="6B362D31" w14:textId="77777777">
            <w:pPr>
              <w:pStyle w:val="TableText"/>
            </w:pPr>
            <w:r>
              <w:rPr>
                <w:sz w:val="18"/>
                <w:szCs w:val="18"/>
                <w:rtl/>
              </w:rPr>
              <w:t>۰</w:t>
            </w:r>
          </w:p>
        </w:tc>
        <w:tc>
          <w:tcPr>
            <w:tcW w:w="299" w:type="dxa"/>
            <w:vAlign w:val="center"/>
          </w:tcPr>
          <w:p w14:paraId="18709342" w14:textId="77777777">
            <w:pPr>
              <w:pStyle w:val="TableText"/>
            </w:pPr>
            <w:r>
              <w:rPr>
                <w:sz w:val="18"/>
                <w:szCs w:val="18"/>
                <w:rtl/>
              </w:rPr>
              <w:t>۰</w:t>
            </w:r>
          </w:p>
        </w:tc>
        <w:tc>
          <w:tcPr>
            <w:tcW w:w="299" w:type="dxa"/>
            <w:vAlign w:val="center"/>
          </w:tcPr>
          <w:p w14:paraId="31CE1861" w14:textId="77777777">
            <w:pPr>
              <w:pStyle w:val="TableText"/>
            </w:pPr>
            <w:r>
              <w:rPr>
                <w:sz w:val="18"/>
                <w:szCs w:val="18"/>
                <w:rtl/>
              </w:rPr>
              <w:t>۰</w:t>
            </w:r>
          </w:p>
        </w:tc>
        <w:tc>
          <w:tcPr>
            <w:tcW w:w="299" w:type="dxa"/>
            <w:vAlign w:val="center"/>
          </w:tcPr>
          <w:p w14:paraId="4A8A0D11" w14:textId="77777777">
            <w:pPr>
              <w:pStyle w:val="TableText"/>
            </w:pPr>
            <w:r>
              <w:rPr>
                <w:sz w:val="18"/>
                <w:szCs w:val="18"/>
                <w:rtl/>
              </w:rPr>
              <w:t>۰</w:t>
            </w:r>
          </w:p>
        </w:tc>
        <w:tc>
          <w:tcPr>
            <w:tcW w:w="435" w:type="dxa"/>
            <w:vAlign w:val="center"/>
          </w:tcPr>
          <w:p w14:paraId="2D24181F" w14:textId="77777777">
            <w:pPr>
              <w:pStyle w:val="TableText"/>
            </w:pPr>
            <w:r>
              <w:rPr>
                <w:sz w:val="18"/>
                <w:szCs w:val="18"/>
                <w:rtl/>
              </w:rPr>
              <w:t>۲</w:t>
            </w:r>
          </w:p>
        </w:tc>
      </w:tr>
      <w:tr w14:paraId="42E1ECC1" w14:textId="77777777">
        <w:trPr>
          <w:jc w:val="center"/>
        </w:trPr>
        <w:tc>
          <w:tcPr>
            <w:tcW w:w="1742" w:type="dxa"/>
            <w:shd w:val="clear" w:color="auto" w:fill="DBE5F1"/>
            <w:vAlign w:val="center"/>
          </w:tcPr>
          <w:p w14:paraId="08C4CD14" w14:textId="77777777">
            <w:pPr>
              <w:pStyle w:val="TableText"/>
            </w:pPr>
            <w:r>
              <w:rPr>
                <w:sz w:val="18"/>
                <w:szCs w:val="18"/>
                <w:rtl/>
              </w:rPr>
              <w:t>استراتژی رشد و جایگاه بازار</w:t>
            </w:r>
          </w:p>
        </w:tc>
        <w:tc>
          <w:tcPr>
            <w:tcW w:w="3267" w:type="dxa"/>
            <w:shd w:val="clear" w:color="auto" w:fill="DBE5F1"/>
            <w:vAlign w:val="center"/>
          </w:tcPr>
          <w:p w14:paraId="00FC2407" w14:textId="77777777">
            <w:pPr>
              <w:pStyle w:val="TableText"/>
            </w:pPr>
            <w:r>
              <w:rPr>
                <w:sz w:val="18"/>
                <w:szCs w:val="18"/>
                <w:rtl/>
              </w:rPr>
              <w:t>رشد تهاجمی و تصاحب سهم بازار</w:t>
            </w:r>
          </w:p>
        </w:tc>
        <w:tc>
          <w:tcPr>
            <w:tcW w:w="490" w:type="dxa"/>
            <w:shd w:val="clear" w:color="auto" w:fill="DBE5F1"/>
            <w:vAlign w:val="center"/>
          </w:tcPr>
          <w:p w14:paraId="63FED704" w14:textId="77777777">
            <w:pPr>
              <w:pStyle w:val="TableText"/>
            </w:pPr>
            <w:r>
              <w:rPr>
                <w:sz w:val="18"/>
                <w:szCs w:val="18"/>
                <w:rtl/>
              </w:rPr>
              <w:t>M31</w:t>
            </w:r>
          </w:p>
        </w:tc>
        <w:tc>
          <w:tcPr>
            <w:tcW w:w="299" w:type="dxa"/>
            <w:shd w:val="clear" w:color="auto" w:fill="DBE5F1"/>
            <w:vAlign w:val="center"/>
          </w:tcPr>
          <w:p w14:paraId="428B9051" w14:textId="77777777">
            <w:pPr>
              <w:pStyle w:val="TableText"/>
            </w:pPr>
            <w:r>
              <w:rPr>
                <w:sz w:val="18"/>
                <w:szCs w:val="18"/>
                <w:rtl/>
              </w:rPr>
              <w:t>۰</w:t>
            </w:r>
          </w:p>
        </w:tc>
        <w:tc>
          <w:tcPr>
            <w:tcW w:w="299" w:type="dxa"/>
            <w:shd w:val="clear" w:color="auto" w:fill="DBE5F1"/>
            <w:vAlign w:val="center"/>
          </w:tcPr>
          <w:p w14:paraId="7F2C4CE3" w14:textId="77777777">
            <w:pPr>
              <w:pStyle w:val="TableText"/>
            </w:pPr>
            <w:r>
              <w:rPr>
                <w:sz w:val="18"/>
                <w:szCs w:val="18"/>
                <w:rtl/>
              </w:rPr>
              <w:t>۰</w:t>
            </w:r>
          </w:p>
        </w:tc>
        <w:tc>
          <w:tcPr>
            <w:tcW w:w="299" w:type="dxa"/>
            <w:shd w:val="clear" w:color="auto" w:fill="DBE5F1"/>
            <w:vAlign w:val="center"/>
          </w:tcPr>
          <w:p w14:paraId="618E9C05" w14:textId="77777777">
            <w:pPr>
              <w:pStyle w:val="TableText"/>
            </w:pPr>
            <w:r>
              <w:rPr>
                <w:sz w:val="18"/>
                <w:szCs w:val="18"/>
                <w:rtl/>
              </w:rPr>
              <w:t>۰</w:t>
            </w:r>
          </w:p>
        </w:tc>
        <w:tc>
          <w:tcPr>
            <w:tcW w:w="299" w:type="dxa"/>
            <w:shd w:val="clear" w:color="auto" w:fill="DBE5F1"/>
            <w:vAlign w:val="center"/>
          </w:tcPr>
          <w:p w14:paraId="370459E3" w14:textId="77777777">
            <w:pPr>
              <w:pStyle w:val="TableText"/>
            </w:pPr>
            <w:r>
              <w:rPr>
                <w:sz w:val="18"/>
                <w:szCs w:val="18"/>
                <w:rtl/>
              </w:rPr>
              <w:t>۰</w:t>
            </w:r>
          </w:p>
        </w:tc>
        <w:tc>
          <w:tcPr>
            <w:tcW w:w="299" w:type="dxa"/>
            <w:shd w:val="clear" w:color="auto" w:fill="DBE5F1"/>
            <w:vAlign w:val="center"/>
          </w:tcPr>
          <w:p w14:paraId="3CF92CC9" w14:textId="77777777">
            <w:pPr>
              <w:pStyle w:val="TableText"/>
            </w:pPr>
            <w:r>
              <w:rPr>
                <w:sz w:val="18"/>
                <w:szCs w:val="18"/>
                <w:rtl/>
              </w:rPr>
              <w:t>۰</w:t>
            </w:r>
          </w:p>
        </w:tc>
        <w:tc>
          <w:tcPr>
            <w:tcW w:w="299" w:type="dxa"/>
            <w:shd w:val="clear" w:color="auto" w:fill="DBE5F1"/>
            <w:vAlign w:val="center"/>
          </w:tcPr>
          <w:p w14:paraId="3E37F442" w14:textId="77777777">
            <w:pPr>
              <w:pStyle w:val="TableText"/>
            </w:pPr>
            <w:r>
              <w:rPr>
                <w:sz w:val="18"/>
                <w:szCs w:val="18"/>
                <w:rtl/>
              </w:rPr>
              <w:t>۰</w:t>
            </w:r>
          </w:p>
        </w:tc>
        <w:tc>
          <w:tcPr>
            <w:tcW w:w="299" w:type="dxa"/>
            <w:shd w:val="clear" w:color="auto" w:fill="DBE5F1"/>
            <w:vAlign w:val="center"/>
          </w:tcPr>
          <w:p w14:paraId="03A26EA2" w14:textId="77777777">
            <w:pPr>
              <w:pStyle w:val="TableText"/>
            </w:pPr>
            <w:r>
              <w:rPr>
                <w:sz w:val="18"/>
                <w:szCs w:val="18"/>
                <w:rtl/>
              </w:rPr>
              <w:t>۰</w:t>
            </w:r>
          </w:p>
        </w:tc>
        <w:tc>
          <w:tcPr>
            <w:tcW w:w="299" w:type="dxa"/>
            <w:shd w:val="clear" w:color="auto" w:fill="DBE5F1"/>
            <w:vAlign w:val="center"/>
          </w:tcPr>
          <w:p w14:paraId="097AEA7D" w14:textId="77777777">
            <w:pPr>
              <w:pStyle w:val="TableText"/>
            </w:pPr>
            <w:r>
              <w:rPr>
                <w:sz w:val="18"/>
                <w:szCs w:val="18"/>
                <w:rtl/>
              </w:rPr>
              <w:t>۰</w:t>
            </w:r>
          </w:p>
        </w:tc>
        <w:tc>
          <w:tcPr>
            <w:tcW w:w="299" w:type="dxa"/>
            <w:shd w:val="clear" w:color="auto" w:fill="DBE5F1"/>
            <w:vAlign w:val="center"/>
          </w:tcPr>
          <w:p w14:paraId="4B826246" w14:textId="77777777">
            <w:pPr>
              <w:pStyle w:val="TableText"/>
            </w:pPr>
            <w:r>
              <w:rPr>
                <w:sz w:val="18"/>
                <w:szCs w:val="18"/>
                <w:rtl/>
              </w:rPr>
              <w:t>۰</w:t>
            </w:r>
          </w:p>
        </w:tc>
        <w:tc>
          <w:tcPr>
            <w:tcW w:w="299" w:type="dxa"/>
            <w:shd w:val="clear" w:color="auto" w:fill="DBE5F1"/>
            <w:vAlign w:val="center"/>
          </w:tcPr>
          <w:p w14:paraId="6400FF5A" w14:textId="77777777">
            <w:pPr>
              <w:pStyle w:val="TableText"/>
            </w:pPr>
            <w:r>
              <w:rPr>
                <w:sz w:val="18"/>
                <w:szCs w:val="18"/>
                <w:rtl/>
              </w:rPr>
              <w:t>۰</w:t>
            </w:r>
          </w:p>
        </w:tc>
        <w:tc>
          <w:tcPr>
            <w:tcW w:w="299" w:type="dxa"/>
            <w:shd w:val="clear" w:color="auto" w:fill="DBE5F1"/>
            <w:vAlign w:val="center"/>
          </w:tcPr>
          <w:p w14:paraId="15511D6E" w14:textId="77777777">
            <w:pPr>
              <w:pStyle w:val="TableText"/>
            </w:pPr>
            <w:r>
              <w:rPr>
                <w:sz w:val="18"/>
                <w:szCs w:val="18"/>
                <w:rtl/>
              </w:rPr>
              <w:t>۱</w:t>
            </w:r>
          </w:p>
        </w:tc>
        <w:tc>
          <w:tcPr>
            <w:tcW w:w="299" w:type="dxa"/>
            <w:shd w:val="clear" w:color="auto" w:fill="DBE5F1"/>
            <w:vAlign w:val="center"/>
          </w:tcPr>
          <w:p w14:paraId="63E2B07E" w14:textId="77777777">
            <w:pPr>
              <w:pStyle w:val="TableText"/>
            </w:pPr>
            <w:r>
              <w:rPr>
                <w:sz w:val="18"/>
                <w:szCs w:val="18"/>
                <w:rtl/>
              </w:rPr>
              <w:t>۱</w:t>
            </w:r>
          </w:p>
        </w:tc>
        <w:tc>
          <w:tcPr>
            <w:tcW w:w="299" w:type="dxa"/>
            <w:shd w:val="clear" w:color="auto" w:fill="DBE5F1"/>
            <w:vAlign w:val="center"/>
          </w:tcPr>
          <w:p w14:paraId="0A99C012" w14:textId="77777777">
            <w:pPr>
              <w:pStyle w:val="TableText"/>
            </w:pPr>
            <w:r>
              <w:rPr>
                <w:sz w:val="18"/>
                <w:szCs w:val="18"/>
                <w:rtl/>
              </w:rPr>
              <w:t>۱</w:t>
            </w:r>
          </w:p>
        </w:tc>
        <w:tc>
          <w:tcPr>
            <w:tcW w:w="299" w:type="dxa"/>
            <w:shd w:val="clear" w:color="auto" w:fill="DBE5F1"/>
            <w:vAlign w:val="center"/>
          </w:tcPr>
          <w:p w14:paraId="476A3467" w14:textId="77777777">
            <w:pPr>
              <w:pStyle w:val="TableText"/>
            </w:pPr>
            <w:r>
              <w:rPr>
                <w:sz w:val="18"/>
                <w:szCs w:val="18"/>
                <w:rtl/>
              </w:rPr>
              <w:t>۱</w:t>
            </w:r>
          </w:p>
        </w:tc>
        <w:tc>
          <w:tcPr>
            <w:tcW w:w="299" w:type="dxa"/>
            <w:shd w:val="clear" w:color="auto" w:fill="DBE5F1"/>
            <w:vAlign w:val="center"/>
          </w:tcPr>
          <w:p w14:paraId="5069204B" w14:textId="77777777">
            <w:pPr>
              <w:pStyle w:val="TableText"/>
            </w:pPr>
            <w:r>
              <w:rPr>
                <w:sz w:val="18"/>
                <w:szCs w:val="18"/>
                <w:rtl/>
              </w:rPr>
              <w:t>۱</w:t>
            </w:r>
          </w:p>
        </w:tc>
        <w:tc>
          <w:tcPr>
            <w:tcW w:w="299" w:type="dxa"/>
            <w:shd w:val="clear" w:color="auto" w:fill="DBE5F1"/>
            <w:vAlign w:val="center"/>
          </w:tcPr>
          <w:p w14:paraId="6C08C505" w14:textId="77777777">
            <w:pPr>
              <w:pStyle w:val="TableText"/>
            </w:pPr>
            <w:r>
              <w:rPr>
                <w:sz w:val="18"/>
                <w:szCs w:val="18"/>
                <w:rtl/>
              </w:rPr>
              <w:t>۰</w:t>
            </w:r>
          </w:p>
        </w:tc>
        <w:tc>
          <w:tcPr>
            <w:tcW w:w="299" w:type="dxa"/>
            <w:shd w:val="clear" w:color="auto" w:fill="DBE5F1"/>
            <w:vAlign w:val="center"/>
          </w:tcPr>
          <w:p w14:paraId="277B409C" w14:textId="77777777">
            <w:pPr>
              <w:pStyle w:val="TableText"/>
            </w:pPr>
            <w:r>
              <w:rPr>
                <w:sz w:val="18"/>
                <w:szCs w:val="18"/>
                <w:rtl/>
              </w:rPr>
              <w:t>۰</w:t>
            </w:r>
          </w:p>
        </w:tc>
        <w:tc>
          <w:tcPr>
            <w:tcW w:w="299" w:type="dxa"/>
            <w:shd w:val="clear" w:color="auto" w:fill="DBE5F1"/>
            <w:vAlign w:val="center"/>
          </w:tcPr>
          <w:p w14:paraId="3E6A7AD0" w14:textId="77777777">
            <w:pPr>
              <w:pStyle w:val="TableText"/>
            </w:pPr>
            <w:r>
              <w:rPr>
                <w:sz w:val="18"/>
                <w:szCs w:val="18"/>
                <w:rtl/>
              </w:rPr>
              <w:t>۰</w:t>
            </w:r>
          </w:p>
        </w:tc>
        <w:tc>
          <w:tcPr>
            <w:tcW w:w="299" w:type="dxa"/>
            <w:shd w:val="clear" w:color="auto" w:fill="DBE5F1"/>
            <w:vAlign w:val="center"/>
          </w:tcPr>
          <w:p w14:paraId="15F644BF" w14:textId="77777777">
            <w:pPr>
              <w:pStyle w:val="TableText"/>
            </w:pPr>
            <w:r>
              <w:rPr>
                <w:sz w:val="18"/>
                <w:szCs w:val="18"/>
                <w:rtl/>
              </w:rPr>
              <w:t>۰</w:t>
            </w:r>
          </w:p>
        </w:tc>
        <w:tc>
          <w:tcPr>
            <w:tcW w:w="299" w:type="dxa"/>
            <w:shd w:val="clear" w:color="auto" w:fill="DBE5F1"/>
            <w:vAlign w:val="center"/>
          </w:tcPr>
          <w:p w14:paraId="23B81C4B" w14:textId="77777777">
            <w:pPr>
              <w:pStyle w:val="TableText"/>
            </w:pPr>
            <w:r>
              <w:rPr>
                <w:sz w:val="18"/>
                <w:szCs w:val="18"/>
                <w:rtl/>
              </w:rPr>
              <w:t>۰</w:t>
            </w:r>
          </w:p>
        </w:tc>
        <w:tc>
          <w:tcPr>
            <w:tcW w:w="299" w:type="dxa"/>
            <w:shd w:val="clear" w:color="auto" w:fill="DBE5F1"/>
            <w:vAlign w:val="center"/>
          </w:tcPr>
          <w:p w14:paraId="692238F8" w14:textId="77777777">
            <w:pPr>
              <w:pStyle w:val="TableText"/>
            </w:pPr>
            <w:r>
              <w:rPr>
                <w:sz w:val="18"/>
                <w:szCs w:val="18"/>
                <w:rtl/>
              </w:rPr>
              <w:t>۰</w:t>
            </w:r>
          </w:p>
        </w:tc>
        <w:tc>
          <w:tcPr>
            <w:tcW w:w="299" w:type="dxa"/>
            <w:shd w:val="clear" w:color="auto" w:fill="DBE5F1"/>
            <w:vAlign w:val="center"/>
          </w:tcPr>
          <w:p w14:paraId="60F0661F" w14:textId="77777777">
            <w:pPr>
              <w:pStyle w:val="TableText"/>
            </w:pPr>
            <w:r>
              <w:rPr>
                <w:sz w:val="18"/>
                <w:szCs w:val="18"/>
                <w:rtl/>
              </w:rPr>
              <w:t>۰</w:t>
            </w:r>
          </w:p>
        </w:tc>
        <w:tc>
          <w:tcPr>
            <w:tcW w:w="299" w:type="dxa"/>
            <w:shd w:val="clear" w:color="auto" w:fill="DBE5F1"/>
            <w:vAlign w:val="center"/>
          </w:tcPr>
          <w:p w14:paraId="018A9FE9" w14:textId="77777777">
            <w:pPr>
              <w:pStyle w:val="TableText"/>
            </w:pPr>
            <w:r>
              <w:rPr>
                <w:sz w:val="18"/>
                <w:szCs w:val="18"/>
                <w:rtl/>
              </w:rPr>
              <w:t>۰</w:t>
            </w:r>
          </w:p>
        </w:tc>
        <w:tc>
          <w:tcPr>
            <w:tcW w:w="299" w:type="dxa"/>
            <w:shd w:val="clear" w:color="auto" w:fill="DBE5F1"/>
            <w:vAlign w:val="center"/>
          </w:tcPr>
          <w:p w14:paraId="3E256FA8" w14:textId="77777777">
            <w:pPr>
              <w:pStyle w:val="TableText"/>
            </w:pPr>
            <w:r>
              <w:rPr>
                <w:sz w:val="18"/>
                <w:szCs w:val="18"/>
                <w:rtl/>
              </w:rPr>
              <w:t>۰</w:t>
            </w:r>
          </w:p>
        </w:tc>
        <w:tc>
          <w:tcPr>
            <w:tcW w:w="299" w:type="dxa"/>
            <w:shd w:val="clear" w:color="auto" w:fill="DBE5F1"/>
            <w:vAlign w:val="center"/>
          </w:tcPr>
          <w:p w14:paraId="3D395AD9" w14:textId="77777777">
            <w:pPr>
              <w:pStyle w:val="TableText"/>
            </w:pPr>
            <w:r>
              <w:rPr>
                <w:sz w:val="18"/>
                <w:szCs w:val="18"/>
                <w:rtl/>
              </w:rPr>
              <w:t>۰</w:t>
            </w:r>
          </w:p>
        </w:tc>
        <w:tc>
          <w:tcPr>
            <w:tcW w:w="435" w:type="dxa"/>
            <w:shd w:val="clear" w:color="auto" w:fill="DBE5F1"/>
            <w:vAlign w:val="center"/>
          </w:tcPr>
          <w:p w14:paraId="5C5EFB77" w14:textId="77777777">
            <w:pPr>
              <w:pStyle w:val="TableText"/>
            </w:pPr>
            <w:r>
              <w:rPr>
                <w:sz w:val="18"/>
                <w:szCs w:val="18"/>
                <w:rtl/>
              </w:rPr>
              <w:t>۵</w:t>
            </w:r>
          </w:p>
        </w:tc>
      </w:tr>
      <w:tr w14:paraId="489644B3" w14:textId="77777777">
        <w:trPr>
          <w:jc w:val="center"/>
        </w:trPr>
        <w:tc>
          <w:tcPr>
            <w:tcW w:w="1742" w:type="dxa"/>
            <w:vAlign w:val="center"/>
          </w:tcPr>
          <w:p w14:paraId="704490DC" w14:textId="77777777">
            <w:pPr>
              <w:pStyle w:val="TableText"/>
            </w:pPr>
          </w:p>
        </w:tc>
        <w:tc>
          <w:tcPr>
            <w:tcW w:w="3267" w:type="dxa"/>
            <w:vAlign w:val="center"/>
          </w:tcPr>
          <w:p w14:paraId="11764594" w14:textId="77777777">
            <w:pPr>
              <w:pStyle w:val="TableText"/>
            </w:pPr>
            <w:r>
              <w:rPr>
                <w:sz w:val="18"/>
                <w:szCs w:val="18"/>
                <w:rtl/>
              </w:rPr>
              <w:t>بقا به‌مثابه تعریف موفقیت</w:t>
            </w:r>
          </w:p>
        </w:tc>
        <w:tc>
          <w:tcPr>
            <w:tcW w:w="490" w:type="dxa"/>
            <w:vAlign w:val="center"/>
          </w:tcPr>
          <w:p w14:paraId="015809C6" w14:textId="77777777">
            <w:pPr>
              <w:pStyle w:val="TableText"/>
            </w:pPr>
            <w:r>
              <w:rPr>
                <w:sz w:val="18"/>
                <w:szCs w:val="18"/>
                <w:rtl/>
              </w:rPr>
              <w:t>M32</w:t>
            </w:r>
          </w:p>
        </w:tc>
        <w:tc>
          <w:tcPr>
            <w:tcW w:w="299" w:type="dxa"/>
            <w:vAlign w:val="center"/>
          </w:tcPr>
          <w:p w14:paraId="297B9D97" w14:textId="77777777">
            <w:pPr>
              <w:pStyle w:val="TableText"/>
            </w:pPr>
            <w:r>
              <w:rPr>
                <w:sz w:val="18"/>
                <w:szCs w:val="18"/>
                <w:rtl/>
              </w:rPr>
              <w:t>۰</w:t>
            </w:r>
          </w:p>
        </w:tc>
        <w:tc>
          <w:tcPr>
            <w:tcW w:w="299" w:type="dxa"/>
            <w:vAlign w:val="center"/>
          </w:tcPr>
          <w:p w14:paraId="0659673A" w14:textId="77777777">
            <w:pPr>
              <w:pStyle w:val="TableText"/>
            </w:pPr>
            <w:r>
              <w:rPr>
                <w:sz w:val="18"/>
                <w:szCs w:val="18"/>
                <w:rtl/>
              </w:rPr>
              <w:t>۰</w:t>
            </w:r>
          </w:p>
        </w:tc>
        <w:tc>
          <w:tcPr>
            <w:tcW w:w="299" w:type="dxa"/>
            <w:vAlign w:val="center"/>
          </w:tcPr>
          <w:p w14:paraId="2ED9D1FC" w14:textId="77777777">
            <w:pPr>
              <w:pStyle w:val="TableText"/>
            </w:pPr>
            <w:r>
              <w:rPr>
                <w:sz w:val="18"/>
                <w:szCs w:val="18"/>
                <w:rtl/>
              </w:rPr>
              <w:t>۰</w:t>
            </w:r>
          </w:p>
        </w:tc>
        <w:tc>
          <w:tcPr>
            <w:tcW w:w="299" w:type="dxa"/>
            <w:vAlign w:val="center"/>
          </w:tcPr>
          <w:p w14:paraId="75596B53" w14:textId="77777777">
            <w:pPr>
              <w:pStyle w:val="TableText"/>
            </w:pPr>
            <w:r>
              <w:rPr>
                <w:sz w:val="18"/>
                <w:szCs w:val="18"/>
                <w:rtl/>
              </w:rPr>
              <w:t>۱</w:t>
            </w:r>
          </w:p>
        </w:tc>
        <w:tc>
          <w:tcPr>
            <w:tcW w:w="299" w:type="dxa"/>
            <w:vAlign w:val="center"/>
          </w:tcPr>
          <w:p w14:paraId="02774F3F" w14:textId="77777777">
            <w:pPr>
              <w:pStyle w:val="TableText"/>
            </w:pPr>
            <w:r>
              <w:rPr>
                <w:sz w:val="18"/>
                <w:szCs w:val="18"/>
                <w:rtl/>
              </w:rPr>
              <w:t>۰</w:t>
            </w:r>
          </w:p>
        </w:tc>
        <w:tc>
          <w:tcPr>
            <w:tcW w:w="299" w:type="dxa"/>
            <w:vAlign w:val="center"/>
          </w:tcPr>
          <w:p w14:paraId="3627D7F6" w14:textId="77777777">
            <w:pPr>
              <w:pStyle w:val="TableText"/>
            </w:pPr>
            <w:r>
              <w:rPr>
                <w:sz w:val="18"/>
                <w:szCs w:val="18"/>
                <w:rtl/>
              </w:rPr>
              <w:t>۱</w:t>
            </w:r>
          </w:p>
        </w:tc>
        <w:tc>
          <w:tcPr>
            <w:tcW w:w="299" w:type="dxa"/>
            <w:vAlign w:val="center"/>
          </w:tcPr>
          <w:p w14:paraId="3194DB6D" w14:textId="77777777">
            <w:pPr>
              <w:pStyle w:val="TableText"/>
            </w:pPr>
            <w:r>
              <w:rPr>
                <w:sz w:val="18"/>
                <w:szCs w:val="18"/>
                <w:rtl/>
              </w:rPr>
              <w:t>۰</w:t>
            </w:r>
          </w:p>
        </w:tc>
        <w:tc>
          <w:tcPr>
            <w:tcW w:w="299" w:type="dxa"/>
            <w:vAlign w:val="center"/>
          </w:tcPr>
          <w:p w14:paraId="36B2B406" w14:textId="77777777">
            <w:pPr>
              <w:pStyle w:val="TableText"/>
            </w:pPr>
            <w:r>
              <w:rPr>
                <w:sz w:val="18"/>
                <w:szCs w:val="18"/>
                <w:rtl/>
              </w:rPr>
              <w:t>۰</w:t>
            </w:r>
          </w:p>
        </w:tc>
        <w:tc>
          <w:tcPr>
            <w:tcW w:w="299" w:type="dxa"/>
            <w:vAlign w:val="center"/>
          </w:tcPr>
          <w:p w14:paraId="00B11257" w14:textId="77777777">
            <w:pPr>
              <w:pStyle w:val="TableText"/>
            </w:pPr>
            <w:r>
              <w:rPr>
                <w:sz w:val="18"/>
                <w:szCs w:val="18"/>
                <w:rtl/>
              </w:rPr>
              <w:t>۱</w:t>
            </w:r>
          </w:p>
        </w:tc>
        <w:tc>
          <w:tcPr>
            <w:tcW w:w="299" w:type="dxa"/>
            <w:vAlign w:val="center"/>
          </w:tcPr>
          <w:p w14:paraId="24194403" w14:textId="77777777">
            <w:pPr>
              <w:pStyle w:val="TableText"/>
            </w:pPr>
            <w:r>
              <w:rPr>
                <w:sz w:val="18"/>
                <w:szCs w:val="18"/>
                <w:rtl/>
              </w:rPr>
              <w:t>۰</w:t>
            </w:r>
          </w:p>
        </w:tc>
        <w:tc>
          <w:tcPr>
            <w:tcW w:w="299" w:type="dxa"/>
            <w:vAlign w:val="center"/>
          </w:tcPr>
          <w:p w14:paraId="7852E79A" w14:textId="77777777">
            <w:pPr>
              <w:pStyle w:val="TableText"/>
            </w:pPr>
            <w:r>
              <w:rPr>
                <w:sz w:val="18"/>
                <w:szCs w:val="18"/>
                <w:rtl/>
              </w:rPr>
              <w:t>۰</w:t>
            </w:r>
          </w:p>
        </w:tc>
        <w:tc>
          <w:tcPr>
            <w:tcW w:w="299" w:type="dxa"/>
            <w:vAlign w:val="center"/>
          </w:tcPr>
          <w:p w14:paraId="1F8BF359" w14:textId="77777777">
            <w:pPr>
              <w:pStyle w:val="TableText"/>
            </w:pPr>
            <w:r>
              <w:rPr>
                <w:sz w:val="18"/>
                <w:szCs w:val="18"/>
                <w:rtl/>
              </w:rPr>
              <w:t>۰</w:t>
            </w:r>
          </w:p>
        </w:tc>
        <w:tc>
          <w:tcPr>
            <w:tcW w:w="299" w:type="dxa"/>
            <w:vAlign w:val="center"/>
          </w:tcPr>
          <w:p w14:paraId="57036AE2" w14:textId="77777777">
            <w:pPr>
              <w:pStyle w:val="TableText"/>
            </w:pPr>
            <w:r>
              <w:rPr>
                <w:sz w:val="18"/>
                <w:szCs w:val="18"/>
                <w:rtl/>
              </w:rPr>
              <w:t>۰</w:t>
            </w:r>
          </w:p>
        </w:tc>
        <w:tc>
          <w:tcPr>
            <w:tcW w:w="299" w:type="dxa"/>
            <w:vAlign w:val="center"/>
          </w:tcPr>
          <w:p w14:paraId="392839DE" w14:textId="77777777">
            <w:pPr>
              <w:pStyle w:val="TableText"/>
            </w:pPr>
            <w:r>
              <w:rPr>
                <w:sz w:val="18"/>
                <w:szCs w:val="18"/>
                <w:rtl/>
              </w:rPr>
              <w:t>۰</w:t>
            </w:r>
          </w:p>
        </w:tc>
        <w:tc>
          <w:tcPr>
            <w:tcW w:w="299" w:type="dxa"/>
            <w:vAlign w:val="center"/>
          </w:tcPr>
          <w:p w14:paraId="5740C45A" w14:textId="77777777">
            <w:pPr>
              <w:pStyle w:val="TableText"/>
            </w:pPr>
            <w:r>
              <w:rPr>
                <w:sz w:val="18"/>
                <w:szCs w:val="18"/>
                <w:rtl/>
              </w:rPr>
              <w:t>۰</w:t>
            </w:r>
          </w:p>
        </w:tc>
        <w:tc>
          <w:tcPr>
            <w:tcW w:w="299" w:type="dxa"/>
            <w:vAlign w:val="center"/>
          </w:tcPr>
          <w:p w14:paraId="6AB98E34" w14:textId="77777777">
            <w:pPr>
              <w:pStyle w:val="TableText"/>
            </w:pPr>
            <w:r>
              <w:rPr>
                <w:sz w:val="18"/>
                <w:szCs w:val="18"/>
                <w:rtl/>
              </w:rPr>
              <w:t>۱</w:t>
            </w:r>
          </w:p>
        </w:tc>
        <w:tc>
          <w:tcPr>
            <w:tcW w:w="299" w:type="dxa"/>
            <w:vAlign w:val="center"/>
          </w:tcPr>
          <w:p w14:paraId="6B91551A" w14:textId="77777777">
            <w:pPr>
              <w:pStyle w:val="TableText"/>
            </w:pPr>
            <w:r>
              <w:rPr>
                <w:sz w:val="18"/>
                <w:szCs w:val="18"/>
                <w:rtl/>
              </w:rPr>
              <w:t>۱</w:t>
            </w:r>
          </w:p>
        </w:tc>
        <w:tc>
          <w:tcPr>
            <w:tcW w:w="299" w:type="dxa"/>
            <w:vAlign w:val="center"/>
          </w:tcPr>
          <w:p w14:paraId="417ABC15" w14:textId="77777777">
            <w:pPr>
              <w:pStyle w:val="TableText"/>
            </w:pPr>
            <w:r>
              <w:rPr>
                <w:sz w:val="18"/>
                <w:szCs w:val="18"/>
                <w:rtl/>
              </w:rPr>
              <w:t>۰</w:t>
            </w:r>
          </w:p>
        </w:tc>
        <w:tc>
          <w:tcPr>
            <w:tcW w:w="299" w:type="dxa"/>
            <w:vAlign w:val="center"/>
          </w:tcPr>
          <w:p w14:paraId="1C8E5237" w14:textId="77777777">
            <w:pPr>
              <w:pStyle w:val="TableText"/>
            </w:pPr>
            <w:r>
              <w:rPr>
                <w:sz w:val="18"/>
                <w:szCs w:val="18"/>
                <w:rtl/>
              </w:rPr>
              <w:t>۰</w:t>
            </w:r>
          </w:p>
        </w:tc>
        <w:tc>
          <w:tcPr>
            <w:tcW w:w="299" w:type="dxa"/>
            <w:vAlign w:val="center"/>
          </w:tcPr>
          <w:p w14:paraId="1AF4C0A1" w14:textId="77777777">
            <w:pPr>
              <w:pStyle w:val="TableText"/>
            </w:pPr>
            <w:r>
              <w:rPr>
                <w:sz w:val="18"/>
                <w:szCs w:val="18"/>
                <w:rtl/>
              </w:rPr>
              <w:t>۰</w:t>
            </w:r>
          </w:p>
        </w:tc>
        <w:tc>
          <w:tcPr>
            <w:tcW w:w="299" w:type="dxa"/>
            <w:vAlign w:val="center"/>
          </w:tcPr>
          <w:p w14:paraId="3A8EA041" w14:textId="77777777">
            <w:pPr>
              <w:pStyle w:val="TableText"/>
            </w:pPr>
            <w:r>
              <w:rPr>
                <w:sz w:val="18"/>
                <w:szCs w:val="18"/>
                <w:rtl/>
              </w:rPr>
              <w:t>۰</w:t>
            </w:r>
          </w:p>
        </w:tc>
        <w:tc>
          <w:tcPr>
            <w:tcW w:w="299" w:type="dxa"/>
            <w:vAlign w:val="center"/>
          </w:tcPr>
          <w:p w14:paraId="0CA6A732" w14:textId="77777777">
            <w:pPr>
              <w:pStyle w:val="TableText"/>
            </w:pPr>
            <w:r>
              <w:rPr>
                <w:sz w:val="18"/>
                <w:szCs w:val="18"/>
                <w:rtl/>
              </w:rPr>
              <w:t>۰</w:t>
            </w:r>
          </w:p>
        </w:tc>
        <w:tc>
          <w:tcPr>
            <w:tcW w:w="299" w:type="dxa"/>
            <w:vAlign w:val="center"/>
          </w:tcPr>
          <w:p w14:paraId="7068EAE0" w14:textId="77777777">
            <w:pPr>
              <w:pStyle w:val="TableText"/>
            </w:pPr>
            <w:r>
              <w:rPr>
                <w:sz w:val="18"/>
                <w:szCs w:val="18"/>
                <w:rtl/>
              </w:rPr>
              <w:t>۰</w:t>
            </w:r>
          </w:p>
        </w:tc>
        <w:tc>
          <w:tcPr>
            <w:tcW w:w="299" w:type="dxa"/>
            <w:vAlign w:val="center"/>
          </w:tcPr>
          <w:p w14:paraId="040778AF" w14:textId="77777777">
            <w:pPr>
              <w:pStyle w:val="TableText"/>
            </w:pPr>
            <w:r>
              <w:rPr>
                <w:sz w:val="18"/>
                <w:szCs w:val="18"/>
                <w:rtl/>
              </w:rPr>
              <w:t>۰</w:t>
            </w:r>
          </w:p>
        </w:tc>
        <w:tc>
          <w:tcPr>
            <w:tcW w:w="299" w:type="dxa"/>
            <w:vAlign w:val="center"/>
          </w:tcPr>
          <w:p w14:paraId="2DAD74DE" w14:textId="77777777">
            <w:pPr>
              <w:pStyle w:val="TableText"/>
            </w:pPr>
            <w:r>
              <w:rPr>
                <w:sz w:val="18"/>
                <w:szCs w:val="18"/>
                <w:rtl/>
              </w:rPr>
              <w:t>۰</w:t>
            </w:r>
          </w:p>
        </w:tc>
        <w:tc>
          <w:tcPr>
            <w:tcW w:w="435" w:type="dxa"/>
            <w:vAlign w:val="center"/>
          </w:tcPr>
          <w:p w14:paraId="72693153" w14:textId="77777777">
            <w:pPr>
              <w:pStyle w:val="TableText"/>
            </w:pPr>
            <w:r>
              <w:rPr>
                <w:sz w:val="18"/>
                <w:szCs w:val="18"/>
                <w:rtl/>
              </w:rPr>
              <w:t>۵</w:t>
            </w:r>
          </w:p>
        </w:tc>
      </w:tr>
      <w:tr w14:paraId="59468165" w14:textId="77777777">
        <w:trPr>
          <w:jc w:val="center"/>
        </w:trPr>
        <w:tc>
          <w:tcPr>
            <w:tcW w:w="1742" w:type="dxa"/>
            <w:shd w:val="clear" w:color="auto" w:fill="DBE5F1"/>
            <w:vAlign w:val="center"/>
          </w:tcPr>
          <w:p w14:paraId="47D65122" w14:textId="77777777">
            <w:pPr>
              <w:pStyle w:val="TableText"/>
            </w:pPr>
          </w:p>
        </w:tc>
        <w:tc>
          <w:tcPr>
            <w:tcW w:w="3267" w:type="dxa"/>
            <w:shd w:val="clear" w:color="auto" w:fill="DBE5F1"/>
            <w:vAlign w:val="center"/>
          </w:tcPr>
          <w:p w14:paraId="03F3517C" w14:textId="77777777">
            <w:pPr>
              <w:pStyle w:val="TableText"/>
            </w:pPr>
            <w:r>
              <w:rPr>
                <w:sz w:val="18"/>
                <w:szCs w:val="18"/>
                <w:rtl/>
              </w:rPr>
              <w:t>رشد کنترل‌شده و پایدار</w:t>
            </w:r>
          </w:p>
        </w:tc>
        <w:tc>
          <w:tcPr>
            <w:tcW w:w="490" w:type="dxa"/>
            <w:shd w:val="clear" w:color="auto" w:fill="DBE5F1"/>
            <w:vAlign w:val="center"/>
          </w:tcPr>
          <w:p w14:paraId="2889A424" w14:textId="77777777">
            <w:pPr>
              <w:pStyle w:val="TableText"/>
            </w:pPr>
            <w:r>
              <w:rPr>
                <w:sz w:val="18"/>
                <w:szCs w:val="18"/>
                <w:rtl/>
              </w:rPr>
              <w:t>M33</w:t>
            </w:r>
          </w:p>
        </w:tc>
        <w:tc>
          <w:tcPr>
            <w:tcW w:w="299" w:type="dxa"/>
            <w:shd w:val="clear" w:color="auto" w:fill="DBE5F1"/>
            <w:vAlign w:val="center"/>
          </w:tcPr>
          <w:p w14:paraId="436AC55B" w14:textId="77777777">
            <w:pPr>
              <w:pStyle w:val="TableText"/>
            </w:pPr>
            <w:r>
              <w:rPr>
                <w:sz w:val="18"/>
                <w:szCs w:val="18"/>
                <w:rtl/>
              </w:rPr>
              <w:t>۰</w:t>
            </w:r>
          </w:p>
        </w:tc>
        <w:tc>
          <w:tcPr>
            <w:tcW w:w="299" w:type="dxa"/>
            <w:shd w:val="clear" w:color="auto" w:fill="DBE5F1"/>
            <w:vAlign w:val="center"/>
          </w:tcPr>
          <w:p w14:paraId="72220A73" w14:textId="77777777">
            <w:pPr>
              <w:pStyle w:val="TableText"/>
            </w:pPr>
            <w:r>
              <w:rPr>
                <w:sz w:val="18"/>
                <w:szCs w:val="18"/>
                <w:rtl/>
              </w:rPr>
              <w:t>۰</w:t>
            </w:r>
          </w:p>
        </w:tc>
        <w:tc>
          <w:tcPr>
            <w:tcW w:w="299" w:type="dxa"/>
            <w:shd w:val="clear" w:color="auto" w:fill="DBE5F1"/>
            <w:vAlign w:val="center"/>
          </w:tcPr>
          <w:p w14:paraId="1EF7C82E" w14:textId="77777777">
            <w:pPr>
              <w:pStyle w:val="TableText"/>
            </w:pPr>
            <w:r>
              <w:rPr>
                <w:sz w:val="18"/>
                <w:szCs w:val="18"/>
                <w:rtl/>
              </w:rPr>
              <w:t>۰</w:t>
            </w:r>
          </w:p>
        </w:tc>
        <w:tc>
          <w:tcPr>
            <w:tcW w:w="299" w:type="dxa"/>
            <w:shd w:val="clear" w:color="auto" w:fill="DBE5F1"/>
            <w:vAlign w:val="center"/>
          </w:tcPr>
          <w:p w14:paraId="22C73D7E" w14:textId="77777777">
            <w:pPr>
              <w:pStyle w:val="TableText"/>
            </w:pPr>
            <w:r>
              <w:rPr>
                <w:sz w:val="18"/>
                <w:szCs w:val="18"/>
                <w:rtl/>
              </w:rPr>
              <w:t>۰</w:t>
            </w:r>
          </w:p>
        </w:tc>
        <w:tc>
          <w:tcPr>
            <w:tcW w:w="299" w:type="dxa"/>
            <w:shd w:val="clear" w:color="auto" w:fill="DBE5F1"/>
            <w:vAlign w:val="center"/>
          </w:tcPr>
          <w:p w14:paraId="508EC7C4" w14:textId="77777777">
            <w:pPr>
              <w:pStyle w:val="TableText"/>
            </w:pPr>
            <w:r>
              <w:rPr>
                <w:sz w:val="18"/>
                <w:szCs w:val="18"/>
                <w:rtl/>
              </w:rPr>
              <w:t>۰</w:t>
            </w:r>
          </w:p>
        </w:tc>
        <w:tc>
          <w:tcPr>
            <w:tcW w:w="299" w:type="dxa"/>
            <w:shd w:val="clear" w:color="auto" w:fill="DBE5F1"/>
            <w:vAlign w:val="center"/>
          </w:tcPr>
          <w:p w14:paraId="10927E80" w14:textId="77777777">
            <w:pPr>
              <w:pStyle w:val="TableText"/>
            </w:pPr>
            <w:r>
              <w:rPr>
                <w:sz w:val="18"/>
                <w:szCs w:val="18"/>
                <w:rtl/>
              </w:rPr>
              <w:t>۰</w:t>
            </w:r>
          </w:p>
        </w:tc>
        <w:tc>
          <w:tcPr>
            <w:tcW w:w="299" w:type="dxa"/>
            <w:shd w:val="clear" w:color="auto" w:fill="DBE5F1"/>
            <w:vAlign w:val="center"/>
          </w:tcPr>
          <w:p w14:paraId="5F0BB53D" w14:textId="77777777">
            <w:pPr>
              <w:pStyle w:val="TableText"/>
            </w:pPr>
            <w:r>
              <w:rPr>
                <w:sz w:val="18"/>
                <w:szCs w:val="18"/>
                <w:rtl/>
              </w:rPr>
              <w:t>۰</w:t>
            </w:r>
          </w:p>
        </w:tc>
        <w:tc>
          <w:tcPr>
            <w:tcW w:w="299" w:type="dxa"/>
            <w:shd w:val="clear" w:color="auto" w:fill="DBE5F1"/>
            <w:vAlign w:val="center"/>
          </w:tcPr>
          <w:p w14:paraId="5F34BC9A" w14:textId="77777777">
            <w:pPr>
              <w:pStyle w:val="TableText"/>
            </w:pPr>
            <w:r>
              <w:rPr>
                <w:sz w:val="18"/>
                <w:szCs w:val="18"/>
                <w:rtl/>
              </w:rPr>
              <w:t>۰</w:t>
            </w:r>
          </w:p>
        </w:tc>
        <w:tc>
          <w:tcPr>
            <w:tcW w:w="299" w:type="dxa"/>
            <w:shd w:val="clear" w:color="auto" w:fill="DBE5F1"/>
            <w:vAlign w:val="center"/>
          </w:tcPr>
          <w:p w14:paraId="053438D0" w14:textId="77777777">
            <w:pPr>
              <w:pStyle w:val="TableText"/>
            </w:pPr>
            <w:r>
              <w:rPr>
                <w:sz w:val="18"/>
                <w:szCs w:val="18"/>
                <w:rtl/>
              </w:rPr>
              <w:t>۰</w:t>
            </w:r>
          </w:p>
        </w:tc>
        <w:tc>
          <w:tcPr>
            <w:tcW w:w="299" w:type="dxa"/>
            <w:shd w:val="clear" w:color="auto" w:fill="DBE5F1"/>
            <w:vAlign w:val="center"/>
          </w:tcPr>
          <w:p w14:paraId="3F74475F" w14:textId="77777777">
            <w:pPr>
              <w:pStyle w:val="TableText"/>
            </w:pPr>
            <w:r>
              <w:rPr>
                <w:sz w:val="18"/>
                <w:szCs w:val="18"/>
                <w:rtl/>
              </w:rPr>
              <w:t>۰</w:t>
            </w:r>
          </w:p>
        </w:tc>
        <w:tc>
          <w:tcPr>
            <w:tcW w:w="299" w:type="dxa"/>
            <w:shd w:val="clear" w:color="auto" w:fill="DBE5F1"/>
            <w:vAlign w:val="center"/>
          </w:tcPr>
          <w:p w14:paraId="6AE2F01C" w14:textId="77777777">
            <w:pPr>
              <w:pStyle w:val="TableText"/>
            </w:pPr>
            <w:r>
              <w:rPr>
                <w:sz w:val="18"/>
                <w:szCs w:val="18"/>
                <w:rtl/>
              </w:rPr>
              <w:t>۰</w:t>
            </w:r>
          </w:p>
        </w:tc>
        <w:tc>
          <w:tcPr>
            <w:tcW w:w="299" w:type="dxa"/>
            <w:shd w:val="clear" w:color="auto" w:fill="DBE5F1"/>
            <w:vAlign w:val="center"/>
          </w:tcPr>
          <w:p w14:paraId="1F2251E4" w14:textId="77777777">
            <w:pPr>
              <w:pStyle w:val="TableText"/>
            </w:pPr>
            <w:r>
              <w:rPr>
                <w:sz w:val="18"/>
                <w:szCs w:val="18"/>
                <w:rtl/>
              </w:rPr>
              <w:t>۰</w:t>
            </w:r>
          </w:p>
        </w:tc>
        <w:tc>
          <w:tcPr>
            <w:tcW w:w="299" w:type="dxa"/>
            <w:shd w:val="clear" w:color="auto" w:fill="DBE5F1"/>
            <w:vAlign w:val="center"/>
          </w:tcPr>
          <w:p w14:paraId="02AC6B14" w14:textId="77777777">
            <w:pPr>
              <w:pStyle w:val="TableText"/>
            </w:pPr>
            <w:r>
              <w:rPr>
                <w:sz w:val="18"/>
                <w:szCs w:val="18"/>
                <w:rtl/>
              </w:rPr>
              <w:t>۰</w:t>
            </w:r>
          </w:p>
        </w:tc>
        <w:tc>
          <w:tcPr>
            <w:tcW w:w="299" w:type="dxa"/>
            <w:shd w:val="clear" w:color="auto" w:fill="DBE5F1"/>
            <w:vAlign w:val="center"/>
          </w:tcPr>
          <w:p w14:paraId="2B948A2D" w14:textId="77777777">
            <w:pPr>
              <w:pStyle w:val="TableText"/>
            </w:pPr>
            <w:r>
              <w:rPr>
                <w:sz w:val="18"/>
                <w:szCs w:val="18"/>
                <w:rtl/>
              </w:rPr>
              <w:t>۰</w:t>
            </w:r>
          </w:p>
        </w:tc>
        <w:tc>
          <w:tcPr>
            <w:tcW w:w="299" w:type="dxa"/>
            <w:shd w:val="clear" w:color="auto" w:fill="DBE5F1"/>
            <w:vAlign w:val="center"/>
          </w:tcPr>
          <w:p w14:paraId="7C85A4C2" w14:textId="77777777">
            <w:pPr>
              <w:pStyle w:val="TableText"/>
            </w:pPr>
            <w:r>
              <w:rPr>
                <w:sz w:val="18"/>
                <w:szCs w:val="18"/>
                <w:rtl/>
              </w:rPr>
              <w:t>۰</w:t>
            </w:r>
          </w:p>
        </w:tc>
        <w:tc>
          <w:tcPr>
            <w:tcW w:w="299" w:type="dxa"/>
            <w:shd w:val="clear" w:color="auto" w:fill="DBE5F1"/>
            <w:vAlign w:val="center"/>
          </w:tcPr>
          <w:p w14:paraId="2E0E911A" w14:textId="77777777">
            <w:pPr>
              <w:pStyle w:val="TableText"/>
            </w:pPr>
            <w:r>
              <w:rPr>
                <w:sz w:val="18"/>
                <w:szCs w:val="18"/>
                <w:rtl/>
              </w:rPr>
              <w:t>۰</w:t>
            </w:r>
          </w:p>
        </w:tc>
        <w:tc>
          <w:tcPr>
            <w:tcW w:w="299" w:type="dxa"/>
            <w:shd w:val="clear" w:color="auto" w:fill="DBE5F1"/>
            <w:vAlign w:val="center"/>
          </w:tcPr>
          <w:p w14:paraId="7FE15833" w14:textId="77777777">
            <w:pPr>
              <w:pStyle w:val="TableText"/>
            </w:pPr>
            <w:r>
              <w:rPr>
                <w:sz w:val="18"/>
                <w:szCs w:val="18"/>
                <w:rtl/>
              </w:rPr>
              <w:t>۰</w:t>
            </w:r>
          </w:p>
        </w:tc>
        <w:tc>
          <w:tcPr>
            <w:tcW w:w="299" w:type="dxa"/>
            <w:shd w:val="clear" w:color="auto" w:fill="DBE5F1"/>
            <w:vAlign w:val="center"/>
          </w:tcPr>
          <w:p w14:paraId="0301A0DB" w14:textId="77777777">
            <w:pPr>
              <w:pStyle w:val="TableText"/>
            </w:pPr>
            <w:r>
              <w:rPr>
                <w:sz w:val="18"/>
                <w:szCs w:val="18"/>
                <w:rtl/>
              </w:rPr>
              <w:t>۰</w:t>
            </w:r>
          </w:p>
        </w:tc>
        <w:tc>
          <w:tcPr>
            <w:tcW w:w="299" w:type="dxa"/>
            <w:shd w:val="clear" w:color="auto" w:fill="DBE5F1"/>
            <w:vAlign w:val="center"/>
          </w:tcPr>
          <w:p w14:paraId="70849C7D" w14:textId="77777777">
            <w:pPr>
              <w:pStyle w:val="TableText"/>
            </w:pPr>
            <w:r>
              <w:rPr>
                <w:sz w:val="18"/>
                <w:szCs w:val="18"/>
                <w:rtl/>
              </w:rPr>
              <w:t>۰</w:t>
            </w:r>
          </w:p>
        </w:tc>
        <w:tc>
          <w:tcPr>
            <w:tcW w:w="299" w:type="dxa"/>
            <w:shd w:val="clear" w:color="auto" w:fill="DBE5F1"/>
            <w:vAlign w:val="center"/>
          </w:tcPr>
          <w:p w14:paraId="2A746AB0" w14:textId="77777777">
            <w:pPr>
              <w:pStyle w:val="TableText"/>
            </w:pPr>
            <w:r>
              <w:rPr>
                <w:sz w:val="18"/>
                <w:szCs w:val="18"/>
                <w:rtl/>
              </w:rPr>
              <w:t>۰</w:t>
            </w:r>
          </w:p>
        </w:tc>
        <w:tc>
          <w:tcPr>
            <w:tcW w:w="299" w:type="dxa"/>
            <w:shd w:val="clear" w:color="auto" w:fill="DBE5F1"/>
            <w:vAlign w:val="center"/>
          </w:tcPr>
          <w:p w14:paraId="4F2DB555" w14:textId="77777777">
            <w:pPr>
              <w:pStyle w:val="TableText"/>
            </w:pPr>
            <w:r>
              <w:rPr>
                <w:sz w:val="18"/>
                <w:szCs w:val="18"/>
                <w:rtl/>
              </w:rPr>
              <w:t>۱</w:t>
            </w:r>
          </w:p>
        </w:tc>
        <w:tc>
          <w:tcPr>
            <w:tcW w:w="299" w:type="dxa"/>
            <w:shd w:val="clear" w:color="auto" w:fill="DBE5F1"/>
            <w:vAlign w:val="center"/>
          </w:tcPr>
          <w:p w14:paraId="27925E17" w14:textId="77777777">
            <w:pPr>
              <w:pStyle w:val="TableText"/>
            </w:pPr>
            <w:r>
              <w:rPr>
                <w:sz w:val="18"/>
                <w:szCs w:val="18"/>
                <w:rtl/>
              </w:rPr>
              <w:t>۱</w:t>
            </w:r>
          </w:p>
        </w:tc>
        <w:tc>
          <w:tcPr>
            <w:tcW w:w="299" w:type="dxa"/>
            <w:shd w:val="clear" w:color="auto" w:fill="DBE5F1"/>
            <w:vAlign w:val="center"/>
          </w:tcPr>
          <w:p w14:paraId="35305486" w14:textId="77777777">
            <w:pPr>
              <w:pStyle w:val="TableText"/>
            </w:pPr>
            <w:r>
              <w:rPr>
                <w:sz w:val="18"/>
                <w:szCs w:val="18"/>
                <w:rtl/>
              </w:rPr>
              <w:t>۱</w:t>
            </w:r>
          </w:p>
        </w:tc>
        <w:tc>
          <w:tcPr>
            <w:tcW w:w="299" w:type="dxa"/>
            <w:shd w:val="clear" w:color="auto" w:fill="DBE5F1"/>
            <w:vAlign w:val="center"/>
          </w:tcPr>
          <w:p w14:paraId="1A276D0D" w14:textId="77777777">
            <w:pPr>
              <w:pStyle w:val="TableText"/>
            </w:pPr>
            <w:r>
              <w:rPr>
                <w:sz w:val="18"/>
                <w:szCs w:val="18"/>
                <w:rtl/>
              </w:rPr>
              <w:t>۱</w:t>
            </w:r>
          </w:p>
        </w:tc>
        <w:tc>
          <w:tcPr>
            <w:tcW w:w="299" w:type="dxa"/>
            <w:shd w:val="clear" w:color="auto" w:fill="DBE5F1"/>
            <w:vAlign w:val="center"/>
          </w:tcPr>
          <w:p w14:paraId="758F536D" w14:textId="77777777">
            <w:pPr>
              <w:pStyle w:val="TableText"/>
            </w:pPr>
            <w:r>
              <w:rPr>
                <w:sz w:val="18"/>
                <w:szCs w:val="18"/>
                <w:rtl/>
              </w:rPr>
              <w:t>۱</w:t>
            </w:r>
          </w:p>
        </w:tc>
        <w:tc>
          <w:tcPr>
            <w:tcW w:w="435" w:type="dxa"/>
            <w:shd w:val="clear" w:color="auto" w:fill="DBE5F1"/>
            <w:vAlign w:val="center"/>
          </w:tcPr>
          <w:p w14:paraId="16807649" w14:textId="77777777">
            <w:pPr>
              <w:pStyle w:val="TableText"/>
            </w:pPr>
            <w:r>
              <w:rPr>
                <w:sz w:val="18"/>
                <w:szCs w:val="18"/>
                <w:rtl/>
              </w:rPr>
              <w:t>۵</w:t>
            </w:r>
          </w:p>
        </w:tc>
      </w:tr>
      <w:tr w14:paraId="7027737D" w14:textId="77777777">
        <w:trPr>
          <w:jc w:val="center"/>
        </w:trPr>
        <w:tc>
          <w:tcPr>
            <w:tcW w:w="1742" w:type="dxa"/>
            <w:vAlign w:val="center"/>
          </w:tcPr>
          <w:p w14:paraId="00DEE659" w14:textId="77777777">
            <w:pPr>
              <w:pStyle w:val="TableText"/>
            </w:pPr>
          </w:p>
        </w:tc>
        <w:tc>
          <w:tcPr>
            <w:tcW w:w="3267" w:type="dxa"/>
            <w:vAlign w:val="center"/>
          </w:tcPr>
          <w:p w14:paraId="023791F8" w14:textId="77777777">
            <w:pPr>
              <w:pStyle w:val="TableText"/>
            </w:pPr>
            <w:r>
              <w:rPr>
                <w:sz w:val="18"/>
                <w:szCs w:val="18"/>
                <w:rtl/>
              </w:rPr>
              <w:t>تمایز میان رشد عددی و رفتار واقعی کاربر</w:t>
            </w:r>
          </w:p>
        </w:tc>
        <w:tc>
          <w:tcPr>
            <w:tcW w:w="490" w:type="dxa"/>
            <w:vAlign w:val="center"/>
          </w:tcPr>
          <w:p w14:paraId="28E77BF6" w14:textId="77777777">
            <w:pPr>
              <w:pStyle w:val="TableText"/>
            </w:pPr>
            <w:r>
              <w:rPr>
                <w:sz w:val="18"/>
                <w:szCs w:val="18"/>
                <w:rtl/>
              </w:rPr>
              <w:t>M34</w:t>
            </w:r>
          </w:p>
        </w:tc>
        <w:tc>
          <w:tcPr>
            <w:tcW w:w="299" w:type="dxa"/>
            <w:vAlign w:val="center"/>
          </w:tcPr>
          <w:p w14:paraId="538B596D" w14:textId="77777777">
            <w:pPr>
              <w:pStyle w:val="TableText"/>
            </w:pPr>
            <w:r>
              <w:rPr>
                <w:sz w:val="18"/>
                <w:szCs w:val="18"/>
                <w:rtl/>
              </w:rPr>
              <w:t>۰</w:t>
            </w:r>
          </w:p>
        </w:tc>
        <w:tc>
          <w:tcPr>
            <w:tcW w:w="299" w:type="dxa"/>
            <w:vAlign w:val="center"/>
          </w:tcPr>
          <w:p w14:paraId="23F29FFA" w14:textId="77777777">
            <w:pPr>
              <w:pStyle w:val="TableText"/>
            </w:pPr>
            <w:r>
              <w:rPr>
                <w:sz w:val="18"/>
                <w:szCs w:val="18"/>
                <w:rtl/>
              </w:rPr>
              <w:t>۱</w:t>
            </w:r>
          </w:p>
        </w:tc>
        <w:tc>
          <w:tcPr>
            <w:tcW w:w="299" w:type="dxa"/>
            <w:vAlign w:val="center"/>
          </w:tcPr>
          <w:p w14:paraId="2DEFEEDF" w14:textId="77777777">
            <w:pPr>
              <w:pStyle w:val="TableText"/>
            </w:pPr>
            <w:r>
              <w:rPr>
                <w:sz w:val="18"/>
                <w:szCs w:val="18"/>
                <w:rtl/>
              </w:rPr>
              <w:t>۰</w:t>
            </w:r>
          </w:p>
        </w:tc>
        <w:tc>
          <w:tcPr>
            <w:tcW w:w="299" w:type="dxa"/>
            <w:vAlign w:val="center"/>
          </w:tcPr>
          <w:p w14:paraId="68ABAB90" w14:textId="77777777">
            <w:pPr>
              <w:pStyle w:val="TableText"/>
            </w:pPr>
            <w:r>
              <w:rPr>
                <w:sz w:val="18"/>
                <w:szCs w:val="18"/>
                <w:rtl/>
              </w:rPr>
              <w:t>۰</w:t>
            </w:r>
          </w:p>
        </w:tc>
        <w:tc>
          <w:tcPr>
            <w:tcW w:w="299" w:type="dxa"/>
            <w:vAlign w:val="center"/>
          </w:tcPr>
          <w:p w14:paraId="1CE1A941" w14:textId="77777777">
            <w:pPr>
              <w:pStyle w:val="TableText"/>
            </w:pPr>
            <w:r>
              <w:rPr>
                <w:sz w:val="18"/>
                <w:szCs w:val="18"/>
                <w:rtl/>
              </w:rPr>
              <w:t>۱</w:t>
            </w:r>
          </w:p>
        </w:tc>
        <w:tc>
          <w:tcPr>
            <w:tcW w:w="299" w:type="dxa"/>
            <w:vAlign w:val="center"/>
          </w:tcPr>
          <w:p w14:paraId="1826D258" w14:textId="77777777">
            <w:pPr>
              <w:pStyle w:val="TableText"/>
            </w:pPr>
            <w:r>
              <w:rPr>
                <w:sz w:val="18"/>
                <w:szCs w:val="18"/>
                <w:rtl/>
              </w:rPr>
              <w:t>۰</w:t>
            </w:r>
          </w:p>
        </w:tc>
        <w:tc>
          <w:tcPr>
            <w:tcW w:w="299" w:type="dxa"/>
            <w:vAlign w:val="center"/>
          </w:tcPr>
          <w:p w14:paraId="2460487F" w14:textId="77777777">
            <w:pPr>
              <w:pStyle w:val="TableText"/>
            </w:pPr>
            <w:r>
              <w:rPr>
                <w:sz w:val="18"/>
                <w:szCs w:val="18"/>
                <w:rtl/>
              </w:rPr>
              <w:t>۰</w:t>
            </w:r>
          </w:p>
        </w:tc>
        <w:tc>
          <w:tcPr>
            <w:tcW w:w="299" w:type="dxa"/>
            <w:vAlign w:val="center"/>
          </w:tcPr>
          <w:p w14:paraId="1CC9F167" w14:textId="77777777">
            <w:pPr>
              <w:pStyle w:val="TableText"/>
            </w:pPr>
            <w:r>
              <w:rPr>
                <w:sz w:val="18"/>
                <w:szCs w:val="18"/>
                <w:rtl/>
              </w:rPr>
              <w:t>۰</w:t>
            </w:r>
          </w:p>
        </w:tc>
        <w:tc>
          <w:tcPr>
            <w:tcW w:w="299" w:type="dxa"/>
            <w:vAlign w:val="center"/>
          </w:tcPr>
          <w:p w14:paraId="0A3EB7EA" w14:textId="77777777">
            <w:pPr>
              <w:pStyle w:val="TableText"/>
            </w:pPr>
            <w:r>
              <w:rPr>
                <w:sz w:val="18"/>
                <w:szCs w:val="18"/>
                <w:rtl/>
              </w:rPr>
              <w:t>۰</w:t>
            </w:r>
          </w:p>
        </w:tc>
        <w:tc>
          <w:tcPr>
            <w:tcW w:w="299" w:type="dxa"/>
            <w:vAlign w:val="center"/>
          </w:tcPr>
          <w:p w14:paraId="23224807" w14:textId="77777777">
            <w:pPr>
              <w:pStyle w:val="TableText"/>
            </w:pPr>
            <w:r>
              <w:rPr>
                <w:sz w:val="18"/>
                <w:szCs w:val="18"/>
                <w:rtl/>
              </w:rPr>
              <w:t>۰</w:t>
            </w:r>
          </w:p>
        </w:tc>
        <w:tc>
          <w:tcPr>
            <w:tcW w:w="299" w:type="dxa"/>
            <w:vAlign w:val="center"/>
          </w:tcPr>
          <w:p w14:paraId="7531FAF9" w14:textId="77777777">
            <w:pPr>
              <w:pStyle w:val="TableText"/>
            </w:pPr>
            <w:r>
              <w:rPr>
                <w:sz w:val="18"/>
                <w:szCs w:val="18"/>
                <w:rtl/>
              </w:rPr>
              <w:t>۰</w:t>
            </w:r>
          </w:p>
        </w:tc>
        <w:tc>
          <w:tcPr>
            <w:tcW w:w="299" w:type="dxa"/>
            <w:vAlign w:val="center"/>
          </w:tcPr>
          <w:p w14:paraId="197618C6" w14:textId="77777777">
            <w:pPr>
              <w:pStyle w:val="TableText"/>
            </w:pPr>
            <w:r>
              <w:rPr>
                <w:sz w:val="18"/>
                <w:szCs w:val="18"/>
                <w:rtl/>
              </w:rPr>
              <w:t>۰</w:t>
            </w:r>
          </w:p>
        </w:tc>
        <w:tc>
          <w:tcPr>
            <w:tcW w:w="299" w:type="dxa"/>
            <w:vAlign w:val="center"/>
          </w:tcPr>
          <w:p w14:paraId="62A11036" w14:textId="77777777">
            <w:pPr>
              <w:pStyle w:val="TableText"/>
            </w:pPr>
            <w:r>
              <w:rPr>
                <w:sz w:val="18"/>
                <w:szCs w:val="18"/>
                <w:rtl/>
              </w:rPr>
              <w:t>۰</w:t>
            </w:r>
          </w:p>
        </w:tc>
        <w:tc>
          <w:tcPr>
            <w:tcW w:w="299" w:type="dxa"/>
            <w:vAlign w:val="center"/>
          </w:tcPr>
          <w:p w14:paraId="57F7CEDE" w14:textId="77777777">
            <w:pPr>
              <w:pStyle w:val="TableText"/>
            </w:pPr>
            <w:r>
              <w:rPr>
                <w:sz w:val="18"/>
                <w:szCs w:val="18"/>
                <w:rtl/>
              </w:rPr>
              <w:t>۰</w:t>
            </w:r>
          </w:p>
        </w:tc>
        <w:tc>
          <w:tcPr>
            <w:tcW w:w="299" w:type="dxa"/>
            <w:vAlign w:val="center"/>
          </w:tcPr>
          <w:p w14:paraId="58C80006" w14:textId="77777777">
            <w:pPr>
              <w:pStyle w:val="TableText"/>
            </w:pPr>
            <w:r>
              <w:rPr>
                <w:sz w:val="18"/>
                <w:szCs w:val="18"/>
                <w:rtl/>
              </w:rPr>
              <w:t>۰</w:t>
            </w:r>
          </w:p>
        </w:tc>
        <w:tc>
          <w:tcPr>
            <w:tcW w:w="299" w:type="dxa"/>
            <w:vAlign w:val="center"/>
          </w:tcPr>
          <w:p w14:paraId="0BB5DD2B" w14:textId="77777777">
            <w:pPr>
              <w:pStyle w:val="TableText"/>
            </w:pPr>
            <w:r>
              <w:rPr>
                <w:sz w:val="18"/>
                <w:szCs w:val="18"/>
                <w:rtl/>
              </w:rPr>
              <w:t>۰</w:t>
            </w:r>
          </w:p>
        </w:tc>
        <w:tc>
          <w:tcPr>
            <w:tcW w:w="299" w:type="dxa"/>
            <w:vAlign w:val="center"/>
          </w:tcPr>
          <w:p w14:paraId="5AF27F2E" w14:textId="77777777">
            <w:pPr>
              <w:pStyle w:val="TableText"/>
            </w:pPr>
            <w:r>
              <w:rPr>
                <w:sz w:val="18"/>
                <w:szCs w:val="18"/>
                <w:rtl/>
              </w:rPr>
              <w:t>۰</w:t>
            </w:r>
          </w:p>
        </w:tc>
        <w:tc>
          <w:tcPr>
            <w:tcW w:w="299" w:type="dxa"/>
            <w:vAlign w:val="center"/>
          </w:tcPr>
          <w:p w14:paraId="2405E945" w14:textId="77777777">
            <w:pPr>
              <w:pStyle w:val="TableText"/>
            </w:pPr>
            <w:r>
              <w:rPr>
                <w:sz w:val="18"/>
                <w:szCs w:val="18"/>
                <w:rtl/>
              </w:rPr>
              <w:t>۰</w:t>
            </w:r>
          </w:p>
        </w:tc>
        <w:tc>
          <w:tcPr>
            <w:tcW w:w="299" w:type="dxa"/>
            <w:vAlign w:val="center"/>
          </w:tcPr>
          <w:p w14:paraId="11D2C294" w14:textId="77777777">
            <w:pPr>
              <w:pStyle w:val="TableText"/>
            </w:pPr>
            <w:r>
              <w:rPr>
                <w:sz w:val="18"/>
                <w:szCs w:val="18"/>
                <w:rtl/>
              </w:rPr>
              <w:t>۰</w:t>
            </w:r>
          </w:p>
        </w:tc>
        <w:tc>
          <w:tcPr>
            <w:tcW w:w="299" w:type="dxa"/>
            <w:vAlign w:val="center"/>
          </w:tcPr>
          <w:p w14:paraId="5D7F5851" w14:textId="77777777">
            <w:pPr>
              <w:pStyle w:val="TableText"/>
            </w:pPr>
            <w:r>
              <w:rPr>
                <w:sz w:val="18"/>
                <w:szCs w:val="18"/>
                <w:rtl/>
              </w:rPr>
              <w:t>۰</w:t>
            </w:r>
          </w:p>
        </w:tc>
        <w:tc>
          <w:tcPr>
            <w:tcW w:w="299" w:type="dxa"/>
            <w:vAlign w:val="center"/>
          </w:tcPr>
          <w:p w14:paraId="796C103C" w14:textId="77777777">
            <w:pPr>
              <w:pStyle w:val="TableText"/>
            </w:pPr>
            <w:r>
              <w:rPr>
                <w:sz w:val="18"/>
                <w:szCs w:val="18"/>
                <w:rtl/>
              </w:rPr>
              <w:t>۰</w:t>
            </w:r>
          </w:p>
        </w:tc>
        <w:tc>
          <w:tcPr>
            <w:tcW w:w="299" w:type="dxa"/>
            <w:vAlign w:val="center"/>
          </w:tcPr>
          <w:p w14:paraId="41B7D4D1" w14:textId="77777777">
            <w:pPr>
              <w:pStyle w:val="TableText"/>
            </w:pPr>
            <w:r>
              <w:rPr>
                <w:sz w:val="18"/>
                <w:szCs w:val="18"/>
                <w:rtl/>
              </w:rPr>
              <w:t>۰</w:t>
            </w:r>
          </w:p>
        </w:tc>
        <w:tc>
          <w:tcPr>
            <w:tcW w:w="299" w:type="dxa"/>
            <w:vAlign w:val="center"/>
          </w:tcPr>
          <w:p w14:paraId="446C3BE7" w14:textId="77777777">
            <w:pPr>
              <w:pStyle w:val="TableText"/>
            </w:pPr>
            <w:r>
              <w:rPr>
                <w:sz w:val="18"/>
                <w:szCs w:val="18"/>
                <w:rtl/>
              </w:rPr>
              <w:t>۰</w:t>
            </w:r>
          </w:p>
        </w:tc>
        <w:tc>
          <w:tcPr>
            <w:tcW w:w="299" w:type="dxa"/>
            <w:vAlign w:val="center"/>
          </w:tcPr>
          <w:p w14:paraId="0742EEEE" w14:textId="77777777">
            <w:pPr>
              <w:pStyle w:val="TableText"/>
            </w:pPr>
            <w:r>
              <w:rPr>
                <w:sz w:val="18"/>
                <w:szCs w:val="18"/>
                <w:rtl/>
              </w:rPr>
              <w:t>۰</w:t>
            </w:r>
          </w:p>
        </w:tc>
        <w:tc>
          <w:tcPr>
            <w:tcW w:w="299" w:type="dxa"/>
            <w:vAlign w:val="center"/>
          </w:tcPr>
          <w:p w14:paraId="2DD4C40E" w14:textId="77777777">
            <w:pPr>
              <w:pStyle w:val="TableText"/>
            </w:pPr>
            <w:r>
              <w:rPr>
                <w:sz w:val="18"/>
                <w:szCs w:val="18"/>
                <w:rtl/>
              </w:rPr>
              <w:t>۰</w:t>
            </w:r>
          </w:p>
        </w:tc>
        <w:tc>
          <w:tcPr>
            <w:tcW w:w="435" w:type="dxa"/>
            <w:vAlign w:val="center"/>
          </w:tcPr>
          <w:p w14:paraId="56720B46" w14:textId="77777777">
            <w:pPr>
              <w:pStyle w:val="TableText"/>
            </w:pPr>
            <w:r>
              <w:rPr>
                <w:sz w:val="18"/>
                <w:szCs w:val="18"/>
                <w:rtl/>
              </w:rPr>
              <w:t>۲</w:t>
            </w:r>
          </w:p>
        </w:tc>
      </w:tr>
      <w:tr w14:paraId="39685322" w14:textId="77777777">
        <w:trPr>
          <w:jc w:val="center"/>
        </w:trPr>
        <w:tc>
          <w:tcPr>
            <w:tcW w:w="1742" w:type="dxa"/>
            <w:shd w:val="clear" w:color="auto" w:fill="DBE5F1"/>
            <w:vAlign w:val="center"/>
          </w:tcPr>
          <w:p w14:paraId="3486744D" w14:textId="77777777">
            <w:pPr>
              <w:pStyle w:val="TableText"/>
            </w:pPr>
          </w:p>
        </w:tc>
        <w:tc>
          <w:tcPr>
            <w:tcW w:w="3267" w:type="dxa"/>
            <w:shd w:val="clear" w:color="auto" w:fill="DBE5F1"/>
            <w:vAlign w:val="center"/>
          </w:tcPr>
          <w:p w14:paraId="25288B69" w14:textId="77777777">
            <w:pPr>
              <w:pStyle w:val="TableText"/>
            </w:pPr>
            <w:r>
              <w:rPr>
                <w:sz w:val="18"/>
                <w:szCs w:val="18"/>
                <w:rtl/>
              </w:rPr>
              <w:t>افت جایگاه بازار در اثر کندی توسعه</w:t>
            </w:r>
          </w:p>
        </w:tc>
        <w:tc>
          <w:tcPr>
            <w:tcW w:w="490" w:type="dxa"/>
            <w:shd w:val="clear" w:color="auto" w:fill="DBE5F1"/>
            <w:vAlign w:val="center"/>
          </w:tcPr>
          <w:p w14:paraId="1F790207" w14:textId="77777777">
            <w:pPr>
              <w:pStyle w:val="TableText"/>
            </w:pPr>
            <w:r>
              <w:rPr>
                <w:sz w:val="18"/>
                <w:szCs w:val="18"/>
                <w:rtl/>
              </w:rPr>
              <w:t>M35</w:t>
            </w:r>
          </w:p>
        </w:tc>
        <w:tc>
          <w:tcPr>
            <w:tcW w:w="299" w:type="dxa"/>
            <w:shd w:val="clear" w:color="auto" w:fill="DBE5F1"/>
            <w:vAlign w:val="center"/>
          </w:tcPr>
          <w:p w14:paraId="004F99F1" w14:textId="77777777">
            <w:pPr>
              <w:pStyle w:val="TableText"/>
            </w:pPr>
            <w:r>
              <w:rPr>
                <w:sz w:val="18"/>
                <w:szCs w:val="18"/>
                <w:rtl/>
              </w:rPr>
              <w:t>۰</w:t>
            </w:r>
          </w:p>
        </w:tc>
        <w:tc>
          <w:tcPr>
            <w:tcW w:w="299" w:type="dxa"/>
            <w:shd w:val="clear" w:color="auto" w:fill="DBE5F1"/>
            <w:vAlign w:val="center"/>
          </w:tcPr>
          <w:p w14:paraId="08D16C66" w14:textId="77777777">
            <w:pPr>
              <w:pStyle w:val="TableText"/>
            </w:pPr>
            <w:r>
              <w:rPr>
                <w:sz w:val="18"/>
                <w:szCs w:val="18"/>
                <w:rtl/>
              </w:rPr>
              <w:t>۰</w:t>
            </w:r>
          </w:p>
        </w:tc>
        <w:tc>
          <w:tcPr>
            <w:tcW w:w="299" w:type="dxa"/>
            <w:shd w:val="clear" w:color="auto" w:fill="DBE5F1"/>
            <w:vAlign w:val="center"/>
          </w:tcPr>
          <w:p w14:paraId="65384139" w14:textId="77777777">
            <w:pPr>
              <w:pStyle w:val="TableText"/>
            </w:pPr>
            <w:r>
              <w:rPr>
                <w:sz w:val="18"/>
                <w:szCs w:val="18"/>
                <w:rtl/>
              </w:rPr>
              <w:t>۰</w:t>
            </w:r>
          </w:p>
        </w:tc>
        <w:tc>
          <w:tcPr>
            <w:tcW w:w="299" w:type="dxa"/>
            <w:shd w:val="clear" w:color="auto" w:fill="DBE5F1"/>
            <w:vAlign w:val="center"/>
          </w:tcPr>
          <w:p w14:paraId="3A2B0A74" w14:textId="77777777">
            <w:pPr>
              <w:pStyle w:val="TableText"/>
            </w:pPr>
            <w:r>
              <w:rPr>
                <w:sz w:val="18"/>
                <w:szCs w:val="18"/>
                <w:rtl/>
              </w:rPr>
              <w:t>۰</w:t>
            </w:r>
          </w:p>
        </w:tc>
        <w:tc>
          <w:tcPr>
            <w:tcW w:w="299" w:type="dxa"/>
            <w:shd w:val="clear" w:color="auto" w:fill="DBE5F1"/>
            <w:vAlign w:val="center"/>
          </w:tcPr>
          <w:p w14:paraId="203CDE22" w14:textId="77777777">
            <w:pPr>
              <w:pStyle w:val="TableText"/>
            </w:pPr>
            <w:r>
              <w:rPr>
                <w:sz w:val="18"/>
                <w:szCs w:val="18"/>
                <w:rtl/>
              </w:rPr>
              <w:t>۰</w:t>
            </w:r>
          </w:p>
        </w:tc>
        <w:tc>
          <w:tcPr>
            <w:tcW w:w="299" w:type="dxa"/>
            <w:shd w:val="clear" w:color="auto" w:fill="DBE5F1"/>
            <w:vAlign w:val="center"/>
          </w:tcPr>
          <w:p w14:paraId="5A227798" w14:textId="77777777">
            <w:pPr>
              <w:pStyle w:val="TableText"/>
            </w:pPr>
            <w:r>
              <w:rPr>
                <w:sz w:val="18"/>
                <w:szCs w:val="18"/>
                <w:rtl/>
              </w:rPr>
              <w:t>۰</w:t>
            </w:r>
          </w:p>
        </w:tc>
        <w:tc>
          <w:tcPr>
            <w:tcW w:w="299" w:type="dxa"/>
            <w:shd w:val="clear" w:color="auto" w:fill="DBE5F1"/>
            <w:vAlign w:val="center"/>
          </w:tcPr>
          <w:p w14:paraId="7752F9BA" w14:textId="77777777">
            <w:pPr>
              <w:pStyle w:val="TableText"/>
            </w:pPr>
            <w:r>
              <w:rPr>
                <w:sz w:val="18"/>
                <w:szCs w:val="18"/>
                <w:rtl/>
              </w:rPr>
              <w:t>۰</w:t>
            </w:r>
          </w:p>
        </w:tc>
        <w:tc>
          <w:tcPr>
            <w:tcW w:w="299" w:type="dxa"/>
            <w:shd w:val="clear" w:color="auto" w:fill="DBE5F1"/>
            <w:vAlign w:val="center"/>
          </w:tcPr>
          <w:p w14:paraId="454349E8" w14:textId="77777777">
            <w:pPr>
              <w:pStyle w:val="TableText"/>
            </w:pPr>
            <w:r>
              <w:rPr>
                <w:sz w:val="18"/>
                <w:szCs w:val="18"/>
                <w:rtl/>
              </w:rPr>
              <w:t>۰</w:t>
            </w:r>
          </w:p>
        </w:tc>
        <w:tc>
          <w:tcPr>
            <w:tcW w:w="299" w:type="dxa"/>
            <w:shd w:val="clear" w:color="auto" w:fill="DBE5F1"/>
            <w:vAlign w:val="center"/>
          </w:tcPr>
          <w:p w14:paraId="4177345B" w14:textId="77777777">
            <w:pPr>
              <w:pStyle w:val="TableText"/>
            </w:pPr>
            <w:r>
              <w:rPr>
                <w:sz w:val="18"/>
                <w:szCs w:val="18"/>
                <w:rtl/>
              </w:rPr>
              <w:t>۱</w:t>
            </w:r>
          </w:p>
        </w:tc>
        <w:tc>
          <w:tcPr>
            <w:tcW w:w="299" w:type="dxa"/>
            <w:shd w:val="clear" w:color="auto" w:fill="DBE5F1"/>
            <w:vAlign w:val="center"/>
          </w:tcPr>
          <w:p w14:paraId="15205031" w14:textId="77777777">
            <w:pPr>
              <w:pStyle w:val="TableText"/>
            </w:pPr>
            <w:r>
              <w:rPr>
                <w:sz w:val="18"/>
                <w:szCs w:val="18"/>
                <w:rtl/>
              </w:rPr>
              <w:t>۱</w:t>
            </w:r>
          </w:p>
        </w:tc>
        <w:tc>
          <w:tcPr>
            <w:tcW w:w="299" w:type="dxa"/>
            <w:shd w:val="clear" w:color="auto" w:fill="DBE5F1"/>
            <w:vAlign w:val="center"/>
          </w:tcPr>
          <w:p w14:paraId="13B12612" w14:textId="77777777">
            <w:pPr>
              <w:pStyle w:val="TableText"/>
            </w:pPr>
            <w:r>
              <w:rPr>
                <w:sz w:val="18"/>
                <w:szCs w:val="18"/>
                <w:rtl/>
              </w:rPr>
              <w:t>۰</w:t>
            </w:r>
          </w:p>
        </w:tc>
        <w:tc>
          <w:tcPr>
            <w:tcW w:w="299" w:type="dxa"/>
            <w:shd w:val="clear" w:color="auto" w:fill="DBE5F1"/>
            <w:vAlign w:val="center"/>
          </w:tcPr>
          <w:p w14:paraId="0E0E31D8" w14:textId="77777777">
            <w:pPr>
              <w:pStyle w:val="TableText"/>
            </w:pPr>
            <w:r>
              <w:rPr>
                <w:sz w:val="18"/>
                <w:szCs w:val="18"/>
                <w:rtl/>
              </w:rPr>
              <w:t>۰</w:t>
            </w:r>
          </w:p>
        </w:tc>
        <w:tc>
          <w:tcPr>
            <w:tcW w:w="299" w:type="dxa"/>
            <w:shd w:val="clear" w:color="auto" w:fill="DBE5F1"/>
            <w:vAlign w:val="center"/>
          </w:tcPr>
          <w:p w14:paraId="519AF2E0" w14:textId="77777777">
            <w:pPr>
              <w:pStyle w:val="TableText"/>
            </w:pPr>
            <w:r>
              <w:rPr>
                <w:sz w:val="18"/>
                <w:szCs w:val="18"/>
                <w:rtl/>
              </w:rPr>
              <w:t>۰</w:t>
            </w:r>
          </w:p>
        </w:tc>
        <w:tc>
          <w:tcPr>
            <w:tcW w:w="299" w:type="dxa"/>
            <w:shd w:val="clear" w:color="auto" w:fill="DBE5F1"/>
            <w:vAlign w:val="center"/>
          </w:tcPr>
          <w:p w14:paraId="4064592F" w14:textId="77777777">
            <w:pPr>
              <w:pStyle w:val="TableText"/>
            </w:pPr>
            <w:r>
              <w:rPr>
                <w:sz w:val="18"/>
                <w:szCs w:val="18"/>
                <w:rtl/>
              </w:rPr>
              <w:t>۰</w:t>
            </w:r>
          </w:p>
        </w:tc>
        <w:tc>
          <w:tcPr>
            <w:tcW w:w="299" w:type="dxa"/>
            <w:shd w:val="clear" w:color="auto" w:fill="DBE5F1"/>
            <w:vAlign w:val="center"/>
          </w:tcPr>
          <w:p w14:paraId="64BE49CC" w14:textId="77777777">
            <w:pPr>
              <w:pStyle w:val="TableText"/>
            </w:pPr>
            <w:r>
              <w:rPr>
                <w:sz w:val="18"/>
                <w:szCs w:val="18"/>
                <w:rtl/>
              </w:rPr>
              <w:t>۰</w:t>
            </w:r>
          </w:p>
        </w:tc>
        <w:tc>
          <w:tcPr>
            <w:tcW w:w="299" w:type="dxa"/>
            <w:shd w:val="clear" w:color="auto" w:fill="DBE5F1"/>
            <w:vAlign w:val="center"/>
          </w:tcPr>
          <w:p w14:paraId="7321FC43" w14:textId="77777777">
            <w:pPr>
              <w:pStyle w:val="TableText"/>
            </w:pPr>
            <w:r>
              <w:rPr>
                <w:sz w:val="18"/>
                <w:szCs w:val="18"/>
                <w:rtl/>
              </w:rPr>
              <w:t>۰</w:t>
            </w:r>
          </w:p>
        </w:tc>
        <w:tc>
          <w:tcPr>
            <w:tcW w:w="299" w:type="dxa"/>
            <w:shd w:val="clear" w:color="auto" w:fill="DBE5F1"/>
            <w:vAlign w:val="center"/>
          </w:tcPr>
          <w:p w14:paraId="79D7786B" w14:textId="77777777">
            <w:pPr>
              <w:pStyle w:val="TableText"/>
            </w:pPr>
            <w:r>
              <w:rPr>
                <w:sz w:val="18"/>
                <w:szCs w:val="18"/>
                <w:rtl/>
              </w:rPr>
              <w:t>۰</w:t>
            </w:r>
          </w:p>
        </w:tc>
        <w:tc>
          <w:tcPr>
            <w:tcW w:w="299" w:type="dxa"/>
            <w:shd w:val="clear" w:color="auto" w:fill="DBE5F1"/>
            <w:vAlign w:val="center"/>
          </w:tcPr>
          <w:p w14:paraId="5A33983B" w14:textId="77777777">
            <w:pPr>
              <w:pStyle w:val="TableText"/>
            </w:pPr>
            <w:r>
              <w:rPr>
                <w:sz w:val="18"/>
                <w:szCs w:val="18"/>
                <w:rtl/>
              </w:rPr>
              <w:t>۰</w:t>
            </w:r>
          </w:p>
        </w:tc>
        <w:tc>
          <w:tcPr>
            <w:tcW w:w="299" w:type="dxa"/>
            <w:shd w:val="clear" w:color="auto" w:fill="DBE5F1"/>
            <w:vAlign w:val="center"/>
          </w:tcPr>
          <w:p w14:paraId="0863F6EA" w14:textId="77777777">
            <w:pPr>
              <w:pStyle w:val="TableText"/>
            </w:pPr>
            <w:r>
              <w:rPr>
                <w:sz w:val="18"/>
                <w:szCs w:val="18"/>
                <w:rtl/>
              </w:rPr>
              <w:t>۰</w:t>
            </w:r>
          </w:p>
        </w:tc>
        <w:tc>
          <w:tcPr>
            <w:tcW w:w="299" w:type="dxa"/>
            <w:shd w:val="clear" w:color="auto" w:fill="DBE5F1"/>
            <w:vAlign w:val="center"/>
          </w:tcPr>
          <w:p w14:paraId="7E041C90" w14:textId="77777777">
            <w:pPr>
              <w:pStyle w:val="TableText"/>
            </w:pPr>
            <w:r>
              <w:rPr>
                <w:sz w:val="18"/>
                <w:szCs w:val="18"/>
                <w:rtl/>
              </w:rPr>
              <w:t>۰</w:t>
            </w:r>
          </w:p>
        </w:tc>
        <w:tc>
          <w:tcPr>
            <w:tcW w:w="299" w:type="dxa"/>
            <w:shd w:val="clear" w:color="auto" w:fill="DBE5F1"/>
            <w:vAlign w:val="center"/>
          </w:tcPr>
          <w:p w14:paraId="7EC8AAEF" w14:textId="77777777">
            <w:pPr>
              <w:pStyle w:val="TableText"/>
            </w:pPr>
            <w:r>
              <w:rPr>
                <w:sz w:val="18"/>
                <w:szCs w:val="18"/>
                <w:rtl/>
              </w:rPr>
              <w:t>۰</w:t>
            </w:r>
          </w:p>
        </w:tc>
        <w:tc>
          <w:tcPr>
            <w:tcW w:w="299" w:type="dxa"/>
            <w:shd w:val="clear" w:color="auto" w:fill="DBE5F1"/>
            <w:vAlign w:val="center"/>
          </w:tcPr>
          <w:p w14:paraId="73527EF1" w14:textId="77777777">
            <w:pPr>
              <w:pStyle w:val="TableText"/>
            </w:pPr>
            <w:r>
              <w:rPr>
                <w:sz w:val="18"/>
                <w:szCs w:val="18"/>
                <w:rtl/>
              </w:rPr>
              <w:t>۰</w:t>
            </w:r>
          </w:p>
        </w:tc>
        <w:tc>
          <w:tcPr>
            <w:tcW w:w="299" w:type="dxa"/>
            <w:shd w:val="clear" w:color="auto" w:fill="DBE5F1"/>
            <w:vAlign w:val="center"/>
          </w:tcPr>
          <w:p w14:paraId="3EDCE7F3" w14:textId="77777777">
            <w:pPr>
              <w:pStyle w:val="TableText"/>
            </w:pPr>
            <w:r>
              <w:rPr>
                <w:sz w:val="18"/>
                <w:szCs w:val="18"/>
                <w:rtl/>
              </w:rPr>
              <w:t>۰</w:t>
            </w:r>
          </w:p>
        </w:tc>
        <w:tc>
          <w:tcPr>
            <w:tcW w:w="299" w:type="dxa"/>
            <w:shd w:val="clear" w:color="auto" w:fill="DBE5F1"/>
            <w:vAlign w:val="center"/>
          </w:tcPr>
          <w:p w14:paraId="3BBB2D9E" w14:textId="77777777">
            <w:pPr>
              <w:pStyle w:val="TableText"/>
            </w:pPr>
            <w:r>
              <w:rPr>
                <w:sz w:val="18"/>
                <w:szCs w:val="18"/>
                <w:rtl/>
              </w:rPr>
              <w:t>۰</w:t>
            </w:r>
          </w:p>
        </w:tc>
        <w:tc>
          <w:tcPr>
            <w:tcW w:w="299" w:type="dxa"/>
            <w:shd w:val="clear" w:color="auto" w:fill="DBE5F1"/>
            <w:vAlign w:val="center"/>
          </w:tcPr>
          <w:p w14:paraId="16D1E629" w14:textId="77777777">
            <w:pPr>
              <w:pStyle w:val="TableText"/>
            </w:pPr>
            <w:r>
              <w:rPr>
                <w:sz w:val="18"/>
                <w:szCs w:val="18"/>
                <w:rtl/>
              </w:rPr>
              <w:t>۰</w:t>
            </w:r>
          </w:p>
        </w:tc>
        <w:tc>
          <w:tcPr>
            <w:tcW w:w="435" w:type="dxa"/>
            <w:shd w:val="clear" w:color="auto" w:fill="DBE5F1"/>
            <w:vAlign w:val="center"/>
          </w:tcPr>
          <w:p w14:paraId="0D776B9E" w14:textId="77777777">
            <w:pPr>
              <w:pStyle w:val="TableText"/>
            </w:pPr>
            <w:r>
              <w:rPr>
                <w:sz w:val="18"/>
                <w:szCs w:val="18"/>
                <w:rtl/>
              </w:rPr>
              <w:t>۲</w:t>
            </w:r>
          </w:p>
        </w:tc>
      </w:tr>
      <w:tr w14:paraId="4BFDC1BC" w14:textId="77777777">
        <w:trPr>
          <w:jc w:val="center"/>
        </w:trPr>
        <w:tc>
          <w:tcPr>
            <w:tcW w:w="1742" w:type="dxa"/>
            <w:vAlign w:val="center"/>
          </w:tcPr>
          <w:p w14:paraId="724A04CF" w14:textId="77777777">
            <w:pPr>
              <w:pStyle w:val="TableText"/>
            </w:pPr>
            <w:r>
              <w:rPr>
                <w:sz w:val="18"/>
                <w:szCs w:val="18"/>
                <w:rtl/>
              </w:rPr>
              <w:t>شبکه همکاری و وابستگی بیرونی</w:t>
            </w:r>
          </w:p>
        </w:tc>
        <w:tc>
          <w:tcPr>
            <w:tcW w:w="3267" w:type="dxa"/>
            <w:vAlign w:val="center"/>
          </w:tcPr>
          <w:p w14:paraId="1CA761A7" w14:textId="77777777">
            <w:pPr>
              <w:pStyle w:val="TableText"/>
            </w:pPr>
            <w:r>
              <w:rPr>
                <w:sz w:val="18"/>
                <w:szCs w:val="18"/>
                <w:rtl/>
              </w:rPr>
              <w:t>وابستگی عملیاتی به شبکه بیرونی و ریسک آن</w:t>
            </w:r>
          </w:p>
        </w:tc>
        <w:tc>
          <w:tcPr>
            <w:tcW w:w="490" w:type="dxa"/>
            <w:vAlign w:val="center"/>
          </w:tcPr>
          <w:p w14:paraId="5C59FF16" w14:textId="77777777">
            <w:pPr>
              <w:pStyle w:val="TableText"/>
            </w:pPr>
            <w:r>
              <w:rPr>
                <w:sz w:val="18"/>
                <w:szCs w:val="18"/>
                <w:rtl/>
              </w:rPr>
              <w:t>M41</w:t>
            </w:r>
          </w:p>
        </w:tc>
        <w:tc>
          <w:tcPr>
            <w:tcW w:w="299" w:type="dxa"/>
            <w:vAlign w:val="center"/>
          </w:tcPr>
          <w:p w14:paraId="039BCA69" w14:textId="77777777">
            <w:pPr>
              <w:pStyle w:val="TableText"/>
            </w:pPr>
            <w:r>
              <w:rPr>
                <w:sz w:val="18"/>
                <w:szCs w:val="18"/>
                <w:rtl/>
              </w:rPr>
              <w:t>۰</w:t>
            </w:r>
          </w:p>
        </w:tc>
        <w:tc>
          <w:tcPr>
            <w:tcW w:w="299" w:type="dxa"/>
            <w:vAlign w:val="center"/>
          </w:tcPr>
          <w:p w14:paraId="0AB0C257" w14:textId="77777777">
            <w:pPr>
              <w:pStyle w:val="TableText"/>
            </w:pPr>
            <w:r>
              <w:rPr>
                <w:sz w:val="18"/>
                <w:szCs w:val="18"/>
                <w:rtl/>
              </w:rPr>
              <w:t>۰</w:t>
            </w:r>
          </w:p>
        </w:tc>
        <w:tc>
          <w:tcPr>
            <w:tcW w:w="299" w:type="dxa"/>
            <w:vAlign w:val="center"/>
          </w:tcPr>
          <w:p w14:paraId="3A1C2CD1" w14:textId="77777777">
            <w:pPr>
              <w:pStyle w:val="TableText"/>
            </w:pPr>
            <w:r>
              <w:rPr>
                <w:sz w:val="18"/>
                <w:szCs w:val="18"/>
                <w:rtl/>
              </w:rPr>
              <w:t>۰</w:t>
            </w:r>
          </w:p>
        </w:tc>
        <w:tc>
          <w:tcPr>
            <w:tcW w:w="299" w:type="dxa"/>
            <w:vAlign w:val="center"/>
          </w:tcPr>
          <w:p w14:paraId="65F02404" w14:textId="77777777">
            <w:pPr>
              <w:pStyle w:val="TableText"/>
            </w:pPr>
            <w:r>
              <w:rPr>
                <w:sz w:val="18"/>
                <w:szCs w:val="18"/>
                <w:rtl/>
              </w:rPr>
              <w:t>۰</w:t>
            </w:r>
          </w:p>
        </w:tc>
        <w:tc>
          <w:tcPr>
            <w:tcW w:w="299" w:type="dxa"/>
            <w:vAlign w:val="center"/>
          </w:tcPr>
          <w:p w14:paraId="48A2A257" w14:textId="77777777">
            <w:pPr>
              <w:pStyle w:val="TableText"/>
            </w:pPr>
            <w:r>
              <w:rPr>
                <w:sz w:val="18"/>
                <w:szCs w:val="18"/>
                <w:rtl/>
              </w:rPr>
              <w:t>۰</w:t>
            </w:r>
          </w:p>
        </w:tc>
        <w:tc>
          <w:tcPr>
            <w:tcW w:w="299" w:type="dxa"/>
            <w:vAlign w:val="center"/>
          </w:tcPr>
          <w:p w14:paraId="223ACB3C" w14:textId="77777777">
            <w:pPr>
              <w:pStyle w:val="TableText"/>
            </w:pPr>
            <w:r>
              <w:rPr>
                <w:sz w:val="18"/>
                <w:szCs w:val="18"/>
                <w:rtl/>
              </w:rPr>
              <w:t>۱</w:t>
            </w:r>
          </w:p>
        </w:tc>
        <w:tc>
          <w:tcPr>
            <w:tcW w:w="299" w:type="dxa"/>
            <w:vAlign w:val="center"/>
          </w:tcPr>
          <w:p w14:paraId="4493784A" w14:textId="77777777">
            <w:pPr>
              <w:pStyle w:val="TableText"/>
            </w:pPr>
            <w:r>
              <w:rPr>
                <w:sz w:val="18"/>
                <w:szCs w:val="18"/>
                <w:rtl/>
              </w:rPr>
              <w:t>۱</w:t>
            </w:r>
          </w:p>
        </w:tc>
        <w:tc>
          <w:tcPr>
            <w:tcW w:w="299" w:type="dxa"/>
            <w:vAlign w:val="center"/>
          </w:tcPr>
          <w:p w14:paraId="687A9143" w14:textId="77777777">
            <w:pPr>
              <w:pStyle w:val="TableText"/>
            </w:pPr>
            <w:r>
              <w:rPr>
                <w:sz w:val="18"/>
                <w:szCs w:val="18"/>
                <w:rtl/>
              </w:rPr>
              <w:t>۱</w:t>
            </w:r>
          </w:p>
        </w:tc>
        <w:tc>
          <w:tcPr>
            <w:tcW w:w="299" w:type="dxa"/>
            <w:vAlign w:val="center"/>
          </w:tcPr>
          <w:p w14:paraId="4123A423" w14:textId="77777777">
            <w:pPr>
              <w:pStyle w:val="TableText"/>
            </w:pPr>
            <w:r>
              <w:rPr>
                <w:sz w:val="18"/>
                <w:szCs w:val="18"/>
                <w:rtl/>
              </w:rPr>
              <w:t>۱</w:t>
            </w:r>
          </w:p>
        </w:tc>
        <w:tc>
          <w:tcPr>
            <w:tcW w:w="299" w:type="dxa"/>
            <w:vAlign w:val="center"/>
          </w:tcPr>
          <w:p w14:paraId="0F5CA2AB" w14:textId="77777777">
            <w:pPr>
              <w:pStyle w:val="TableText"/>
            </w:pPr>
            <w:r>
              <w:rPr>
                <w:sz w:val="18"/>
                <w:szCs w:val="18"/>
                <w:rtl/>
              </w:rPr>
              <w:t>۱</w:t>
            </w:r>
          </w:p>
        </w:tc>
        <w:tc>
          <w:tcPr>
            <w:tcW w:w="299" w:type="dxa"/>
            <w:vAlign w:val="center"/>
          </w:tcPr>
          <w:p w14:paraId="6FD92654" w14:textId="77777777">
            <w:pPr>
              <w:pStyle w:val="TableText"/>
            </w:pPr>
            <w:r>
              <w:rPr>
                <w:sz w:val="18"/>
                <w:szCs w:val="18"/>
                <w:rtl/>
              </w:rPr>
              <w:t>۰</w:t>
            </w:r>
          </w:p>
        </w:tc>
        <w:tc>
          <w:tcPr>
            <w:tcW w:w="299" w:type="dxa"/>
            <w:vAlign w:val="center"/>
          </w:tcPr>
          <w:p w14:paraId="78A044CC" w14:textId="77777777">
            <w:pPr>
              <w:pStyle w:val="TableText"/>
            </w:pPr>
            <w:r>
              <w:rPr>
                <w:sz w:val="18"/>
                <w:szCs w:val="18"/>
                <w:rtl/>
              </w:rPr>
              <w:t>۰</w:t>
            </w:r>
          </w:p>
        </w:tc>
        <w:tc>
          <w:tcPr>
            <w:tcW w:w="299" w:type="dxa"/>
            <w:vAlign w:val="center"/>
          </w:tcPr>
          <w:p w14:paraId="377C2FAF" w14:textId="77777777">
            <w:pPr>
              <w:pStyle w:val="TableText"/>
            </w:pPr>
            <w:r>
              <w:rPr>
                <w:sz w:val="18"/>
                <w:szCs w:val="18"/>
                <w:rtl/>
              </w:rPr>
              <w:t>۰</w:t>
            </w:r>
          </w:p>
        </w:tc>
        <w:tc>
          <w:tcPr>
            <w:tcW w:w="299" w:type="dxa"/>
            <w:vAlign w:val="center"/>
          </w:tcPr>
          <w:p w14:paraId="323E23DE" w14:textId="77777777">
            <w:pPr>
              <w:pStyle w:val="TableText"/>
            </w:pPr>
            <w:r>
              <w:rPr>
                <w:sz w:val="18"/>
                <w:szCs w:val="18"/>
                <w:rtl/>
              </w:rPr>
              <w:t>۰</w:t>
            </w:r>
          </w:p>
        </w:tc>
        <w:tc>
          <w:tcPr>
            <w:tcW w:w="299" w:type="dxa"/>
            <w:vAlign w:val="center"/>
          </w:tcPr>
          <w:p w14:paraId="14F2C694" w14:textId="77777777">
            <w:pPr>
              <w:pStyle w:val="TableText"/>
            </w:pPr>
            <w:r>
              <w:rPr>
                <w:sz w:val="18"/>
                <w:szCs w:val="18"/>
                <w:rtl/>
              </w:rPr>
              <w:t>۰</w:t>
            </w:r>
          </w:p>
        </w:tc>
        <w:tc>
          <w:tcPr>
            <w:tcW w:w="299" w:type="dxa"/>
            <w:vAlign w:val="center"/>
          </w:tcPr>
          <w:p w14:paraId="40B8E7D1" w14:textId="77777777">
            <w:pPr>
              <w:pStyle w:val="TableText"/>
            </w:pPr>
            <w:r>
              <w:rPr>
                <w:sz w:val="18"/>
                <w:szCs w:val="18"/>
                <w:rtl/>
              </w:rPr>
              <w:t>۱</w:t>
            </w:r>
          </w:p>
        </w:tc>
        <w:tc>
          <w:tcPr>
            <w:tcW w:w="299" w:type="dxa"/>
            <w:vAlign w:val="center"/>
          </w:tcPr>
          <w:p w14:paraId="10A224C8" w14:textId="77777777">
            <w:pPr>
              <w:pStyle w:val="TableText"/>
            </w:pPr>
            <w:r>
              <w:rPr>
                <w:sz w:val="18"/>
                <w:szCs w:val="18"/>
                <w:rtl/>
              </w:rPr>
              <w:t>۱</w:t>
            </w:r>
          </w:p>
        </w:tc>
        <w:tc>
          <w:tcPr>
            <w:tcW w:w="299" w:type="dxa"/>
            <w:vAlign w:val="center"/>
          </w:tcPr>
          <w:p w14:paraId="3769B6B1" w14:textId="77777777">
            <w:pPr>
              <w:pStyle w:val="TableText"/>
            </w:pPr>
            <w:r>
              <w:rPr>
                <w:sz w:val="18"/>
                <w:szCs w:val="18"/>
                <w:rtl/>
              </w:rPr>
              <w:t>۱</w:t>
            </w:r>
          </w:p>
        </w:tc>
        <w:tc>
          <w:tcPr>
            <w:tcW w:w="299" w:type="dxa"/>
            <w:vAlign w:val="center"/>
          </w:tcPr>
          <w:p w14:paraId="6D927A51" w14:textId="77777777">
            <w:pPr>
              <w:pStyle w:val="TableText"/>
            </w:pPr>
            <w:r>
              <w:rPr>
                <w:sz w:val="18"/>
                <w:szCs w:val="18"/>
                <w:rtl/>
              </w:rPr>
              <w:t>۱</w:t>
            </w:r>
          </w:p>
        </w:tc>
        <w:tc>
          <w:tcPr>
            <w:tcW w:w="299" w:type="dxa"/>
            <w:vAlign w:val="center"/>
          </w:tcPr>
          <w:p w14:paraId="276B6359" w14:textId="77777777">
            <w:pPr>
              <w:pStyle w:val="TableText"/>
            </w:pPr>
            <w:r>
              <w:rPr>
                <w:sz w:val="18"/>
                <w:szCs w:val="18"/>
                <w:rtl/>
              </w:rPr>
              <w:t>۱</w:t>
            </w:r>
          </w:p>
        </w:tc>
        <w:tc>
          <w:tcPr>
            <w:tcW w:w="299" w:type="dxa"/>
            <w:vAlign w:val="center"/>
          </w:tcPr>
          <w:p w14:paraId="5DCF12CA" w14:textId="77777777">
            <w:pPr>
              <w:pStyle w:val="TableText"/>
            </w:pPr>
            <w:r>
              <w:rPr>
                <w:sz w:val="18"/>
                <w:szCs w:val="18"/>
                <w:rtl/>
              </w:rPr>
              <w:t>۱</w:t>
            </w:r>
          </w:p>
        </w:tc>
        <w:tc>
          <w:tcPr>
            <w:tcW w:w="299" w:type="dxa"/>
            <w:vAlign w:val="center"/>
          </w:tcPr>
          <w:p w14:paraId="6C10B7D5" w14:textId="77777777">
            <w:pPr>
              <w:pStyle w:val="TableText"/>
            </w:pPr>
            <w:r>
              <w:rPr>
                <w:sz w:val="18"/>
                <w:szCs w:val="18"/>
                <w:rtl/>
              </w:rPr>
              <w:t>۱</w:t>
            </w:r>
          </w:p>
        </w:tc>
        <w:tc>
          <w:tcPr>
            <w:tcW w:w="299" w:type="dxa"/>
            <w:vAlign w:val="center"/>
          </w:tcPr>
          <w:p w14:paraId="58694829" w14:textId="77777777">
            <w:pPr>
              <w:pStyle w:val="TableText"/>
            </w:pPr>
            <w:r>
              <w:rPr>
                <w:sz w:val="18"/>
                <w:szCs w:val="18"/>
                <w:rtl/>
              </w:rPr>
              <w:t>۱</w:t>
            </w:r>
          </w:p>
        </w:tc>
        <w:tc>
          <w:tcPr>
            <w:tcW w:w="299" w:type="dxa"/>
            <w:vAlign w:val="center"/>
          </w:tcPr>
          <w:p w14:paraId="5A022861" w14:textId="77777777">
            <w:pPr>
              <w:pStyle w:val="TableText"/>
            </w:pPr>
            <w:r>
              <w:rPr>
                <w:sz w:val="18"/>
                <w:szCs w:val="18"/>
                <w:rtl/>
              </w:rPr>
              <w:t>۱</w:t>
            </w:r>
          </w:p>
        </w:tc>
        <w:tc>
          <w:tcPr>
            <w:tcW w:w="299" w:type="dxa"/>
            <w:vAlign w:val="center"/>
          </w:tcPr>
          <w:p w14:paraId="1FD40920" w14:textId="77777777">
            <w:pPr>
              <w:pStyle w:val="TableText"/>
            </w:pPr>
            <w:r>
              <w:rPr>
                <w:sz w:val="18"/>
                <w:szCs w:val="18"/>
                <w:rtl/>
              </w:rPr>
              <w:t>۱</w:t>
            </w:r>
          </w:p>
        </w:tc>
        <w:tc>
          <w:tcPr>
            <w:tcW w:w="435" w:type="dxa"/>
            <w:vAlign w:val="center"/>
          </w:tcPr>
          <w:p w14:paraId="246EDC14" w14:textId="77777777">
            <w:pPr>
              <w:pStyle w:val="TableText"/>
            </w:pPr>
            <w:r>
              <w:rPr>
                <w:sz w:val="18"/>
                <w:szCs w:val="18"/>
                <w:rtl/>
              </w:rPr>
              <w:t>۱۵</w:t>
            </w:r>
          </w:p>
        </w:tc>
      </w:tr>
      <w:tr w14:paraId="503238B2" w14:textId="77777777">
        <w:trPr>
          <w:jc w:val="center"/>
        </w:trPr>
        <w:tc>
          <w:tcPr>
            <w:tcW w:w="1742" w:type="dxa"/>
            <w:shd w:val="clear" w:color="auto" w:fill="DBE5F1"/>
            <w:vAlign w:val="center"/>
          </w:tcPr>
          <w:p w14:paraId="60FE144C" w14:textId="77777777">
            <w:pPr>
              <w:pStyle w:val="TableText"/>
            </w:pPr>
          </w:p>
        </w:tc>
        <w:tc>
          <w:tcPr>
            <w:tcW w:w="3267" w:type="dxa"/>
            <w:shd w:val="clear" w:color="auto" w:fill="DBE5F1"/>
            <w:vAlign w:val="center"/>
          </w:tcPr>
          <w:p w14:paraId="0E5DA0FF" w14:textId="77777777">
            <w:pPr>
              <w:pStyle w:val="TableText"/>
            </w:pPr>
            <w:r>
              <w:rPr>
                <w:sz w:val="18"/>
                <w:szCs w:val="18"/>
                <w:rtl/>
              </w:rPr>
              <w:t>محدودشدن همکاری در اثر ریسک مقرراتی</w:t>
            </w:r>
          </w:p>
        </w:tc>
        <w:tc>
          <w:tcPr>
            <w:tcW w:w="490" w:type="dxa"/>
            <w:shd w:val="clear" w:color="auto" w:fill="DBE5F1"/>
            <w:vAlign w:val="center"/>
          </w:tcPr>
          <w:p w14:paraId="38F61401" w14:textId="77777777">
            <w:pPr>
              <w:pStyle w:val="TableText"/>
            </w:pPr>
            <w:r>
              <w:rPr>
                <w:sz w:val="18"/>
                <w:szCs w:val="18"/>
                <w:rtl/>
              </w:rPr>
              <w:t>M42</w:t>
            </w:r>
          </w:p>
        </w:tc>
        <w:tc>
          <w:tcPr>
            <w:tcW w:w="299" w:type="dxa"/>
            <w:shd w:val="clear" w:color="auto" w:fill="DBE5F1"/>
            <w:vAlign w:val="center"/>
          </w:tcPr>
          <w:p w14:paraId="536A3B23" w14:textId="77777777">
            <w:pPr>
              <w:pStyle w:val="TableText"/>
            </w:pPr>
            <w:r>
              <w:rPr>
                <w:sz w:val="18"/>
                <w:szCs w:val="18"/>
                <w:rtl/>
              </w:rPr>
              <w:t>۱</w:t>
            </w:r>
          </w:p>
        </w:tc>
        <w:tc>
          <w:tcPr>
            <w:tcW w:w="299" w:type="dxa"/>
            <w:shd w:val="clear" w:color="auto" w:fill="DBE5F1"/>
            <w:vAlign w:val="center"/>
          </w:tcPr>
          <w:p w14:paraId="2D6B8036" w14:textId="77777777">
            <w:pPr>
              <w:pStyle w:val="TableText"/>
            </w:pPr>
            <w:r>
              <w:rPr>
                <w:sz w:val="18"/>
                <w:szCs w:val="18"/>
                <w:rtl/>
              </w:rPr>
              <w:t>۱</w:t>
            </w:r>
          </w:p>
        </w:tc>
        <w:tc>
          <w:tcPr>
            <w:tcW w:w="299" w:type="dxa"/>
            <w:shd w:val="clear" w:color="auto" w:fill="DBE5F1"/>
            <w:vAlign w:val="center"/>
          </w:tcPr>
          <w:p w14:paraId="102270EF" w14:textId="77777777">
            <w:pPr>
              <w:pStyle w:val="TableText"/>
            </w:pPr>
            <w:r>
              <w:rPr>
                <w:sz w:val="18"/>
                <w:szCs w:val="18"/>
                <w:rtl/>
              </w:rPr>
              <w:t>۱</w:t>
            </w:r>
          </w:p>
        </w:tc>
        <w:tc>
          <w:tcPr>
            <w:tcW w:w="299" w:type="dxa"/>
            <w:shd w:val="clear" w:color="auto" w:fill="DBE5F1"/>
            <w:vAlign w:val="center"/>
          </w:tcPr>
          <w:p w14:paraId="14534816" w14:textId="77777777">
            <w:pPr>
              <w:pStyle w:val="TableText"/>
            </w:pPr>
            <w:r>
              <w:rPr>
                <w:sz w:val="18"/>
                <w:szCs w:val="18"/>
                <w:rtl/>
              </w:rPr>
              <w:t>۱</w:t>
            </w:r>
          </w:p>
        </w:tc>
        <w:tc>
          <w:tcPr>
            <w:tcW w:w="299" w:type="dxa"/>
            <w:shd w:val="clear" w:color="auto" w:fill="DBE5F1"/>
            <w:vAlign w:val="center"/>
          </w:tcPr>
          <w:p w14:paraId="5A011D80" w14:textId="77777777">
            <w:pPr>
              <w:pStyle w:val="TableText"/>
            </w:pPr>
            <w:r>
              <w:rPr>
                <w:sz w:val="18"/>
                <w:szCs w:val="18"/>
                <w:rtl/>
              </w:rPr>
              <w:t>۱</w:t>
            </w:r>
          </w:p>
        </w:tc>
        <w:tc>
          <w:tcPr>
            <w:tcW w:w="299" w:type="dxa"/>
            <w:shd w:val="clear" w:color="auto" w:fill="DBE5F1"/>
            <w:vAlign w:val="center"/>
          </w:tcPr>
          <w:p w14:paraId="77D5A976" w14:textId="77777777">
            <w:pPr>
              <w:pStyle w:val="TableText"/>
            </w:pPr>
            <w:r>
              <w:rPr>
                <w:sz w:val="18"/>
                <w:szCs w:val="18"/>
                <w:rtl/>
              </w:rPr>
              <w:t>۰</w:t>
            </w:r>
          </w:p>
        </w:tc>
        <w:tc>
          <w:tcPr>
            <w:tcW w:w="299" w:type="dxa"/>
            <w:shd w:val="clear" w:color="auto" w:fill="DBE5F1"/>
            <w:vAlign w:val="center"/>
          </w:tcPr>
          <w:p w14:paraId="5AD31EA2" w14:textId="77777777">
            <w:pPr>
              <w:pStyle w:val="TableText"/>
            </w:pPr>
            <w:r>
              <w:rPr>
                <w:sz w:val="18"/>
                <w:szCs w:val="18"/>
                <w:rtl/>
              </w:rPr>
              <w:t>۰</w:t>
            </w:r>
          </w:p>
        </w:tc>
        <w:tc>
          <w:tcPr>
            <w:tcW w:w="299" w:type="dxa"/>
            <w:shd w:val="clear" w:color="auto" w:fill="DBE5F1"/>
            <w:vAlign w:val="center"/>
          </w:tcPr>
          <w:p w14:paraId="704B15F9" w14:textId="77777777">
            <w:pPr>
              <w:pStyle w:val="TableText"/>
            </w:pPr>
            <w:r>
              <w:rPr>
                <w:sz w:val="18"/>
                <w:szCs w:val="18"/>
                <w:rtl/>
              </w:rPr>
              <w:t>۰</w:t>
            </w:r>
          </w:p>
        </w:tc>
        <w:tc>
          <w:tcPr>
            <w:tcW w:w="299" w:type="dxa"/>
            <w:shd w:val="clear" w:color="auto" w:fill="DBE5F1"/>
            <w:vAlign w:val="center"/>
          </w:tcPr>
          <w:p w14:paraId="0B96EB98" w14:textId="77777777">
            <w:pPr>
              <w:pStyle w:val="TableText"/>
            </w:pPr>
            <w:r>
              <w:rPr>
                <w:sz w:val="18"/>
                <w:szCs w:val="18"/>
                <w:rtl/>
              </w:rPr>
              <w:t>۰</w:t>
            </w:r>
          </w:p>
        </w:tc>
        <w:tc>
          <w:tcPr>
            <w:tcW w:w="299" w:type="dxa"/>
            <w:shd w:val="clear" w:color="auto" w:fill="DBE5F1"/>
            <w:vAlign w:val="center"/>
          </w:tcPr>
          <w:p w14:paraId="37D8DC8B" w14:textId="77777777">
            <w:pPr>
              <w:pStyle w:val="TableText"/>
            </w:pPr>
            <w:r>
              <w:rPr>
                <w:sz w:val="18"/>
                <w:szCs w:val="18"/>
                <w:rtl/>
              </w:rPr>
              <w:t>۰</w:t>
            </w:r>
          </w:p>
        </w:tc>
        <w:tc>
          <w:tcPr>
            <w:tcW w:w="299" w:type="dxa"/>
            <w:shd w:val="clear" w:color="auto" w:fill="DBE5F1"/>
            <w:vAlign w:val="center"/>
          </w:tcPr>
          <w:p w14:paraId="15918E6D" w14:textId="77777777">
            <w:pPr>
              <w:pStyle w:val="TableText"/>
            </w:pPr>
            <w:r>
              <w:rPr>
                <w:sz w:val="18"/>
                <w:szCs w:val="18"/>
                <w:rtl/>
              </w:rPr>
              <w:t>۰</w:t>
            </w:r>
          </w:p>
        </w:tc>
        <w:tc>
          <w:tcPr>
            <w:tcW w:w="299" w:type="dxa"/>
            <w:shd w:val="clear" w:color="auto" w:fill="DBE5F1"/>
            <w:vAlign w:val="center"/>
          </w:tcPr>
          <w:p w14:paraId="0C119B7B" w14:textId="77777777">
            <w:pPr>
              <w:pStyle w:val="TableText"/>
            </w:pPr>
            <w:r>
              <w:rPr>
                <w:sz w:val="18"/>
                <w:szCs w:val="18"/>
                <w:rtl/>
              </w:rPr>
              <w:t>۰</w:t>
            </w:r>
          </w:p>
        </w:tc>
        <w:tc>
          <w:tcPr>
            <w:tcW w:w="299" w:type="dxa"/>
            <w:shd w:val="clear" w:color="auto" w:fill="DBE5F1"/>
            <w:vAlign w:val="center"/>
          </w:tcPr>
          <w:p w14:paraId="1A8673C9" w14:textId="77777777">
            <w:pPr>
              <w:pStyle w:val="TableText"/>
            </w:pPr>
            <w:r>
              <w:rPr>
                <w:sz w:val="18"/>
                <w:szCs w:val="18"/>
                <w:rtl/>
              </w:rPr>
              <w:t>۰</w:t>
            </w:r>
          </w:p>
        </w:tc>
        <w:tc>
          <w:tcPr>
            <w:tcW w:w="299" w:type="dxa"/>
            <w:shd w:val="clear" w:color="auto" w:fill="DBE5F1"/>
            <w:vAlign w:val="center"/>
          </w:tcPr>
          <w:p w14:paraId="33149F0B" w14:textId="77777777">
            <w:pPr>
              <w:pStyle w:val="TableText"/>
            </w:pPr>
            <w:r>
              <w:rPr>
                <w:sz w:val="18"/>
                <w:szCs w:val="18"/>
                <w:rtl/>
              </w:rPr>
              <w:t>۰</w:t>
            </w:r>
          </w:p>
        </w:tc>
        <w:tc>
          <w:tcPr>
            <w:tcW w:w="299" w:type="dxa"/>
            <w:shd w:val="clear" w:color="auto" w:fill="DBE5F1"/>
            <w:vAlign w:val="center"/>
          </w:tcPr>
          <w:p w14:paraId="3926253D" w14:textId="77777777">
            <w:pPr>
              <w:pStyle w:val="TableText"/>
            </w:pPr>
            <w:r>
              <w:rPr>
                <w:sz w:val="18"/>
                <w:szCs w:val="18"/>
                <w:rtl/>
              </w:rPr>
              <w:t>۰</w:t>
            </w:r>
          </w:p>
        </w:tc>
        <w:tc>
          <w:tcPr>
            <w:tcW w:w="299" w:type="dxa"/>
            <w:shd w:val="clear" w:color="auto" w:fill="DBE5F1"/>
            <w:vAlign w:val="center"/>
          </w:tcPr>
          <w:p w14:paraId="076F7080" w14:textId="77777777">
            <w:pPr>
              <w:pStyle w:val="TableText"/>
            </w:pPr>
            <w:r>
              <w:rPr>
                <w:sz w:val="18"/>
                <w:szCs w:val="18"/>
                <w:rtl/>
              </w:rPr>
              <w:t>۰</w:t>
            </w:r>
          </w:p>
        </w:tc>
        <w:tc>
          <w:tcPr>
            <w:tcW w:w="299" w:type="dxa"/>
            <w:shd w:val="clear" w:color="auto" w:fill="DBE5F1"/>
            <w:vAlign w:val="center"/>
          </w:tcPr>
          <w:p w14:paraId="593BA216" w14:textId="77777777">
            <w:pPr>
              <w:pStyle w:val="TableText"/>
            </w:pPr>
            <w:r>
              <w:rPr>
                <w:sz w:val="18"/>
                <w:szCs w:val="18"/>
                <w:rtl/>
              </w:rPr>
              <w:t>۰</w:t>
            </w:r>
          </w:p>
        </w:tc>
        <w:tc>
          <w:tcPr>
            <w:tcW w:w="299" w:type="dxa"/>
            <w:shd w:val="clear" w:color="auto" w:fill="DBE5F1"/>
            <w:vAlign w:val="center"/>
          </w:tcPr>
          <w:p w14:paraId="5FC5F9AF" w14:textId="77777777">
            <w:pPr>
              <w:pStyle w:val="TableText"/>
            </w:pPr>
            <w:r>
              <w:rPr>
                <w:sz w:val="18"/>
                <w:szCs w:val="18"/>
                <w:rtl/>
              </w:rPr>
              <w:t>۰</w:t>
            </w:r>
          </w:p>
        </w:tc>
        <w:tc>
          <w:tcPr>
            <w:tcW w:w="299" w:type="dxa"/>
            <w:shd w:val="clear" w:color="auto" w:fill="DBE5F1"/>
            <w:vAlign w:val="center"/>
          </w:tcPr>
          <w:p w14:paraId="4908AAA8" w14:textId="77777777">
            <w:pPr>
              <w:pStyle w:val="TableText"/>
            </w:pPr>
            <w:r>
              <w:rPr>
                <w:sz w:val="18"/>
                <w:szCs w:val="18"/>
                <w:rtl/>
              </w:rPr>
              <w:t>۰</w:t>
            </w:r>
          </w:p>
        </w:tc>
        <w:tc>
          <w:tcPr>
            <w:tcW w:w="299" w:type="dxa"/>
            <w:shd w:val="clear" w:color="auto" w:fill="DBE5F1"/>
            <w:vAlign w:val="center"/>
          </w:tcPr>
          <w:p w14:paraId="6C87C113" w14:textId="77777777">
            <w:pPr>
              <w:pStyle w:val="TableText"/>
            </w:pPr>
            <w:r>
              <w:rPr>
                <w:sz w:val="18"/>
                <w:szCs w:val="18"/>
                <w:rtl/>
              </w:rPr>
              <w:t>۰</w:t>
            </w:r>
          </w:p>
        </w:tc>
        <w:tc>
          <w:tcPr>
            <w:tcW w:w="299" w:type="dxa"/>
            <w:shd w:val="clear" w:color="auto" w:fill="DBE5F1"/>
            <w:vAlign w:val="center"/>
          </w:tcPr>
          <w:p w14:paraId="2F06F223" w14:textId="77777777">
            <w:pPr>
              <w:pStyle w:val="TableText"/>
            </w:pPr>
            <w:r>
              <w:rPr>
                <w:sz w:val="18"/>
                <w:szCs w:val="18"/>
                <w:rtl/>
              </w:rPr>
              <w:t>۰</w:t>
            </w:r>
          </w:p>
        </w:tc>
        <w:tc>
          <w:tcPr>
            <w:tcW w:w="299" w:type="dxa"/>
            <w:shd w:val="clear" w:color="auto" w:fill="DBE5F1"/>
            <w:vAlign w:val="center"/>
          </w:tcPr>
          <w:p w14:paraId="3883E256" w14:textId="77777777">
            <w:pPr>
              <w:pStyle w:val="TableText"/>
            </w:pPr>
            <w:r>
              <w:rPr>
                <w:sz w:val="18"/>
                <w:szCs w:val="18"/>
                <w:rtl/>
              </w:rPr>
              <w:t>۰</w:t>
            </w:r>
          </w:p>
        </w:tc>
        <w:tc>
          <w:tcPr>
            <w:tcW w:w="299" w:type="dxa"/>
            <w:shd w:val="clear" w:color="auto" w:fill="DBE5F1"/>
            <w:vAlign w:val="center"/>
          </w:tcPr>
          <w:p w14:paraId="368ECADE" w14:textId="77777777">
            <w:pPr>
              <w:pStyle w:val="TableText"/>
            </w:pPr>
            <w:r>
              <w:rPr>
                <w:sz w:val="18"/>
                <w:szCs w:val="18"/>
                <w:rtl/>
              </w:rPr>
              <w:t>۰</w:t>
            </w:r>
          </w:p>
        </w:tc>
        <w:tc>
          <w:tcPr>
            <w:tcW w:w="299" w:type="dxa"/>
            <w:shd w:val="clear" w:color="auto" w:fill="DBE5F1"/>
            <w:vAlign w:val="center"/>
          </w:tcPr>
          <w:p w14:paraId="1F098762" w14:textId="77777777">
            <w:pPr>
              <w:pStyle w:val="TableText"/>
            </w:pPr>
            <w:r>
              <w:rPr>
                <w:sz w:val="18"/>
                <w:szCs w:val="18"/>
                <w:rtl/>
              </w:rPr>
              <w:t>۰</w:t>
            </w:r>
          </w:p>
        </w:tc>
        <w:tc>
          <w:tcPr>
            <w:tcW w:w="299" w:type="dxa"/>
            <w:shd w:val="clear" w:color="auto" w:fill="DBE5F1"/>
            <w:vAlign w:val="center"/>
          </w:tcPr>
          <w:p w14:paraId="4B9B812F" w14:textId="77777777">
            <w:pPr>
              <w:pStyle w:val="TableText"/>
            </w:pPr>
            <w:r>
              <w:rPr>
                <w:sz w:val="18"/>
                <w:szCs w:val="18"/>
                <w:rtl/>
              </w:rPr>
              <w:t>۰</w:t>
            </w:r>
          </w:p>
        </w:tc>
        <w:tc>
          <w:tcPr>
            <w:tcW w:w="435" w:type="dxa"/>
            <w:shd w:val="clear" w:color="auto" w:fill="DBE5F1"/>
            <w:vAlign w:val="center"/>
          </w:tcPr>
          <w:p w14:paraId="27B7C5F6" w14:textId="77777777">
            <w:pPr>
              <w:pStyle w:val="TableText"/>
            </w:pPr>
            <w:r>
              <w:rPr>
                <w:sz w:val="18"/>
                <w:szCs w:val="18"/>
                <w:rtl/>
              </w:rPr>
              <w:t>۵</w:t>
            </w:r>
          </w:p>
        </w:tc>
      </w:tr>
      <w:tr w14:paraId="7C5D7EC0" w14:textId="77777777">
        <w:trPr>
          <w:jc w:val="center"/>
        </w:trPr>
        <w:tc>
          <w:tcPr>
            <w:tcW w:w="1742" w:type="dxa"/>
            <w:vAlign w:val="center"/>
          </w:tcPr>
          <w:p w14:paraId="31B5E5B3" w14:textId="77777777">
            <w:pPr>
              <w:pStyle w:val="TableText"/>
            </w:pPr>
          </w:p>
        </w:tc>
        <w:tc>
          <w:tcPr>
            <w:tcW w:w="3267" w:type="dxa"/>
            <w:vAlign w:val="center"/>
          </w:tcPr>
          <w:p w14:paraId="2A39C01F" w14:textId="77777777">
            <w:pPr>
              <w:pStyle w:val="TableText"/>
              <w:jc w:val="both"/>
            </w:pPr>
            <w:r>
              <w:rPr>
                <w:sz w:val="18"/>
                <w:szCs w:val="18"/>
                <w:rtl/>
              </w:rPr>
              <w:t>نقش کم‌رنگ شبکه بیرونی در تمرکز بر بازار داخلی</w:t>
            </w:r>
          </w:p>
        </w:tc>
        <w:tc>
          <w:tcPr>
            <w:tcW w:w="490" w:type="dxa"/>
            <w:vAlign w:val="center"/>
          </w:tcPr>
          <w:p w14:paraId="048C32AB" w14:textId="77777777">
            <w:pPr>
              <w:pStyle w:val="TableText"/>
            </w:pPr>
            <w:r>
              <w:rPr>
                <w:sz w:val="18"/>
                <w:szCs w:val="18"/>
                <w:rtl/>
              </w:rPr>
              <w:t>M43</w:t>
            </w:r>
          </w:p>
        </w:tc>
        <w:tc>
          <w:tcPr>
            <w:tcW w:w="299" w:type="dxa"/>
            <w:vAlign w:val="center"/>
          </w:tcPr>
          <w:p w14:paraId="11806F97" w14:textId="77777777">
            <w:pPr>
              <w:pStyle w:val="TableText"/>
            </w:pPr>
            <w:r>
              <w:rPr>
                <w:sz w:val="18"/>
                <w:szCs w:val="18"/>
                <w:rtl/>
              </w:rPr>
              <w:t>۰</w:t>
            </w:r>
          </w:p>
        </w:tc>
        <w:tc>
          <w:tcPr>
            <w:tcW w:w="299" w:type="dxa"/>
            <w:vAlign w:val="center"/>
          </w:tcPr>
          <w:p w14:paraId="0745A071" w14:textId="77777777">
            <w:pPr>
              <w:pStyle w:val="TableText"/>
            </w:pPr>
            <w:r>
              <w:rPr>
                <w:sz w:val="18"/>
                <w:szCs w:val="18"/>
                <w:rtl/>
              </w:rPr>
              <w:t>۰</w:t>
            </w:r>
          </w:p>
        </w:tc>
        <w:tc>
          <w:tcPr>
            <w:tcW w:w="299" w:type="dxa"/>
            <w:vAlign w:val="center"/>
          </w:tcPr>
          <w:p w14:paraId="1528C574" w14:textId="77777777">
            <w:pPr>
              <w:pStyle w:val="TableText"/>
            </w:pPr>
            <w:r>
              <w:rPr>
                <w:sz w:val="18"/>
                <w:szCs w:val="18"/>
                <w:rtl/>
              </w:rPr>
              <w:t>۰</w:t>
            </w:r>
          </w:p>
        </w:tc>
        <w:tc>
          <w:tcPr>
            <w:tcW w:w="299" w:type="dxa"/>
            <w:vAlign w:val="center"/>
          </w:tcPr>
          <w:p w14:paraId="582BA1AC" w14:textId="77777777">
            <w:pPr>
              <w:pStyle w:val="TableText"/>
            </w:pPr>
            <w:r>
              <w:rPr>
                <w:sz w:val="18"/>
                <w:szCs w:val="18"/>
                <w:rtl/>
              </w:rPr>
              <w:t>۰</w:t>
            </w:r>
          </w:p>
        </w:tc>
        <w:tc>
          <w:tcPr>
            <w:tcW w:w="299" w:type="dxa"/>
            <w:vAlign w:val="center"/>
          </w:tcPr>
          <w:p w14:paraId="1CE6159C" w14:textId="77777777">
            <w:pPr>
              <w:pStyle w:val="TableText"/>
            </w:pPr>
            <w:r>
              <w:rPr>
                <w:sz w:val="18"/>
                <w:szCs w:val="18"/>
                <w:rtl/>
              </w:rPr>
              <w:t>۰</w:t>
            </w:r>
          </w:p>
        </w:tc>
        <w:tc>
          <w:tcPr>
            <w:tcW w:w="299" w:type="dxa"/>
            <w:vAlign w:val="center"/>
          </w:tcPr>
          <w:p w14:paraId="41D7B825" w14:textId="77777777">
            <w:pPr>
              <w:pStyle w:val="TableText"/>
            </w:pPr>
            <w:r>
              <w:rPr>
                <w:sz w:val="18"/>
                <w:szCs w:val="18"/>
                <w:rtl/>
              </w:rPr>
              <w:t>۰</w:t>
            </w:r>
          </w:p>
        </w:tc>
        <w:tc>
          <w:tcPr>
            <w:tcW w:w="299" w:type="dxa"/>
            <w:vAlign w:val="center"/>
          </w:tcPr>
          <w:p w14:paraId="0BC03F4F" w14:textId="77777777">
            <w:pPr>
              <w:pStyle w:val="TableText"/>
            </w:pPr>
            <w:r>
              <w:rPr>
                <w:sz w:val="18"/>
                <w:szCs w:val="18"/>
                <w:rtl/>
              </w:rPr>
              <w:t>۰</w:t>
            </w:r>
          </w:p>
        </w:tc>
        <w:tc>
          <w:tcPr>
            <w:tcW w:w="299" w:type="dxa"/>
            <w:vAlign w:val="center"/>
          </w:tcPr>
          <w:p w14:paraId="69496156" w14:textId="77777777">
            <w:pPr>
              <w:pStyle w:val="TableText"/>
            </w:pPr>
            <w:r>
              <w:rPr>
                <w:sz w:val="18"/>
                <w:szCs w:val="18"/>
                <w:rtl/>
              </w:rPr>
              <w:t>۰</w:t>
            </w:r>
          </w:p>
        </w:tc>
        <w:tc>
          <w:tcPr>
            <w:tcW w:w="299" w:type="dxa"/>
            <w:vAlign w:val="center"/>
          </w:tcPr>
          <w:p w14:paraId="3F27FD74" w14:textId="77777777">
            <w:pPr>
              <w:pStyle w:val="TableText"/>
            </w:pPr>
            <w:r>
              <w:rPr>
                <w:sz w:val="18"/>
                <w:szCs w:val="18"/>
                <w:rtl/>
              </w:rPr>
              <w:t>۰</w:t>
            </w:r>
          </w:p>
        </w:tc>
        <w:tc>
          <w:tcPr>
            <w:tcW w:w="299" w:type="dxa"/>
            <w:vAlign w:val="center"/>
          </w:tcPr>
          <w:p w14:paraId="7C33237A" w14:textId="77777777">
            <w:pPr>
              <w:pStyle w:val="TableText"/>
            </w:pPr>
            <w:r>
              <w:rPr>
                <w:sz w:val="18"/>
                <w:szCs w:val="18"/>
                <w:rtl/>
              </w:rPr>
              <w:t>۰</w:t>
            </w:r>
          </w:p>
        </w:tc>
        <w:tc>
          <w:tcPr>
            <w:tcW w:w="299" w:type="dxa"/>
            <w:vAlign w:val="center"/>
          </w:tcPr>
          <w:p w14:paraId="50E50571" w14:textId="77777777">
            <w:pPr>
              <w:pStyle w:val="TableText"/>
            </w:pPr>
            <w:r>
              <w:rPr>
                <w:sz w:val="18"/>
                <w:szCs w:val="18"/>
                <w:rtl/>
              </w:rPr>
              <w:t>۱</w:t>
            </w:r>
          </w:p>
        </w:tc>
        <w:tc>
          <w:tcPr>
            <w:tcW w:w="299" w:type="dxa"/>
            <w:vAlign w:val="center"/>
          </w:tcPr>
          <w:p w14:paraId="7D0E9F22" w14:textId="77777777">
            <w:pPr>
              <w:pStyle w:val="TableText"/>
            </w:pPr>
            <w:r>
              <w:rPr>
                <w:sz w:val="18"/>
                <w:szCs w:val="18"/>
                <w:rtl/>
              </w:rPr>
              <w:t>۱</w:t>
            </w:r>
          </w:p>
        </w:tc>
        <w:tc>
          <w:tcPr>
            <w:tcW w:w="299" w:type="dxa"/>
            <w:vAlign w:val="center"/>
          </w:tcPr>
          <w:p w14:paraId="34FBC873" w14:textId="77777777">
            <w:pPr>
              <w:pStyle w:val="TableText"/>
            </w:pPr>
            <w:r>
              <w:rPr>
                <w:sz w:val="18"/>
                <w:szCs w:val="18"/>
                <w:rtl/>
              </w:rPr>
              <w:t>۱</w:t>
            </w:r>
          </w:p>
        </w:tc>
        <w:tc>
          <w:tcPr>
            <w:tcW w:w="299" w:type="dxa"/>
            <w:vAlign w:val="center"/>
          </w:tcPr>
          <w:p w14:paraId="3A45A93D" w14:textId="77777777">
            <w:pPr>
              <w:pStyle w:val="TableText"/>
            </w:pPr>
            <w:r>
              <w:rPr>
                <w:sz w:val="18"/>
                <w:szCs w:val="18"/>
                <w:rtl/>
              </w:rPr>
              <w:t>۱</w:t>
            </w:r>
          </w:p>
        </w:tc>
        <w:tc>
          <w:tcPr>
            <w:tcW w:w="299" w:type="dxa"/>
            <w:vAlign w:val="center"/>
          </w:tcPr>
          <w:p w14:paraId="1D7A4B40" w14:textId="77777777">
            <w:pPr>
              <w:pStyle w:val="TableText"/>
            </w:pPr>
            <w:r>
              <w:rPr>
                <w:sz w:val="18"/>
                <w:szCs w:val="18"/>
                <w:rtl/>
              </w:rPr>
              <w:t>۱</w:t>
            </w:r>
          </w:p>
        </w:tc>
        <w:tc>
          <w:tcPr>
            <w:tcW w:w="299" w:type="dxa"/>
            <w:vAlign w:val="center"/>
          </w:tcPr>
          <w:p w14:paraId="77A591AA" w14:textId="77777777">
            <w:pPr>
              <w:pStyle w:val="TableText"/>
            </w:pPr>
            <w:r>
              <w:rPr>
                <w:sz w:val="18"/>
                <w:szCs w:val="18"/>
                <w:rtl/>
              </w:rPr>
              <w:t>۰</w:t>
            </w:r>
          </w:p>
        </w:tc>
        <w:tc>
          <w:tcPr>
            <w:tcW w:w="299" w:type="dxa"/>
            <w:vAlign w:val="center"/>
          </w:tcPr>
          <w:p w14:paraId="25D22889" w14:textId="77777777">
            <w:pPr>
              <w:pStyle w:val="TableText"/>
            </w:pPr>
            <w:r>
              <w:rPr>
                <w:sz w:val="18"/>
                <w:szCs w:val="18"/>
                <w:rtl/>
              </w:rPr>
              <w:t>۰</w:t>
            </w:r>
          </w:p>
        </w:tc>
        <w:tc>
          <w:tcPr>
            <w:tcW w:w="299" w:type="dxa"/>
            <w:vAlign w:val="center"/>
          </w:tcPr>
          <w:p w14:paraId="0A69DA54" w14:textId="77777777">
            <w:pPr>
              <w:pStyle w:val="TableText"/>
            </w:pPr>
            <w:r>
              <w:rPr>
                <w:sz w:val="18"/>
                <w:szCs w:val="18"/>
                <w:rtl/>
              </w:rPr>
              <w:t>۰</w:t>
            </w:r>
          </w:p>
        </w:tc>
        <w:tc>
          <w:tcPr>
            <w:tcW w:w="299" w:type="dxa"/>
            <w:vAlign w:val="center"/>
          </w:tcPr>
          <w:p w14:paraId="19E971BB" w14:textId="77777777">
            <w:pPr>
              <w:pStyle w:val="TableText"/>
            </w:pPr>
            <w:r>
              <w:rPr>
                <w:sz w:val="18"/>
                <w:szCs w:val="18"/>
                <w:rtl/>
              </w:rPr>
              <w:t>۰</w:t>
            </w:r>
          </w:p>
        </w:tc>
        <w:tc>
          <w:tcPr>
            <w:tcW w:w="299" w:type="dxa"/>
            <w:vAlign w:val="center"/>
          </w:tcPr>
          <w:p w14:paraId="2BBCC2AA" w14:textId="77777777">
            <w:pPr>
              <w:pStyle w:val="TableText"/>
            </w:pPr>
            <w:r>
              <w:rPr>
                <w:sz w:val="18"/>
                <w:szCs w:val="18"/>
                <w:rtl/>
              </w:rPr>
              <w:t>۰</w:t>
            </w:r>
          </w:p>
        </w:tc>
        <w:tc>
          <w:tcPr>
            <w:tcW w:w="299" w:type="dxa"/>
            <w:vAlign w:val="center"/>
          </w:tcPr>
          <w:p w14:paraId="0384C249" w14:textId="77777777">
            <w:pPr>
              <w:pStyle w:val="TableText"/>
            </w:pPr>
            <w:r>
              <w:rPr>
                <w:sz w:val="18"/>
                <w:szCs w:val="18"/>
                <w:rtl/>
              </w:rPr>
              <w:t>۰</w:t>
            </w:r>
          </w:p>
        </w:tc>
        <w:tc>
          <w:tcPr>
            <w:tcW w:w="299" w:type="dxa"/>
            <w:vAlign w:val="center"/>
          </w:tcPr>
          <w:p w14:paraId="171E2BC9" w14:textId="77777777">
            <w:pPr>
              <w:pStyle w:val="TableText"/>
            </w:pPr>
            <w:r>
              <w:rPr>
                <w:sz w:val="18"/>
                <w:szCs w:val="18"/>
                <w:rtl/>
              </w:rPr>
              <w:t>۰</w:t>
            </w:r>
          </w:p>
        </w:tc>
        <w:tc>
          <w:tcPr>
            <w:tcW w:w="299" w:type="dxa"/>
            <w:vAlign w:val="center"/>
          </w:tcPr>
          <w:p w14:paraId="7B827982" w14:textId="77777777">
            <w:pPr>
              <w:pStyle w:val="TableText"/>
            </w:pPr>
            <w:r>
              <w:rPr>
                <w:sz w:val="18"/>
                <w:szCs w:val="18"/>
                <w:rtl/>
              </w:rPr>
              <w:t>۰</w:t>
            </w:r>
          </w:p>
        </w:tc>
        <w:tc>
          <w:tcPr>
            <w:tcW w:w="299" w:type="dxa"/>
            <w:vAlign w:val="center"/>
          </w:tcPr>
          <w:p w14:paraId="577C78F8" w14:textId="77777777">
            <w:pPr>
              <w:pStyle w:val="TableText"/>
            </w:pPr>
            <w:r>
              <w:rPr>
                <w:sz w:val="18"/>
                <w:szCs w:val="18"/>
                <w:rtl/>
              </w:rPr>
              <w:t>۰</w:t>
            </w:r>
          </w:p>
        </w:tc>
        <w:tc>
          <w:tcPr>
            <w:tcW w:w="299" w:type="dxa"/>
            <w:vAlign w:val="center"/>
          </w:tcPr>
          <w:p w14:paraId="5D39AEF7" w14:textId="77777777">
            <w:pPr>
              <w:pStyle w:val="TableText"/>
            </w:pPr>
            <w:r>
              <w:rPr>
                <w:sz w:val="18"/>
                <w:szCs w:val="18"/>
                <w:rtl/>
              </w:rPr>
              <w:t>۰</w:t>
            </w:r>
          </w:p>
        </w:tc>
        <w:tc>
          <w:tcPr>
            <w:tcW w:w="435" w:type="dxa"/>
            <w:vAlign w:val="center"/>
          </w:tcPr>
          <w:p w14:paraId="08FA10A7" w14:textId="77777777">
            <w:pPr>
              <w:pStyle w:val="TableText"/>
            </w:pPr>
            <w:r>
              <w:rPr>
                <w:sz w:val="18"/>
                <w:szCs w:val="18"/>
                <w:rtl/>
              </w:rPr>
              <w:t>۵</w:t>
            </w:r>
          </w:p>
        </w:tc>
      </w:tr>
    </w:tbl>
    <w:p>
      <w:pPr>
        <w:bidi/>
        <w:sectPr>
          <w:footerReference w:type="default" r:id="rIdFtr1"/>
          <w:pgSz w:w="16838" w:h="11906" w:orient="landscape"/>
          <w:pgMar w:top="1418" w:right="1985" w:bottom="1418" w:left="1418" w:header="720" w:footer="850" w:gutter="0"/>
          <w:pgNumType w:fmt="decimal"/>
          <w:cols w:space="720"/>
          <w:bidi/>
          <w:docGrid w:linePitch="360"/>
        </w:sectPr>
      </w:pPr>
    </w:p>
    <w:p w14:paraId="5B0F758B" w14:textId="77777777">
      <w:pPr/>
      <w:r>
        <w:rPr>
          <w:rtl/>
        </w:rPr>
        <w:t xml:space="preserve">سنجه‌های حاصل از ماتریس بالا در جدول ۴-۲۵ ارائه شده است.</w:t>
      </w:r>
    </w:p>
    <w:p w14:paraId="7B1D3780" w14:textId="77777777">
      <w:pPr>
        <w:pStyle w:val="TableCaption"/>
        <w:keepNext/>
      </w:pPr>
      <w:r>
        <w:rPr>
          <w:rtl/>
        </w:rPr>
        <w:t>جدول ۴-۲۵) فراوانی، درصد، گستره موردها و رتبه مؤلفه‌های مدل کسب‌وکار و بازار</w:t>
      </w:r>
    </w:p>
    <w:tbl>
      <w:tblPr>
        <w:bidiVisual/>
        <w:tblW w:w="850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497"/>
        <w:gridCol w:w="2772"/>
        <w:gridCol w:w="684"/>
        <w:gridCol w:w="942"/>
        <w:gridCol w:w="831"/>
        <w:gridCol w:w="1053"/>
        <w:gridCol w:w="721"/>
      </w:tblGrid>
      <w:tr w14:paraId="382B01E8" w14:textId="77777777">
        <w:trPr>
          <w:tblHeader/>
          <w:jc w:val="center"/>
        </w:trPr>
        <w:tc>
          <w:tcPr>
            <w:tcW w:w="1497" w:type="dxa"/>
            <w:shd w:val="clear" w:color="auto" w:fill="B8CCE4"/>
            <w:vAlign w:val="center"/>
          </w:tcPr>
          <w:p w14:paraId="2AE719D2" w14:textId="77777777">
            <w:pPr>
              <w:pStyle w:val="TableText"/>
            </w:pPr>
            <w:r>
              <w:rPr>
                <w:b/>
                <w:bCs/>
                <w:sz w:val="20"/>
                <w:szCs w:val="20"/>
                <w:rtl/>
              </w:rPr>
              <w:t>کدهای محوری</w:t>
            </w:r>
          </w:p>
        </w:tc>
        <w:tc>
          <w:tcPr>
            <w:tcW w:w="2772" w:type="dxa"/>
            <w:shd w:val="clear" w:color="auto" w:fill="B8CCE4"/>
            <w:vAlign w:val="center"/>
          </w:tcPr>
          <w:p w14:paraId="7ED64B8D" w14:textId="77777777">
            <w:pPr>
              <w:pStyle w:val="TableText"/>
            </w:pPr>
            <w:r>
              <w:rPr>
                <w:b/>
                <w:bCs/>
                <w:sz w:val="20"/>
                <w:szCs w:val="20"/>
                <w:rtl/>
              </w:rPr>
              <w:t>کدهای باز</w:t>
            </w:r>
          </w:p>
        </w:tc>
        <w:tc>
          <w:tcPr>
            <w:tcW w:w="684" w:type="dxa"/>
            <w:shd w:val="clear" w:color="auto" w:fill="B8CCE4"/>
            <w:vAlign w:val="center"/>
          </w:tcPr>
          <w:p w14:paraId="7E1D5E40" w14:textId="77777777">
            <w:pPr>
              <w:pStyle w:val="TableText"/>
            </w:pPr>
            <w:r>
              <w:rPr>
                <w:b/>
                <w:bCs/>
                <w:sz w:val="20"/>
                <w:szCs w:val="20"/>
                <w:rtl/>
              </w:rPr>
              <w:t>کد</w:t>
            </w:r>
          </w:p>
        </w:tc>
        <w:tc>
          <w:tcPr>
            <w:tcW w:w="942" w:type="dxa"/>
            <w:shd w:val="clear" w:color="auto" w:fill="B8CCE4"/>
            <w:vAlign w:val="center"/>
          </w:tcPr>
          <w:p w14:paraId="47B5AB05" w14:textId="77777777">
            <w:pPr>
              <w:pStyle w:val="TableText"/>
            </w:pPr>
            <w:r>
              <w:rPr>
                <w:b/>
                <w:bCs/>
                <w:sz w:val="20"/>
                <w:szCs w:val="20"/>
                <w:rtl/>
              </w:rPr>
              <w:t>فراوانی ارجاع</w:t>
            </w:r>
          </w:p>
        </w:tc>
        <w:tc>
          <w:tcPr>
            <w:tcW w:w="831" w:type="dxa"/>
            <w:shd w:val="clear" w:color="auto" w:fill="B8CCE4"/>
            <w:vAlign w:val="center"/>
          </w:tcPr>
          <w:p w14:paraId="1F6EBCB4" w14:textId="77777777">
            <w:pPr>
              <w:pStyle w:val="TableText"/>
            </w:pPr>
            <w:r>
              <w:rPr>
                <w:b/>
                <w:bCs/>
                <w:sz w:val="20"/>
                <w:szCs w:val="20"/>
                <w:rtl/>
              </w:rPr>
              <w:t>درصد ارجاع</w:t>
            </w:r>
          </w:p>
        </w:tc>
        <w:tc>
          <w:tcPr>
            <w:tcW w:w="1053" w:type="dxa"/>
            <w:shd w:val="clear" w:color="auto" w:fill="B8CCE4"/>
            <w:vAlign w:val="center"/>
          </w:tcPr>
          <w:p w14:paraId="764A0FB7" w14:textId="77777777">
            <w:pPr>
              <w:pStyle w:val="TableText"/>
            </w:pPr>
            <w:r>
              <w:rPr>
                <w:b/>
                <w:bCs/>
                <w:sz w:val="20"/>
                <w:szCs w:val="20"/>
                <w:rtl/>
              </w:rPr>
              <w:t>گستره موردها</w:t>
            </w:r>
          </w:p>
        </w:tc>
        <w:tc>
          <w:tcPr>
            <w:tcW w:w="721" w:type="dxa"/>
            <w:shd w:val="clear" w:color="auto" w:fill="B8CCE4"/>
            <w:vAlign w:val="center"/>
          </w:tcPr>
          <w:p w14:paraId="1249E6E1" w14:textId="77777777">
            <w:pPr>
              <w:pStyle w:val="TableText"/>
            </w:pPr>
            <w:r>
              <w:rPr>
                <w:b/>
                <w:bCs/>
                <w:sz w:val="20"/>
                <w:szCs w:val="20"/>
                <w:rtl/>
              </w:rPr>
              <w:t>رتبه</w:t>
            </w:r>
          </w:p>
        </w:tc>
      </w:tr>
      <w:tr w14:paraId="5DDB58C3" w14:textId="77777777">
        <w:trPr>
          <w:jc w:val="center"/>
        </w:trPr>
        <w:tc>
          <w:tcPr>
            <w:tcW w:w="1497" w:type="dxa"/>
            <w:vAlign w:val="center"/>
          </w:tcPr>
          <w:p w14:paraId="64F4F5A6" w14:textId="77777777">
            <w:pPr>
              <w:pStyle w:val="TableText"/>
            </w:pPr>
            <w:r>
              <w:rPr>
                <w:sz w:val="20"/>
                <w:szCs w:val="20"/>
                <w:rtl/>
              </w:rPr>
              <w:t>مدل درآمدی و پایداری آن</w:t>
            </w:r>
          </w:p>
        </w:tc>
        <w:tc>
          <w:tcPr>
            <w:tcW w:w="2772" w:type="dxa"/>
            <w:vAlign w:val="center"/>
          </w:tcPr>
          <w:p w14:paraId="2480CF60" w14:textId="77777777">
            <w:pPr>
              <w:pStyle w:val="TableText"/>
            </w:pPr>
            <w:r>
              <w:rPr>
                <w:sz w:val="20"/>
                <w:szCs w:val="20"/>
                <w:rtl/>
              </w:rPr>
              <w:t>تنوع‌بخشی درآمدی پیش از بلوغ محصول</w:t>
            </w:r>
          </w:p>
        </w:tc>
        <w:tc>
          <w:tcPr>
            <w:tcW w:w="684" w:type="dxa"/>
            <w:vAlign w:val="center"/>
          </w:tcPr>
          <w:p w14:paraId="7CA06931" w14:textId="77777777">
            <w:pPr>
              <w:pStyle w:val="TableText"/>
            </w:pPr>
            <w:r>
              <w:rPr>
                <w:sz w:val="20"/>
                <w:szCs w:val="20"/>
                <w:rtl/>
              </w:rPr>
              <w:t>M12</w:t>
            </w:r>
          </w:p>
        </w:tc>
        <w:tc>
          <w:tcPr>
            <w:tcW w:w="942" w:type="dxa"/>
            <w:vAlign w:val="center"/>
          </w:tcPr>
          <w:p w14:paraId="30F07C68" w14:textId="77777777">
            <w:pPr>
              <w:pStyle w:val="TableText"/>
            </w:pPr>
            <w:r>
              <w:rPr>
                <w:sz w:val="20"/>
                <w:szCs w:val="20"/>
                <w:rtl/>
              </w:rPr>
              <w:t>۵</w:t>
            </w:r>
          </w:p>
        </w:tc>
        <w:tc>
          <w:tcPr>
            <w:tcW w:w="831" w:type="dxa"/>
            <w:vAlign w:val="center"/>
          </w:tcPr>
          <w:p w14:paraId="14E16226" w14:textId="77777777">
            <w:pPr>
              <w:pStyle w:val="TableText"/>
            </w:pPr>
            <w:r>
              <w:rPr>
                <w:sz w:val="20"/>
                <w:szCs w:val="20"/>
                <w:rtl/>
              </w:rPr>
              <w:t>۲۰</w:t>
            </w:r>
            <w:r>
              <w:rPr>
                <w:sz w:val="20"/>
                <w:szCs w:val="20"/>
                <w:rtl/>
              </w:rPr>
              <w:t>٪</w:t>
            </w:r>
          </w:p>
        </w:tc>
        <w:tc>
          <w:tcPr>
            <w:tcW w:w="1053" w:type="dxa"/>
            <w:vAlign w:val="center"/>
          </w:tcPr>
          <w:p w14:paraId="257F0068" w14:textId="77777777">
            <w:pPr>
              <w:pStyle w:val="TableText"/>
            </w:pPr>
            <w:r>
              <w:rPr>
                <w:sz w:val="20"/>
                <w:szCs w:val="20"/>
                <w:rtl/>
              </w:rPr>
              <w:t>۲ از ۵</w:t>
            </w:r>
          </w:p>
        </w:tc>
        <w:tc>
          <w:tcPr>
            <w:tcW w:w="721" w:type="dxa"/>
            <w:vAlign w:val="center"/>
          </w:tcPr>
          <w:p w14:paraId="143F5CE4" w14:textId="77777777">
            <w:pPr>
              <w:pStyle w:val="TableText"/>
            </w:pPr>
            <w:r>
              <w:rPr>
                <w:sz w:val="20"/>
                <w:szCs w:val="20"/>
                <w:rtl/>
              </w:rPr>
              <w:t>اول</w:t>
            </w:r>
          </w:p>
        </w:tc>
      </w:tr>
      <w:tr w14:paraId="20CD8E76" w14:textId="77777777">
        <w:trPr>
          <w:jc w:val="center"/>
        </w:trPr>
        <w:tc>
          <w:tcPr>
            <w:tcW w:w="1497" w:type="dxa"/>
            <w:shd w:val="clear" w:color="auto" w:fill="DBE5F1"/>
            <w:vAlign w:val="center"/>
          </w:tcPr>
          <w:p w14:paraId="42E92B0C" w14:textId="77777777">
            <w:pPr>
              <w:pStyle w:val="TableText"/>
            </w:pPr>
          </w:p>
        </w:tc>
        <w:tc>
          <w:tcPr>
            <w:tcW w:w="2772" w:type="dxa"/>
            <w:shd w:val="clear" w:color="auto" w:fill="DBE5F1"/>
            <w:vAlign w:val="center"/>
          </w:tcPr>
          <w:p w14:paraId="06254F05" w14:textId="77777777">
            <w:pPr>
              <w:pStyle w:val="TableText"/>
            </w:pPr>
            <w:r>
              <w:rPr>
                <w:sz w:val="20"/>
                <w:szCs w:val="20"/>
                <w:rtl/>
              </w:rPr>
              <w:t>تمرکز بر یک محصول اصلی درآمدزا</w:t>
            </w:r>
          </w:p>
        </w:tc>
        <w:tc>
          <w:tcPr>
            <w:tcW w:w="684" w:type="dxa"/>
            <w:shd w:val="clear" w:color="auto" w:fill="DBE5F1"/>
            <w:vAlign w:val="center"/>
          </w:tcPr>
          <w:p w14:paraId="60551641" w14:textId="77777777">
            <w:pPr>
              <w:pStyle w:val="TableText"/>
            </w:pPr>
            <w:r>
              <w:rPr>
                <w:sz w:val="20"/>
                <w:szCs w:val="20"/>
                <w:rtl/>
              </w:rPr>
              <w:t>M14</w:t>
            </w:r>
          </w:p>
        </w:tc>
        <w:tc>
          <w:tcPr>
            <w:tcW w:w="942" w:type="dxa"/>
            <w:shd w:val="clear" w:color="auto" w:fill="DBE5F1"/>
            <w:vAlign w:val="center"/>
          </w:tcPr>
          <w:p w14:paraId="3B43B898" w14:textId="77777777">
            <w:pPr>
              <w:pStyle w:val="TableText"/>
            </w:pPr>
            <w:r>
              <w:rPr>
                <w:sz w:val="20"/>
                <w:szCs w:val="20"/>
                <w:rtl/>
              </w:rPr>
              <w:t>۵</w:t>
            </w:r>
          </w:p>
        </w:tc>
        <w:tc>
          <w:tcPr>
            <w:tcW w:w="831" w:type="dxa"/>
            <w:shd w:val="clear" w:color="auto" w:fill="DBE5F1"/>
            <w:vAlign w:val="center"/>
          </w:tcPr>
          <w:p w14:paraId="300D7829" w14:textId="77777777">
            <w:pPr>
              <w:pStyle w:val="TableText"/>
            </w:pPr>
            <w:r>
              <w:rPr>
                <w:sz w:val="20"/>
                <w:szCs w:val="20"/>
                <w:rtl/>
              </w:rPr>
              <w:t>۲۰</w:t>
            </w:r>
            <w:r>
              <w:rPr>
                <w:sz w:val="20"/>
                <w:szCs w:val="20"/>
                <w:rtl/>
              </w:rPr>
              <w:t>٪</w:t>
            </w:r>
          </w:p>
        </w:tc>
        <w:tc>
          <w:tcPr>
            <w:tcW w:w="1053" w:type="dxa"/>
            <w:shd w:val="clear" w:color="auto" w:fill="DBE5F1"/>
            <w:vAlign w:val="center"/>
          </w:tcPr>
          <w:p w14:paraId="0FC787AD" w14:textId="77777777">
            <w:pPr>
              <w:pStyle w:val="TableText"/>
            </w:pPr>
            <w:r>
              <w:rPr>
                <w:sz w:val="20"/>
                <w:szCs w:val="20"/>
                <w:rtl/>
              </w:rPr>
              <w:t>۱ از ۵</w:t>
            </w:r>
          </w:p>
        </w:tc>
        <w:tc>
          <w:tcPr>
            <w:tcW w:w="721" w:type="dxa"/>
            <w:shd w:val="clear" w:color="auto" w:fill="DBE5F1"/>
            <w:vAlign w:val="center"/>
          </w:tcPr>
          <w:p w14:paraId="74ACB5F6" w14:textId="77777777">
            <w:pPr>
              <w:pStyle w:val="TableText"/>
            </w:pPr>
            <w:r>
              <w:rPr>
                <w:sz w:val="20"/>
                <w:szCs w:val="20"/>
                <w:rtl/>
              </w:rPr>
              <w:t>اول</w:t>
            </w:r>
          </w:p>
        </w:tc>
      </w:tr>
      <w:tr w14:paraId="6C848714" w14:textId="77777777">
        <w:trPr>
          <w:jc w:val="center"/>
        </w:trPr>
        <w:tc>
          <w:tcPr>
            <w:tcW w:w="1497" w:type="dxa"/>
            <w:vAlign w:val="center"/>
          </w:tcPr>
          <w:p w14:paraId="08DF1485" w14:textId="77777777">
            <w:pPr>
              <w:pStyle w:val="TableText"/>
            </w:pPr>
          </w:p>
        </w:tc>
        <w:tc>
          <w:tcPr>
            <w:tcW w:w="2772" w:type="dxa"/>
            <w:vAlign w:val="center"/>
          </w:tcPr>
          <w:p w14:paraId="7122E903" w14:textId="77777777">
            <w:pPr>
              <w:pStyle w:val="TableText"/>
            </w:pPr>
            <w:r>
              <w:rPr>
                <w:sz w:val="20"/>
                <w:szCs w:val="20"/>
                <w:rtl/>
              </w:rPr>
              <w:t>مدل درآمدی مبتنی بر کاربران باکیفیت</w:t>
            </w:r>
          </w:p>
        </w:tc>
        <w:tc>
          <w:tcPr>
            <w:tcW w:w="684" w:type="dxa"/>
            <w:vAlign w:val="center"/>
          </w:tcPr>
          <w:p w14:paraId="635208DB" w14:textId="77777777">
            <w:pPr>
              <w:pStyle w:val="TableText"/>
            </w:pPr>
            <w:r>
              <w:rPr>
                <w:sz w:val="20"/>
                <w:szCs w:val="20"/>
                <w:rtl/>
              </w:rPr>
              <w:t>M15</w:t>
            </w:r>
          </w:p>
        </w:tc>
        <w:tc>
          <w:tcPr>
            <w:tcW w:w="942" w:type="dxa"/>
            <w:vAlign w:val="center"/>
          </w:tcPr>
          <w:p w14:paraId="5D2AA1A2" w14:textId="77777777">
            <w:pPr>
              <w:pStyle w:val="TableText"/>
            </w:pPr>
            <w:r>
              <w:rPr>
                <w:sz w:val="20"/>
                <w:szCs w:val="20"/>
                <w:rtl/>
              </w:rPr>
              <w:t>۵</w:t>
            </w:r>
          </w:p>
        </w:tc>
        <w:tc>
          <w:tcPr>
            <w:tcW w:w="831" w:type="dxa"/>
            <w:vAlign w:val="center"/>
          </w:tcPr>
          <w:p w14:paraId="4787A928" w14:textId="77777777">
            <w:pPr>
              <w:pStyle w:val="TableText"/>
            </w:pPr>
            <w:r>
              <w:rPr>
                <w:sz w:val="20"/>
                <w:szCs w:val="20"/>
                <w:rtl/>
              </w:rPr>
              <w:t>۲۰</w:t>
            </w:r>
            <w:r>
              <w:rPr>
                <w:sz w:val="20"/>
                <w:szCs w:val="20"/>
                <w:rtl/>
              </w:rPr>
              <w:t>٪</w:t>
            </w:r>
          </w:p>
        </w:tc>
        <w:tc>
          <w:tcPr>
            <w:tcW w:w="1053" w:type="dxa"/>
            <w:vAlign w:val="center"/>
          </w:tcPr>
          <w:p w14:paraId="3A712D30" w14:textId="77777777">
            <w:pPr>
              <w:pStyle w:val="TableText"/>
            </w:pPr>
            <w:r>
              <w:rPr>
                <w:sz w:val="20"/>
                <w:szCs w:val="20"/>
                <w:rtl/>
              </w:rPr>
              <w:t>۱ از ۵</w:t>
            </w:r>
          </w:p>
        </w:tc>
        <w:tc>
          <w:tcPr>
            <w:tcW w:w="721" w:type="dxa"/>
            <w:vAlign w:val="center"/>
          </w:tcPr>
          <w:p w14:paraId="22DF531F" w14:textId="77777777">
            <w:pPr>
              <w:pStyle w:val="TableText"/>
            </w:pPr>
            <w:r>
              <w:rPr>
                <w:sz w:val="20"/>
                <w:szCs w:val="20"/>
                <w:rtl/>
              </w:rPr>
              <w:t>اول</w:t>
            </w:r>
          </w:p>
        </w:tc>
      </w:tr>
      <w:tr w14:paraId="186B8A7A" w14:textId="77777777">
        <w:trPr>
          <w:jc w:val="center"/>
        </w:trPr>
        <w:tc>
          <w:tcPr>
            <w:tcW w:w="1497" w:type="dxa"/>
            <w:shd w:val="clear" w:color="auto" w:fill="DBE5F1"/>
            <w:vAlign w:val="center"/>
          </w:tcPr>
          <w:p w14:paraId="333EFAA9" w14:textId="77777777">
            <w:pPr>
              <w:pStyle w:val="TableText"/>
            </w:pPr>
          </w:p>
        </w:tc>
        <w:tc>
          <w:tcPr>
            <w:tcW w:w="2772" w:type="dxa"/>
            <w:shd w:val="clear" w:color="auto" w:fill="DBE5F1"/>
            <w:vAlign w:val="center"/>
          </w:tcPr>
          <w:p w14:paraId="1222EA8E" w14:textId="77777777">
            <w:pPr>
              <w:pStyle w:val="TableText"/>
            </w:pPr>
            <w:r>
              <w:rPr>
                <w:sz w:val="20"/>
                <w:szCs w:val="20"/>
                <w:rtl/>
              </w:rPr>
              <w:t>وابستگی درآمد به کارمزد معاملات</w:t>
            </w:r>
          </w:p>
        </w:tc>
        <w:tc>
          <w:tcPr>
            <w:tcW w:w="684" w:type="dxa"/>
            <w:shd w:val="clear" w:color="auto" w:fill="DBE5F1"/>
            <w:vAlign w:val="center"/>
          </w:tcPr>
          <w:p w14:paraId="608D1629" w14:textId="77777777">
            <w:pPr>
              <w:pStyle w:val="TableText"/>
            </w:pPr>
            <w:r>
              <w:rPr>
                <w:sz w:val="20"/>
                <w:szCs w:val="20"/>
                <w:rtl/>
              </w:rPr>
              <w:t>M11</w:t>
            </w:r>
          </w:p>
        </w:tc>
        <w:tc>
          <w:tcPr>
            <w:tcW w:w="942" w:type="dxa"/>
            <w:shd w:val="clear" w:color="auto" w:fill="DBE5F1"/>
            <w:vAlign w:val="center"/>
          </w:tcPr>
          <w:p w14:paraId="1F98152A" w14:textId="77777777">
            <w:pPr>
              <w:pStyle w:val="TableText"/>
            </w:pPr>
            <w:r>
              <w:rPr>
                <w:sz w:val="20"/>
                <w:szCs w:val="20"/>
                <w:rtl/>
              </w:rPr>
              <w:t>۴</w:t>
            </w:r>
          </w:p>
        </w:tc>
        <w:tc>
          <w:tcPr>
            <w:tcW w:w="831" w:type="dxa"/>
            <w:shd w:val="clear" w:color="auto" w:fill="DBE5F1"/>
            <w:vAlign w:val="center"/>
          </w:tcPr>
          <w:p w14:paraId="28709FCF" w14:textId="77777777">
            <w:pPr>
              <w:pStyle w:val="TableText"/>
            </w:pPr>
            <w:r>
              <w:rPr>
                <w:sz w:val="20"/>
                <w:szCs w:val="20"/>
                <w:rtl/>
              </w:rPr>
              <w:t>۱۶</w:t>
            </w:r>
            <w:r>
              <w:rPr>
                <w:sz w:val="20"/>
                <w:szCs w:val="20"/>
                <w:rtl/>
              </w:rPr>
              <w:t>٪</w:t>
            </w:r>
          </w:p>
        </w:tc>
        <w:tc>
          <w:tcPr>
            <w:tcW w:w="1053" w:type="dxa"/>
            <w:shd w:val="clear" w:color="auto" w:fill="DBE5F1"/>
            <w:vAlign w:val="center"/>
          </w:tcPr>
          <w:p w14:paraId="03AFA0D8" w14:textId="77777777">
            <w:pPr>
              <w:pStyle w:val="TableText"/>
            </w:pPr>
            <w:r>
              <w:rPr>
                <w:sz w:val="20"/>
                <w:szCs w:val="20"/>
                <w:rtl/>
              </w:rPr>
              <w:t>۱ از ۵</w:t>
            </w:r>
          </w:p>
        </w:tc>
        <w:tc>
          <w:tcPr>
            <w:tcW w:w="721" w:type="dxa"/>
            <w:shd w:val="clear" w:color="auto" w:fill="DBE5F1"/>
            <w:vAlign w:val="center"/>
          </w:tcPr>
          <w:p w14:paraId="03BA2D61" w14:textId="77777777">
            <w:pPr>
              <w:pStyle w:val="TableText"/>
            </w:pPr>
            <w:r>
              <w:rPr>
                <w:sz w:val="20"/>
                <w:szCs w:val="20"/>
                <w:rtl/>
              </w:rPr>
              <w:t>چهارم</w:t>
            </w:r>
          </w:p>
        </w:tc>
      </w:tr>
      <w:tr w14:paraId="479CF1D2" w14:textId="77777777">
        <w:trPr>
          <w:jc w:val="center"/>
        </w:trPr>
        <w:tc>
          <w:tcPr>
            <w:tcW w:w="1497" w:type="dxa"/>
            <w:vAlign w:val="center"/>
          </w:tcPr>
          <w:p w14:paraId="70AC328C" w14:textId="77777777">
            <w:pPr>
              <w:pStyle w:val="TableText"/>
            </w:pPr>
          </w:p>
        </w:tc>
        <w:tc>
          <w:tcPr>
            <w:tcW w:w="2772" w:type="dxa"/>
            <w:vAlign w:val="center"/>
          </w:tcPr>
          <w:p w14:paraId="191C28F6" w14:textId="77777777">
            <w:pPr>
              <w:pStyle w:val="TableText"/>
            </w:pPr>
            <w:r>
              <w:rPr>
                <w:sz w:val="20"/>
                <w:szCs w:val="20"/>
                <w:rtl/>
              </w:rPr>
              <w:t>پراکندگی منابع تیم در اثر تعدد خطوط محصول</w:t>
            </w:r>
          </w:p>
        </w:tc>
        <w:tc>
          <w:tcPr>
            <w:tcW w:w="684" w:type="dxa"/>
            <w:vAlign w:val="center"/>
          </w:tcPr>
          <w:p w14:paraId="685C21D5" w14:textId="77777777">
            <w:pPr>
              <w:pStyle w:val="TableText"/>
            </w:pPr>
            <w:r>
              <w:rPr>
                <w:sz w:val="20"/>
                <w:szCs w:val="20"/>
                <w:rtl/>
              </w:rPr>
              <w:t>M13</w:t>
            </w:r>
          </w:p>
        </w:tc>
        <w:tc>
          <w:tcPr>
            <w:tcW w:w="942" w:type="dxa"/>
            <w:vAlign w:val="center"/>
          </w:tcPr>
          <w:p w14:paraId="318AD89F" w14:textId="77777777">
            <w:pPr>
              <w:pStyle w:val="TableText"/>
            </w:pPr>
            <w:r>
              <w:rPr>
                <w:sz w:val="20"/>
                <w:szCs w:val="20"/>
                <w:rtl/>
              </w:rPr>
              <w:t>۴</w:t>
            </w:r>
          </w:p>
        </w:tc>
        <w:tc>
          <w:tcPr>
            <w:tcW w:w="831" w:type="dxa"/>
            <w:vAlign w:val="center"/>
          </w:tcPr>
          <w:p w14:paraId="36A52959" w14:textId="77777777">
            <w:pPr>
              <w:pStyle w:val="TableText"/>
            </w:pPr>
            <w:r>
              <w:rPr>
                <w:sz w:val="20"/>
                <w:szCs w:val="20"/>
                <w:rtl/>
              </w:rPr>
              <w:t>۱۶</w:t>
            </w:r>
            <w:r>
              <w:rPr>
                <w:sz w:val="20"/>
                <w:szCs w:val="20"/>
                <w:rtl/>
              </w:rPr>
              <w:t>٪</w:t>
            </w:r>
          </w:p>
        </w:tc>
        <w:tc>
          <w:tcPr>
            <w:tcW w:w="1053" w:type="dxa"/>
            <w:vAlign w:val="center"/>
          </w:tcPr>
          <w:p w14:paraId="79301026" w14:textId="77777777">
            <w:pPr>
              <w:pStyle w:val="TableText"/>
            </w:pPr>
            <w:r>
              <w:rPr>
                <w:sz w:val="20"/>
                <w:szCs w:val="20"/>
                <w:rtl/>
              </w:rPr>
              <w:t>۲ از ۵</w:t>
            </w:r>
          </w:p>
        </w:tc>
        <w:tc>
          <w:tcPr>
            <w:tcW w:w="721" w:type="dxa"/>
            <w:vAlign w:val="center"/>
          </w:tcPr>
          <w:p w14:paraId="43E87352" w14:textId="77777777">
            <w:pPr>
              <w:pStyle w:val="TableText"/>
            </w:pPr>
            <w:r>
              <w:rPr>
                <w:sz w:val="20"/>
                <w:szCs w:val="20"/>
                <w:rtl/>
              </w:rPr>
              <w:t>چهارم</w:t>
            </w:r>
          </w:p>
        </w:tc>
      </w:tr>
      <w:tr w14:paraId="521B2CA3" w14:textId="77777777">
        <w:trPr>
          <w:jc w:val="center"/>
        </w:trPr>
        <w:tc>
          <w:tcPr>
            <w:tcW w:w="1497" w:type="dxa"/>
            <w:shd w:val="clear" w:color="auto" w:fill="DBE5F1"/>
            <w:vAlign w:val="center"/>
          </w:tcPr>
          <w:p w14:paraId="6AF5E7BE" w14:textId="77777777">
            <w:pPr>
              <w:pStyle w:val="TableText"/>
            </w:pPr>
          </w:p>
        </w:tc>
        <w:tc>
          <w:tcPr>
            <w:tcW w:w="2772" w:type="dxa"/>
            <w:shd w:val="clear" w:color="auto" w:fill="DBE5F1"/>
            <w:vAlign w:val="center"/>
          </w:tcPr>
          <w:p w14:paraId="76C857C9" w14:textId="77777777">
            <w:pPr>
              <w:pStyle w:val="TableText"/>
            </w:pPr>
            <w:r>
              <w:rPr>
                <w:sz w:val="20"/>
                <w:szCs w:val="20"/>
                <w:rtl/>
              </w:rPr>
              <w:t>پیوند مدل کسب‌وکار با بقا و رشد سریع</w:t>
            </w:r>
          </w:p>
        </w:tc>
        <w:tc>
          <w:tcPr>
            <w:tcW w:w="684" w:type="dxa"/>
            <w:shd w:val="clear" w:color="auto" w:fill="DBE5F1"/>
            <w:vAlign w:val="center"/>
          </w:tcPr>
          <w:p w14:paraId="7EDCAC48" w14:textId="77777777">
            <w:pPr>
              <w:pStyle w:val="TableText"/>
            </w:pPr>
            <w:r>
              <w:rPr>
                <w:sz w:val="20"/>
                <w:szCs w:val="20"/>
                <w:rtl/>
              </w:rPr>
              <w:t>M16</w:t>
            </w:r>
          </w:p>
        </w:tc>
        <w:tc>
          <w:tcPr>
            <w:tcW w:w="942" w:type="dxa"/>
            <w:shd w:val="clear" w:color="auto" w:fill="DBE5F1"/>
            <w:vAlign w:val="center"/>
          </w:tcPr>
          <w:p w14:paraId="72CA4681" w14:textId="77777777">
            <w:pPr>
              <w:pStyle w:val="TableText"/>
            </w:pPr>
            <w:r>
              <w:rPr>
                <w:sz w:val="20"/>
                <w:szCs w:val="20"/>
                <w:rtl/>
              </w:rPr>
              <w:t>۳</w:t>
            </w:r>
          </w:p>
        </w:tc>
        <w:tc>
          <w:tcPr>
            <w:tcW w:w="831" w:type="dxa"/>
            <w:shd w:val="clear" w:color="auto" w:fill="DBE5F1"/>
            <w:vAlign w:val="center"/>
          </w:tcPr>
          <w:p w14:paraId="54FFC8E9" w14:textId="77777777">
            <w:pPr>
              <w:pStyle w:val="TableText"/>
            </w:pPr>
            <w:r>
              <w:rPr>
                <w:sz w:val="20"/>
                <w:szCs w:val="20"/>
                <w:rtl/>
              </w:rPr>
              <w:t>۱۲</w:t>
            </w:r>
            <w:r>
              <w:rPr>
                <w:sz w:val="20"/>
                <w:szCs w:val="20"/>
                <w:rtl/>
              </w:rPr>
              <w:t>٪</w:t>
            </w:r>
          </w:p>
        </w:tc>
        <w:tc>
          <w:tcPr>
            <w:tcW w:w="1053" w:type="dxa"/>
            <w:shd w:val="clear" w:color="auto" w:fill="DBE5F1"/>
            <w:vAlign w:val="center"/>
          </w:tcPr>
          <w:p w14:paraId="73CB6AD5" w14:textId="77777777">
            <w:pPr>
              <w:pStyle w:val="TableText"/>
            </w:pPr>
            <w:r>
              <w:rPr>
                <w:sz w:val="20"/>
                <w:szCs w:val="20"/>
                <w:rtl/>
              </w:rPr>
              <w:t>۱ از ۵</w:t>
            </w:r>
          </w:p>
        </w:tc>
        <w:tc>
          <w:tcPr>
            <w:tcW w:w="721" w:type="dxa"/>
            <w:shd w:val="clear" w:color="auto" w:fill="DBE5F1"/>
            <w:vAlign w:val="center"/>
          </w:tcPr>
          <w:p w14:paraId="5DCE6590" w14:textId="77777777">
            <w:pPr>
              <w:pStyle w:val="TableText"/>
            </w:pPr>
            <w:r>
              <w:rPr>
                <w:sz w:val="20"/>
                <w:szCs w:val="20"/>
                <w:rtl/>
              </w:rPr>
              <w:t>ششم</w:t>
            </w:r>
          </w:p>
        </w:tc>
      </w:tr>
      <w:tr w14:paraId="6AA91A77" w14:textId="77777777">
        <w:trPr>
          <w:jc w:val="center"/>
        </w:trPr>
        <w:tc>
          <w:tcPr>
            <w:tcW w:w="1497" w:type="dxa"/>
            <w:vAlign w:val="center"/>
          </w:tcPr>
          <w:p w14:paraId="778C558F" w14:textId="77777777">
            <w:pPr>
              <w:pStyle w:val="TableText"/>
            </w:pPr>
          </w:p>
        </w:tc>
        <w:tc>
          <w:tcPr>
            <w:tcW w:w="2772" w:type="dxa"/>
            <w:vAlign w:val="center"/>
          </w:tcPr>
          <w:p w14:paraId="5DBB41D0" w14:textId="77777777">
            <w:pPr>
              <w:pStyle w:val="TableText"/>
            </w:pPr>
            <w:r>
              <w:rPr>
                <w:sz w:val="20"/>
                <w:szCs w:val="20"/>
                <w:rtl/>
              </w:rPr>
              <w:t>بار عملیاتی هر خط درآمدی جدید</w:t>
            </w:r>
          </w:p>
        </w:tc>
        <w:tc>
          <w:tcPr>
            <w:tcW w:w="684" w:type="dxa"/>
            <w:vAlign w:val="center"/>
          </w:tcPr>
          <w:p w14:paraId="73D8B3EF" w14:textId="77777777">
            <w:pPr>
              <w:pStyle w:val="TableText"/>
            </w:pPr>
            <w:r>
              <w:rPr>
                <w:sz w:val="20"/>
                <w:szCs w:val="20"/>
                <w:rtl/>
              </w:rPr>
              <w:t>M17</w:t>
            </w:r>
          </w:p>
        </w:tc>
        <w:tc>
          <w:tcPr>
            <w:tcW w:w="942" w:type="dxa"/>
            <w:vAlign w:val="center"/>
          </w:tcPr>
          <w:p w14:paraId="5B7BBCD4" w14:textId="77777777">
            <w:pPr>
              <w:pStyle w:val="TableText"/>
            </w:pPr>
            <w:r>
              <w:rPr>
                <w:sz w:val="20"/>
                <w:szCs w:val="20"/>
                <w:rtl/>
              </w:rPr>
              <w:t>۲</w:t>
            </w:r>
          </w:p>
        </w:tc>
        <w:tc>
          <w:tcPr>
            <w:tcW w:w="831" w:type="dxa"/>
            <w:vAlign w:val="center"/>
          </w:tcPr>
          <w:p w14:paraId="3507E529" w14:textId="77777777">
            <w:pPr>
              <w:pStyle w:val="TableText"/>
            </w:pPr>
            <w:r>
              <w:rPr>
                <w:sz w:val="20"/>
                <w:szCs w:val="20"/>
                <w:rtl/>
              </w:rPr>
              <w:t>۸</w:t>
            </w:r>
            <w:r>
              <w:rPr>
                <w:sz w:val="20"/>
                <w:szCs w:val="20"/>
                <w:rtl/>
              </w:rPr>
              <w:t>٪</w:t>
            </w:r>
          </w:p>
        </w:tc>
        <w:tc>
          <w:tcPr>
            <w:tcW w:w="1053" w:type="dxa"/>
            <w:vAlign w:val="center"/>
          </w:tcPr>
          <w:p w14:paraId="0AEF2F10" w14:textId="77777777">
            <w:pPr>
              <w:pStyle w:val="TableText"/>
            </w:pPr>
            <w:r>
              <w:rPr>
                <w:sz w:val="20"/>
                <w:szCs w:val="20"/>
                <w:rtl/>
              </w:rPr>
              <w:t>۲ از ۵</w:t>
            </w:r>
          </w:p>
        </w:tc>
        <w:tc>
          <w:tcPr>
            <w:tcW w:w="721" w:type="dxa"/>
            <w:vAlign w:val="center"/>
          </w:tcPr>
          <w:p w14:paraId="14ED3223" w14:textId="77777777">
            <w:pPr>
              <w:pStyle w:val="TableText"/>
            </w:pPr>
            <w:r>
              <w:rPr>
                <w:sz w:val="20"/>
                <w:szCs w:val="20"/>
                <w:rtl/>
              </w:rPr>
              <w:t>هفتم</w:t>
            </w:r>
          </w:p>
        </w:tc>
      </w:tr>
      <w:tr w14:paraId="3DDF31E4" w14:textId="77777777">
        <w:trPr>
          <w:jc w:val="center"/>
        </w:trPr>
        <w:tc>
          <w:tcPr>
            <w:tcW w:w="1497" w:type="dxa"/>
            <w:shd w:val="clear" w:color="auto" w:fill="DBE5F1"/>
            <w:vAlign w:val="center"/>
          </w:tcPr>
          <w:p w14:paraId="74693872" w14:textId="77777777">
            <w:pPr>
              <w:pStyle w:val="TableText"/>
            </w:pPr>
            <w:r>
              <w:rPr>
                <w:sz w:val="20"/>
                <w:szCs w:val="20"/>
                <w:rtl/>
              </w:rPr>
              <w:t>نقدشوندگی و عمق بازار</w:t>
            </w:r>
          </w:p>
        </w:tc>
        <w:tc>
          <w:tcPr>
            <w:tcW w:w="2772" w:type="dxa"/>
            <w:shd w:val="clear" w:color="auto" w:fill="DBE5F1"/>
            <w:vAlign w:val="center"/>
          </w:tcPr>
          <w:p w14:paraId="03A758DE" w14:textId="77777777">
            <w:pPr>
              <w:pStyle w:val="TableText"/>
            </w:pPr>
            <w:r>
              <w:rPr>
                <w:sz w:val="20"/>
                <w:szCs w:val="20"/>
                <w:rtl/>
              </w:rPr>
              <w:t>نقدشوندگی به‌مثابه شرط تجربه معاملاتی</w:t>
            </w:r>
          </w:p>
        </w:tc>
        <w:tc>
          <w:tcPr>
            <w:tcW w:w="684" w:type="dxa"/>
            <w:shd w:val="clear" w:color="auto" w:fill="DBE5F1"/>
            <w:vAlign w:val="center"/>
          </w:tcPr>
          <w:p w14:paraId="4608DBE5" w14:textId="77777777">
            <w:pPr>
              <w:pStyle w:val="TableText"/>
            </w:pPr>
            <w:r>
              <w:rPr>
                <w:sz w:val="20"/>
                <w:szCs w:val="20"/>
                <w:rtl/>
              </w:rPr>
              <w:t>M21</w:t>
            </w:r>
          </w:p>
        </w:tc>
        <w:tc>
          <w:tcPr>
            <w:tcW w:w="942" w:type="dxa"/>
            <w:shd w:val="clear" w:color="auto" w:fill="DBE5F1"/>
            <w:vAlign w:val="center"/>
          </w:tcPr>
          <w:p w14:paraId="5CE8B037" w14:textId="77777777">
            <w:pPr>
              <w:pStyle w:val="TableText"/>
            </w:pPr>
            <w:r>
              <w:rPr>
                <w:sz w:val="20"/>
                <w:szCs w:val="20"/>
                <w:rtl/>
              </w:rPr>
              <w:t>۹</w:t>
            </w:r>
          </w:p>
        </w:tc>
        <w:tc>
          <w:tcPr>
            <w:tcW w:w="831" w:type="dxa"/>
            <w:shd w:val="clear" w:color="auto" w:fill="DBE5F1"/>
            <w:vAlign w:val="center"/>
          </w:tcPr>
          <w:p w14:paraId="65BD0785" w14:textId="77777777">
            <w:pPr>
              <w:pStyle w:val="TableText"/>
            </w:pPr>
            <w:r>
              <w:rPr>
                <w:sz w:val="20"/>
                <w:szCs w:val="20"/>
                <w:rtl/>
              </w:rPr>
              <w:t>۳۶</w:t>
            </w:r>
            <w:r>
              <w:rPr>
                <w:sz w:val="20"/>
                <w:szCs w:val="20"/>
                <w:rtl/>
              </w:rPr>
              <w:t>٪</w:t>
            </w:r>
          </w:p>
        </w:tc>
        <w:tc>
          <w:tcPr>
            <w:tcW w:w="1053" w:type="dxa"/>
            <w:shd w:val="clear" w:color="auto" w:fill="DBE5F1"/>
            <w:vAlign w:val="center"/>
          </w:tcPr>
          <w:p w14:paraId="1FD6557B" w14:textId="77777777">
            <w:pPr>
              <w:pStyle w:val="TableText"/>
            </w:pPr>
            <w:r>
              <w:rPr>
                <w:sz w:val="20"/>
                <w:szCs w:val="20"/>
                <w:rtl/>
              </w:rPr>
              <w:t>۳ از ۵</w:t>
            </w:r>
          </w:p>
        </w:tc>
        <w:tc>
          <w:tcPr>
            <w:tcW w:w="721" w:type="dxa"/>
            <w:shd w:val="clear" w:color="auto" w:fill="DBE5F1"/>
            <w:vAlign w:val="center"/>
          </w:tcPr>
          <w:p w14:paraId="7C9A1331" w14:textId="77777777">
            <w:pPr>
              <w:pStyle w:val="TableText"/>
            </w:pPr>
            <w:r>
              <w:rPr>
                <w:sz w:val="20"/>
                <w:szCs w:val="20"/>
                <w:rtl/>
              </w:rPr>
              <w:t>اول</w:t>
            </w:r>
          </w:p>
        </w:tc>
      </w:tr>
      <w:tr w14:paraId="13722583" w14:textId="77777777">
        <w:trPr>
          <w:jc w:val="center"/>
        </w:trPr>
        <w:tc>
          <w:tcPr>
            <w:tcW w:w="1497" w:type="dxa"/>
            <w:vAlign w:val="center"/>
          </w:tcPr>
          <w:p w14:paraId="3689D1AB" w14:textId="77777777">
            <w:pPr>
              <w:pStyle w:val="TableText"/>
            </w:pPr>
          </w:p>
        </w:tc>
        <w:tc>
          <w:tcPr>
            <w:tcW w:w="2772" w:type="dxa"/>
            <w:vAlign w:val="center"/>
          </w:tcPr>
          <w:p w14:paraId="603D5ECB" w14:textId="77777777">
            <w:pPr>
              <w:pStyle w:val="TableText"/>
            </w:pPr>
            <w:r>
              <w:rPr>
                <w:sz w:val="20"/>
                <w:szCs w:val="20"/>
                <w:rtl/>
              </w:rPr>
              <w:t>تأمین نقدشوندگی از راه اتصال به شریک خارجی</w:t>
            </w:r>
          </w:p>
        </w:tc>
        <w:tc>
          <w:tcPr>
            <w:tcW w:w="684" w:type="dxa"/>
            <w:vAlign w:val="center"/>
          </w:tcPr>
          <w:p w14:paraId="2D6A6B23" w14:textId="77777777">
            <w:pPr>
              <w:pStyle w:val="TableText"/>
            </w:pPr>
            <w:r>
              <w:rPr>
                <w:sz w:val="20"/>
                <w:szCs w:val="20"/>
                <w:rtl/>
              </w:rPr>
              <w:t>M23</w:t>
            </w:r>
          </w:p>
        </w:tc>
        <w:tc>
          <w:tcPr>
            <w:tcW w:w="942" w:type="dxa"/>
            <w:vAlign w:val="center"/>
          </w:tcPr>
          <w:p w14:paraId="669CEBF0" w14:textId="77777777">
            <w:pPr>
              <w:pStyle w:val="TableText"/>
            </w:pPr>
            <w:r>
              <w:rPr>
                <w:sz w:val="20"/>
                <w:szCs w:val="20"/>
                <w:rtl/>
              </w:rPr>
              <w:t>۷</w:t>
            </w:r>
          </w:p>
        </w:tc>
        <w:tc>
          <w:tcPr>
            <w:tcW w:w="831" w:type="dxa"/>
            <w:vAlign w:val="center"/>
          </w:tcPr>
          <w:p w14:paraId="2D14484E" w14:textId="77777777">
            <w:pPr>
              <w:pStyle w:val="TableText"/>
            </w:pPr>
            <w:r>
              <w:rPr>
                <w:sz w:val="20"/>
                <w:szCs w:val="20"/>
                <w:rtl/>
              </w:rPr>
              <w:t>۲۸</w:t>
            </w:r>
            <w:r>
              <w:rPr>
                <w:sz w:val="20"/>
                <w:szCs w:val="20"/>
                <w:rtl/>
              </w:rPr>
              <w:t>٪</w:t>
            </w:r>
          </w:p>
        </w:tc>
        <w:tc>
          <w:tcPr>
            <w:tcW w:w="1053" w:type="dxa"/>
            <w:vAlign w:val="center"/>
          </w:tcPr>
          <w:p w14:paraId="7E26A44F" w14:textId="77777777">
            <w:pPr>
              <w:pStyle w:val="TableText"/>
            </w:pPr>
            <w:r>
              <w:rPr>
                <w:sz w:val="20"/>
                <w:szCs w:val="20"/>
                <w:rtl/>
              </w:rPr>
              <w:t>۲ از ۵</w:t>
            </w:r>
          </w:p>
        </w:tc>
        <w:tc>
          <w:tcPr>
            <w:tcW w:w="721" w:type="dxa"/>
            <w:vAlign w:val="center"/>
          </w:tcPr>
          <w:p w14:paraId="2B7A71F2" w14:textId="77777777">
            <w:pPr>
              <w:pStyle w:val="TableText"/>
            </w:pPr>
            <w:r>
              <w:rPr>
                <w:sz w:val="20"/>
                <w:szCs w:val="20"/>
                <w:rtl/>
              </w:rPr>
              <w:t>دوم</w:t>
            </w:r>
          </w:p>
        </w:tc>
      </w:tr>
      <w:tr w14:paraId="0F9F89D4" w14:textId="77777777">
        <w:trPr>
          <w:jc w:val="center"/>
        </w:trPr>
        <w:tc>
          <w:tcPr>
            <w:tcW w:w="1497" w:type="dxa"/>
            <w:shd w:val="clear" w:color="auto" w:fill="DBE5F1"/>
            <w:vAlign w:val="center"/>
          </w:tcPr>
          <w:p w14:paraId="1D15C8D7" w14:textId="77777777">
            <w:pPr>
              <w:pStyle w:val="TableText"/>
            </w:pPr>
          </w:p>
        </w:tc>
        <w:tc>
          <w:tcPr>
            <w:tcW w:w="2772" w:type="dxa"/>
            <w:shd w:val="clear" w:color="auto" w:fill="DBE5F1"/>
            <w:vAlign w:val="center"/>
          </w:tcPr>
          <w:p w14:paraId="67C6A70F" w14:textId="77777777">
            <w:pPr>
              <w:pStyle w:val="TableText"/>
            </w:pPr>
            <w:r>
              <w:rPr>
                <w:sz w:val="20"/>
                <w:szCs w:val="20"/>
                <w:rtl/>
              </w:rPr>
              <w:t>نقش بازارگردان در سلامت بازار</w:t>
            </w:r>
          </w:p>
        </w:tc>
        <w:tc>
          <w:tcPr>
            <w:tcW w:w="684" w:type="dxa"/>
            <w:shd w:val="clear" w:color="auto" w:fill="DBE5F1"/>
            <w:vAlign w:val="center"/>
          </w:tcPr>
          <w:p w14:paraId="4B03EB2D" w14:textId="77777777">
            <w:pPr>
              <w:pStyle w:val="TableText"/>
            </w:pPr>
            <w:r>
              <w:rPr>
                <w:sz w:val="20"/>
                <w:szCs w:val="20"/>
                <w:rtl/>
              </w:rPr>
              <w:t>M22</w:t>
            </w:r>
          </w:p>
        </w:tc>
        <w:tc>
          <w:tcPr>
            <w:tcW w:w="942" w:type="dxa"/>
            <w:shd w:val="clear" w:color="auto" w:fill="DBE5F1"/>
            <w:vAlign w:val="center"/>
          </w:tcPr>
          <w:p w14:paraId="7061F96F" w14:textId="77777777">
            <w:pPr>
              <w:pStyle w:val="TableText"/>
            </w:pPr>
            <w:r>
              <w:rPr>
                <w:sz w:val="20"/>
                <w:szCs w:val="20"/>
                <w:rtl/>
              </w:rPr>
              <w:t>۴</w:t>
            </w:r>
          </w:p>
        </w:tc>
        <w:tc>
          <w:tcPr>
            <w:tcW w:w="831" w:type="dxa"/>
            <w:shd w:val="clear" w:color="auto" w:fill="DBE5F1"/>
            <w:vAlign w:val="center"/>
          </w:tcPr>
          <w:p w14:paraId="79AAFA3A" w14:textId="77777777">
            <w:pPr>
              <w:pStyle w:val="TableText"/>
            </w:pPr>
            <w:r>
              <w:rPr>
                <w:sz w:val="20"/>
                <w:szCs w:val="20"/>
                <w:rtl/>
              </w:rPr>
              <w:t>۱۶</w:t>
            </w:r>
            <w:r>
              <w:rPr>
                <w:sz w:val="20"/>
                <w:szCs w:val="20"/>
                <w:rtl/>
              </w:rPr>
              <w:t>٪</w:t>
            </w:r>
          </w:p>
        </w:tc>
        <w:tc>
          <w:tcPr>
            <w:tcW w:w="1053" w:type="dxa"/>
            <w:shd w:val="clear" w:color="auto" w:fill="DBE5F1"/>
            <w:vAlign w:val="center"/>
          </w:tcPr>
          <w:p w14:paraId="2F4E7A48" w14:textId="77777777">
            <w:pPr>
              <w:pStyle w:val="TableText"/>
            </w:pPr>
            <w:r>
              <w:rPr>
                <w:sz w:val="20"/>
                <w:szCs w:val="20"/>
                <w:rtl/>
              </w:rPr>
              <w:t>۱ از ۵</w:t>
            </w:r>
          </w:p>
        </w:tc>
        <w:tc>
          <w:tcPr>
            <w:tcW w:w="721" w:type="dxa"/>
            <w:shd w:val="clear" w:color="auto" w:fill="DBE5F1"/>
            <w:vAlign w:val="center"/>
          </w:tcPr>
          <w:p w14:paraId="70B5F5B1" w14:textId="77777777">
            <w:pPr>
              <w:pStyle w:val="TableText"/>
            </w:pPr>
            <w:r>
              <w:rPr>
                <w:sz w:val="20"/>
                <w:szCs w:val="20"/>
                <w:rtl/>
              </w:rPr>
              <w:t>سوم</w:t>
            </w:r>
          </w:p>
        </w:tc>
      </w:tr>
      <w:tr w14:paraId="09CCA84A" w14:textId="77777777">
        <w:trPr>
          <w:jc w:val="center"/>
        </w:trPr>
        <w:tc>
          <w:tcPr>
            <w:tcW w:w="1497" w:type="dxa"/>
            <w:vAlign w:val="center"/>
          </w:tcPr>
          <w:p w14:paraId="76774D86" w14:textId="77777777">
            <w:pPr>
              <w:pStyle w:val="TableText"/>
            </w:pPr>
          </w:p>
        </w:tc>
        <w:tc>
          <w:tcPr>
            <w:tcW w:w="2772" w:type="dxa"/>
            <w:vAlign w:val="center"/>
          </w:tcPr>
          <w:p w14:paraId="59E600C5" w14:textId="77777777">
            <w:pPr>
              <w:pStyle w:val="TableText"/>
              <w:jc w:val="both"/>
            </w:pPr>
            <w:r>
              <w:rPr>
                <w:sz w:val="20"/>
                <w:szCs w:val="20"/>
                <w:rtl/>
              </w:rPr>
              <w:t>افزودن جفت‌ارز با انگیزه رقابتی و بدون آمادگی نقدشوندگی</w:t>
            </w:r>
          </w:p>
        </w:tc>
        <w:tc>
          <w:tcPr>
            <w:tcW w:w="684" w:type="dxa"/>
            <w:vAlign w:val="center"/>
          </w:tcPr>
          <w:p w14:paraId="67B85F67" w14:textId="77777777">
            <w:pPr>
              <w:pStyle w:val="TableText"/>
            </w:pPr>
            <w:r>
              <w:rPr>
                <w:sz w:val="20"/>
                <w:szCs w:val="20"/>
                <w:rtl/>
              </w:rPr>
              <w:t>M24</w:t>
            </w:r>
          </w:p>
        </w:tc>
        <w:tc>
          <w:tcPr>
            <w:tcW w:w="942" w:type="dxa"/>
            <w:vAlign w:val="center"/>
          </w:tcPr>
          <w:p w14:paraId="2730EA74" w14:textId="77777777">
            <w:pPr>
              <w:pStyle w:val="TableText"/>
            </w:pPr>
            <w:r>
              <w:rPr>
                <w:sz w:val="20"/>
                <w:szCs w:val="20"/>
                <w:rtl/>
              </w:rPr>
              <w:t>۲</w:t>
            </w:r>
          </w:p>
        </w:tc>
        <w:tc>
          <w:tcPr>
            <w:tcW w:w="831" w:type="dxa"/>
            <w:vAlign w:val="center"/>
          </w:tcPr>
          <w:p w14:paraId="1A9F3D88" w14:textId="77777777">
            <w:pPr>
              <w:pStyle w:val="TableText"/>
            </w:pPr>
            <w:r>
              <w:rPr>
                <w:sz w:val="20"/>
                <w:szCs w:val="20"/>
                <w:rtl/>
              </w:rPr>
              <w:t>۸</w:t>
            </w:r>
            <w:r>
              <w:rPr>
                <w:sz w:val="20"/>
                <w:szCs w:val="20"/>
                <w:rtl/>
              </w:rPr>
              <w:t>٪</w:t>
            </w:r>
          </w:p>
        </w:tc>
        <w:tc>
          <w:tcPr>
            <w:tcW w:w="1053" w:type="dxa"/>
            <w:vAlign w:val="center"/>
          </w:tcPr>
          <w:p w14:paraId="6A0858A1" w14:textId="77777777">
            <w:pPr>
              <w:pStyle w:val="TableText"/>
            </w:pPr>
            <w:r>
              <w:rPr>
                <w:sz w:val="20"/>
                <w:szCs w:val="20"/>
                <w:rtl/>
              </w:rPr>
              <w:t>۱ از ۵</w:t>
            </w:r>
          </w:p>
        </w:tc>
        <w:tc>
          <w:tcPr>
            <w:tcW w:w="721" w:type="dxa"/>
            <w:vAlign w:val="center"/>
          </w:tcPr>
          <w:p w14:paraId="5D3D0A9A" w14:textId="77777777">
            <w:pPr>
              <w:pStyle w:val="TableText"/>
            </w:pPr>
            <w:r>
              <w:rPr>
                <w:sz w:val="20"/>
                <w:szCs w:val="20"/>
                <w:rtl/>
              </w:rPr>
              <w:t>چهارم</w:t>
            </w:r>
          </w:p>
        </w:tc>
      </w:tr>
      <w:tr w14:paraId="238D51CD" w14:textId="77777777">
        <w:trPr>
          <w:jc w:val="center"/>
        </w:trPr>
        <w:tc>
          <w:tcPr>
            <w:tcW w:w="1497" w:type="dxa"/>
            <w:shd w:val="clear" w:color="auto" w:fill="DBE5F1"/>
            <w:vAlign w:val="center"/>
          </w:tcPr>
          <w:p w14:paraId="0B60D968" w14:textId="77777777">
            <w:pPr>
              <w:pStyle w:val="TableText"/>
            </w:pPr>
            <w:r>
              <w:rPr>
                <w:sz w:val="20"/>
                <w:szCs w:val="20"/>
                <w:rtl/>
              </w:rPr>
              <w:t>استراتژی رشد و جایگاه بازار</w:t>
            </w:r>
          </w:p>
        </w:tc>
        <w:tc>
          <w:tcPr>
            <w:tcW w:w="2772" w:type="dxa"/>
            <w:shd w:val="clear" w:color="auto" w:fill="DBE5F1"/>
            <w:vAlign w:val="center"/>
          </w:tcPr>
          <w:p w14:paraId="1D8118F1" w14:textId="77777777">
            <w:pPr>
              <w:pStyle w:val="TableText"/>
            </w:pPr>
            <w:r>
              <w:rPr>
                <w:sz w:val="20"/>
                <w:szCs w:val="20"/>
                <w:rtl/>
              </w:rPr>
              <w:t>رشد تهاجمی و تصاحب سهم بازار</w:t>
            </w:r>
          </w:p>
        </w:tc>
        <w:tc>
          <w:tcPr>
            <w:tcW w:w="684" w:type="dxa"/>
            <w:shd w:val="clear" w:color="auto" w:fill="DBE5F1"/>
            <w:vAlign w:val="center"/>
          </w:tcPr>
          <w:p w14:paraId="7CA684D4" w14:textId="77777777">
            <w:pPr>
              <w:pStyle w:val="TableText"/>
            </w:pPr>
            <w:r>
              <w:rPr>
                <w:sz w:val="20"/>
                <w:szCs w:val="20"/>
                <w:rtl/>
              </w:rPr>
              <w:t>M31</w:t>
            </w:r>
          </w:p>
        </w:tc>
        <w:tc>
          <w:tcPr>
            <w:tcW w:w="942" w:type="dxa"/>
            <w:shd w:val="clear" w:color="auto" w:fill="DBE5F1"/>
            <w:vAlign w:val="center"/>
          </w:tcPr>
          <w:p w14:paraId="1B42AA76" w14:textId="77777777">
            <w:pPr>
              <w:pStyle w:val="TableText"/>
            </w:pPr>
            <w:r>
              <w:rPr>
                <w:sz w:val="20"/>
                <w:szCs w:val="20"/>
                <w:rtl/>
              </w:rPr>
              <w:t>۵</w:t>
            </w:r>
          </w:p>
        </w:tc>
        <w:tc>
          <w:tcPr>
            <w:tcW w:w="831" w:type="dxa"/>
            <w:shd w:val="clear" w:color="auto" w:fill="DBE5F1"/>
            <w:vAlign w:val="center"/>
          </w:tcPr>
          <w:p w14:paraId="6792247E" w14:textId="77777777">
            <w:pPr>
              <w:pStyle w:val="TableText"/>
            </w:pPr>
            <w:r>
              <w:rPr>
                <w:sz w:val="20"/>
                <w:szCs w:val="20"/>
                <w:rtl/>
              </w:rPr>
              <w:t>۲۰</w:t>
            </w:r>
            <w:r>
              <w:rPr>
                <w:sz w:val="20"/>
                <w:szCs w:val="20"/>
                <w:rtl/>
              </w:rPr>
              <w:t>٪</w:t>
            </w:r>
          </w:p>
        </w:tc>
        <w:tc>
          <w:tcPr>
            <w:tcW w:w="1053" w:type="dxa"/>
            <w:shd w:val="clear" w:color="auto" w:fill="DBE5F1"/>
            <w:vAlign w:val="center"/>
          </w:tcPr>
          <w:p w14:paraId="6C8ED561" w14:textId="77777777">
            <w:pPr>
              <w:pStyle w:val="TableText"/>
            </w:pPr>
            <w:r>
              <w:rPr>
                <w:sz w:val="20"/>
                <w:szCs w:val="20"/>
                <w:rtl/>
              </w:rPr>
              <w:t>۱ از ۵</w:t>
            </w:r>
          </w:p>
        </w:tc>
        <w:tc>
          <w:tcPr>
            <w:tcW w:w="721" w:type="dxa"/>
            <w:shd w:val="clear" w:color="auto" w:fill="DBE5F1"/>
            <w:vAlign w:val="center"/>
          </w:tcPr>
          <w:p w14:paraId="3E9CE1C0" w14:textId="77777777">
            <w:pPr>
              <w:pStyle w:val="TableText"/>
            </w:pPr>
            <w:r>
              <w:rPr>
                <w:sz w:val="20"/>
                <w:szCs w:val="20"/>
                <w:rtl/>
              </w:rPr>
              <w:t>اول</w:t>
            </w:r>
          </w:p>
        </w:tc>
      </w:tr>
      <w:tr w14:paraId="5C2663D7" w14:textId="77777777">
        <w:trPr>
          <w:jc w:val="center"/>
        </w:trPr>
        <w:tc>
          <w:tcPr>
            <w:tcW w:w="1497" w:type="dxa"/>
            <w:vAlign w:val="center"/>
          </w:tcPr>
          <w:p w14:paraId="7F87F126" w14:textId="77777777">
            <w:pPr>
              <w:pStyle w:val="TableText"/>
            </w:pPr>
          </w:p>
        </w:tc>
        <w:tc>
          <w:tcPr>
            <w:tcW w:w="2772" w:type="dxa"/>
            <w:vAlign w:val="center"/>
          </w:tcPr>
          <w:p w14:paraId="1D3B2A2E" w14:textId="77777777">
            <w:pPr>
              <w:pStyle w:val="TableText"/>
            </w:pPr>
            <w:r>
              <w:rPr>
                <w:sz w:val="20"/>
                <w:szCs w:val="20"/>
                <w:rtl/>
              </w:rPr>
              <w:t>بقا به‌مثابه تعریف موفقیت</w:t>
            </w:r>
          </w:p>
        </w:tc>
        <w:tc>
          <w:tcPr>
            <w:tcW w:w="684" w:type="dxa"/>
            <w:vAlign w:val="center"/>
          </w:tcPr>
          <w:p w14:paraId="01CDE56E" w14:textId="77777777">
            <w:pPr>
              <w:pStyle w:val="TableText"/>
            </w:pPr>
            <w:r>
              <w:rPr>
                <w:sz w:val="20"/>
                <w:szCs w:val="20"/>
                <w:rtl/>
              </w:rPr>
              <w:t>M32</w:t>
            </w:r>
          </w:p>
        </w:tc>
        <w:tc>
          <w:tcPr>
            <w:tcW w:w="942" w:type="dxa"/>
            <w:vAlign w:val="center"/>
          </w:tcPr>
          <w:p w14:paraId="52E761B6" w14:textId="77777777">
            <w:pPr>
              <w:pStyle w:val="TableText"/>
            </w:pPr>
            <w:r>
              <w:rPr>
                <w:sz w:val="20"/>
                <w:szCs w:val="20"/>
                <w:rtl/>
              </w:rPr>
              <w:t>۵</w:t>
            </w:r>
          </w:p>
        </w:tc>
        <w:tc>
          <w:tcPr>
            <w:tcW w:w="831" w:type="dxa"/>
            <w:vAlign w:val="center"/>
          </w:tcPr>
          <w:p w14:paraId="119C582B" w14:textId="77777777">
            <w:pPr>
              <w:pStyle w:val="TableText"/>
            </w:pPr>
            <w:r>
              <w:rPr>
                <w:sz w:val="20"/>
                <w:szCs w:val="20"/>
                <w:rtl/>
              </w:rPr>
              <w:t>۲۰</w:t>
            </w:r>
            <w:r>
              <w:rPr>
                <w:sz w:val="20"/>
                <w:szCs w:val="20"/>
                <w:rtl/>
              </w:rPr>
              <w:t>٪</w:t>
            </w:r>
          </w:p>
        </w:tc>
        <w:tc>
          <w:tcPr>
            <w:tcW w:w="1053" w:type="dxa"/>
            <w:vAlign w:val="center"/>
          </w:tcPr>
          <w:p w14:paraId="35EF13F5" w14:textId="77777777">
            <w:pPr>
              <w:pStyle w:val="TableText"/>
            </w:pPr>
            <w:r>
              <w:rPr>
                <w:sz w:val="20"/>
                <w:szCs w:val="20"/>
                <w:rtl/>
              </w:rPr>
              <w:t>۳ از ۵</w:t>
            </w:r>
          </w:p>
        </w:tc>
        <w:tc>
          <w:tcPr>
            <w:tcW w:w="721" w:type="dxa"/>
            <w:vAlign w:val="center"/>
          </w:tcPr>
          <w:p w14:paraId="2FDD6988" w14:textId="77777777">
            <w:pPr>
              <w:pStyle w:val="TableText"/>
            </w:pPr>
            <w:r>
              <w:rPr>
                <w:sz w:val="20"/>
                <w:szCs w:val="20"/>
                <w:rtl/>
              </w:rPr>
              <w:t>اول</w:t>
            </w:r>
          </w:p>
        </w:tc>
      </w:tr>
      <w:tr w14:paraId="6BB48A57" w14:textId="77777777">
        <w:trPr>
          <w:jc w:val="center"/>
        </w:trPr>
        <w:tc>
          <w:tcPr>
            <w:tcW w:w="1497" w:type="dxa"/>
            <w:shd w:val="clear" w:color="auto" w:fill="DBE5F1"/>
            <w:vAlign w:val="center"/>
          </w:tcPr>
          <w:p w14:paraId="47D11C5A" w14:textId="77777777">
            <w:pPr>
              <w:pStyle w:val="TableText"/>
            </w:pPr>
          </w:p>
        </w:tc>
        <w:tc>
          <w:tcPr>
            <w:tcW w:w="2772" w:type="dxa"/>
            <w:shd w:val="clear" w:color="auto" w:fill="DBE5F1"/>
            <w:vAlign w:val="center"/>
          </w:tcPr>
          <w:p w14:paraId="3C397C17" w14:textId="77777777">
            <w:pPr>
              <w:pStyle w:val="TableText"/>
            </w:pPr>
            <w:r>
              <w:rPr>
                <w:sz w:val="20"/>
                <w:szCs w:val="20"/>
                <w:rtl/>
              </w:rPr>
              <w:t>رشد کنترل‌شده و پایدار</w:t>
            </w:r>
          </w:p>
        </w:tc>
        <w:tc>
          <w:tcPr>
            <w:tcW w:w="684" w:type="dxa"/>
            <w:shd w:val="clear" w:color="auto" w:fill="DBE5F1"/>
            <w:vAlign w:val="center"/>
          </w:tcPr>
          <w:p w14:paraId="045A5E91" w14:textId="77777777">
            <w:pPr>
              <w:pStyle w:val="TableText"/>
            </w:pPr>
            <w:r>
              <w:rPr>
                <w:sz w:val="20"/>
                <w:szCs w:val="20"/>
                <w:rtl/>
              </w:rPr>
              <w:t>M33</w:t>
            </w:r>
          </w:p>
        </w:tc>
        <w:tc>
          <w:tcPr>
            <w:tcW w:w="942" w:type="dxa"/>
            <w:shd w:val="clear" w:color="auto" w:fill="DBE5F1"/>
            <w:vAlign w:val="center"/>
          </w:tcPr>
          <w:p w14:paraId="19EA9CD9" w14:textId="77777777">
            <w:pPr>
              <w:pStyle w:val="TableText"/>
            </w:pPr>
            <w:r>
              <w:rPr>
                <w:sz w:val="20"/>
                <w:szCs w:val="20"/>
                <w:rtl/>
              </w:rPr>
              <w:t>۵</w:t>
            </w:r>
          </w:p>
        </w:tc>
        <w:tc>
          <w:tcPr>
            <w:tcW w:w="831" w:type="dxa"/>
            <w:shd w:val="clear" w:color="auto" w:fill="DBE5F1"/>
            <w:vAlign w:val="center"/>
          </w:tcPr>
          <w:p w14:paraId="588FDED6" w14:textId="77777777">
            <w:pPr>
              <w:pStyle w:val="TableText"/>
            </w:pPr>
            <w:r>
              <w:rPr>
                <w:sz w:val="20"/>
                <w:szCs w:val="20"/>
                <w:rtl/>
              </w:rPr>
              <w:t>۲۰</w:t>
            </w:r>
            <w:r>
              <w:rPr>
                <w:sz w:val="20"/>
                <w:szCs w:val="20"/>
                <w:rtl/>
              </w:rPr>
              <w:t>٪</w:t>
            </w:r>
          </w:p>
        </w:tc>
        <w:tc>
          <w:tcPr>
            <w:tcW w:w="1053" w:type="dxa"/>
            <w:shd w:val="clear" w:color="auto" w:fill="DBE5F1"/>
            <w:vAlign w:val="center"/>
          </w:tcPr>
          <w:p w14:paraId="2264A5D0" w14:textId="77777777">
            <w:pPr>
              <w:pStyle w:val="TableText"/>
            </w:pPr>
            <w:r>
              <w:rPr>
                <w:sz w:val="20"/>
                <w:szCs w:val="20"/>
                <w:rtl/>
              </w:rPr>
              <w:t>۱ از ۵</w:t>
            </w:r>
          </w:p>
        </w:tc>
        <w:tc>
          <w:tcPr>
            <w:tcW w:w="721" w:type="dxa"/>
            <w:shd w:val="clear" w:color="auto" w:fill="DBE5F1"/>
            <w:vAlign w:val="center"/>
          </w:tcPr>
          <w:p w14:paraId="0A39EFE3" w14:textId="77777777">
            <w:pPr>
              <w:pStyle w:val="TableText"/>
            </w:pPr>
            <w:r>
              <w:rPr>
                <w:sz w:val="20"/>
                <w:szCs w:val="20"/>
                <w:rtl/>
              </w:rPr>
              <w:t>اول</w:t>
            </w:r>
          </w:p>
        </w:tc>
      </w:tr>
      <w:tr w14:paraId="39B34F9C" w14:textId="77777777">
        <w:trPr>
          <w:jc w:val="center"/>
        </w:trPr>
        <w:tc>
          <w:tcPr>
            <w:tcW w:w="1497" w:type="dxa"/>
            <w:vAlign w:val="center"/>
          </w:tcPr>
          <w:p w14:paraId="082C1243" w14:textId="77777777">
            <w:pPr>
              <w:pStyle w:val="TableText"/>
            </w:pPr>
          </w:p>
        </w:tc>
        <w:tc>
          <w:tcPr>
            <w:tcW w:w="2772" w:type="dxa"/>
            <w:vAlign w:val="center"/>
          </w:tcPr>
          <w:p w14:paraId="1DC541F9" w14:textId="77777777">
            <w:pPr>
              <w:pStyle w:val="TableText"/>
            </w:pPr>
            <w:r>
              <w:rPr>
                <w:sz w:val="20"/>
                <w:szCs w:val="20"/>
                <w:rtl/>
              </w:rPr>
              <w:t>تمایز میان رشد عددی و رفتار واقعی کاربر</w:t>
            </w:r>
          </w:p>
        </w:tc>
        <w:tc>
          <w:tcPr>
            <w:tcW w:w="684" w:type="dxa"/>
            <w:vAlign w:val="center"/>
          </w:tcPr>
          <w:p w14:paraId="3380B8B0" w14:textId="77777777">
            <w:pPr>
              <w:pStyle w:val="TableText"/>
            </w:pPr>
            <w:r>
              <w:rPr>
                <w:sz w:val="20"/>
                <w:szCs w:val="20"/>
                <w:rtl/>
              </w:rPr>
              <w:t>M34</w:t>
            </w:r>
          </w:p>
        </w:tc>
        <w:tc>
          <w:tcPr>
            <w:tcW w:w="942" w:type="dxa"/>
            <w:vAlign w:val="center"/>
          </w:tcPr>
          <w:p w14:paraId="6C39F97F" w14:textId="77777777">
            <w:pPr>
              <w:pStyle w:val="TableText"/>
            </w:pPr>
            <w:r>
              <w:rPr>
                <w:sz w:val="20"/>
                <w:szCs w:val="20"/>
                <w:rtl/>
              </w:rPr>
              <w:t>۲</w:t>
            </w:r>
          </w:p>
        </w:tc>
        <w:tc>
          <w:tcPr>
            <w:tcW w:w="831" w:type="dxa"/>
            <w:vAlign w:val="center"/>
          </w:tcPr>
          <w:p w14:paraId="07257ADF" w14:textId="77777777">
            <w:pPr>
              <w:pStyle w:val="TableText"/>
            </w:pPr>
            <w:r>
              <w:rPr>
                <w:sz w:val="20"/>
                <w:szCs w:val="20"/>
                <w:rtl/>
              </w:rPr>
              <w:t>۸</w:t>
            </w:r>
            <w:r>
              <w:rPr>
                <w:sz w:val="20"/>
                <w:szCs w:val="20"/>
                <w:rtl/>
              </w:rPr>
              <w:t>٪</w:t>
            </w:r>
          </w:p>
        </w:tc>
        <w:tc>
          <w:tcPr>
            <w:tcW w:w="1053" w:type="dxa"/>
            <w:vAlign w:val="center"/>
          </w:tcPr>
          <w:p w14:paraId="43E7688C" w14:textId="77777777">
            <w:pPr>
              <w:pStyle w:val="TableText"/>
            </w:pPr>
            <w:r>
              <w:rPr>
                <w:sz w:val="20"/>
                <w:szCs w:val="20"/>
                <w:rtl/>
              </w:rPr>
              <w:t>۱ از ۵</w:t>
            </w:r>
          </w:p>
        </w:tc>
        <w:tc>
          <w:tcPr>
            <w:tcW w:w="721" w:type="dxa"/>
            <w:vAlign w:val="center"/>
          </w:tcPr>
          <w:p w14:paraId="1FA28ACB" w14:textId="77777777">
            <w:pPr>
              <w:pStyle w:val="TableText"/>
            </w:pPr>
            <w:r>
              <w:rPr>
                <w:sz w:val="20"/>
                <w:szCs w:val="20"/>
                <w:rtl/>
              </w:rPr>
              <w:t>چهارم</w:t>
            </w:r>
          </w:p>
        </w:tc>
      </w:tr>
      <w:tr w14:paraId="504C3A74" w14:textId="77777777">
        <w:trPr>
          <w:jc w:val="center"/>
        </w:trPr>
        <w:tc>
          <w:tcPr>
            <w:tcW w:w="1497" w:type="dxa"/>
            <w:shd w:val="clear" w:color="auto" w:fill="DBE5F1"/>
            <w:vAlign w:val="center"/>
          </w:tcPr>
          <w:p w14:paraId="2F01E08D" w14:textId="77777777">
            <w:pPr>
              <w:pStyle w:val="TableText"/>
            </w:pPr>
          </w:p>
        </w:tc>
        <w:tc>
          <w:tcPr>
            <w:tcW w:w="2772" w:type="dxa"/>
            <w:shd w:val="clear" w:color="auto" w:fill="DBE5F1"/>
            <w:vAlign w:val="center"/>
          </w:tcPr>
          <w:p w14:paraId="761042A2" w14:textId="77777777">
            <w:pPr>
              <w:pStyle w:val="TableText"/>
            </w:pPr>
            <w:r>
              <w:rPr>
                <w:sz w:val="20"/>
                <w:szCs w:val="20"/>
                <w:rtl/>
              </w:rPr>
              <w:t>افت جایگاه بازار در اثر کندی توسعه</w:t>
            </w:r>
          </w:p>
        </w:tc>
        <w:tc>
          <w:tcPr>
            <w:tcW w:w="684" w:type="dxa"/>
            <w:shd w:val="clear" w:color="auto" w:fill="DBE5F1"/>
            <w:vAlign w:val="center"/>
          </w:tcPr>
          <w:p w14:paraId="68D930A4" w14:textId="77777777">
            <w:pPr>
              <w:pStyle w:val="TableText"/>
            </w:pPr>
            <w:r>
              <w:rPr>
                <w:sz w:val="20"/>
                <w:szCs w:val="20"/>
                <w:rtl/>
              </w:rPr>
              <w:t>M35</w:t>
            </w:r>
          </w:p>
        </w:tc>
        <w:tc>
          <w:tcPr>
            <w:tcW w:w="942" w:type="dxa"/>
            <w:shd w:val="clear" w:color="auto" w:fill="DBE5F1"/>
            <w:vAlign w:val="center"/>
          </w:tcPr>
          <w:p w14:paraId="6F2C0414" w14:textId="77777777">
            <w:pPr>
              <w:pStyle w:val="TableText"/>
            </w:pPr>
            <w:r>
              <w:rPr>
                <w:sz w:val="20"/>
                <w:szCs w:val="20"/>
                <w:rtl/>
              </w:rPr>
              <w:t>۲</w:t>
            </w:r>
          </w:p>
        </w:tc>
        <w:tc>
          <w:tcPr>
            <w:tcW w:w="831" w:type="dxa"/>
            <w:shd w:val="clear" w:color="auto" w:fill="DBE5F1"/>
            <w:vAlign w:val="center"/>
          </w:tcPr>
          <w:p w14:paraId="06A560D1" w14:textId="77777777">
            <w:pPr>
              <w:pStyle w:val="TableText"/>
            </w:pPr>
            <w:r>
              <w:rPr>
                <w:sz w:val="20"/>
                <w:szCs w:val="20"/>
                <w:rtl/>
              </w:rPr>
              <w:t>۸</w:t>
            </w:r>
            <w:r>
              <w:rPr>
                <w:sz w:val="20"/>
                <w:szCs w:val="20"/>
                <w:rtl/>
              </w:rPr>
              <w:t>٪</w:t>
            </w:r>
          </w:p>
        </w:tc>
        <w:tc>
          <w:tcPr>
            <w:tcW w:w="1053" w:type="dxa"/>
            <w:shd w:val="clear" w:color="auto" w:fill="DBE5F1"/>
            <w:vAlign w:val="center"/>
          </w:tcPr>
          <w:p w14:paraId="117FD479" w14:textId="77777777">
            <w:pPr>
              <w:pStyle w:val="TableText"/>
            </w:pPr>
            <w:r>
              <w:rPr>
                <w:sz w:val="20"/>
                <w:szCs w:val="20"/>
                <w:rtl/>
              </w:rPr>
              <w:t>۱ از ۵</w:t>
            </w:r>
          </w:p>
        </w:tc>
        <w:tc>
          <w:tcPr>
            <w:tcW w:w="721" w:type="dxa"/>
            <w:shd w:val="clear" w:color="auto" w:fill="DBE5F1"/>
            <w:vAlign w:val="center"/>
          </w:tcPr>
          <w:p w14:paraId="7006CF51" w14:textId="77777777">
            <w:pPr>
              <w:pStyle w:val="TableText"/>
            </w:pPr>
            <w:r>
              <w:rPr>
                <w:sz w:val="20"/>
                <w:szCs w:val="20"/>
                <w:rtl/>
              </w:rPr>
              <w:t>چهارم</w:t>
            </w:r>
          </w:p>
        </w:tc>
      </w:tr>
      <w:tr w14:paraId="76BC409D" w14:textId="77777777">
        <w:trPr>
          <w:jc w:val="center"/>
        </w:trPr>
        <w:tc>
          <w:tcPr>
            <w:tcW w:w="1497" w:type="dxa"/>
            <w:vAlign w:val="center"/>
          </w:tcPr>
          <w:p w14:paraId="176B60DD" w14:textId="77777777">
            <w:pPr>
              <w:pStyle w:val="TableText"/>
            </w:pPr>
            <w:r>
              <w:rPr>
                <w:sz w:val="20"/>
                <w:szCs w:val="20"/>
                <w:rtl/>
              </w:rPr>
              <w:t>شبکه همکاری و وابستگی بیرونی</w:t>
            </w:r>
          </w:p>
        </w:tc>
        <w:tc>
          <w:tcPr>
            <w:tcW w:w="2772" w:type="dxa"/>
            <w:vAlign w:val="center"/>
          </w:tcPr>
          <w:p w14:paraId="0D6FC745" w14:textId="77777777">
            <w:pPr>
              <w:pStyle w:val="TableText"/>
            </w:pPr>
            <w:r>
              <w:rPr>
                <w:sz w:val="20"/>
                <w:szCs w:val="20"/>
                <w:rtl/>
              </w:rPr>
              <w:t>وابستگی عملیاتی به شبکه بیرونی و ریسک آن</w:t>
            </w:r>
          </w:p>
        </w:tc>
        <w:tc>
          <w:tcPr>
            <w:tcW w:w="684" w:type="dxa"/>
            <w:vAlign w:val="center"/>
          </w:tcPr>
          <w:p w14:paraId="143C5266" w14:textId="77777777">
            <w:pPr>
              <w:pStyle w:val="TableText"/>
            </w:pPr>
            <w:r>
              <w:rPr>
                <w:sz w:val="20"/>
                <w:szCs w:val="20"/>
                <w:rtl/>
              </w:rPr>
              <w:t>M41</w:t>
            </w:r>
          </w:p>
        </w:tc>
        <w:tc>
          <w:tcPr>
            <w:tcW w:w="942" w:type="dxa"/>
            <w:vAlign w:val="center"/>
          </w:tcPr>
          <w:p w14:paraId="6931CC99" w14:textId="77777777">
            <w:pPr>
              <w:pStyle w:val="TableText"/>
            </w:pPr>
            <w:r>
              <w:rPr>
                <w:sz w:val="20"/>
                <w:szCs w:val="20"/>
                <w:rtl/>
              </w:rPr>
              <w:t>۱۵</w:t>
            </w:r>
          </w:p>
        </w:tc>
        <w:tc>
          <w:tcPr>
            <w:tcW w:w="831" w:type="dxa"/>
            <w:vAlign w:val="center"/>
          </w:tcPr>
          <w:p w14:paraId="3682F69B" w14:textId="77777777">
            <w:pPr>
              <w:pStyle w:val="TableText"/>
            </w:pPr>
            <w:r>
              <w:rPr>
                <w:sz w:val="20"/>
                <w:szCs w:val="20"/>
                <w:rtl/>
              </w:rPr>
              <w:t>۶۰</w:t>
            </w:r>
            <w:r>
              <w:rPr>
                <w:sz w:val="20"/>
                <w:szCs w:val="20"/>
                <w:rtl/>
              </w:rPr>
              <w:t>٪</w:t>
            </w:r>
          </w:p>
        </w:tc>
        <w:tc>
          <w:tcPr>
            <w:tcW w:w="1053" w:type="dxa"/>
            <w:vAlign w:val="center"/>
          </w:tcPr>
          <w:p w14:paraId="593B56CC" w14:textId="77777777">
            <w:pPr>
              <w:pStyle w:val="TableText"/>
            </w:pPr>
            <w:r>
              <w:rPr>
                <w:sz w:val="20"/>
                <w:szCs w:val="20"/>
                <w:rtl/>
              </w:rPr>
              <w:t>۳ از ۵</w:t>
            </w:r>
          </w:p>
        </w:tc>
        <w:tc>
          <w:tcPr>
            <w:tcW w:w="721" w:type="dxa"/>
            <w:vAlign w:val="center"/>
          </w:tcPr>
          <w:p w14:paraId="547DBCAE" w14:textId="77777777">
            <w:pPr>
              <w:pStyle w:val="TableText"/>
            </w:pPr>
            <w:r>
              <w:rPr>
                <w:sz w:val="20"/>
                <w:szCs w:val="20"/>
                <w:rtl/>
              </w:rPr>
              <w:t>اول</w:t>
            </w:r>
          </w:p>
        </w:tc>
      </w:tr>
      <w:tr w14:paraId="6ACE0755" w14:textId="77777777">
        <w:trPr>
          <w:jc w:val="center"/>
        </w:trPr>
        <w:tc>
          <w:tcPr>
            <w:tcW w:w="1497" w:type="dxa"/>
            <w:shd w:val="clear" w:color="auto" w:fill="DBE5F1"/>
            <w:vAlign w:val="center"/>
          </w:tcPr>
          <w:p w14:paraId="2F07CC55" w14:textId="77777777">
            <w:pPr>
              <w:pStyle w:val="TableText"/>
            </w:pPr>
          </w:p>
        </w:tc>
        <w:tc>
          <w:tcPr>
            <w:tcW w:w="2772" w:type="dxa"/>
            <w:shd w:val="clear" w:color="auto" w:fill="DBE5F1"/>
            <w:vAlign w:val="center"/>
          </w:tcPr>
          <w:p w14:paraId="5936B81D" w14:textId="77777777">
            <w:pPr>
              <w:pStyle w:val="TableText"/>
            </w:pPr>
            <w:r>
              <w:rPr>
                <w:sz w:val="20"/>
                <w:szCs w:val="20"/>
                <w:rtl/>
              </w:rPr>
              <w:t>محدودشدن همکاری در اثر ریسک مقرراتی</w:t>
            </w:r>
          </w:p>
        </w:tc>
        <w:tc>
          <w:tcPr>
            <w:tcW w:w="684" w:type="dxa"/>
            <w:shd w:val="clear" w:color="auto" w:fill="DBE5F1"/>
            <w:vAlign w:val="center"/>
          </w:tcPr>
          <w:p w14:paraId="23420535" w14:textId="77777777">
            <w:pPr>
              <w:pStyle w:val="TableText"/>
            </w:pPr>
            <w:r>
              <w:rPr>
                <w:sz w:val="20"/>
                <w:szCs w:val="20"/>
                <w:rtl/>
              </w:rPr>
              <w:t>M42</w:t>
            </w:r>
          </w:p>
        </w:tc>
        <w:tc>
          <w:tcPr>
            <w:tcW w:w="942" w:type="dxa"/>
            <w:shd w:val="clear" w:color="auto" w:fill="DBE5F1"/>
            <w:vAlign w:val="center"/>
          </w:tcPr>
          <w:p w14:paraId="36CE7F79" w14:textId="77777777">
            <w:pPr>
              <w:pStyle w:val="TableText"/>
            </w:pPr>
            <w:r>
              <w:rPr>
                <w:sz w:val="20"/>
                <w:szCs w:val="20"/>
                <w:rtl/>
              </w:rPr>
              <w:t>۵</w:t>
            </w:r>
          </w:p>
        </w:tc>
        <w:tc>
          <w:tcPr>
            <w:tcW w:w="831" w:type="dxa"/>
            <w:shd w:val="clear" w:color="auto" w:fill="DBE5F1"/>
            <w:vAlign w:val="center"/>
          </w:tcPr>
          <w:p w14:paraId="2AFD07CB" w14:textId="77777777">
            <w:pPr>
              <w:pStyle w:val="TableText"/>
            </w:pPr>
            <w:r>
              <w:rPr>
                <w:sz w:val="20"/>
                <w:szCs w:val="20"/>
                <w:rtl/>
              </w:rPr>
              <w:t>۲۰</w:t>
            </w:r>
            <w:r>
              <w:rPr>
                <w:sz w:val="20"/>
                <w:szCs w:val="20"/>
                <w:rtl/>
              </w:rPr>
              <w:t>٪</w:t>
            </w:r>
          </w:p>
        </w:tc>
        <w:tc>
          <w:tcPr>
            <w:tcW w:w="1053" w:type="dxa"/>
            <w:shd w:val="clear" w:color="auto" w:fill="DBE5F1"/>
            <w:vAlign w:val="center"/>
          </w:tcPr>
          <w:p w14:paraId="4820D17C" w14:textId="77777777">
            <w:pPr>
              <w:pStyle w:val="TableText"/>
            </w:pPr>
            <w:r>
              <w:rPr>
                <w:sz w:val="20"/>
                <w:szCs w:val="20"/>
                <w:rtl/>
              </w:rPr>
              <w:t>۱ از ۵</w:t>
            </w:r>
          </w:p>
        </w:tc>
        <w:tc>
          <w:tcPr>
            <w:tcW w:w="721" w:type="dxa"/>
            <w:shd w:val="clear" w:color="auto" w:fill="DBE5F1"/>
            <w:vAlign w:val="center"/>
          </w:tcPr>
          <w:p w14:paraId="2E115A9D" w14:textId="77777777">
            <w:pPr>
              <w:pStyle w:val="TableText"/>
            </w:pPr>
            <w:r>
              <w:rPr>
                <w:sz w:val="20"/>
                <w:szCs w:val="20"/>
                <w:rtl/>
              </w:rPr>
              <w:t>دوم</w:t>
            </w:r>
          </w:p>
        </w:tc>
      </w:tr>
      <w:tr w14:paraId="53E2D0E9" w14:textId="77777777">
        <w:trPr>
          <w:jc w:val="center"/>
        </w:trPr>
        <w:tc>
          <w:tcPr>
            <w:tcW w:w="1497" w:type="dxa"/>
            <w:vAlign w:val="center"/>
          </w:tcPr>
          <w:p w14:paraId="7CFC40F6" w14:textId="77777777">
            <w:pPr>
              <w:pStyle w:val="TableText"/>
            </w:pPr>
          </w:p>
        </w:tc>
        <w:tc>
          <w:tcPr>
            <w:tcW w:w="2772" w:type="dxa"/>
            <w:vAlign w:val="center"/>
          </w:tcPr>
          <w:p w14:paraId="74550B95" w14:textId="77777777">
            <w:pPr>
              <w:pStyle w:val="TableText"/>
              <w:jc w:val="both"/>
            </w:pPr>
            <w:r>
              <w:rPr>
                <w:sz w:val="20"/>
                <w:szCs w:val="20"/>
                <w:rtl/>
              </w:rPr>
              <w:t>نقش کم‌رنگ شبکه بیرونی در تمرکز بر بازار داخلی</w:t>
            </w:r>
          </w:p>
        </w:tc>
        <w:tc>
          <w:tcPr>
            <w:tcW w:w="684" w:type="dxa"/>
            <w:vAlign w:val="center"/>
          </w:tcPr>
          <w:p w14:paraId="7DAA5AD2" w14:textId="77777777">
            <w:pPr>
              <w:pStyle w:val="TableText"/>
            </w:pPr>
            <w:r>
              <w:rPr>
                <w:sz w:val="20"/>
                <w:szCs w:val="20"/>
                <w:rtl/>
              </w:rPr>
              <w:t>M43</w:t>
            </w:r>
          </w:p>
        </w:tc>
        <w:tc>
          <w:tcPr>
            <w:tcW w:w="942" w:type="dxa"/>
            <w:vAlign w:val="center"/>
          </w:tcPr>
          <w:p w14:paraId="0B6B28B2" w14:textId="77777777">
            <w:pPr>
              <w:pStyle w:val="TableText"/>
            </w:pPr>
            <w:r>
              <w:rPr>
                <w:sz w:val="20"/>
                <w:szCs w:val="20"/>
                <w:rtl/>
              </w:rPr>
              <w:t>۵</w:t>
            </w:r>
          </w:p>
        </w:tc>
        <w:tc>
          <w:tcPr>
            <w:tcW w:w="831" w:type="dxa"/>
            <w:vAlign w:val="center"/>
          </w:tcPr>
          <w:p w14:paraId="2904F8A0" w14:textId="77777777">
            <w:pPr>
              <w:pStyle w:val="TableText"/>
            </w:pPr>
            <w:r>
              <w:rPr>
                <w:sz w:val="20"/>
                <w:szCs w:val="20"/>
                <w:rtl/>
              </w:rPr>
              <w:t>۲۰</w:t>
            </w:r>
            <w:r>
              <w:rPr>
                <w:sz w:val="20"/>
                <w:szCs w:val="20"/>
                <w:rtl/>
              </w:rPr>
              <w:t>٪</w:t>
            </w:r>
          </w:p>
        </w:tc>
        <w:tc>
          <w:tcPr>
            <w:tcW w:w="1053" w:type="dxa"/>
            <w:vAlign w:val="center"/>
          </w:tcPr>
          <w:p w14:paraId="3EC2E24C" w14:textId="77777777">
            <w:pPr>
              <w:pStyle w:val="TableText"/>
            </w:pPr>
            <w:r>
              <w:rPr>
                <w:sz w:val="20"/>
                <w:szCs w:val="20"/>
                <w:rtl/>
              </w:rPr>
              <w:t>۱ از ۵</w:t>
            </w:r>
          </w:p>
        </w:tc>
        <w:tc>
          <w:tcPr>
            <w:tcW w:w="721" w:type="dxa"/>
            <w:vAlign w:val="center"/>
          </w:tcPr>
          <w:p w14:paraId="55706516" w14:textId="77777777">
            <w:pPr>
              <w:pStyle w:val="TableText"/>
            </w:pPr>
            <w:r>
              <w:rPr>
                <w:sz w:val="20"/>
                <w:szCs w:val="20"/>
                <w:rtl/>
              </w:rPr>
              <w:t>دوم</w:t>
            </w:r>
          </w:p>
        </w:tc>
      </w:tr>
    </w:tbl>
    <w:p w14:paraId="3F756545" w14:textId="77777777">
      <w:pPr>
        <w:rPr>
          <w:sz w:val="18"/>
          <w:szCs w:val="18"/>
          <w:rtl/>
        </w:rPr>
      </w:pPr>
    </w:p>
    <w:p w14:paraId="15BACDC1" w14:textId="77777777">
      <w:pPr/>
      <w:r>
        <w:rPr>
          <w:rtl/>
        </w:rPr>
        <w:t xml:space="preserve">در مدل کسب‌وکار و بازار، وابستگی عملیاتی به شبکه بیرونی و ریسک آن، نقدشوندگی به‌مثابه شرط تجربه معاملاتی و تأمین نقدشوندگی از راه اتصال به شریک خارجی، برجسته‌ترین مؤلفه‌های این طبقه‌اند. هم‌زمان، سه راهبرد رقیب رشد یعنی رشد تهاجمی و تصاحب سهم بازار، بقا به‌مثابه تعریف موفقیت و رشد کنترل‌شده و پایدار، با فراوانی برابر پنج ظاهر شده‌اند که بیانگر نبود یک الگوی غالب واحد در میان موردهای مطالعه است. این یافته با ماهیت تفسیری پژوهش سازگار است: موفقیت نزد کنشگران این پنج مورد معنای یکسانی ندارد.</w:t>
      </w:r>
    </w:p>
    <w:p w14:paraId="3A7415BE" w14:textId="77777777">
      <w:pPr>
        <w:pStyle w:val="Heading3"/>
        <w:keepNext/>
        <w:outlineLvl w:val="1"/>
      </w:pPr>
      <w:r>
        <w:rPr>
          <w:rtl/>
        </w:rPr>
        <w:t xml:space="preserve">۴-۴-۹) فراوانی ارجاع عوامل سازمان، فرایند و منابع</w:t>
      </w:r>
    </w:p>
    <w:p w14:paraId="1272EF72" w14:textId="77777777">
      <w:pPr/>
      <w:r>
        <w:rPr>
          <w:rtl/>
        </w:rPr>
        <w:t>به‌منظور اولویت‌بندی مؤلفه‌های سازمان، فرایند و منابع، فراوانی ارجاع ۲۱ کد باز این طبقه در میان بیست‌وپنج مصاحبه‌شونده محاسبه شد. جدول ۴-۲۶ ماتریس فراوانی ارجاع شاخص‌های این طبقه را نشان می‌دهد.</w:t>
      </w:r>
    </w:p>
    <w:p>
      <w:pPr>
        <w:bidi/>
        <w:sectPr>
          <w:footerReference w:type="default" r:id="rIdFtr1"/>
          <w:pgSz w:w="11906" w:h="16838"/>
          <w:pgMar w:top="1985" w:right="1985" w:bottom="1418" w:left="1418" w:header="720" w:footer="850" w:gutter="0"/>
          <w:pgNumType w:fmt="decimal"/>
          <w:cols w:space="720"/>
          <w:bidi/>
          <w:docGrid w:linePitch="360"/>
        </w:sectPr>
      </w:pPr>
    </w:p>
    <w:p w14:paraId="08C8C6D9" w14:textId="77777777">
      <w:pPr>
        <w:pStyle w:val="TableCaption"/>
        <w:keepNext/>
      </w:pPr>
      <w:r>
        <w:rPr>
          <w:rtl/>
        </w:rPr>
      </w:r>
      <w:r>
        <w:rPr>
          <w:rtl/>
        </w:rPr>
        <w:t>جدول ۴-۲۶) ماتریس فراوانی ارجاع شاخص‌های مؤلفه‌های سازمان، فرایند و منابع</w:t>
      </w:r>
    </w:p>
    <w:tbl>
      <w:tblPr>
        <w:bidiVisual/>
        <w:tblW w:w="1343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Pr>
      <w:tblGrid>
        <w:gridCol w:w="1742"/>
        <w:gridCol w:w="3267"/>
        <w:gridCol w:w="490"/>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435"/>
      </w:tblGrid>
      <w:tr w14:paraId="688FE6E3" w14:textId="77777777">
        <w:trPr>
          <w:tblHeader/>
          <w:jc w:val="center"/>
        </w:trPr>
        <w:tc>
          <w:tcPr>
            <w:tcW w:w="1742" w:type="dxa"/>
            <w:shd w:val="clear" w:color="auto" w:fill="B8CCE4"/>
            <w:vAlign w:val="center"/>
          </w:tcPr>
          <w:p w14:paraId="19812AF5" w14:textId="77777777">
            <w:pPr>
              <w:pStyle w:val="TableText"/>
            </w:pPr>
            <w:r>
              <w:rPr>
                <w:b/>
                <w:bCs/>
                <w:sz w:val="18"/>
                <w:szCs w:val="18"/>
                <w:rtl/>
              </w:rPr>
              <w:t>کدهای محوری</w:t>
            </w:r>
          </w:p>
        </w:tc>
        <w:tc>
          <w:tcPr>
            <w:tcW w:w="3267" w:type="dxa"/>
            <w:shd w:val="clear" w:color="auto" w:fill="B8CCE4"/>
            <w:vAlign w:val="center"/>
          </w:tcPr>
          <w:p w14:paraId="0B59AE5B" w14:textId="77777777">
            <w:pPr>
              <w:pStyle w:val="TableText"/>
            </w:pPr>
            <w:r>
              <w:rPr>
                <w:b/>
                <w:bCs/>
                <w:sz w:val="18"/>
                <w:szCs w:val="18"/>
                <w:rtl/>
              </w:rPr>
              <w:t>کدهای باز</w:t>
            </w:r>
          </w:p>
        </w:tc>
        <w:tc>
          <w:tcPr>
            <w:tcW w:w="490" w:type="dxa"/>
            <w:shd w:val="clear" w:color="auto" w:fill="B8CCE4"/>
            <w:vAlign w:val="center"/>
          </w:tcPr>
          <w:p w14:paraId="0A829920" w14:textId="77777777">
            <w:pPr>
              <w:pStyle w:val="TableText"/>
            </w:pPr>
            <w:r>
              <w:rPr>
                <w:b/>
                <w:bCs/>
                <w:sz w:val="18"/>
                <w:szCs w:val="18"/>
                <w:rtl/>
              </w:rPr>
              <w:t>کد</w:t>
            </w:r>
          </w:p>
        </w:tc>
        <w:tc>
          <w:tcPr>
            <w:tcW w:w="299" w:type="dxa"/>
            <w:shd w:val="clear" w:color="auto" w:fill="B8CCE4"/>
            <w:vAlign w:val="center"/>
          </w:tcPr>
          <w:p w14:paraId="4F391FB7" w14:textId="77777777">
            <w:pPr>
              <w:pStyle w:val="TableText"/>
            </w:pPr>
            <w:r>
              <w:rPr>
                <w:b/>
                <w:bCs/>
                <w:sz w:val="18"/>
                <w:szCs w:val="18"/>
                <w:rtl/>
              </w:rPr>
              <w:t>A1</w:t>
            </w:r>
          </w:p>
        </w:tc>
        <w:tc>
          <w:tcPr>
            <w:tcW w:w="299" w:type="dxa"/>
            <w:shd w:val="clear" w:color="auto" w:fill="B8CCE4"/>
            <w:vAlign w:val="center"/>
          </w:tcPr>
          <w:p w14:paraId="5D828712" w14:textId="77777777">
            <w:pPr>
              <w:pStyle w:val="TableText"/>
            </w:pPr>
            <w:r>
              <w:rPr>
                <w:b/>
                <w:bCs/>
                <w:sz w:val="18"/>
                <w:szCs w:val="18"/>
                <w:rtl/>
              </w:rPr>
              <w:t>A2</w:t>
            </w:r>
          </w:p>
        </w:tc>
        <w:tc>
          <w:tcPr>
            <w:tcW w:w="299" w:type="dxa"/>
            <w:shd w:val="clear" w:color="auto" w:fill="B8CCE4"/>
            <w:vAlign w:val="center"/>
          </w:tcPr>
          <w:p w14:paraId="7384A456" w14:textId="77777777">
            <w:pPr>
              <w:pStyle w:val="TableText"/>
            </w:pPr>
            <w:r>
              <w:rPr>
                <w:b/>
                <w:bCs/>
                <w:sz w:val="18"/>
                <w:szCs w:val="18"/>
                <w:rtl/>
              </w:rPr>
              <w:t>A3</w:t>
            </w:r>
          </w:p>
        </w:tc>
        <w:tc>
          <w:tcPr>
            <w:tcW w:w="299" w:type="dxa"/>
            <w:shd w:val="clear" w:color="auto" w:fill="B8CCE4"/>
            <w:vAlign w:val="center"/>
          </w:tcPr>
          <w:p w14:paraId="42A17F89" w14:textId="77777777">
            <w:pPr>
              <w:pStyle w:val="TableText"/>
            </w:pPr>
            <w:r>
              <w:rPr>
                <w:b/>
                <w:bCs/>
                <w:sz w:val="18"/>
                <w:szCs w:val="18"/>
                <w:rtl/>
              </w:rPr>
              <w:t>A4</w:t>
            </w:r>
          </w:p>
        </w:tc>
        <w:tc>
          <w:tcPr>
            <w:tcW w:w="299" w:type="dxa"/>
            <w:shd w:val="clear" w:color="auto" w:fill="B8CCE4"/>
            <w:vAlign w:val="center"/>
          </w:tcPr>
          <w:p w14:paraId="48A69432" w14:textId="77777777">
            <w:pPr>
              <w:pStyle w:val="TableText"/>
            </w:pPr>
            <w:r>
              <w:rPr>
                <w:b/>
                <w:bCs/>
                <w:sz w:val="18"/>
                <w:szCs w:val="18"/>
                <w:rtl/>
              </w:rPr>
              <w:t>A5</w:t>
            </w:r>
          </w:p>
        </w:tc>
        <w:tc>
          <w:tcPr>
            <w:tcW w:w="299" w:type="dxa"/>
            <w:shd w:val="clear" w:color="auto" w:fill="B8CCE4"/>
            <w:vAlign w:val="center"/>
          </w:tcPr>
          <w:p w14:paraId="39900B72" w14:textId="77777777">
            <w:pPr>
              <w:pStyle w:val="TableText"/>
            </w:pPr>
            <w:r>
              <w:rPr>
                <w:b/>
                <w:bCs/>
                <w:sz w:val="18"/>
                <w:szCs w:val="18"/>
                <w:rtl/>
              </w:rPr>
              <w:t>B1</w:t>
            </w:r>
          </w:p>
        </w:tc>
        <w:tc>
          <w:tcPr>
            <w:tcW w:w="299" w:type="dxa"/>
            <w:shd w:val="clear" w:color="auto" w:fill="B8CCE4"/>
            <w:vAlign w:val="center"/>
          </w:tcPr>
          <w:p w14:paraId="6613E09D" w14:textId="77777777">
            <w:pPr>
              <w:pStyle w:val="TableText"/>
            </w:pPr>
            <w:r>
              <w:rPr>
                <w:b/>
                <w:bCs/>
                <w:sz w:val="18"/>
                <w:szCs w:val="18"/>
                <w:rtl/>
              </w:rPr>
              <w:t>B2</w:t>
            </w:r>
          </w:p>
        </w:tc>
        <w:tc>
          <w:tcPr>
            <w:tcW w:w="299" w:type="dxa"/>
            <w:shd w:val="clear" w:color="auto" w:fill="B8CCE4"/>
            <w:vAlign w:val="center"/>
          </w:tcPr>
          <w:p w14:paraId="239CDCD3" w14:textId="77777777">
            <w:pPr>
              <w:pStyle w:val="TableText"/>
            </w:pPr>
            <w:r>
              <w:rPr>
                <w:b/>
                <w:bCs/>
                <w:sz w:val="18"/>
                <w:szCs w:val="18"/>
                <w:rtl/>
              </w:rPr>
              <w:t>B3</w:t>
            </w:r>
          </w:p>
        </w:tc>
        <w:tc>
          <w:tcPr>
            <w:tcW w:w="299" w:type="dxa"/>
            <w:shd w:val="clear" w:color="auto" w:fill="B8CCE4"/>
            <w:vAlign w:val="center"/>
          </w:tcPr>
          <w:p w14:paraId="53D052CF" w14:textId="77777777">
            <w:pPr>
              <w:pStyle w:val="TableText"/>
            </w:pPr>
            <w:r>
              <w:rPr>
                <w:b/>
                <w:bCs/>
                <w:sz w:val="18"/>
                <w:szCs w:val="18"/>
                <w:rtl/>
              </w:rPr>
              <w:t>B4</w:t>
            </w:r>
          </w:p>
        </w:tc>
        <w:tc>
          <w:tcPr>
            <w:tcW w:w="299" w:type="dxa"/>
            <w:shd w:val="clear" w:color="auto" w:fill="B8CCE4"/>
            <w:vAlign w:val="center"/>
          </w:tcPr>
          <w:p w14:paraId="7A05A5F7" w14:textId="77777777">
            <w:pPr>
              <w:pStyle w:val="TableText"/>
            </w:pPr>
            <w:r>
              <w:rPr>
                <w:b/>
                <w:bCs/>
                <w:sz w:val="18"/>
                <w:szCs w:val="18"/>
                <w:rtl/>
              </w:rPr>
              <w:t>B5</w:t>
            </w:r>
          </w:p>
        </w:tc>
        <w:tc>
          <w:tcPr>
            <w:tcW w:w="299" w:type="dxa"/>
            <w:shd w:val="clear" w:color="auto" w:fill="B8CCE4"/>
            <w:vAlign w:val="center"/>
          </w:tcPr>
          <w:p w14:paraId="45BCDB9B" w14:textId="77777777">
            <w:pPr>
              <w:pStyle w:val="TableText"/>
            </w:pPr>
            <w:r>
              <w:rPr>
                <w:b/>
                <w:bCs/>
                <w:sz w:val="18"/>
                <w:szCs w:val="18"/>
                <w:rtl/>
              </w:rPr>
              <w:t>C1</w:t>
            </w:r>
          </w:p>
        </w:tc>
        <w:tc>
          <w:tcPr>
            <w:tcW w:w="299" w:type="dxa"/>
            <w:shd w:val="clear" w:color="auto" w:fill="B8CCE4"/>
            <w:vAlign w:val="center"/>
          </w:tcPr>
          <w:p w14:paraId="7941B248" w14:textId="77777777">
            <w:pPr>
              <w:pStyle w:val="TableText"/>
            </w:pPr>
            <w:r>
              <w:rPr>
                <w:b/>
                <w:bCs/>
                <w:sz w:val="18"/>
                <w:szCs w:val="18"/>
                <w:rtl/>
              </w:rPr>
              <w:t>C2</w:t>
            </w:r>
          </w:p>
        </w:tc>
        <w:tc>
          <w:tcPr>
            <w:tcW w:w="299" w:type="dxa"/>
            <w:shd w:val="clear" w:color="auto" w:fill="B8CCE4"/>
            <w:vAlign w:val="center"/>
          </w:tcPr>
          <w:p w14:paraId="6861605A" w14:textId="77777777">
            <w:pPr>
              <w:pStyle w:val="TableText"/>
            </w:pPr>
            <w:r>
              <w:rPr>
                <w:b/>
                <w:bCs/>
                <w:sz w:val="18"/>
                <w:szCs w:val="18"/>
                <w:rtl/>
              </w:rPr>
              <w:t>C3</w:t>
            </w:r>
          </w:p>
        </w:tc>
        <w:tc>
          <w:tcPr>
            <w:tcW w:w="299" w:type="dxa"/>
            <w:shd w:val="clear" w:color="auto" w:fill="B8CCE4"/>
            <w:vAlign w:val="center"/>
          </w:tcPr>
          <w:p w14:paraId="7ABA419F" w14:textId="77777777">
            <w:pPr>
              <w:pStyle w:val="TableText"/>
            </w:pPr>
            <w:r>
              <w:rPr>
                <w:b/>
                <w:bCs/>
                <w:sz w:val="18"/>
                <w:szCs w:val="18"/>
                <w:rtl/>
              </w:rPr>
              <w:t>C4</w:t>
            </w:r>
          </w:p>
        </w:tc>
        <w:tc>
          <w:tcPr>
            <w:tcW w:w="299" w:type="dxa"/>
            <w:shd w:val="clear" w:color="auto" w:fill="B8CCE4"/>
            <w:vAlign w:val="center"/>
          </w:tcPr>
          <w:p w14:paraId="5674644D" w14:textId="77777777">
            <w:pPr>
              <w:pStyle w:val="TableText"/>
            </w:pPr>
            <w:r>
              <w:rPr>
                <w:b/>
                <w:bCs/>
                <w:sz w:val="18"/>
                <w:szCs w:val="18"/>
                <w:rtl/>
              </w:rPr>
              <w:t>C5</w:t>
            </w:r>
          </w:p>
        </w:tc>
        <w:tc>
          <w:tcPr>
            <w:tcW w:w="299" w:type="dxa"/>
            <w:shd w:val="clear" w:color="auto" w:fill="B8CCE4"/>
            <w:vAlign w:val="center"/>
          </w:tcPr>
          <w:p w14:paraId="4A38BB42" w14:textId="77777777">
            <w:pPr>
              <w:pStyle w:val="TableText"/>
            </w:pPr>
            <w:r>
              <w:rPr>
                <w:b/>
                <w:bCs/>
                <w:sz w:val="18"/>
                <w:szCs w:val="18"/>
                <w:rtl/>
              </w:rPr>
              <w:t>D1</w:t>
            </w:r>
          </w:p>
        </w:tc>
        <w:tc>
          <w:tcPr>
            <w:tcW w:w="299" w:type="dxa"/>
            <w:shd w:val="clear" w:color="auto" w:fill="B8CCE4"/>
            <w:vAlign w:val="center"/>
          </w:tcPr>
          <w:p w14:paraId="7D74B248" w14:textId="77777777">
            <w:pPr>
              <w:pStyle w:val="TableText"/>
            </w:pPr>
            <w:r>
              <w:rPr>
                <w:b/>
                <w:bCs/>
                <w:sz w:val="18"/>
                <w:szCs w:val="18"/>
                <w:rtl/>
              </w:rPr>
              <w:t>D2</w:t>
            </w:r>
          </w:p>
        </w:tc>
        <w:tc>
          <w:tcPr>
            <w:tcW w:w="299" w:type="dxa"/>
            <w:shd w:val="clear" w:color="auto" w:fill="B8CCE4"/>
            <w:vAlign w:val="center"/>
          </w:tcPr>
          <w:p w14:paraId="00E87629" w14:textId="77777777">
            <w:pPr>
              <w:pStyle w:val="TableText"/>
            </w:pPr>
            <w:r>
              <w:rPr>
                <w:b/>
                <w:bCs/>
                <w:sz w:val="18"/>
                <w:szCs w:val="18"/>
                <w:rtl/>
              </w:rPr>
              <w:t>D3</w:t>
            </w:r>
          </w:p>
        </w:tc>
        <w:tc>
          <w:tcPr>
            <w:tcW w:w="299" w:type="dxa"/>
            <w:shd w:val="clear" w:color="auto" w:fill="B8CCE4"/>
            <w:vAlign w:val="center"/>
          </w:tcPr>
          <w:p w14:paraId="7109BC10" w14:textId="77777777">
            <w:pPr>
              <w:pStyle w:val="TableText"/>
            </w:pPr>
            <w:r>
              <w:rPr>
                <w:b/>
                <w:bCs/>
                <w:sz w:val="18"/>
                <w:szCs w:val="18"/>
                <w:rtl/>
              </w:rPr>
              <w:t>D4</w:t>
            </w:r>
          </w:p>
        </w:tc>
        <w:tc>
          <w:tcPr>
            <w:tcW w:w="299" w:type="dxa"/>
            <w:shd w:val="clear" w:color="auto" w:fill="B8CCE4"/>
            <w:vAlign w:val="center"/>
          </w:tcPr>
          <w:p w14:paraId="1D80A25C" w14:textId="77777777">
            <w:pPr>
              <w:pStyle w:val="TableText"/>
            </w:pPr>
            <w:r>
              <w:rPr>
                <w:b/>
                <w:bCs/>
                <w:sz w:val="18"/>
                <w:szCs w:val="18"/>
                <w:rtl/>
              </w:rPr>
              <w:t>D5</w:t>
            </w:r>
          </w:p>
        </w:tc>
        <w:tc>
          <w:tcPr>
            <w:tcW w:w="299" w:type="dxa"/>
            <w:shd w:val="clear" w:color="auto" w:fill="B8CCE4"/>
            <w:vAlign w:val="center"/>
          </w:tcPr>
          <w:p w14:paraId="6AE15BB1" w14:textId="77777777">
            <w:pPr>
              <w:pStyle w:val="TableText"/>
            </w:pPr>
            <w:r>
              <w:rPr>
                <w:b/>
                <w:bCs/>
                <w:sz w:val="18"/>
                <w:szCs w:val="18"/>
                <w:rtl/>
              </w:rPr>
              <w:t>E1</w:t>
            </w:r>
          </w:p>
        </w:tc>
        <w:tc>
          <w:tcPr>
            <w:tcW w:w="299" w:type="dxa"/>
            <w:shd w:val="clear" w:color="auto" w:fill="B8CCE4"/>
            <w:vAlign w:val="center"/>
          </w:tcPr>
          <w:p w14:paraId="62877EF3" w14:textId="77777777">
            <w:pPr>
              <w:pStyle w:val="TableText"/>
            </w:pPr>
            <w:r>
              <w:rPr>
                <w:b/>
                <w:bCs/>
                <w:sz w:val="18"/>
                <w:szCs w:val="18"/>
                <w:rtl/>
              </w:rPr>
              <w:t>E2</w:t>
            </w:r>
          </w:p>
        </w:tc>
        <w:tc>
          <w:tcPr>
            <w:tcW w:w="299" w:type="dxa"/>
            <w:shd w:val="clear" w:color="auto" w:fill="B8CCE4"/>
            <w:vAlign w:val="center"/>
          </w:tcPr>
          <w:p w14:paraId="031E0E77" w14:textId="77777777">
            <w:pPr>
              <w:pStyle w:val="TableText"/>
            </w:pPr>
            <w:r>
              <w:rPr>
                <w:b/>
                <w:bCs/>
                <w:sz w:val="18"/>
                <w:szCs w:val="18"/>
                <w:rtl/>
              </w:rPr>
              <w:t>E3</w:t>
            </w:r>
          </w:p>
        </w:tc>
        <w:tc>
          <w:tcPr>
            <w:tcW w:w="299" w:type="dxa"/>
            <w:shd w:val="clear" w:color="auto" w:fill="B8CCE4"/>
            <w:vAlign w:val="center"/>
          </w:tcPr>
          <w:p w14:paraId="331DAB12" w14:textId="77777777">
            <w:pPr>
              <w:pStyle w:val="TableText"/>
            </w:pPr>
            <w:r>
              <w:rPr>
                <w:b/>
                <w:bCs/>
                <w:sz w:val="18"/>
                <w:szCs w:val="18"/>
                <w:rtl/>
              </w:rPr>
              <w:t>E4</w:t>
            </w:r>
          </w:p>
        </w:tc>
        <w:tc>
          <w:tcPr>
            <w:tcW w:w="299" w:type="dxa"/>
            <w:shd w:val="clear" w:color="auto" w:fill="B8CCE4"/>
            <w:vAlign w:val="center"/>
          </w:tcPr>
          <w:p w14:paraId="1438A218" w14:textId="77777777">
            <w:pPr>
              <w:pStyle w:val="TableText"/>
            </w:pPr>
            <w:r>
              <w:rPr>
                <w:b/>
                <w:bCs/>
                <w:sz w:val="18"/>
                <w:szCs w:val="18"/>
                <w:rtl/>
              </w:rPr>
              <w:t>E5</w:t>
            </w:r>
          </w:p>
        </w:tc>
        <w:tc>
          <w:tcPr>
            <w:tcW w:w="435" w:type="dxa"/>
            <w:shd w:val="clear" w:color="auto" w:fill="B8CCE4"/>
            <w:vAlign w:val="center"/>
          </w:tcPr>
          <w:p w14:paraId="5BAF20F3" w14:textId="77777777">
            <w:pPr>
              <w:pStyle w:val="TableText"/>
            </w:pPr>
            <w:r>
              <w:rPr>
                <w:b/>
                <w:bCs/>
                <w:sz w:val="18"/>
                <w:szCs w:val="18"/>
                <w:rtl/>
              </w:rPr>
              <w:t>جمع</w:t>
            </w:r>
          </w:p>
        </w:tc>
      </w:tr>
      <w:tr w14:paraId="0A5D71C2" w14:textId="77777777">
        <w:trPr>
          <w:jc w:val="center"/>
        </w:trPr>
        <w:tc>
          <w:tcPr>
            <w:tcW w:w="1742" w:type="dxa"/>
            <w:vAlign w:val="center"/>
          </w:tcPr>
          <w:p w14:paraId="73997FC8" w14:textId="77777777">
            <w:pPr>
              <w:pStyle w:val="TableText"/>
            </w:pPr>
            <w:r>
              <w:rPr>
                <w:sz w:val="18"/>
                <w:szCs w:val="18"/>
                <w:rtl/>
              </w:rPr>
              <w:t>سرمایه انسانی</w:t>
            </w:r>
          </w:p>
        </w:tc>
        <w:tc>
          <w:tcPr>
            <w:tcW w:w="3267" w:type="dxa"/>
            <w:vAlign w:val="center"/>
          </w:tcPr>
          <w:p w14:paraId="62C81C62" w14:textId="77777777">
            <w:pPr>
              <w:pStyle w:val="TableText"/>
            </w:pPr>
            <w:r>
              <w:rPr>
                <w:sz w:val="18"/>
                <w:szCs w:val="18"/>
                <w:rtl/>
              </w:rPr>
              <w:t>تیم متعهد و متخصص به‌مثابه منبع اصلی موفقیت</w:t>
            </w:r>
          </w:p>
        </w:tc>
        <w:tc>
          <w:tcPr>
            <w:tcW w:w="490" w:type="dxa"/>
            <w:vAlign w:val="center"/>
          </w:tcPr>
          <w:p w14:paraId="31F5B7B1" w14:textId="77777777">
            <w:pPr>
              <w:pStyle w:val="TableText"/>
            </w:pPr>
            <w:r>
              <w:rPr>
                <w:sz w:val="18"/>
                <w:szCs w:val="18"/>
                <w:rtl/>
              </w:rPr>
              <w:t>O11</w:t>
            </w:r>
          </w:p>
        </w:tc>
        <w:tc>
          <w:tcPr>
            <w:tcW w:w="299" w:type="dxa"/>
            <w:vAlign w:val="center"/>
          </w:tcPr>
          <w:p w14:paraId="3A94BDD8" w14:textId="77777777">
            <w:pPr>
              <w:pStyle w:val="TableText"/>
            </w:pPr>
            <w:r>
              <w:rPr>
                <w:sz w:val="18"/>
                <w:szCs w:val="18"/>
                <w:rtl/>
              </w:rPr>
              <w:t>۱</w:t>
            </w:r>
          </w:p>
        </w:tc>
        <w:tc>
          <w:tcPr>
            <w:tcW w:w="299" w:type="dxa"/>
            <w:vAlign w:val="center"/>
          </w:tcPr>
          <w:p w14:paraId="7743D850" w14:textId="77777777">
            <w:pPr>
              <w:pStyle w:val="TableText"/>
            </w:pPr>
            <w:r>
              <w:rPr>
                <w:sz w:val="18"/>
                <w:szCs w:val="18"/>
                <w:rtl/>
              </w:rPr>
              <w:t>۱</w:t>
            </w:r>
          </w:p>
        </w:tc>
        <w:tc>
          <w:tcPr>
            <w:tcW w:w="299" w:type="dxa"/>
            <w:vAlign w:val="center"/>
          </w:tcPr>
          <w:p w14:paraId="00CE74E5" w14:textId="77777777">
            <w:pPr>
              <w:pStyle w:val="TableText"/>
            </w:pPr>
            <w:r>
              <w:rPr>
                <w:sz w:val="18"/>
                <w:szCs w:val="18"/>
                <w:rtl/>
              </w:rPr>
              <w:t>۰</w:t>
            </w:r>
          </w:p>
        </w:tc>
        <w:tc>
          <w:tcPr>
            <w:tcW w:w="299" w:type="dxa"/>
            <w:vAlign w:val="center"/>
          </w:tcPr>
          <w:p w14:paraId="0B672406" w14:textId="77777777">
            <w:pPr>
              <w:pStyle w:val="TableText"/>
            </w:pPr>
            <w:r>
              <w:rPr>
                <w:sz w:val="18"/>
                <w:szCs w:val="18"/>
                <w:rtl/>
              </w:rPr>
              <w:t>۱</w:t>
            </w:r>
          </w:p>
        </w:tc>
        <w:tc>
          <w:tcPr>
            <w:tcW w:w="299" w:type="dxa"/>
            <w:vAlign w:val="center"/>
          </w:tcPr>
          <w:p w14:paraId="0EDDC1D1" w14:textId="77777777">
            <w:pPr>
              <w:pStyle w:val="TableText"/>
            </w:pPr>
            <w:r>
              <w:rPr>
                <w:sz w:val="18"/>
                <w:szCs w:val="18"/>
                <w:rtl/>
              </w:rPr>
              <w:t>۰</w:t>
            </w:r>
          </w:p>
        </w:tc>
        <w:tc>
          <w:tcPr>
            <w:tcW w:w="299" w:type="dxa"/>
            <w:vAlign w:val="center"/>
          </w:tcPr>
          <w:p w14:paraId="6C61206A" w14:textId="77777777">
            <w:pPr>
              <w:pStyle w:val="TableText"/>
            </w:pPr>
            <w:r>
              <w:rPr>
                <w:sz w:val="18"/>
                <w:szCs w:val="18"/>
                <w:rtl/>
              </w:rPr>
              <w:t>۰</w:t>
            </w:r>
          </w:p>
        </w:tc>
        <w:tc>
          <w:tcPr>
            <w:tcW w:w="299" w:type="dxa"/>
            <w:vAlign w:val="center"/>
          </w:tcPr>
          <w:p w14:paraId="65256E84" w14:textId="77777777">
            <w:pPr>
              <w:pStyle w:val="TableText"/>
            </w:pPr>
            <w:r>
              <w:rPr>
                <w:sz w:val="18"/>
                <w:szCs w:val="18"/>
                <w:rtl/>
              </w:rPr>
              <w:t>۰</w:t>
            </w:r>
          </w:p>
        </w:tc>
        <w:tc>
          <w:tcPr>
            <w:tcW w:w="299" w:type="dxa"/>
            <w:vAlign w:val="center"/>
          </w:tcPr>
          <w:p w14:paraId="680DA4AD" w14:textId="77777777">
            <w:pPr>
              <w:pStyle w:val="TableText"/>
            </w:pPr>
            <w:r>
              <w:rPr>
                <w:sz w:val="18"/>
                <w:szCs w:val="18"/>
                <w:rtl/>
              </w:rPr>
              <w:t>۰</w:t>
            </w:r>
          </w:p>
        </w:tc>
        <w:tc>
          <w:tcPr>
            <w:tcW w:w="299" w:type="dxa"/>
            <w:vAlign w:val="center"/>
          </w:tcPr>
          <w:p w14:paraId="6E73822C" w14:textId="77777777">
            <w:pPr>
              <w:pStyle w:val="TableText"/>
            </w:pPr>
            <w:r>
              <w:rPr>
                <w:sz w:val="18"/>
                <w:szCs w:val="18"/>
                <w:rtl/>
              </w:rPr>
              <w:t>۱</w:t>
            </w:r>
          </w:p>
        </w:tc>
        <w:tc>
          <w:tcPr>
            <w:tcW w:w="299" w:type="dxa"/>
            <w:vAlign w:val="center"/>
          </w:tcPr>
          <w:p w14:paraId="6055BF74" w14:textId="77777777">
            <w:pPr>
              <w:pStyle w:val="TableText"/>
            </w:pPr>
            <w:r>
              <w:rPr>
                <w:sz w:val="18"/>
                <w:szCs w:val="18"/>
                <w:rtl/>
              </w:rPr>
              <w:t>۰</w:t>
            </w:r>
          </w:p>
        </w:tc>
        <w:tc>
          <w:tcPr>
            <w:tcW w:w="299" w:type="dxa"/>
            <w:vAlign w:val="center"/>
          </w:tcPr>
          <w:p w14:paraId="549EAD84" w14:textId="77777777">
            <w:pPr>
              <w:pStyle w:val="TableText"/>
            </w:pPr>
            <w:r>
              <w:rPr>
                <w:sz w:val="18"/>
                <w:szCs w:val="18"/>
                <w:rtl/>
              </w:rPr>
              <w:t>۱</w:t>
            </w:r>
          </w:p>
        </w:tc>
        <w:tc>
          <w:tcPr>
            <w:tcW w:w="299" w:type="dxa"/>
            <w:vAlign w:val="center"/>
          </w:tcPr>
          <w:p w14:paraId="66737BC4" w14:textId="77777777">
            <w:pPr>
              <w:pStyle w:val="TableText"/>
            </w:pPr>
            <w:r>
              <w:rPr>
                <w:sz w:val="18"/>
                <w:szCs w:val="18"/>
                <w:rtl/>
              </w:rPr>
              <w:t>۱</w:t>
            </w:r>
          </w:p>
        </w:tc>
        <w:tc>
          <w:tcPr>
            <w:tcW w:w="299" w:type="dxa"/>
            <w:vAlign w:val="center"/>
          </w:tcPr>
          <w:p w14:paraId="775FEDBC" w14:textId="77777777">
            <w:pPr>
              <w:pStyle w:val="TableText"/>
            </w:pPr>
            <w:r>
              <w:rPr>
                <w:sz w:val="18"/>
                <w:szCs w:val="18"/>
                <w:rtl/>
              </w:rPr>
              <w:t>۰</w:t>
            </w:r>
          </w:p>
        </w:tc>
        <w:tc>
          <w:tcPr>
            <w:tcW w:w="299" w:type="dxa"/>
            <w:vAlign w:val="center"/>
          </w:tcPr>
          <w:p w14:paraId="363035D7" w14:textId="77777777">
            <w:pPr>
              <w:pStyle w:val="TableText"/>
            </w:pPr>
            <w:r>
              <w:rPr>
                <w:sz w:val="18"/>
                <w:szCs w:val="18"/>
                <w:rtl/>
              </w:rPr>
              <w:t>۱</w:t>
            </w:r>
          </w:p>
        </w:tc>
        <w:tc>
          <w:tcPr>
            <w:tcW w:w="299" w:type="dxa"/>
            <w:vAlign w:val="center"/>
          </w:tcPr>
          <w:p w14:paraId="728E4C33" w14:textId="77777777">
            <w:pPr>
              <w:pStyle w:val="TableText"/>
            </w:pPr>
            <w:r>
              <w:rPr>
                <w:sz w:val="18"/>
                <w:szCs w:val="18"/>
                <w:rtl/>
              </w:rPr>
              <w:t>۱</w:t>
            </w:r>
          </w:p>
        </w:tc>
        <w:tc>
          <w:tcPr>
            <w:tcW w:w="299" w:type="dxa"/>
            <w:vAlign w:val="center"/>
          </w:tcPr>
          <w:p w14:paraId="580E2B39" w14:textId="77777777">
            <w:pPr>
              <w:pStyle w:val="TableText"/>
            </w:pPr>
            <w:r>
              <w:rPr>
                <w:sz w:val="18"/>
                <w:szCs w:val="18"/>
                <w:rtl/>
              </w:rPr>
              <w:t>۱</w:t>
            </w:r>
          </w:p>
        </w:tc>
        <w:tc>
          <w:tcPr>
            <w:tcW w:w="299" w:type="dxa"/>
            <w:vAlign w:val="center"/>
          </w:tcPr>
          <w:p w14:paraId="329D1CB9" w14:textId="77777777">
            <w:pPr>
              <w:pStyle w:val="TableText"/>
            </w:pPr>
            <w:r>
              <w:rPr>
                <w:sz w:val="18"/>
                <w:szCs w:val="18"/>
                <w:rtl/>
              </w:rPr>
              <w:t>۰</w:t>
            </w:r>
          </w:p>
        </w:tc>
        <w:tc>
          <w:tcPr>
            <w:tcW w:w="299" w:type="dxa"/>
            <w:vAlign w:val="center"/>
          </w:tcPr>
          <w:p w14:paraId="5063B814" w14:textId="77777777">
            <w:pPr>
              <w:pStyle w:val="TableText"/>
            </w:pPr>
            <w:r>
              <w:rPr>
                <w:sz w:val="18"/>
                <w:szCs w:val="18"/>
                <w:rtl/>
              </w:rPr>
              <w:t>۱</w:t>
            </w:r>
          </w:p>
        </w:tc>
        <w:tc>
          <w:tcPr>
            <w:tcW w:w="299" w:type="dxa"/>
            <w:vAlign w:val="center"/>
          </w:tcPr>
          <w:p w14:paraId="1C99AD10" w14:textId="77777777">
            <w:pPr>
              <w:pStyle w:val="TableText"/>
            </w:pPr>
            <w:r>
              <w:rPr>
                <w:sz w:val="18"/>
                <w:szCs w:val="18"/>
                <w:rtl/>
              </w:rPr>
              <w:t>۱</w:t>
            </w:r>
          </w:p>
        </w:tc>
        <w:tc>
          <w:tcPr>
            <w:tcW w:w="299" w:type="dxa"/>
            <w:vAlign w:val="center"/>
          </w:tcPr>
          <w:p w14:paraId="4E90F177" w14:textId="77777777">
            <w:pPr>
              <w:pStyle w:val="TableText"/>
            </w:pPr>
            <w:r>
              <w:rPr>
                <w:sz w:val="18"/>
                <w:szCs w:val="18"/>
                <w:rtl/>
              </w:rPr>
              <w:t>۰</w:t>
            </w:r>
          </w:p>
        </w:tc>
        <w:tc>
          <w:tcPr>
            <w:tcW w:w="299" w:type="dxa"/>
            <w:vAlign w:val="center"/>
          </w:tcPr>
          <w:p w14:paraId="298C33FB" w14:textId="77777777">
            <w:pPr>
              <w:pStyle w:val="TableText"/>
            </w:pPr>
            <w:r>
              <w:rPr>
                <w:sz w:val="18"/>
                <w:szCs w:val="18"/>
                <w:rtl/>
              </w:rPr>
              <w:t>۱</w:t>
            </w:r>
          </w:p>
        </w:tc>
        <w:tc>
          <w:tcPr>
            <w:tcW w:w="299" w:type="dxa"/>
            <w:vAlign w:val="center"/>
          </w:tcPr>
          <w:p w14:paraId="02B2DE2F" w14:textId="77777777">
            <w:pPr>
              <w:pStyle w:val="TableText"/>
            </w:pPr>
            <w:r>
              <w:rPr>
                <w:sz w:val="18"/>
                <w:szCs w:val="18"/>
                <w:rtl/>
              </w:rPr>
              <w:t>۱</w:t>
            </w:r>
          </w:p>
        </w:tc>
        <w:tc>
          <w:tcPr>
            <w:tcW w:w="299" w:type="dxa"/>
            <w:vAlign w:val="center"/>
          </w:tcPr>
          <w:p w14:paraId="230254D1" w14:textId="77777777">
            <w:pPr>
              <w:pStyle w:val="TableText"/>
            </w:pPr>
            <w:r>
              <w:rPr>
                <w:sz w:val="18"/>
                <w:szCs w:val="18"/>
                <w:rtl/>
              </w:rPr>
              <w:t>۱</w:t>
            </w:r>
          </w:p>
        </w:tc>
        <w:tc>
          <w:tcPr>
            <w:tcW w:w="299" w:type="dxa"/>
            <w:vAlign w:val="center"/>
          </w:tcPr>
          <w:p w14:paraId="2B7CA20F" w14:textId="77777777">
            <w:pPr>
              <w:pStyle w:val="TableText"/>
            </w:pPr>
            <w:r>
              <w:rPr>
                <w:sz w:val="18"/>
                <w:szCs w:val="18"/>
                <w:rtl/>
              </w:rPr>
              <w:t>۱</w:t>
            </w:r>
          </w:p>
        </w:tc>
        <w:tc>
          <w:tcPr>
            <w:tcW w:w="299" w:type="dxa"/>
            <w:vAlign w:val="center"/>
          </w:tcPr>
          <w:p w14:paraId="6761D28B" w14:textId="77777777">
            <w:pPr>
              <w:pStyle w:val="TableText"/>
            </w:pPr>
            <w:r>
              <w:rPr>
                <w:sz w:val="18"/>
                <w:szCs w:val="18"/>
                <w:rtl/>
              </w:rPr>
              <w:t>۰</w:t>
            </w:r>
          </w:p>
        </w:tc>
        <w:tc>
          <w:tcPr>
            <w:tcW w:w="435" w:type="dxa"/>
            <w:vAlign w:val="center"/>
          </w:tcPr>
          <w:p w14:paraId="2ED70812" w14:textId="77777777">
            <w:pPr>
              <w:pStyle w:val="TableText"/>
            </w:pPr>
            <w:r>
              <w:rPr>
                <w:sz w:val="18"/>
                <w:szCs w:val="18"/>
                <w:rtl/>
              </w:rPr>
              <w:t>۱۵</w:t>
            </w:r>
          </w:p>
        </w:tc>
      </w:tr>
      <w:tr w14:paraId="73877BF4" w14:textId="77777777">
        <w:trPr>
          <w:jc w:val="center"/>
        </w:trPr>
        <w:tc>
          <w:tcPr>
            <w:tcW w:w="1742" w:type="dxa"/>
            <w:shd w:val="clear" w:color="auto" w:fill="DBE5F1"/>
            <w:vAlign w:val="center"/>
          </w:tcPr>
          <w:p w14:paraId="3DE1E370" w14:textId="77777777">
            <w:pPr>
              <w:pStyle w:val="TableText"/>
            </w:pPr>
          </w:p>
        </w:tc>
        <w:tc>
          <w:tcPr>
            <w:tcW w:w="3267" w:type="dxa"/>
            <w:shd w:val="clear" w:color="auto" w:fill="DBE5F1"/>
            <w:vAlign w:val="center"/>
          </w:tcPr>
          <w:p w14:paraId="1DDF0FDD" w14:textId="77777777">
            <w:pPr>
              <w:pStyle w:val="TableText"/>
            </w:pPr>
            <w:r>
              <w:rPr>
                <w:sz w:val="18"/>
                <w:szCs w:val="18"/>
                <w:rtl/>
              </w:rPr>
              <w:t>کمبود نیروی متخصص و اتکا به نیروهای تازه‌کار</w:t>
            </w:r>
          </w:p>
        </w:tc>
        <w:tc>
          <w:tcPr>
            <w:tcW w:w="490" w:type="dxa"/>
            <w:shd w:val="clear" w:color="auto" w:fill="DBE5F1"/>
            <w:vAlign w:val="center"/>
          </w:tcPr>
          <w:p w14:paraId="11705267" w14:textId="77777777">
            <w:pPr>
              <w:pStyle w:val="TableText"/>
            </w:pPr>
            <w:r>
              <w:rPr>
                <w:sz w:val="18"/>
                <w:szCs w:val="18"/>
                <w:rtl/>
              </w:rPr>
              <w:t>O12</w:t>
            </w:r>
          </w:p>
        </w:tc>
        <w:tc>
          <w:tcPr>
            <w:tcW w:w="299" w:type="dxa"/>
            <w:shd w:val="clear" w:color="auto" w:fill="DBE5F1"/>
            <w:vAlign w:val="center"/>
          </w:tcPr>
          <w:p w14:paraId="1D15E6FA" w14:textId="77777777">
            <w:pPr>
              <w:pStyle w:val="TableText"/>
            </w:pPr>
            <w:r>
              <w:rPr>
                <w:sz w:val="18"/>
                <w:szCs w:val="18"/>
                <w:rtl/>
              </w:rPr>
              <w:t>۰</w:t>
            </w:r>
          </w:p>
        </w:tc>
        <w:tc>
          <w:tcPr>
            <w:tcW w:w="299" w:type="dxa"/>
            <w:shd w:val="clear" w:color="auto" w:fill="DBE5F1"/>
            <w:vAlign w:val="center"/>
          </w:tcPr>
          <w:p w14:paraId="6C4AC914" w14:textId="77777777">
            <w:pPr>
              <w:pStyle w:val="TableText"/>
            </w:pPr>
            <w:r>
              <w:rPr>
                <w:sz w:val="18"/>
                <w:szCs w:val="18"/>
                <w:rtl/>
              </w:rPr>
              <w:t>۰</w:t>
            </w:r>
          </w:p>
        </w:tc>
        <w:tc>
          <w:tcPr>
            <w:tcW w:w="299" w:type="dxa"/>
            <w:shd w:val="clear" w:color="auto" w:fill="DBE5F1"/>
            <w:vAlign w:val="center"/>
          </w:tcPr>
          <w:p w14:paraId="0C10F051" w14:textId="77777777">
            <w:pPr>
              <w:pStyle w:val="TableText"/>
            </w:pPr>
            <w:r>
              <w:rPr>
                <w:sz w:val="18"/>
                <w:szCs w:val="18"/>
                <w:rtl/>
              </w:rPr>
              <w:t>۰</w:t>
            </w:r>
          </w:p>
        </w:tc>
        <w:tc>
          <w:tcPr>
            <w:tcW w:w="299" w:type="dxa"/>
            <w:shd w:val="clear" w:color="auto" w:fill="DBE5F1"/>
            <w:vAlign w:val="center"/>
          </w:tcPr>
          <w:p w14:paraId="00E0040F" w14:textId="77777777">
            <w:pPr>
              <w:pStyle w:val="TableText"/>
            </w:pPr>
            <w:r>
              <w:rPr>
                <w:sz w:val="18"/>
                <w:szCs w:val="18"/>
                <w:rtl/>
              </w:rPr>
              <w:t>۰</w:t>
            </w:r>
          </w:p>
        </w:tc>
        <w:tc>
          <w:tcPr>
            <w:tcW w:w="299" w:type="dxa"/>
            <w:shd w:val="clear" w:color="auto" w:fill="DBE5F1"/>
            <w:vAlign w:val="center"/>
          </w:tcPr>
          <w:p w14:paraId="2D086281" w14:textId="77777777">
            <w:pPr>
              <w:pStyle w:val="TableText"/>
            </w:pPr>
            <w:r>
              <w:rPr>
                <w:sz w:val="18"/>
                <w:szCs w:val="18"/>
                <w:rtl/>
              </w:rPr>
              <w:t>۰</w:t>
            </w:r>
          </w:p>
        </w:tc>
        <w:tc>
          <w:tcPr>
            <w:tcW w:w="299" w:type="dxa"/>
            <w:shd w:val="clear" w:color="auto" w:fill="DBE5F1"/>
            <w:vAlign w:val="center"/>
          </w:tcPr>
          <w:p w14:paraId="35B7CB67" w14:textId="77777777">
            <w:pPr>
              <w:pStyle w:val="TableText"/>
            </w:pPr>
            <w:r>
              <w:rPr>
                <w:sz w:val="18"/>
                <w:szCs w:val="18"/>
                <w:rtl/>
              </w:rPr>
              <w:t>۰</w:t>
            </w:r>
          </w:p>
        </w:tc>
        <w:tc>
          <w:tcPr>
            <w:tcW w:w="299" w:type="dxa"/>
            <w:shd w:val="clear" w:color="auto" w:fill="DBE5F1"/>
            <w:vAlign w:val="center"/>
          </w:tcPr>
          <w:p w14:paraId="6702F9E8" w14:textId="77777777">
            <w:pPr>
              <w:pStyle w:val="TableText"/>
            </w:pPr>
            <w:r>
              <w:rPr>
                <w:sz w:val="18"/>
                <w:szCs w:val="18"/>
                <w:rtl/>
              </w:rPr>
              <w:t>۰</w:t>
            </w:r>
          </w:p>
        </w:tc>
        <w:tc>
          <w:tcPr>
            <w:tcW w:w="299" w:type="dxa"/>
            <w:shd w:val="clear" w:color="auto" w:fill="DBE5F1"/>
            <w:vAlign w:val="center"/>
          </w:tcPr>
          <w:p w14:paraId="783A2673" w14:textId="77777777">
            <w:pPr>
              <w:pStyle w:val="TableText"/>
            </w:pPr>
            <w:r>
              <w:rPr>
                <w:sz w:val="18"/>
                <w:szCs w:val="18"/>
                <w:rtl/>
              </w:rPr>
              <w:t>۰</w:t>
            </w:r>
          </w:p>
        </w:tc>
        <w:tc>
          <w:tcPr>
            <w:tcW w:w="299" w:type="dxa"/>
            <w:shd w:val="clear" w:color="auto" w:fill="DBE5F1"/>
            <w:vAlign w:val="center"/>
          </w:tcPr>
          <w:p w14:paraId="69E1FC91" w14:textId="77777777">
            <w:pPr>
              <w:pStyle w:val="TableText"/>
            </w:pPr>
            <w:r>
              <w:rPr>
                <w:sz w:val="18"/>
                <w:szCs w:val="18"/>
                <w:rtl/>
              </w:rPr>
              <w:t>۰</w:t>
            </w:r>
          </w:p>
        </w:tc>
        <w:tc>
          <w:tcPr>
            <w:tcW w:w="299" w:type="dxa"/>
            <w:shd w:val="clear" w:color="auto" w:fill="DBE5F1"/>
            <w:vAlign w:val="center"/>
          </w:tcPr>
          <w:p w14:paraId="1DA32B02" w14:textId="77777777">
            <w:pPr>
              <w:pStyle w:val="TableText"/>
            </w:pPr>
            <w:r>
              <w:rPr>
                <w:sz w:val="18"/>
                <w:szCs w:val="18"/>
                <w:rtl/>
              </w:rPr>
              <w:t>۰</w:t>
            </w:r>
          </w:p>
        </w:tc>
        <w:tc>
          <w:tcPr>
            <w:tcW w:w="299" w:type="dxa"/>
            <w:shd w:val="clear" w:color="auto" w:fill="DBE5F1"/>
            <w:vAlign w:val="center"/>
          </w:tcPr>
          <w:p w14:paraId="17B5A786" w14:textId="77777777">
            <w:pPr>
              <w:pStyle w:val="TableText"/>
            </w:pPr>
            <w:r>
              <w:rPr>
                <w:sz w:val="18"/>
                <w:szCs w:val="18"/>
                <w:rtl/>
              </w:rPr>
              <w:t>۰</w:t>
            </w:r>
          </w:p>
        </w:tc>
        <w:tc>
          <w:tcPr>
            <w:tcW w:w="299" w:type="dxa"/>
            <w:shd w:val="clear" w:color="auto" w:fill="DBE5F1"/>
            <w:vAlign w:val="center"/>
          </w:tcPr>
          <w:p w14:paraId="2EE87135" w14:textId="77777777">
            <w:pPr>
              <w:pStyle w:val="TableText"/>
            </w:pPr>
            <w:r>
              <w:rPr>
                <w:sz w:val="18"/>
                <w:szCs w:val="18"/>
                <w:rtl/>
              </w:rPr>
              <w:t>۰</w:t>
            </w:r>
          </w:p>
        </w:tc>
        <w:tc>
          <w:tcPr>
            <w:tcW w:w="299" w:type="dxa"/>
            <w:shd w:val="clear" w:color="auto" w:fill="DBE5F1"/>
            <w:vAlign w:val="center"/>
          </w:tcPr>
          <w:p w14:paraId="264BDA91" w14:textId="77777777">
            <w:pPr>
              <w:pStyle w:val="TableText"/>
            </w:pPr>
            <w:r>
              <w:rPr>
                <w:sz w:val="18"/>
                <w:szCs w:val="18"/>
                <w:rtl/>
              </w:rPr>
              <w:t>۰</w:t>
            </w:r>
          </w:p>
        </w:tc>
        <w:tc>
          <w:tcPr>
            <w:tcW w:w="299" w:type="dxa"/>
            <w:shd w:val="clear" w:color="auto" w:fill="DBE5F1"/>
            <w:vAlign w:val="center"/>
          </w:tcPr>
          <w:p w14:paraId="470CBE1F" w14:textId="77777777">
            <w:pPr>
              <w:pStyle w:val="TableText"/>
            </w:pPr>
            <w:r>
              <w:rPr>
                <w:sz w:val="18"/>
                <w:szCs w:val="18"/>
                <w:rtl/>
              </w:rPr>
              <w:t>۰</w:t>
            </w:r>
          </w:p>
        </w:tc>
        <w:tc>
          <w:tcPr>
            <w:tcW w:w="299" w:type="dxa"/>
            <w:shd w:val="clear" w:color="auto" w:fill="DBE5F1"/>
            <w:vAlign w:val="center"/>
          </w:tcPr>
          <w:p w14:paraId="4EE6961C" w14:textId="77777777">
            <w:pPr>
              <w:pStyle w:val="TableText"/>
            </w:pPr>
            <w:r>
              <w:rPr>
                <w:sz w:val="18"/>
                <w:szCs w:val="18"/>
                <w:rtl/>
              </w:rPr>
              <w:t>۰</w:t>
            </w:r>
          </w:p>
        </w:tc>
        <w:tc>
          <w:tcPr>
            <w:tcW w:w="299" w:type="dxa"/>
            <w:shd w:val="clear" w:color="auto" w:fill="DBE5F1"/>
            <w:vAlign w:val="center"/>
          </w:tcPr>
          <w:p w14:paraId="7F198AC2" w14:textId="77777777">
            <w:pPr>
              <w:pStyle w:val="TableText"/>
            </w:pPr>
            <w:r>
              <w:rPr>
                <w:sz w:val="18"/>
                <w:szCs w:val="18"/>
                <w:rtl/>
              </w:rPr>
              <w:t>۰</w:t>
            </w:r>
          </w:p>
        </w:tc>
        <w:tc>
          <w:tcPr>
            <w:tcW w:w="299" w:type="dxa"/>
            <w:shd w:val="clear" w:color="auto" w:fill="DBE5F1"/>
            <w:vAlign w:val="center"/>
          </w:tcPr>
          <w:p w14:paraId="11ED2579" w14:textId="77777777">
            <w:pPr>
              <w:pStyle w:val="TableText"/>
            </w:pPr>
            <w:r>
              <w:rPr>
                <w:sz w:val="18"/>
                <w:szCs w:val="18"/>
                <w:rtl/>
              </w:rPr>
              <w:t>۱</w:t>
            </w:r>
          </w:p>
        </w:tc>
        <w:tc>
          <w:tcPr>
            <w:tcW w:w="299" w:type="dxa"/>
            <w:shd w:val="clear" w:color="auto" w:fill="DBE5F1"/>
            <w:vAlign w:val="center"/>
          </w:tcPr>
          <w:p w14:paraId="51C34323" w14:textId="77777777">
            <w:pPr>
              <w:pStyle w:val="TableText"/>
            </w:pPr>
            <w:r>
              <w:rPr>
                <w:sz w:val="18"/>
                <w:szCs w:val="18"/>
                <w:rtl/>
              </w:rPr>
              <w:t>۱</w:t>
            </w:r>
          </w:p>
        </w:tc>
        <w:tc>
          <w:tcPr>
            <w:tcW w:w="299" w:type="dxa"/>
            <w:shd w:val="clear" w:color="auto" w:fill="DBE5F1"/>
            <w:vAlign w:val="center"/>
          </w:tcPr>
          <w:p w14:paraId="4AF367B0" w14:textId="77777777">
            <w:pPr>
              <w:pStyle w:val="TableText"/>
            </w:pPr>
            <w:r>
              <w:rPr>
                <w:sz w:val="18"/>
                <w:szCs w:val="18"/>
                <w:rtl/>
              </w:rPr>
              <w:t>۰</w:t>
            </w:r>
          </w:p>
        </w:tc>
        <w:tc>
          <w:tcPr>
            <w:tcW w:w="299" w:type="dxa"/>
            <w:shd w:val="clear" w:color="auto" w:fill="DBE5F1"/>
            <w:vAlign w:val="center"/>
          </w:tcPr>
          <w:p w14:paraId="76DD99D5" w14:textId="77777777">
            <w:pPr>
              <w:pStyle w:val="TableText"/>
            </w:pPr>
            <w:r>
              <w:rPr>
                <w:sz w:val="18"/>
                <w:szCs w:val="18"/>
                <w:rtl/>
              </w:rPr>
              <w:t>۱</w:t>
            </w:r>
          </w:p>
        </w:tc>
        <w:tc>
          <w:tcPr>
            <w:tcW w:w="299" w:type="dxa"/>
            <w:shd w:val="clear" w:color="auto" w:fill="DBE5F1"/>
            <w:vAlign w:val="center"/>
          </w:tcPr>
          <w:p w14:paraId="2E638AD9" w14:textId="77777777">
            <w:pPr>
              <w:pStyle w:val="TableText"/>
            </w:pPr>
            <w:r>
              <w:rPr>
                <w:sz w:val="18"/>
                <w:szCs w:val="18"/>
                <w:rtl/>
              </w:rPr>
              <w:t>۰</w:t>
            </w:r>
          </w:p>
        </w:tc>
        <w:tc>
          <w:tcPr>
            <w:tcW w:w="299" w:type="dxa"/>
            <w:shd w:val="clear" w:color="auto" w:fill="DBE5F1"/>
            <w:vAlign w:val="center"/>
          </w:tcPr>
          <w:p w14:paraId="3BD27415" w14:textId="77777777">
            <w:pPr>
              <w:pStyle w:val="TableText"/>
            </w:pPr>
            <w:r>
              <w:rPr>
                <w:sz w:val="18"/>
                <w:szCs w:val="18"/>
                <w:rtl/>
              </w:rPr>
              <w:t>۰</w:t>
            </w:r>
          </w:p>
        </w:tc>
        <w:tc>
          <w:tcPr>
            <w:tcW w:w="299" w:type="dxa"/>
            <w:shd w:val="clear" w:color="auto" w:fill="DBE5F1"/>
            <w:vAlign w:val="center"/>
          </w:tcPr>
          <w:p w14:paraId="13BC2DE3" w14:textId="77777777">
            <w:pPr>
              <w:pStyle w:val="TableText"/>
            </w:pPr>
            <w:r>
              <w:rPr>
                <w:sz w:val="18"/>
                <w:szCs w:val="18"/>
                <w:rtl/>
              </w:rPr>
              <w:t>۰</w:t>
            </w:r>
          </w:p>
        </w:tc>
        <w:tc>
          <w:tcPr>
            <w:tcW w:w="299" w:type="dxa"/>
            <w:shd w:val="clear" w:color="auto" w:fill="DBE5F1"/>
            <w:vAlign w:val="center"/>
          </w:tcPr>
          <w:p w14:paraId="3539124A" w14:textId="77777777">
            <w:pPr>
              <w:pStyle w:val="TableText"/>
            </w:pPr>
            <w:r>
              <w:rPr>
                <w:sz w:val="18"/>
                <w:szCs w:val="18"/>
                <w:rtl/>
              </w:rPr>
              <w:t>۰</w:t>
            </w:r>
          </w:p>
        </w:tc>
        <w:tc>
          <w:tcPr>
            <w:tcW w:w="299" w:type="dxa"/>
            <w:shd w:val="clear" w:color="auto" w:fill="DBE5F1"/>
            <w:vAlign w:val="center"/>
          </w:tcPr>
          <w:p w14:paraId="697F7CE4" w14:textId="77777777">
            <w:pPr>
              <w:pStyle w:val="TableText"/>
            </w:pPr>
            <w:r>
              <w:rPr>
                <w:sz w:val="18"/>
                <w:szCs w:val="18"/>
                <w:rtl/>
              </w:rPr>
              <w:t>۰</w:t>
            </w:r>
          </w:p>
        </w:tc>
        <w:tc>
          <w:tcPr>
            <w:tcW w:w="435" w:type="dxa"/>
            <w:shd w:val="clear" w:color="auto" w:fill="DBE5F1"/>
            <w:vAlign w:val="center"/>
          </w:tcPr>
          <w:p w14:paraId="5AE73921" w14:textId="77777777">
            <w:pPr>
              <w:pStyle w:val="TableText"/>
            </w:pPr>
            <w:r>
              <w:rPr>
                <w:sz w:val="18"/>
                <w:szCs w:val="18"/>
                <w:rtl/>
              </w:rPr>
              <w:t>۳</w:t>
            </w:r>
          </w:p>
        </w:tc>
      </w:tr>
      <w:tr w14:paraId="3EA93E01" w14:textId="77777777">
        <w:trPr>
          <w:jc w:val="center"/>
        </w:trPr>
        <w:tc>
          <w:tcPr>
            <w:tcW w:w="1742" w:type="dxa"/>
            <w:vAlign w:val="center"/>
          </w:tcPr>
          <w:p w14:paraId="2FAB3F18" w14:textId="77777777">
            <w:pPr>
              <w:pStyle w:val="TableText"/>
            </w:pPr>
          </w:p>
        </w:tc>
        <w:tc>
          <w:tcPr>
            <w:tcW w:w="3267" w:type="dxa"/>
            <w:vAlign w:val="center"/>
          </w:tcPr>
          <w:p w14:paraId="57A05482" w14:textId="77777777">
            <w:pPr>
              <w:pStyle w:val="TableText"/>
            </w:pPr>
            <w:r>
              <w:rPr>
                <w:sz w:val="18"/>
                <w:szCs w:val="18"/>
                <w:rtl/>
              </w:rPr>
              <w:t>جابه‌جایی نیرو و از دست رفتن دانش سازمانی</w:t>
            </w:r>
          </w:p>
        </w:tc>
        <w:tc>
          <w:tcPr>
            <w:tcW w:w="490" w:type="dxa"/>
            <w:vAlign w:val="center"/>
          </w:tcPr>
          <w:p w14:paraId="3CD6E26F" w14:textId="77777777">
            <w:pPr>
              <w:pStyle w:val="TableText"/>
            </w:pPr>
            <w:r>
              <w:rPr>
                <w:sz w:val="18"/>
                <w:szCs w:val="18"/>
                <w:rtl/>
              </w:rPr>
              <w:t>O13</w:t>
            </w:r>
          </w:p>
        </w:tc>
        <w:tc>
          <w:tcPr>
            <w:tcW w:w="299" w:type="dxa"/>
            <w:vAlign w:val="center"/>
          </w:tcPr>
          <w:p w14:paraId="1AB982AF" w14:textId="77777777">
            <w:pPr>
              <w:pStyle w:val="TableText"/>
            </w:pPr>
            <w:r>
              <w:rPr>
                <w:sz w:val="18"/>
                <w:szCs w:val="18"/>
                <w:rtl/>
              </w:rPr>
              <w:t>۰</w:t>
            </w:r>
          </w:p>
        </w:tc>
        <w:tc>
          <w:tcPr>
            <w:tcW w:w="299" w:type="dxa"/>
            <w:vAlign w:val="center"/>
          </w:tcPr>
          <w:p w14:paraId="59D73C8E" w14:textId="77777777">
            <w:pPr>
              <w:pStyle w:val="TableText"/>
            </w:pPr>
            <w:r>
              <w:rPr>
                <w:sz w:val="18"/>
                <w:szCs w:val="18"/>
                <w:rtl/>
              </w:rPr>
              <w:t>۰</w:t>
            </w:r>
          </w:p>
        </w:tc>
        <w:tc>
          <w:tcPr>
            <w:tcW w:w="299" w:type="dxa"/>
            <w:vAlign w:val="center"/>
          </w:tcPr>
          <w:p w14:paraId="313AEA47" w14:textId="77777777">
            <w:pPr>
              <w:pStyle w:val="TableText"/>
            </w:pPr>
            <w:r>
              <w:rPr>
                <w:sz w:val="18"/>
                <w:szCs w:val="18"/>
                <w:rtl/>
              </w:rPr>
              <w:t>۰</w:t>
            </w:r>
          </w:p>
        </w:tc>
        <w:tc>
          <w:tcPr>
            <w:tcW w:w="299" w:type="dxa"/>
            <w:vAlign w:val="center"/>
          </w:tcPr>
          <w:p w14:paraId="3C3A85B4" w14:textId="77777777">
            <w:pPr>
              <w:pStyle w:val="TableText"/>
            </w:pPr>
            <w:r>
              <w:rPr>
                <w:sz w:val="18"/>
                <w:szCs w:val="18"/>
                <w:rtl/>
              </w:rPr>
              <w:t>۰</w:t>
            </w:r>
          </w:p>
        </w:tc>
        <w:tc>
          <w:tcPr>
            <w:tcW w:w="299" w:type="dxa"/>
            <w:vAlign w:val="center"/>
          </w:tcPr>
          <w:p w14:paraId="2C28110D" w14:textId="77777777">
            <w:pPr>
              <w:pStyle w:val="TableText"/>
            </w:pPr>
            <w:r>
              <w:rPr>
                <w:sz w:val="18"/>
                <w:szCs w:val="18"/>
                <w:rtl/>
              </w:rPr>
              <w:t>۰</w:t>
            </w:r>
          </w:p>
        </w:tc>
        <w:tc>
          <w:tcPr>
            <w:tcW w:w="299" w:type="dxa"/>
            <w:vAlign w:val="center"/>
          </w:tcPr>
          <w:p w14:paraId="1822DE37" w14:textId="77777777">
            <w:pPr>
              <w:pStyle w:val="TableText"/>
            </w:pPr>
            <w:r>
              <w:rPr>
                <w:sz w:val="18"/>
                <w:szCs w:val="18"/>
                <w:rtl/>
              </w:rPr>
              <w:t>۱</w:t>
            </w:r>
          </w:p>
        </w:tc>
        <w:tc>
          <w:tcPr>
            <w:tcW w:w="299" w:type="dxa"/>
            <w:vAlign w:val="center"/>
          </w:tcPr>
          <w:p w14:paraId="0CB3AA31" w14:textId="77777777">
            <w:pPr>
              <w:pStyle w:val="TableText"/>
            </w:pPr>
            <w:r>
              <w:rPr>
                <w:sz w:val="18"/>
                <w:szCs w:val="18"/>
                <w:rtl/>
              </w:rPr>
              <w:t>۱</w:t>
            </w:r>
          </w:p>
        </w:tc>
        <w:tc>
          <w:tcPr>
            <w:tcW w:w="299" w:type="dxa"/>
            <w:vAlign w:val="center"/>
          </w:tcPr>
          <w:p w14:paraId="6394D4D8" w14:textId="77777777">
            <w:pPr>
              <w:pStyle w:val="TableText"/>
            </w:pPr>
            <w:r>
              <w:rPr>
                <w:sz w:val="18"/>
                <w:szCs w:val="18"/>
                <w:rtl/>
              </w:rPr>
              <w:t>۱</w:t>
            </w:r>
          </w:p>
        </w:tc>
        <w:tc>
          <w:tcPr>
            <w:tcW w:w="299" w:type="dxa"/>
            <w:vAlign w:val="center"/>
          </w:tcPr>
          <w:p w14:paraId="5FB64167" w14:textId="77777777">
            <w:pPr>
              <w:pStyle w:val="TableText"/>
            </w:pPr>
            <w:r>
              <w:rPr>
                <w:sz w:val="18"/>
                <w:szCs w:val="18"/>
                <w:rtl/>
              </w:rPr>
              <w:t>۰</w:t>
            </w:r>
          </w:p>
        </w:tc>
        <w:tc>
          <w:tcPr>
            <w:tcW w:w="299" w:type="dxa"/>
            <w:vAlign w:val="center"/>
          </w:tcPr>
          <w:p w14:paraId="6DF7EB93" w14:textId="77777777">
            <w:pPr>
              <w:pStyle w:val="TableText"/>
            </w:pPr>
            <w:r>
              <w:rPr>
                <w:sz w:val="18"/>
                <w:szCs w:val="18"/>
                <w:rtl/>
              </w:rPr>
              <w:t>۱</w:t>
            </w:r>
          </w:p>
        </w:tc>
        <w:tc>
          <w:tcPr>
            <w:tcW w:w="299" w:type="dxa"/>
            <w:vAlign w:val="center"/>
          </w:tcPr>
          <w:p w14:paraId="5B155A77" w14:textId="77777777">
            <w:pPr>
              <w:pStyle w:val="TableText"/>
            </w:pPr>
            <w:r>
              <w:rPr>
                <w:sz w:val="18"/>
                <w:szCs w:val="18"/>
                <w:rtl/>
              </w:rPr>
              <w:t>۰</w:t>
            </w:r>
          </w:p>
        </w:tc>
        <w:tc>
          <w:tcPr>
            <w:tcW w:w="299" w:type="dxa"/>
            <w:vAlign w:val="center"/>
          </w:tcPr>
          <w:p w14:paraId="5D3C6F01" w14:textId="77777777">
            <w:pPr>
              <w:pStyle w:val="TableText"/>
            </w:pPr>
            <w:r>
              <w:rPr>
                <w:sz w:val="18"/>
                <w:szCs w:val="18"/>
                <w:rtl/>
              </w:rPr>
              <w:t>۰</w:t>
            </w:r>
          </w:p>
        </w:tc>
        <w:tc>
          <w:tcPr>
            <w:tcW w:w="299" w:type="dxa"/>
            <w:vAlign w:val="center"/>
          </w:tcPr>
          <w:p w14:paraId="727B6927" w14:textId="77777777">
            <w:pPr>
              <w:pStyle w:val="TableText"/>
            </w:pPr>
            <w:r>
              <w:rPr>
                <w:sz w:val="18"/>
                <w:szCs w:val="18"/>
                <w:rtl/>
              </w:rPr>
              <w:t>۰</w:t>
            </w:r>
          </w:p>
        </w:tc>
        <w:tc>
          <w:tcPr>
            <w:tcW w:w="299" w:type="dxa"/>
            <w:vAlign w:val="center"/>
          </w:tcPr>
          <w:p w14:paraId="037DFDAD" w14:textId="77777777">
            <w:pPr>
              <w:pStyle w:val="TableText"/>
            </w:pPr>
            <w:r>
              <w:rPr>
                <w:sz w:val="18"/>
                <w:szCs w:val="18"/>
                <w:rtl/>
              </w:rPr>
              <w:t>۰</w:t>
            </w:r>
          </w:p>
        </w:tc>
        <w:tc>
          <w:tcPr>
            <w:tcW w:w="299" w:type="dxa"/>
            <w:vAlign w:val="center"/>
          </w:tcPr>
          <w:p w14:paraId="137976BF" w14:textId="77777777">
            <w:pPr>
              <w:pStyle w:val="TableText"/>
            </w:pPr>
            <w:r>
              <w:rPr>
                <w:sz w:val="18"/>
                <w:szCs w:val="18"/>
                <w:rtl/>
              </w:rPr>
              <w:t>۰</w:t>
            </w:r>
          </w:p>
        </w:tc>
        <w:tc>
          <w:tcPr>
            <w:tcW w:w="299" w:type="dxa"/>
            <w:vAlign w:val="center"/>
          </w:tcPr>
          <w:p w14:paraId="35CD26E6" w14:textId="77777777">
            <w:pPr>
              <w:pStyle w:val="TableText"/>
            </w:pPr>
            <w:r>
              <w:rPr>
                <w:sz w:val="18"/>
                <w:szCs w:val="18"/>
                <w:rtl/>
              </w:rPr>
              <w:t>۰</w:t>
            </w:r>
          </w:p>
        </w:tc>
        <w:tc>
          <w:tcPr>
            <w:tcW w:w="299" w:type="dxa"/>
            <w:vAlign w:val="center"/>
          </w:tcPr>
          <w:p w14:paraId="1A5A1129" w14:textId="77777777">
            <w:pPr>
              <w:pStyle w:val="TableText"/>
            </w:pPr>
            <w:r>
              <w:rPr>
                <w:sz w:val="18"/>
                <w:szCs w:val="18"/>
                <w:rtl/>
              </w:rPr>
              <w:t>۰</w:t>
            </w:r>
          </w:p>
        </w:tc>
        <w:tc>
          <w:tcPr>
            <w:tcW w:w="299" w:type="dxa"/>
            <w:vAlign w:val="center"/>
          </w:tcPr>
          <w:p w14:paraId="0C510FF0" w14:textId="77777777">
            <w:pPr>
              <w:pStyle w:val="TableText"/>
            </w:pPr>
            <w:r>
              <w:rPr>
                <w:sz w:val="18"/>
                <w:szCs w:val="18"/>
                <w:rtl/>
              </w:rPr>
              <w:t>۰</w:t>
            </w:r>
          </w:p>
        </w:tc>
        <w:tc>
          <w:tcPr>
            <w:tcW w:w="299" w:type="dxa"/>
            <w:vAlign w:val="center"/>
          </w:tcPr>
          <w:p w14:paraId="1CDD2CF3" w14:textId="77777777">
            <w:pPr>
              <w:pStyle w:val="TableText"/>
            </w:pPr>
            <w:r>
              <w:rPr>
                <w:sz w:val="18"/>
                <w:szCs w:val="18"/>
                <w:rtl/>
              </w:rPr>
              <w:t>۰</w:t>
            </w:r>
          </w:p>
        </w:tc>
        <w:tc>
          <w:tcPr>
            <w:tcW w:w="299" w:type="dxa"/>
            <w:vAlign w:val="center"/>
          </w:tcPr>
          <w:p w14:paraId="6C123A0B" w14:textId="77777777">
            <w:pPr>
              <w:pStyle w:val="TableText"/>
            </w:pPr>
            <w:r>
              <w:rPr>
                <w:sz w:val="18"/>
                <w:szCs w:val="18"/>
                <w:rtl/>
              </w:rPr>
              <w:t>۰</w:t>
            </w:r>
          </w:p>
        </w:tc>
        <w:tc>
          <w:tcPr>
            <w:tcW w:w="299" w:type="dxa"/>
            <w:vAlign w:val="center"/>
          </w:tcPr>
          <w:p w14:paraId="1249BB0C" w14:textId="77777777">
            <w:pPr>
              <w:pStyle w:val="TableText"/>
            </w:pPr>
            <w:r>
              <w:rPr>
                <w:sz w:val="18"/>
                <w:szCs w:val="18"/>
                <w:rtl/>
              </w:rPr>
              <w:t>۰</w:t>
            </w:r>
          </w:p>
        </w:tc>
        <w:tc>
          <w:tcPr>
            <w:tcW w:w="299" w:type="dxa"/>
            <w:vAlign w:val="center"/>
          </w:tcPr>
          <w:p w14:paraId="3199895C" w14:textId="77777777">
            <w:pPr>
              <w:pStyle w:val="TableText"/>
            </w:pPr>
            <w:r>
              <w:rPr>
                <w:sz w:val="18"/>
                <w:szCs w:val="18"/>
                <w:rtl/>
              </w:rPr>
              <w:t>۰</w:t>
            </w:r>
          </w:p>
        </w:tc>
        <w:tc>
          <w:tcPr>
            <w:tcW w:w="299" w:type="dxa"/>
            <w:vAlign w:val="center"/>
          </w:tcPr>
          <w:p w14:paraId="6A376BA1" w14:textId="77777777">
            <w:pPr>
              <w:pStyle w:val="TableText"/>
            </w:pPr>
            <w:r>
              <w:rPr>
                <w:sz w:val="18"/>
                <w:szCs w:val="18"/>
                <w:rtl/>
              </w:rPr>
              <w:t>۰</w:t>
            </w:r>
          </w:p>
        </w:tc>
        <w:tc>
          <w:tcPr>
            <w:tcW w:w="299" w:type="dxa"/>
            <w:vAlign w:val="center"/>
          </w:tcPr>
          <w:p w14:paraId="6B28FE31" w14:textId="77777777">
            <w:pPr>
              <w:pStyle w:val="TableText"/>
            </w:pPr>
            <w:r>
              <w:rPr>
                <w:sz w:val="18"/>
                <w:szCs w:val="18"/>
                <w:rtl/>
              </w:rPr>
              <w:t>۰</w:t>
            </w:r>
          </w:p>
        </w:tc>
        <w:tc>
          <w:tcPr>
            <w:tcW w:w="299" w:type="dxa"/>
            <w:vAlign w:val="center"/>
          </w:tcPr>
          <w:p w14:paraId="1EAC7D90" w14:textId="77777777">
            <w:pPr>
              <w:pStyle w:val="TableText"/>
            </w:pPr>
            <w:r>
              <w:rPr>
                <w:sz w:val="18"/>
                <w:szCs w:val="18"/>
                <w:rtl/>
              </w:rPr>
              <w:t>۰</w:t>
            </w:r>
          </w:p>
        </w:tc>
        <w:tc>
          <w:tcPr>
            <w:tcW w:w="435" w:type="dxa"/>
            <w:vAlign w:val="center"/>
          </w:tcPr>
          <w:p w14:paraId="5A59B608" w14:textId="77777777">
            <w:pPr>
              <w:pStyle w:val="TableText"/>
            </w:pPr>
            <w:r>
              <w:rPr>
                <w:sz w:val="18"/>
                <w:szCs w:val="18"/>
                <w:rtl/>
              </w:rPr>
              <w:t>۴</w:t>
            </w:r>
          </w:p>
        </w:tc>
      </w:tr>
      <w:tr w14:paraId="6C8A7729" w14:textId="77777777">
        <w:trPr>
          <w:jc w:val="center"/>
        </w:trPr>
        <w:tc>
          <w:tcPr>
            <w:tcW w:w="1742" w:type="dxa"/>
            <w:shd w:val="clear" w:color="auto" w:fill="DBE5F1"/>
            <w:vAlign w:val="center"/>
          </w:tcPr>
          <w:p w14:paraId="7DBC71D2" w14:textId="77777777">
            <w:pPr>
              <w:pStyle w:val="TableText"/>
            </w:pPr>
          </w:p>
        </w:tc>
        <w:tc>
          <w:tcPr>
            <w:tcW w:w="3267" w:type="dxa"/>
            <w:shd w:val="clear" w:color="auto" w:fill="DBE5F1"/>
            <w:vAlign w:val="center"/>
          </w:tcPr>
          <w:p w14:paraId="41676DBD" w14:textId="77777777">
            <w:pPr>
              <w:pStyle w:val="TableText"/>
            </w:pPr>
            <w:r>
              <w:rPr>
                <w:sz w:val="18"/>
                <w:szCs w:val="18"/>
                <w:rtl/>
              </w:rPr>
              <w:t>فرسودگی و فشار روانی تیم</w:t>
            </w:r>
          </w:p>
        </w:tc>
        <w:tc>
          <w:tcPr>
            <w:tcW w:w="490" w:type="dxa"/>
            <w:shd w:val="clear" w:color="auto" w:fill="DBE5F1"/>
            <w:vAlign w:val="center"/>
          </w:tcPr>
          <w:p w14:paraId="37E9CD71" w14:textId="77777777">
            <w:pPr>
              <w:pStyle w:val="TableText"/>
            </w:pPr>
            <w:r>
              <w:rPr>
                <w:sz w:val="18"/>
                <w:szCs w:val="18"/>
                <w:rtl/>
              </w:rPr>
              <w:t>O14</w:t>
            </w:r>
          </w:p>
        </w:tc>
        <w:tc>
          <w:tcPr>
            <w:tcW w:w="299" w:type="dxa"/>
            <w:shd w:val="clear" w:color="auto" w:fill="DBE5F1"/>
            <w:vAlign w:val="center"/>
          </w:tcPr>
          <w:p w14:paraId="1F7B4377" w14:textId="77777777">
            <w:pPr>
              <w:pStyle w:val="TableText"/>
            </w:pPr>
            <w:r>
              <w:rPr>
                <w:sz w:val="18"/>
                <w:szCs w:val="18"/>
                <w:rtl/>
              </w:rPr>
              <w:t>۰</w:t>
            </w:r>
          </w:p>
        </w:tc>
        <w:tc>
          <w:tcPr>
            <w:tcW w:w="299" w:type="dxa"/>
            <w:shd w:val="clear" w:color="auto" w:fill="DBE5F1"/>
            <w:vAlign w:val="center"/>
          </w:tcPr>
          <w:p w14:paraId="56D7F6C8" w14:textId="77777777">
            <w:pPr>
              <w:pStyle w:val="TableText"/>
            </w:pPr>
            <w:r>
              <w:rPr>
                <w:sz w:val="18"/>
                <w:szCs w:val="18"/>
                <w:rtl/>
              </w:rPr>
              <w:t>۰</w:t>
            </w:r>
          </w:p>
        </w:tc>
        <w:tc>
          <w:tcPr>
            <w:tcW w:w="299" w:type="dxa"/>
            <w:shd w:val="clear" w:color="auto" w:fill="DBE5F1"/>
            <w:vAlign w:val="center"/>
          </w:tcPr>
          <w:p w14:paraId="36234C98" w14:textId="77777777">
            <w:pPr>
              <w:pStyle w:val="TableText"/>
            </w:pPr>
            <w:r>
              <w:rPr>
                <w:sz w:val="18"/>
                <w:szCs w:val="18"/>
                <w:rtl/>
              </w:rPr>
              <w:t>۱</w:t>
            </w:r>
          </w:p>
        </w:tc>
        <w:tc>
          <w:tcPr>
            <w:tcW w:w="299" w:type="dxa"/>
            <w:shd w:val="clear" w:color="auto" w:fill="DBE5F1"/>
            <w:vAlign w:val="center"/>
          </w:tcPr>
          <w:p w14:paraId="033E3951" w14:textId="77777777">
            <w:pPr>
              <w:pStyle w:val="TableText"/>
            </w:pPr>
            <w:r>
              <w:rPr>
                <w:sz w:val="18"/>
                <w:szCs w:val="18"/>
                <w:rtl/>
              </w:rPr>
              <w:t>۰</w:t>
            </w:r>
          </w:p>
        </w:tc>
        <w:tc>
          <w:tcPr>
            <w:tcW w:w="299" w:type="dxa"/>
            <w:shd w:val="clear" w:color="auto" w:fill="DBE5F1"/>
            <w:vAlign w:val="center"/>
          </w:tcPr>
          <w:p w14:paraId="05298097" w14:textId="77777777">
            <w:pPr>
              <w:pStyle w:val="TableText"/>
            </w:pPr>
            <w:r>
              <w:rPr>
                <w:sz w:val="18"/>
                <w:szCs w:val="18"/>
                <w:rtl/>
              </w:rPr>
              <w:t>۰</w:t>
            </w:r>
          </w:p>
        </w:tc>
        <w:tc>
          <w:tcPr>
            <w:tcW w:w="299" w:type="dxa"/>
            <w:shd w:val="clear" w:color="auto" w:fill="DBE5F1"/>
            <w:vAlign w:val="center"/>
          </w:tcPr>
          <w:p w14:paraId="2436E21F" w14:textId="77777777">
            <w:pPr>
              <w:pStyle w:val="TableText"/>
            </w:pPr>
            <w:r>
              <w:rPr>
                <w:sz w:val="18"/>
                <w:szCs w:val="18"/>
                <w:rtl/>
              </w:rPr>
              <w:t>۱</w:t>
            </w:r>
          </w:p>
        </w:tc>
        <w:tc>
          <w:tcPr>
            <w:tcW w:w="299" w:type="dxa"/>
            <w:shd w:val="clear" w:color="auto" w:fill="DBE5F1"/>
            <w:vAlign w:val="center"/>
          </w:tcPr>
          <w:p w14:paraId="688D91C0" w14:textId="77777777">
            <w:pPr>
              <w:pStyle w:val="TableText"/>
            </w:pPr>
            <w:r>
              <w:rPr>
                <w:sz w:val="18"/>
                <w:szCs w:val="18"/>
                <w:rtl/>
              </w:rPr>
              <w:t>۰</w:t>
            </w:r>
          </w:p>
        </w:tc>
        <w:tc>
          <w:tcPr>
            <w:tcW w:w="299" w:type="dxa"/>
            <w:shd w:val="clear" w:color="auto" w:fill="DBE5F1"/>
            <w:vAlign w:val="center"/>
          </w:tcPr>
          <w:p w14:paraId="1A1D6ACA" w14:textId="77777777">
            <w:pPr>
              <w:pStyle w:val="TableText"/>
            </w:pPr>
            <w:r>
              <w:rPr>
                <w:sz w:val="18"/>
                <w:szCs w:val="18"/>
                <w:rtl/>
              </w:rPr>
              <w:t>۰</w:t>
            </w:r>
          </w:p>
        </w:tc>
        <w:tc>
          <w:tcPr>
            <w:tcW w:w="299" w:type="dxa"/>
            <w:shd w:val="clear" w:color="auto" w:fill="DBE5F1"/>
            <w:vAlign w:val="center"/>
          </w:tcPr>
          <w:p w14:paraId="75967A68" w14:textId="77777777">
            <w:pPr>
              <w:pStyle w:val="TableText"/>
            </w:pPr>
            <w:r>
              <w:rPr>
                <w:sz w:val="18"/>
                <w:szCs w:val="18"/>
                <w:rtl/>
              </w:rPr>
              <w:t>۰</w:t>
            </w:r>
          </w:p>
        </w:tc>
        <w:tc>
          <w:tcPr>
            <w:tcW w:w="299" w:type="dxa"/>
            <w:shd w:val="clear" w:color="auto" w:fill="DBE5F1"/>
            <w:vAlign w:val="center"/>
          </w:tcPr>
          <w:p w14:paraId="28E2DC5F" w14:textId="77777777">
            <w:pPr>
              <w:pStyle w:val="TableText"/>
            </w:pPr>
            <w:r>
              <w:rPr>
                <w:sz w:val="18"/>
                <w:szCs w:val="18"/>
                <w:rtl/>
              </w:rPr>
              <w:t>۱</w:t>
            </w:r>
          </w:p>
        </w:tc>
        <w:tc>
          <w:tcPr>
            <w:tcW w:w="299" w:type="dxa"/>
            <w:shd w:val="clear" w:color="auto" w:fill="DBE5F1"/>
            <w:vAlign w:val="center"/>
          </w:tcPr>
          <w:p w14:paraId="222CF444" w14:textId="77777777">
            <w:pPr>
              <w:pStyle w:val="TableText"/>
            </w:pPr>
            <w:r>
              <w:rPr>
                <w:sz w:val="18"/>
                <w:szCs w:val="18"/>
                <w:rtl/>
              </w:rPr>
              <w:t>۰</w:t>
            </w:r>
          </w:p>
        </w:tc>
        <w:tc>
          <w:tcPr>
            <w:tcW w:w="299" w:type="dxa"/>
            <w:shd w:val="clear" w:color="auto" w:fill="DBE5F1"/>
            <w:vAlign w:val="center"/>
          </w:tcPr>
          <w:p w14:paraId="31A3A0AE" w14:textId="77777777">
            <w:pPr>
              <w:pStyle w:val="TableText"/>
            </w:pPr>
            <w:r>
              <w:rPr>
                <w:sz w:val="18"/>
                <w:szCs w:val="18"/>
                <w:rtl/>
              </w:rPr>
              <w:t>۰</w:t>
            </w:r>
          </w:p>
        </w:tc>
        <w:tc>
          <w:tcPr>
            <w:tcW w:w="299" w:type="dxa"/>
            <w:shd w:val="clear" w:color="auto" w:fill="DBE5F1"/>
            <w:vAlign w:val="center"/>
          </w:tcPr>
          <w:p w14:paraId="6D581417" w14:textId="77777777">
            <w:pPr>
              <w:pStyle w:val="TableText"/>
            </w:pPr>
            <w:r>
              <w:rPr>
                <w:sz w:val="18"/>
                <w:szCs w:val="18"/>
                <w:rtl/>
              </w:rPr>
              <w:t>۰</w:t>
            </w:r>
          </w:p>
        </w:tc>
        <w:tc>
          <w:tcPr>
            <w:tcW w:w="299" w:type="dxa"/>
            <w:shd w:val="clear" w:color="auto" w:fill="DBE5F1"/>
            <w:vAlign w:val="center"/>
          </w:tcPr>
          <w:p w14:paraId="6707B13C" w14:textId="77777777">
            <w:pPr>
              <w:pStyle w:val="TableText"/>
            </w:pPr>
            <w:r>
              <w:rPr>
                <w:sz w:val="18"/>
                <w:szCs w:val="18"/>
                <w:rtl/>
              </w:rPr>
              <w:t>۱</w:t>
            </w:r>
          </w:p>
        </w:tc>
        <w:tc>
          <w:tcPr>
            <w:tcW w:w="299" w:type="dxa"/>
            <w:shd w:val="clear" w:color="auto" w:fill="DBE5F1"/>
            <w:vAlign w:val="center"/>
          </w:tcPr>
          <w:p w14:paraId="2D2746CE" w14:textId="77777777">
            <w:pPr>
              <w:pStyle w:val="TableText"/>
            </w:pPr>
            <w:r>
              <w:rPr>
                <w:sz w:val="18"/>
                <w:szCs w:val="18"/>
                <w:rtl/>
              </w:rPr>
              <w:t>۱</w:t>
            </w:r>
          </w:p>
        </w:tc>
        <w:tc>
          <w:tcPr>
            <w:tcW w:w="299" w:type="dxa"/>
            <w:shd w:val="clear" w:color="auto" w:fill="DBE5F1"/>
            <w:vAlign w:val="center"/>
          </w:tcPr>
          <w:p w14:paraId="56D417EA" w14:textId="77777777">
            <w:pPr>
              <w:pStyle w:val="TableText"/>
            </w:pPr>
            <w:r>
              <w:rPr>
                <w:sz w:val="18"/>
                <w:szCs w:val="18"/>
                <w:rtl/>
              </w:rPr>
              <w:t>۱</w:t>
            </w:r>
          </w:p>
        </w:tc>
        <w:tc>
          <w:tcPr>
            <w:tcW w:w="299" w:type="dxa"/>
            <w:shd w:val="clear" w:color="auto" w:fill="DBE5F1"/>
            <w:vAlign w:val="center"/>
          </w:tcPr>
          <w:p w14:paraId="21A64600" w14:textId="77777777">
            <w:pPr>
              <w:pStyle w:val="TableText"/>
            </w:pPr>
            <w:r>
              <w:rPr>
                <w:sz w:val="18"/>
                <w:szCs w:val="18"/>
                <w:rtl/>
              </w:rPr>
              <w:t>۰</w:t>
            </w:r>
          </w:p>
        </w:tc>
        <w:tc>
          <w:tcPr>
            <w:tcW w:w="299" w:type="dxa"/>
            <w:shd w:val="clear" w:color="auto" w:fill="DBE5F1"/>
            <w:vAlign w:val="center"/>
          </w:tcPr>
          <w:p w14:paraId="02D82740" w14:textId="77777777">
            <w:pPr>
              <w:pStyle w:val="TableText"/>
            </w:pPr>
            <w:r>
              <w:rPr>
                <w:sz w:val="18"/>
                <w:szCs w:val="18"/>
                <w:rtl/>
              </w:rPr>
              <w:t>۰</w:t>
            </w:r>
          </w:p>
        </w:tc>
        <w:tc>
          <w:tcPr>
            <w:tcW w:w="299" w:type="dxa"/>
            <w:shd w:val="clear" w:color="auto" w:fill="DBE5F1"/>
            <w:vAlign w:val="center"/>
          </w:tcPr>
          <w:p w14:paraId="39666D09" w14:textId="77777777">
            <w:pPr>
              <w:pStyle w:val="TableText"/>
            </w:pPr>
            <w:r>
              <w:rPr>
                <w:sz w:val="18"/>
                <w:szCs w:val="18"/>
                <w:rtl/>
              </w:rPr>
              <w:t>۱</w:t>
            </w:r>
          </w:p>
        </w:tc>
        <w:tc>
          <w:tcPr>
            <w:tcW w:w="299" w:type="dxa"/>
            <w:shd w:val="clear" w:color="auto" w:fill="DBE5F1"/>
            <w:vAlign w:val="center"/>
          </w:tcPr>
          <w:p w14:paraId="2971C13F" w14:textId="77777777">
            <w:pPr>
              <w:pStyle w:val="TableText"/>
            </w:pPr>
            <w:r>
              <w:rPr>
                <w:sz w:val="18"/>
                <w:szCs w:val="18"/>
                <w:rtl/>
              </w:rPr>
              <w:t>۱</w:t>
            </w:r>
          </w:p>
        </w:tc>
        <w:tc>
          <w:tcPr>
            <w:tcW w:w="299" w:type="dxa"/>
            <w:shd w:val="clear" w:color="auto" w:fill="DBE5F1"/>
            <w:vAlign w:val="center"/>
          </w:tcPr>
          <w:p w14:paraId="0C0F699A" w14:textId="77777777">
            <w:pPr>
              <w:pStyle w:val="TableText"/>
            </w:pPr>
            <w:r>
              <w:rPr>
                <w:sz w:val="18"/>
                <w:szCs w:val="18"/>
                <w:rtl/>
              </w:rPr>
              <w:t>۰</w:t>
            </w:r>
          </w:p>
        </w:tc>
        <w:tc>
          <w:tcPr>
            <w:tcW w:w="299" w:type="dxa"/>
            <w:shd w:val="clear" w:color="auto" w:fill="DBE5F1"/>
            <w:vAlign w:val="center"/>
          </w:tcPr>
          <w:p w14:paraId="4652F902" w14:textId="77777777">
            <w:pPr>
              <w:pStyle w:val="TableText"/>
            </w:pPr>
            <w:r>
              <w:rPr>
                <w:sz w:val="18"/>
                <w:szCs w:val="18"/>
                <w:rtl/>
              </w:rPr>
              <w:t>۰</w:t>
            </w:r>
          </w:p>
        </w:tc>
        <w:tc>
          <w:tcPr>
            <w:tcW w:w="299" w:type="dxa"/>
            <w:shd w:val="clear" w:color="auto" w:fill="DBE5F1"/>
            <w:vAlign w:val="center"/>
          </w:tcPr>
          <w:p w14:paraId="7827A72D" w14:textId="77777777">
            <w:pPr>
              <w:pStyle w:val="TableText"/>
            </w:pPr>
            <w:r>
              <w:rPr>
                <w:sz w:val="18"/>
                <w:szCs w:val="18"/>
                <w:rtl/>
              </w:rPr>
              <w:t>۰</w:t>
            </w:r>
          </w:p>
        </w:tc>
        <w:tc>
          <w:tcPr>
            <w:tcW w:w="299" w:type="dxa"/>
            <w:shd w:val="clear" w:color="auto" w:fill="DBE5F1"/>
            <w:vAlign w:val="center"/>
          </w:tcPr>
          <w:p w14:paraId="2445674E" w14:textId="77777777">
            <w:pPr>
              <w:pStyle w:val="TableText"/>
            </w:pPr>
            <w:r>
              <w:rPr>
                <w:sz w:val="18"/>
                <w:szCs w:val="18"/>
                <w:rtl/>
              </w:rPr>
              <w:t>۰</w:t>
            </w:r>
          </w:p>
        </w:tc>
        <w:tc>
          <w:tcPr>
            <w:tcW w:w="299" w:type="dxa"/>
            <w:shd w:val="clear" w:color="auto" w:fill="DBE5F1"/>
            <w:vAlign w:val="center"/>
          </w:tcPr>
          <w:p w14:paraId="1598DBDA" w14:textId="77777777">
            <w:pPr>
              <w:pStyle w:val="TableText"/>
            </w:pPr>
            <w:r>
              <w:rPr>
                <w:sz w:val="18"/>
                <w:szCs w:val="18"/>
                <w:rtl/>
              </w:rPr>
              <w:t>۰</w:t>
            </w:r>
          </w:p>
        </w:tc>
        <w:tc>
          <w:tcPr>
            <w:tcW w:w="435" w:type="dxa"/>
            <w:shd w:val="clear" w:color="auto" w:fill="DBE5F1"/>
            <w:vAlign w:val="center"/>
          </w:tcPr>
          <w:p w14:paraId="2436FCBC" w14:textId="77777777">
            <w:pPr>
              <w:pStyle w:val="TableText"/>
            </w:pPr>
            <w:r>
              <w:rPr>
                <w:sz w:val="18"/>
                <w:szCs w:val="18"/>
                <w:rtl/>
              </w:rPr>
              <w:t>۸</w:t>
            </w:r>
          </w:p>
        </w:tc>
      </w:tr>
      <w:tr w14:paraId="20C8B1E0" w14:textId="77777777">
        <w:trPr>
          <w:jc w:val="center"/>
        </w:trPr>
        <w:tc>
          <w:tcPr>
            <w:tcW w:w="1742" w:type="dxa"/>
            <w:vAlign w:val="center"/>
          </w:tcPr>
          <w:p w14:paraId="170A48F2" w14:textId="77777777">
            <w:pPr>
              <w:pStyle w:val="TableText"/>
            </w:pPr>
          </w:p>
        </w:tc>
        <w:tc>
          <w:tcPr>
            <w:tcW w:w="3267" w:type="dxa"/>
            <w:vAlign w:val="center"/>
          </w:tcPr>
          <w:p w14:paraId="009D38B8" w14:textId="77777777">
            <w:pPr>
              <w:pStyle w:val="TableText"/>
            </w:pPr>
            <w:r>
              <w:rPr>
                <w:sz w:val="18"/>
                <w:szCs w:val="18"/>
                <w:rtl/>
              </w:rPr>
              <w:t>چندنقشی بودن اعضای تیم</w:t>
            </w:r>
          </w:p>
        </w:tc>
        <w:tc>
          <w:tcPr>
            <w:tcW w:w="490" w:type="dxa"/>
            <w:vAlign w:val="center"/>
          </w:tcPr>
          <w:p w14:paraId="2A95A54A" w14:textId="77777777">
            <w:pPr>
              <w:pStyle w:val="TableText"/>
            </w:pPr>
            <w:r>
              <w:rPr>
                <w:sz w:val="18"/>
                <w:szCs w:val="18"/>
                <w:rtl/>
              </w:rPr>
              <w:t>O15</w:t>
            </w:r>
          </w:p>
        </w:tc>
        <w:tc>
          <w:tcPr>
            <w:tcW w:w="299" w:type="dxa"/>
            <w:vAlign w:val="center"/>
          </w:tcPr>
          <w:p w14:paraId="49F2D56F" w14:textId="77777777">
            <w:pPr>
              <w:pStyle w:val="TableText"/>
            </w:pPr>
            <w:r>
              <w:rPr>
                <w:sz w:val="18"/>
                <w:szCs w:val="18"/>
                <w:rtl/>
              </w:rPr>
              <w:t>۰</w:t>
            </w:r>
          </w:p>
        </w:tc>
        <w:tc>
          <w:tcPr>
            <w:tcW w:w="299" w:type="dxa"/>
            <w:vAlign w:val="center"/>
          </w:tcPr>
          <w:p w14:paraId="03F2E898" w14:textId="77777777">
            <w:pPr>
              <w:pStyle w:val="TableText"/>
            </w:pPr>
            <w:r>
              <w:rPr>
                <w:sz w:val="18"/>
                <w:szCs w:val="18"/>
                <w:rtl/>
              </w:rPr>
              <w:t>۰</w:t>
            </w:r>
          </w:p>
        </w:tc>
        <w:tc>
          <w:tcPr>
            <w:tcW w:w="299" w:type="dxa"/>
            <w:vAlign w:val="center"/>
          </w:tcPr>
          <w:p w14:paraId="18D1C23F" w14:textId="77777777">
            <w:pPr>
              <w:pStyle w:val="TableText"/>
            </w:pPr>
            <w:r>
              <w:rPr>
                <w:sz w:val="18"/>
                <w:szCs w:val="18"/>
                <w:rtl/>
              </w:rPr>
              <w:t>۰</w:t>
            </w:r>
          </w:p>
        </w:tc>
        <w:tc>
          <w:tcPr>
            <w:tcW w:w="299" w:type="dxa"/>
            <w:vAlign w:val="center"/>
          </w:tcPr>
          <w:p w14:paraId="4215B91D" w14:textId="77777777">
            <w:pPr>
              <w:pStyle w:val="TableText"/>
            </w:pPr>
            <w:r>
              <w:rPr>
                <w:sz w:val="18"/>
                <w:szCs w:val="18"/>
                <w:rtl/>
              </w:rPr>
              <w:t>۰</w:t>
            </w:r>
          </w:p>
        </w:tc>
        <w:tc>
          <w:tcPr>
            <w:tcW w:w="299" w:type="dxa"/>
            <w:vAlign w:val="center"/>
          </w:tcPr>
          <w:p w14:paraId="566B5949" w14:textId="77777777">
            <w:pPr>
              <w:pStyle w:val="TableText"/>
            </w:pPr>
            <w:r>
              <w:rPr>
                <w:sz w:val="18"/>
                <w:szCs w:val="18"/>
                <w:rtl/>
              </w:rPr>
              <w:t>۰</w:t>
            </w:r>
          </w:p>
        </w:tc>
        <w:tc>
          <w:tcPr>
            <w:tcW w:w="299" w:type="dxa"/>
            <w:vAlign w:val="center"/>
          </w:tcPr>
          <w:p w14:paraId="6F4D37DC" w14:textId="77777777">
            <w:pPr>
              <w:pStyle w:val="TableText"/>
            </w:pPr>
            <w:r>
              <w:rPr>
                <w:sz w:val="18"/>
                <w:szCs w:val="18"/>
                <w:rtl/>
              </w:rPr>
              <w:t>۰</w:t>
            </w:r>
          </w:p>
        </w:tc>
        <w:tc>
          <w:tcPr>
            <w:tcW w:w="299" w:type="dxa"/>
            <w:vAlign w:val="center"/>
          </w:tcPr>
          <w:p w14:paraId="0064D3CF" w14:textId="77777777">
            <w:pPr>
              <w:pStyle w:val="TableText"/>
            </w:pPr>
            <w:r>
              <w:rPr>
                <w:sz w:val="18"/>
                <w:szCs w:val="18"/>
                <w:rtl/>
              </w:rPr>
              <w:t>۰</w:t>
            </w:r>
          </w:p>
        </w:tc>
        <w:tc>
          <w:tcPr>
            <w:tcW w:w="299" w:type="dxa"/>
            <w:vAlign w:val="center"/>
          </w:tcPr>
          <w:p w14:paraId="371E5A6E" w14:textId="77777777">
            <w:pPr>
              <w:pStyle w:val="TableText"/>
            </w:pPr>
            <w:r>
              <w:rPr>
                <w:sz w:val="18"/>
                <w:szCs w:val="18"/>
                <w:rtl/>
              </w:rPr>
              <w:t>۰</w:t>
            </w:r>
          </w:p>
        </w:tc>
        <w:tc>
          <w:tcPr>
            <w:tcW w:w="299" w:type="dxa"/>
            <w:vAlign w:val="center"/>
          </w:tcPr>
          <w:p w14:paraId="22800A93" w14:textId="77777777">
            <w:pPr>
              <w:pStyle w:val="TableText"/>
            </w:pPr>
            <w:r>
              <w:rPr>
                <w:sz w:val="18"/>
                <w:szCs w:val="18"/>
                <w:rtl/>
              </w:rPr>
              <w:t>۰</w:t>
            </w:r>
          </w:p>
        </w:tc>
        <w:tc>
          <w:tcPr>
            <w:tcW w:w="299" w:type="dxa"/>
            <w:vAlign w:val="center"/>
          </w:tcPr>
          <w:p w14:paraId="25227EBF" w14:textId="77777777">
            <w:pPr>
              <w:pStyle w:val="TableText"/>
            </w:pPr>
            <w:r>
              <w:rPr>
                <w:sz w:val="18"/>
                <w:szCs w:val="18"/>
                <w:rtl/>
              </w:rPr>
              <w:t>۰</w:t>
            </w:r>
          </w:p>
        </w:tc>
        <w:tc>
          <w:tcPr>
            <w:tcW w:w="299" w:type="dxa"/>
            <w:vAlign w:val="center"/>
          </w:tcPr>
          <w:p w14:paraId="37653AF5" w14:textId="77777777">
            <w:pPr>
              <w:pStyle w:val="TableText"/>
            </w:pPr>
            <w:r>
              <w:rPr>
                <w:sz w:val="18"/>
                <w:szCs w:val="18"/>
                <w:rtl/>
              </w:rPr>
              <w:t>۰</w:t>
            </w:r>
          </w:p>
        </w:tc>
        <w:tc>
          <w:tcPr>
            <w:tcW w:w="299" w:type="dxa"/>
            <w:vAlign w:val="center"/>
          </w:tcPr>
          <w:p w14:paraId="41938D1D" w14:textId="77777777">
            <w:pPr>
              <w:pStyle w:val="TableText"/>
            </w:pPr>
            <w:r>
              <w:rPr>
                <w:sz w:val="18"/>
                <w:szCs w:val="18"/>
                <w:rtl/>
              </w:rPr>
              <w:t>۰</w:t>
            </w:r>
          </w:p>
        </w:tc>
        <w:tc>
          <w:tcPr>
            <w:tcW w:w="299" w:type="dxa"/>
            <w:vAlign w:val="center"/>
          </w:tcPr>
          <w:p w14:paraId="54996FA5" w14:textId="77777777">
            <w:pPr>
              <w:pStyle w:val="TableText"/>
            </w:pPr>
            <w:r>
              <w:rPr>
                <w:sz w:val="18"/>
                <w:szCs w:val="18"/>
                <w:rtl/>
              </w:rPr>
              <w:t>۰</w:t>
            </w:r>
          </w:p>
        </w:tc>
        <w:tc>
          <w:tcPr>
            <w:tcW w:w="299" w:type="dxa"/>
            <w:vAlign w:val="center"/>
          </w:tcPr>
          <w:p w14:paraId="1D5CEC2D" w14:textId="77777777">
            <w:pPr>
              <w:pStyle w:val="TableText"/>
            </w:pPr>
            <w:r>
              <w:rPr>
                <w:sz w:val="18"/>
                <w:szCs w:val="18"/>
                <w:rtl/>
              </w:rPr>
              <w:t>۰</w:t>
            </w:r>
          </w:p>
        </w:tc>
        <w:tc>
          <w:tcPr>
            <w:tcW w:w="299" w:type="dxa"/>
            <w:vAlign w:val="center"/>
          </w:tcPr>
          <w:p w14:paraId="10DD4F05" w14:textId="77777777">
            <w:pPr>
              <w:pStyle w:val="TableText"/>
            </w:pPr>
            <w:r>
              <w:rPr>
                <w:sz w:val="18"/>
                <w:szCs w:val="18"/>
                <w:rtl/>
              </w:rPr>
              <w:t>۰</w:t>
            </w:r>
          </w:p>
        </w:tc>
        <w:tc>
          <w:tcPr>
            <w:tcW w:w="299" w:type="dxa"/>
            <w:vAlign w:val="center"/>
          </w:tcPr>
          <w:p w14:paraId="152D3009" w14:textId="77777777">
            <w:pPr>
              <w:pStyle w:val="TableText"/>
            </w:pPr>
            <w:r>
              <w:rPr>
                <w:sz w:val="18"/>
                <w:szCs w:val="18"/>
                <w:rtl/>
              </w:rPr>
              <w:t>۱</w:t>
            </w:r>
          </w:p>
        </w:tc>
        <w:tc>
          <w:tcPr>
            <w:tcW w:w="299" w:type="dxa"/>
            <w:vAlign w:val="center"/>
          </w:tcPr>
          <w:p w14:paraId="01988C1C" w14:textId="77777777">
            <w:pPr>
              <w:pStyle w:val="TableText"/>
            </w:pPr>
            <w:r>
              <w:rPr>
                <w:sz w:val="18"/>
                <w:szCs w:val="18"/>
                <w:rtl/>
              </w:rPr>
              <w:t>۱</w:t>
            </w:r>
          </w:p>
        </w:tc>
        <w:tc>
          <w:tcPr>
            <w:tcW w:w="299" w:type="dxa"/>
            <w:vAlign w:val="center"/>
          </w:tcPr>
          <w:p w14:paraId="5443C28C" w14:textId="77777777">
            <w:pPr>
              <w:pStyle w:val="TableText"/>
            </w:pPr>
            <w:r>
              <w:rPr>
                <w:sz w:val="18"/>
                <w:szCs w:val="18"/>
                <w:rtl/>
              </w:rPr>
              <w:t>۱</w:t>
            </w:r>
          </w:p>
        </w:tc>
        <w:tc>
          <w:tcPr>
            <w:tcW w:w="299" w:type="dxa"/>
            <w:vAlign w:val="center"/>
          </w:tcPr>
          <w:p w14:paraId="468B4D6D" w14:textId="77777777">
            <w:pPr>
              <w:pStyle w:val="TableText"/>
            </w:pPr>
            <w:r>
              <w:rPr>
                <w:sz w:val="18"/>
                <w:szCs w:val="18"/>
                <w:rtl/>
              </w:rPr>
              <w:t>۱</w:t>
            </w:r>
          </w:p>
        </w:tc>
        <w:tc>
          <w:tcPr>
            <w:tcW w:w="299" w:type="dxa"/>
            <w:vAlign w:val="center"/>
          </w:tcPr>
          <w:p w14:paraId="6926285C" w14:textId="77777777">
            <w:pPr>
              <w:pStyle w:val="TableText"/>
            </w:pPr>
            <w:r>
              <w:rPr>
                <w:sz w:val="18"/>
                <w:szCs w:val="18"/>
                <w:rtl/>
              </w:rPr>
              <w:t>۱</w:t>
            </w:r>
          </w:p>
        </w:tc>
        <w:tc>
          <w:tcPr>
            <w:tcW w:w="299" w:type="dxa"/>
            <w:vAlign w:val="center"/>
          </w:tcPr>
          <w:p w14:paraId="77E7427C" w14:textId="77777777">
            <w:pPr>
              <w:pStyle w:val="TableText"/>
            </w:pPr>
            <w:r>
              <w:rPr>
                <w:sz w:val="18"/>
                <w:szCs w:val="18"/>
                <w:rtl/>
              </w:rPr>
              <w:t>۰</w:t>
            </w:r>
          </w:p>
        </w:tc>
        <w:tc>
          <w:tcPr>
            <w:tcW w:w="299" w:type="dxa"/>
            <w:vAlign w:val="center"/>
          </w:tcPr>
          <w:p w14:paraId="7DEE92EB" w14:textId="77777777">
            <w:pPr>
              <w:pStyle w:val="TableText"/>
            </w:pPr>
            <w:r>
              <w:rPr>
                <w:sz w:val="18"/>
                <w:szCs w:val="18"/>
                <w:rtl/>
              </w:rPr>
              <w:t>۰</w:t>
            </w:r>
          </w:p>
        </w:tc>
        <w:tc>
          <w:tcPr>
            <w:tcW w:w="299" w:type="dxa"/>
            <w:vAlign w:val="center"/>
          </w:tcPr>
          <w:p w14:paraId="44873596" w14:textId="77777777">
            <w:pPr>
              <w:pStyle w:val="TableText"/>
            </w:pPr>
            <w:r>
              <w:rPr>
                <w:sz w:val="18"/>
                <w:szCs w:val="18"/>
                <w:rtl/>
              </w:rPr>
              <w:t>۰</w:t>
            </w:r>
          </w:p>
        </w:tc>
        <w:tc>
          <w:tcPr>
            <w:tcW w:w="299" w:type="dxa"/>
            <w:vAlign w:val="center"/>
          </w:tcPr>
          <w:p w14:paraId="121F8AD8" w14:textId="77777777">
            <w:pPr>
              <w:pStyle w:val="TableText"/>
            </w:pPr>
            <w:r>
              <w:rPr>
                <w:sz w:val="18"/>
                <w:szCs w:val="18"/>
                <w:rtl/>
              </w:rPr>
              <w:t>۰</w:t>
            </w:r>
          </w:p>
        </w:tc>
        <w:tc>
          <w:tcPr>
            <w:tcW w:w="299" w:type="dxa"/>
            <w:vAlign w:val="center"/>
          </w:tcPr>
          <w:p w14:paraId="5F1E41A8" w14:textId="77777777">
            <w:pPr>
              <w:pStyle w:val="TableText"/>
            </w:pPr>
            <w:r>
              <w:rPr>
                <w:sz w:val="18"/>
                <w:szCs w:val="18"/>
                <w:rtl/>
              </w:rPr>
              <w:t>۰</w:t>
            </w:r>
          </w:p>
        </w:tc>
        <w:tc>
          <w:tcPr>
            <w:tcW w:w="435" w:type="dxa"/>
            <w:vAlign w:val="center"/>
          </w:tcPr>
          <w:p w14:paraId="26C9A4EC" w14:textId="77777777">
            <w:pPr>
              <w:pStyle w:val="TableText"/>
            </w:pPr>
            <w:r>
              <w:rPr>
                <w:sz w:val="18"/>
                <w:szCs w:val="18"/>
                <w:rtl/>
              </w:rPr>
              <w:t>۵</w:t>
            </w:r>
          </w:p>
        </w:tc>
      </w:tr>
      <w:tr w14:paraId="32C76144" w14:textId="77777777">
        <w:trPr>
          <w:jc w:val="center"/>
        </w:trPr>
        <w:tc>
          <w:tcPr>
            <w:tcW w:w="1742" w:type="dxa"/>
            <w:shd w:val="clear" w:color="auto" w:fill="DBE5F1"/>
            <w:vAlign w:val="center"/>
          </w:tcPr>
          <w:p w14:paraId="4E5CA46F" w14:textId="77777777">
            <w:pPr>
              <w:pStyle w:val="TableText"/>
            </w:pPr>
          </w:p>
        </w:tc>
        <w:tc>
          <w:tcPr>
            <w:tcW w:w="3267" w:type="dxa"/>
            <w:shd w:val="clear" w:color="auto" w:fill="DBE5F1"/>
            <w:vAlign w:val="center"/>
          </w:tcPr>
          <w:p w14:paraId="531D09CB" w14:textId="77777777">
            <w:pPr>
              <w:pStyle w:val="TableText"/>
              <w:jc w:val="both"/>
            </w:pPr>
            <w:r>
              <w:rPr>
                <w:sz w:val="18"/>
                <w:szCs w:val="18"/>
                <w:rtl/>
              </w:rPr>
              <w:t>یادگیری سریع به‌مثابه سازوکار جبران کمبود تخصص</w:t>
            </w:r>
          </w:p>
        </w:tc>
        <w:tc>
          <w:tcPr>
            <w:tcW w:w="490" w:type="dxa"/>
            <w:shd w:val="clear" w:color="auto" w:fill="DBE5F1"/>
            <w:vAlign w:val="center"/>
          </w:tcPr>
          <w:p w14:paraId="1C0D97ED" w14:textId="77777777">
            <w:pPr>
              <w:pStyle w:val="TableText"/>
            </w:pPr>
            <w:r>
              <w:rPr>
                <w:sz w:val="18"/>
                <w:szCs w:val="18"/>
                <w:rtl/>
              </w:rPr>
              <w:t>O16</w:t>
            </w:r>
          </w:p>
        </w:tc>
        <w:tc>
          <w:tcPr>
            <w:tcW w:w="299" w:type="dxa"/>
            <w:shd w:val="clear" w:color="auto" w:fill="DBE5F1"/>
            <w:vAlign w:val="center"/>
          </w:tcPr>
          <w:p w14:paraId="508A1725" w14:textId="77777777">
            <w:pPr>
              <w:pStyle w:val="TableText"/>
            </w:pPr>
            <w:r>
              <w:rPr>
                <w:sz w:val="18"/>
                <w:szCs w:val="18"/>
                <w:rtl/>
              </w:rPr>
              <w:t>۰</w:t>
            </w:r>
          </w:p>
        </w:tc>
        <w:tc>
          <w:tcPr>
            <w:tcW w:w="299" w:type="dxa"/>
            <w:shd w:val="clear" w:color="auto" w:fill="DBE5F1"/>
            <w:vAlign w:val="center"/>
          </w:tcPr>
          <w:p w14:paraId="5CA6BB2F" w14:textId="77777777">
            <w:pPr>
              <w:pStyle w:val="TableText"/>
            </w:pPr>
            <w:r>
              <w:rPr>
                <w:sz w:val="18"/>
                <w:szCs w:val="18"/>
                <w:rtl/>
              </w:rPr>
              <w:t>۰</w:t>
            </w:r>
          </w:p>
        </w:tc>
        <w:tc>
          <w:tcPr>
            <w:tcW w:w="299" w:type="dxa"/>
            <w:shd w:val="clear" w:color="auto" w:fill="DBE5F1"/>
            <w:vAlign w:val="center"/>
          </w:tcPr>
          <w:p w14:paraId="0367E4A0" w14:textId="77777777">
            <w:pPr>
              <w:pStyle w:val="TableText"/>
            </w:pPr>
            <w:r>
              <w:rPr>
                <w:sz w:val="18"/>
                <w:szCs w:val="18"/>
                <w:rtl/>
              </w:rPr>
              <w:t>۰</w:t>
            </w:r>
          </w:p>
        </w:tc>
        <w:tc>
          <w:tcPr>
            <w:tcW w:w="299" w:type="dxa"/>
            <w:shd w:val="clear" w:color="auto" w:fill="DBE5F1"/>
            <w:vAlign w:val="center"/>
          </w:tcPr>
          <w:p w14:paraId="43BA8CD7" w14:textId="77777777">
            <w:pPr>
              <w:pStyle w:val="TableText"/>
            </w:pPr>
            <w:r>
              <w:rPr>
                <w:sz w:val="18"/>
                <w:szCs w:val="18"/>
                <w:rtl/>
              </w:rPr>
              <w:t>۰</w:t>
            </w:r>
          </w:p>
        </w:tc>
        <w:tc>
          <w:tcPr>
            <w:tcW w:w="299" w:type="dxa"/>
            <w:shd w:val="clear" w:color="auto" w:fill="DBE5F1"/>
            <w:vAlign w:val="center"/>
          </w:tcPr>
          <w:p w14:paraId="66B9EF37" w14:textId="77777777">
            <w:pPr>
              <w:pStyle w:val="TableText"/>
            </w:pPr>
            <w:r>
              <w:rPr>
                <w:sz w:val="18"/>
                <w:szCs w:val="18"/>
                <w:rtl/>
              </w:rPr>
              <w:t>۰</w:t>
            </w:r>
          </w:p>
        </w:tc>
        <w:tc>
          <w:tcPr>
            <w:tcW w:w="299" w:type="dxa"/>
            <w:shd w:val="clear" w:color="auto" w:fill="DBE5F1"/>
            <w:vAlign w:val="center"/>
          </w:tcPr>
          <w:p w14:paraId="061B0C64" w14:textId="77777777">
            <w:pPr>
              <w:pStyle w:val="TableText"/>
            </w:pPr>
            <w:r>
              <w:rPr>
                <w:sz w:val="18"/>
                <w:szCs w:val="18"/>
                <w:rtl/>
              </w:rPr>
              <w:t>۰</w:t>
            </w:r>
          </w:p>
        </w:tc>
        <w:tc>
          <w:tcPr>
            <w:tcW w:w="299" w:type="dxa"/>
            <w:shd w:val="clear" w:color="auto" w:fill="DBE5F1"/>
            <w:vAlign w:val="center"/>
          </w:tcPr>
          <w:p w14:paraId="56B71206" w14:textId="77777777">
            <w:pPr>
              <w:pStyle w:val="TableText"/>
            </w:pPr>
            <w:r>
              <w:rPr>
                <w:sz w:val="18"/>
                <w:szCs w:val="18"/>
                <w:rtl/>
              </w:rPr>
              <w:t>۰</w:t>
            </w:r>
          </w:p>
        </w:tc>
        <w:tc>
          <w:tcPr>
            <w:tcW w:w="299" w:type="dxa"/>
            <w:shd w:val="clear" w:color="auto" w:fill="DBE5F1"/>
            <w:vAlign w:val="center"/>
          </w:tcPr>
          <w:p w14:paraId="483B44C6" w14:textId="77777777">
            <w:pPr>
              <w:pStyle w:val="TableText"/>
            </w:pPr>
            <w:r>
              <w:rPr>
                <w:sz w:val="18"/>
                <w:szCs w:val="18"/>
                <w:rtl/>
              </w:rPr>
              <w:t>۰</w:t>
            </w:r>
          </w:p>
        </w:tc>
        <w:tc>
          <w:tcPr>
            <w:tcW w:w="299" w:type="dxa"/>
            <w:shd w:val="clear" w:color="auto" w:fill="DBE5F1"/>
            <w:vAlign w:val="center"/>
          </w:tcPr>
          <w:p w14:paraId="24CA3C8B" w14:textId="77777777">
            <w:pPr>
              <w:pStyle w:val="TableText"/>
            </w:pPr>
            <w:r>
              <w:rPr>
                <w:sz w:val="18"/>
                <w:szCs w:val="18"/>
                <w:rtl/>
              </w:rPr>
              <w:t>۰</w:t>
            </w:r>
          </w:p>
        </w:tc>
        <w:tc>
          <w:tcPr>
            <w:tcW w:w="299" w:type="dxa"/>
            <w:shd w:val="clear" w:color="auto" w:fill="DBE5F1"/>
            <w:vAlign w:val="center"/>
          </w:tcPr>
          <w:p w14:paraId="7D816773" w14:textId="77777777">
            <w:pPr>
              <w:pStyle w:val="TableText"/>
            </w:pPr>
            <w:r>
              <w:rPr>
                <w:sz w:val="18"/>
                <w:szCs w:val="18"/>
                <w:rtl/>
              </w:rPr>
              <w:t>۰</w:t>
            </w:r>
          </w:p>
        </w:tc>
        <w:tc>
          <w:tcPr>
            <w:tcW w:w="299" w:type="dxa"/>
            <w:shd w:val="clear" w:color="auto" w:fill="DBE5F1"/>
            <w:vAlign w:val="center"/>
          </w:tcPr>
          <w:p w14:paraId="686AA781" w14:textId="77777777">
            <w:pPr>
              <w:pStyle w:val="TableText"/>
            </w:pPr>
            <w:r>
              <w:rPr>
                <w:sz w:val="18"/>
                <w:szCs w:val="18"/>
                <w:rtl/>
              </w:rPr>
              <w:t>۰</w:t>
            </w:r>
          </w:p>
        </w:tc>
        <w:tc>
          <w:tcPr>
            <w:tcW w:w="299" w:type="dxa"/>
            <w:shd w:val="clear" w:color="auto" w:fill="DBE5F1"/>
            <w:vAlign w:val="center"/>
          </w:tcPr>
          <w:p w14:paraId="5EA8DBF3" w14:textId="77777777">
            <w:pPr>
              <w:pStyle w:val="TableText"/>
            </w:pPr>
            <w:r>
              <w:rPr>
                <w:sz w:val="18"/>
                <w:szCs w:val="18"/>
                <w:rtl/>
              </w:rPr>
              <w:t>۰</w:t>
            </w:r>
          </w:p>
        </w:tc>
        <w:tc>
          <w:tcPr>
            <w:tcW w:w="299" w:type="dxa"/>
            <w:shd w:val="clear" w:color="auto" w:fill="DBE5F1"/>
            <w:vAlign w:val="center"/>
          </w:tcPr>
          <w:p w14:paraId="0F0ADC30" w14:textId="77777777">
            <w:pPr>
              <w:pStyle w:val="TableText"/>
            </w:pPr>
            <w:r>
              <w:rPr>
                <w:sz w:val="18"/>
                <w:szCs w:val="18"/>
                <w:rtl/>
              </w:rPr>
              <w:t>۰</w:t>
            </w:r>
          </w:p>
        </w:tc>
        <w:tc>
          <w:tcPr>
            <w:tcW w:w="299" w:type="dxa"/>
            <w:shd w:val="clear" w:color="auto" w:fill="DBE5F1"/>
            <w:vAlign w:val="center"/>
          </w:tcPr>
          <w:p w14:paraId="2EADC7EC" w14:textId="77777777">
            <w:pPr>
              <w:pStyle w:val="TableText"/>
            </w:pPr>
            <w:r>
              <w:rPr>
                <w:sz w:val="18"/>
                <w:szCs w:val="18"/>
                <w:rtl/>
              </w:rPr>
              <w:t>۰</w:t>
            </w:r>
          </w:p>
        </w:tc>
        <w:tc>
          <w:tcPr>
            <w:tcW w:w="299" w:type="dxa"/>
            <w:shd w:val="clear" w:color="auto" w:fill="DBE5F1"/>
            <w:vAlign w:val="center"/>
          </w:tcPr>
          <w:p w14:paraId="5BDB8233" w14:textId="77777777">
            <w:pPr>
              <w:pStyle w:val="TableText"/>
            </w:pPr>
            <w:r>
              <w:rPr>
                <w:sz w:val="18"/>
                <w:szCs w:val="18"/>
                <w:rtl/>
              </w:rPr>
              <w:t>۰</w:t>
            </w:r>
          </w:p>
        </w:tc>
        <w:tc>
          <w:tcPr>
            <w:tcW w:w="299" w:type="dxa"/>
            <w:shd w:val="clear" w:color="auto" w:fill="DBE5F1"/>
            <w:vAlign w:val="center"/>
          </w:tcPr>
          <w:p w14:paraId="0F1EB3B9" w14:textId="77777777">
            <w:pPr>
              <w:pStyle w:val="TableText"/>
            </w:pPr>
            <w:r>
              <w:rPr>
                <w:sz w:val="18"/>
                <w:szCs w:val="18"/>
                <w:rtl/>
              </w:rPr>
              <w:t>۰</w:t>
            </w:r>
          </w:p>
        </w:tc>
        <w:tc>
          <w:tcPr>
            <w:tcW w:w="299" w:type="dxa"/>
            <w:shd w:val="clear" w:color="auto" w:fill="DBE5F1"/>
            <w:vAlign w:val="center"/>
          </w:tcPr>
          <w:p w14:paraId="27E187D7" w14:textId="77777777">
            <w:pPr>
              <w:pStyle w:val="TableText"/>
            </w:pPr>
            <w:r>
              <w:rPr>
                <w:sz w:val="18"/>
                <w:szCs w:val="18"/>
                <w:rtl/>
              </w:rPr>
              <w:t>۱</w:t>
            </w:r>
          </w:p>
        </w:tc>
        <w:tc>
          <w:tcPr>
            <w:tcW w:w="299" w:type="dxa"/>
            <w:shd w:val="clear" w:color="auto" w:fill="DBE5F1"/>
            <w:vAlign w:val="center"/>
          </w:tcPr>
          <w:p w14:paraId="12250F76" w14:textId="77777777">
            <w:pPr>
              <w:pStyle w:val="TableText"/>
            </w:pPr>
            <w:r>
              <w:rPr>
                <w:sz w:val="18"/>
                <w:szCs w:val="18"/>
                <w:rtl/>
              </w:rPr>
              <w:t>۱</w:t>
            </w:r>
          </w:p>
        </w:tc>
        <w:tc>
          <w:tcPr>
            <w:tcW w:w="299" w:type="dxa"/>
            <w:shd w:val="clear" w:color="auto" w:fill="DBE5F1"/>
            <w:vAlign w:val="center"/>
          </w:tcPr>
          <w:p w14:paraId="32CED8DE" w14:textId="77777777">
            <w:pPr>
              <w:pStyle w:val="TableText"/>
            </w:pPr>
            <w:r>
              <w:rPr>
                <w:sz w:val="18"/>
                <w:szCs w:val="18"/>
                <w:rtl/>
              </w:rPr>
              <w:t>۰</w:t>
            </w:r>
          </w:p>
        </w:tc>
        <w:tc>
          <w:tcPr>
            <w:tcW w:w="299" w:type="dxa"/>
            <w:shd w:val="clear" w:color="auto" w:fill="DBE5F1"/>
            <w:vAlign w:val="center"/>
          </w:tcPr>
          <w:p w14:paraId="44627C90" w14:textId="77777777">
            <w:pPr>
              <w:pStyle w:val="TableText"/>
            </w:pPr>
            <w:r>
              <w:rPr>
                <w:sz w:val="18"/>
                <w:szCs w:val="18"/>
                <w:rtl/>
              </w:rPr>
              <w:t>۱</w:t>
            </w:r>
          </w:p>
        </w:tc>
        <w:tc>
          <w:tcPr>
            <w:tcW w:w="299" w:type="dxa"/>
            <w:shd w:val="clear" w:color="auto" w:fill="DBE5F1"/>
            <w:vAlign w:val="center"/>
          </w:tcPr>
          <w:p w14:paraId="115177D5" w14:textId="77777777">
            <w:pPr>
              <w:pStyle w:val="TableText"/>
            </w:pPr>
            <w:r>
              <w:rPr>
                <w:sz w:val="18"/>
                <w:szCs w:val="18"/>
                <w:rtl/>
              </w:rPr>
              <w:t>۰</w:t>
            </w:r>
          </w:p>
        </w:tc>
        <w:tc>
          <w:tcPr>
            <w:tcW w:w="299" w:type="dxa"/>
            <w:shd w:val="clear" w:color="auto" w:fill="DBE5F1"/>
            <w:vAlign w:val="center"/>
          </w:tcPr>
          <w:p w14:paraId="7D6EDFD8" w14:textId="77777777">
            <w:pPr>
              <w:pStyle w:val="TableText"/>
            </w:pPr>
            <w:r>
              <w:rPr>
                <w:sz w:val="18"/>
                <w:szCs w:val="18"/>
                <w:rtl/>
              </w:rPr>
              <w:t>۰</w:t>
            </w:r>
          </w:p>
        </w:tc>
        <w:tc>
          <w:tcPr>
            <w:tcW w:w="299" w:type="dxa"/>
            <w:shd w:val="clear" w:color="auto" w:fill="DBE5F1"/>
            <w:vAlign w:val="center"/>
          </w:tcPr>
          <w:p w14:paraId="218E6DE3" w14:textId="77777777">
            <w:pPr>
              <w:pStyle w:val="TableText"/>
            </w:pPr>
            <w:r>
              <w:rPr>
                <w:sz w:val="18"/>
                <w:szCs w:val="18"/>
                <w:rtl/>
              </w:rPr>
              <w:t>۰</w:t>
            </w:r>
          </w:p>
        </w:tc>
        <w:tc>
          <w:tcPr>
            <w:tcW w:w="299" w:type="dxa"/>
            <w:shd w:val="clear" w:color="auto" w:fill="DBE5F1"/>
            <w:vAlign w:val="center"/>
          </w:tcPr>
          <w:p w14:paraId="701A6013" w14:textId="77777777">
            <w:pPr>
              <w:pStyle w:val="TableText"/>
            </w:pPr>
            <w:r>
              <w:rPr>
                <w:sz w:val="18"/>
                <w:szCs w:val="18"/>
                <w:rtl/>
              </w:rPr>
              <w:t>۰</w:t>
            </w:r>
          </w:p>
        </w:tc>
        <w:tc>
          <w:tcPr>
            <w:tcW w:w="299" w:type="dxa"/>
            <w:shd w:val="clear" w:color="auto" w:fill="DBE5F1"/>
            <w:vAlign w:val="center"/>
          </w:tcPr>
          <w:p w14:paraId="3EE4A519" w14:textId="77777777">
            <w:pPr>
              <w:pStyle w:val="TableText"/>
            </w:pPr>
            <w:r>
              <w:rPr>
                <w:sz w:val="18"/>
                <w:szCs w:val="18"/>
                <w:rtl/>
              </w:rPr>
              <w:t>۰</w:t>
            </w:r>
          </w:p>
        </w:tc>
        <w:tc>
          <w:tcPr>
            <w:tcW w:w="435" w:type="dxa"/>
            <w:shd w:val="clear" w:color="auto" w:fill="DBE5F1"/>
            <w:vAlign w:val="center"/>
          </w:tcPr>
          <w:p w14:paraId="649E9502" w14:textId="77777777">
            <w:pPr>
              <w:pStyle w:val="TableText"/>
            </w:pPr>
            <w:r>
              <w:rPr>
                <w:sz w:val="18"/>
                <w:szCs w:val="18"/>
                <w:rtl/>
              </w:rPr>
              <w:t>۳</w:t>
            </w:r>
          </w:p>
        </w:tc>
      </w:tr>
      <w:tr w14:paraId="6B58CAFC" w14:textId="77777777">
        <w:trPr>
          <w:jc w:val="center"/>
        </w:trPr>
        <w:tc>
          <w:tcPr>
            <w:tcW w:w="1742" w:type="dxa"/>
            <w:vAlign w:val="center"/>
          </w:tcPr>
          <w:p w14:paraId="25EB4AFE" w14:textId="77777777">
            <w:pPr>
              <w:pStyle w:val="TableText"/>
            </w:pPr>
            <w:r>
              <w:rPr>
                <w:sz w:val="18"/>
                <w:szCs w:val="18"/>
                <w:rtl/>
              </w:rPr>
              <w:t>فرایند توسعه و چابکی</w:t>
            </w:r>
          </w:p>
        </w:tc>
        <w:tc>
          <w:tcPr>
            <w:tcW w:w="3267" w:type="dxa"/>
            <w:vAlign w:val="center"/>
          </w:tcPr>
          <w:p w14:paraId="4EA8AB38" w14:textId="77777777">
            <w:pPr>
              <w:pStyle w:val="TableText"/>
            </w:pPr>
            <w:r>
              <w:rPr>
                <w:sz w:val="18"/>
                <w:szCs w:val="18"/>
                <w:rtl/>
              </w:rPr>
              <w:t>اجرای صوری چارچوب‌های چابک</w:t>
            </w:r>
          </w:p>
        </w:tc>
        <w:tc>
          <w:tcPr>
            <w:tcW w:w="490" w:type="dxa"/>
            <w:vAlign w:val="center"/>
          </w:tcPr>
          <w:p w14:paraId="37BD5EFB" w14:textId="77777777">
            <w:pPr>
              <w:pStyle w:val="TableText"/>
            </w:pPr>
            <w:r>
              <w:rPr>
                <w:sz w:val="18"/>
                <w:szCs w:val="18"/>
                <w:rtl/>
              </w:rPr>
              <w:t>O21</w:t>
            </w:r>
          </w:p>
        </w:tc>
        <w:tc>
          <w:tcPr>
            <w:tcW w:w="299" w:type="dxa"/>
            <w:vAlign w:val="center"/>
          </w:tcPr>
          <w:p w14:paraId="76F1A2A4" w14:textId="77777777">
            <w:pPr>
              <w:pStyle w:val="TableText"/>
            </w:pPr>
            <w:r>
              <w:rPr>
                <w:sz w:val="18"/>
                <w:szCs w:val="18"/>
                <w:rtl/>
              </w:rPr>
              <w:t>۱</w:t>
            </w:r>
          </w:p>
        </w:tc>
        <w:tc>
          <w:tcPr>
            <w:tcW w:w="299" w:type="dxa"/>
            <w:vAlign w:val="center"/>
          </w:tcPr>
          <w:p w14:paraId="2EF95727" w14:textId="77777777">
            <w:pPr>
              <w:pStyle w:val="TableText"/>
            </w:pPr>
            <w:r>
              <w:rPr>
                <w:sz w:val="18"/>
                <w:szCs w:val="18"/>
                <w:rtl/>
              </w:rPr>
              <w:t>۱</w:t>
            </w:r>
          </w:p>
        </w:tc>
        <w:tc>
          <w:tcPr>
            <w:tcW w:w="299" w:type="dxa"/>
            <w:vAlign w:val="center"/>
          </w:tcPr>
          <w:p w14:paraId="2E914A76" w14:textId="77777777">
            <w:pPr>
              <w:pStyle w:val="TableText"/>
            </w:pPr>
            <w:r>
              <w:rPr>
                <w:sz w:val="18"/>
                <w:szCs w:val="18"/>
                <w:rtl/>
              </w:rPr>
              <w:t>۱</w:t>
            </w:r>
          </w:p>
        </w:tc>
        <w:tc>
          <w:tcPr>
            <w:tcW w:w="299" w:type="dxa"/>
            <w:vAlign w:val="center"/>
          </w:tcPr>
          <w:p w14:paraId="16E25BCC" w14:textId="77777777">
            <w:pPr>
              <w:pStyle w:val="TableText"/>
            </w:pPr>
            <w:r>
              <w:rPr>
                <w:sz w:val="18"/>
                <w:szCs w:val="18"/>
                <w:rtl/>
              </w:rPr>
              <w:t>۰</w:t>
            </w:r>
          </w:p>
        </w:tc>
        <w:tc>
          <w:tcPr>
            <w:tcW w:w="299" w:type="dxa"/>
            <w:vAlign w:val="center"/>
          </w:tcPr>
          <w:p w14:paraId="04E86D2A" w14:textId="77777777">
            <w:pPr>
              <w:pStyle w:val="TableText"/>
            </w:pPr>
            <w:r>
              <w:rPr>
                <w:sz w:val="18"/>
                <w:szCs w:val="18"/>
                <w:rtl/>
              </w:rPr>
              <w:t>۰</w:t>
            </w:r>
          </w:p>
        </w:tc>
        <w:tc>
          <w:tcPr>
            <w:tcW w:w="299" w:type="dxa"/>
            <w:vAlign w:val="center"/>
          </w:tcPr>
          <w:p w14:paraId="63B0A5BE" w14:textId="77777777">
            <w:pPr>
              <w:pStyle w:val="TableText"/>
            </w:pPr>
            <w:r>
              <w:rPr>
                <w:sz w:val="18"/>
                <w:szCs w:val="18"/>
                <w:rtl/>
              </w:rPr>
              <w:t>۱</w:t>
            </w:r>
          </w:p>
        </w:tc>
        <w:tc>
          <w:tcPr>
            <w:tcW w:w="299" w:type="dxa"/>
            <w:vAlign w:val="center"/>
          </w:tcPr>
          <w:p w14:paraId="0AD360CA" w14:textId="77777777">
            <w:pPr>
              <w:pStyle w:val="TableText"/>
            </w:pPr>
            <w:r>
              <w:rPr>
                <w:sz w:val="18"/>
                <w:szCs w:val="18"/>
                <w:rtl/>
              </w:rPr>
              <w:t>۱</w:t>
            </w:r>
          </w:p>
        </w:tc>
        <w:tc>
          <w:tcPr>
            <w:tcW w:w="299" w:type="dxa"/>
            <w:vAlign w:val="center"/>
          </w:tcPr>
          <w:p w14:paraId="6A34D509" w14:textId="77777777">
            <w:pPr>
              <w:pStyle w:val="TableText"/>
            </w:pPr>
            <w:r>
              <w:rPr>
                <w:sz w:val="18"/>
                <w:szCs w:val="18"/>
                <w:rtl/>
              </w:rPr>
              <w:t>۱</w:t>
            </w:r>
          </w:p>
        </w:tc>
        <w:tc>
          <w:tcPr>
            <w:tcW w:w="299" w:type="dxa"/>
            <w:vAlign w:val="center"/>
          </w:tcPr>
          <w:p w14:paraId="07DDA831" w14:textId="77777777">
            <w:pPr>
              <w:pStyle w:val="TableText"/>
            </w:pPr>
            <w:r>
              <w:rPr>
                <w:sz w:val="18"/>
                <w:szCs w:val="18"/>
                <w:rtl/>
              </w:rPr>
              <w:t>۱</w:t>
            </w:r>
          </w:p>
        </w:tc>
        <w:tc>
          <w:tcPr>
            <w:tcW w:w="299" w:type="dxa"/>
            <w:vAlign w:val="center"/>
          </w:tcPr>
          <w:p w14:paraId="5D8A252F" w14:textId="77777777">
            <w:pPr>
              <w:pStyle w:val="TableText"/>
            </w:pPr>
            <w:r>
              <w:rPr>
                <w:sz w:val="18"/>
                <w:szCs w:val="18"/>
                <w:rtl/>
              </w:rPr>
              <w:t>۱</w:t>
            </w:r>
          </w:p>
        </w:tc>
        <w:tc>
          <w:tcPr>
            <w:tcW w:w="299" w:type="dxa"/>
            <w:vAlign w:val="center"/>
          </w:tcPr>
          <w:p w14:paraId="17C15D8F" w14:textId="77777777">
            <w:pPr>
              <w:pStyle w:val="TableText"/>
            </w:pPr>
            <w:r>
              <w:rPr>
                <w:sz w:val="18"/>
                <w:szCs w:val="18"/>
                <w:rtl/>
              </w:rPr>
              <w:t>۱</w:t>
            </w:r>
          </w:p>
        </w:tc>
        <w:tc>
          <w:tcPr>
            <w:tcW w:w="299" w:type="dxa"/>
            <w:vAlign w:val="center"/>
          </w:tcPr>
          <w:p w14:paraId="702EF67C" w14:textId="77777777">
            <w:pPr>
              <w:pStyle w:val="TableText"/>
            </w:pPr>
            <w:r>
              <w:rPr>
                <w:sz w:val="18"/>
                <w:szCs w:val="18"/>
                <w:rtl/>
              </w:rPr>
              <w:t>۱</w:t>
            </w:r>
          </w:p>
        </w:tc>
        <w:tc>
          <w:tcPr>
            <w:tcW w:w="299" w:type="dxa"/>
            <w:vAlign w:val="center"/>
          </w:tcPr>
          <w:p w14:paraId="54B2F472" w14:textId="77777777">
            <w:pPr>
              <w:pStyle w:val="TableText"/>
            </w:pPr>
            <w:r>
              <w:rPr>
                <w:sz w:val="18"/>
                <w:szCs w:val="18"/>
                <w:rtl/>
              </w:rPr>
              <w:t>۱</w:t>
            </w:r>
          </w:p>
        </w:tc>
        <w:tc>
          <w:tcPr>
            <w:tcW w:w="299" w:type="dxa"/>
            <w:vAlign w:val="center"/>
          </w:tcPr>
          <w:p w14:paraId="7058ADED" w14:textId="77777777">
            <w:pPr>
              <w:pStyle w:val="TableText"/>
            </w:pPr>
            <w:r>
              <w:rPr>
                <w:sz w:val="18"/>
                <w:szCs w:val="18"/>
                <w:rtl/>
              </w:rPr>
              <w:t>۱</w:t>
            </w:r>
          </w:p>
        </w:tc>
        <w:tc>
          <w:tcPr>
            <w:tcW w:w="299" w:type="dxa"/>
            <w:vAlign w:val="center"/>
          </w:tcPr>
          <w:p w14:paraId="15154840" w14:textId="77777777">
            <w:pPr>
              <w:pStyle w:val="TableText"/>
            </w:pPr>
            <w:r>
              <w:rPr>
                <w:sz w:val="18"/>
                <w:szCs w:val="18"/>
                <w:rtl/>
              </w:rPr>
              <w:t>۱</w:t>
            </w:r>
          </w:p>
        </w:tc>
        <w:tc>
          <w:tcPr>
            <w:tcW w:w="299" w:type="dxa"/>
            <w:vAlign w:val="center"/>
          </w:tcPr>
          <w:p w14:paraId="6C8168FC" w14:textId="77777777">
            <w:pPr>
              <w:pStyle w:val="TableText"/>
            </w:pPr>
            <w:r>
              <w:rPr>
                <w:sz w:val="18"/>
                <w:szCs w:val="18"/>
                <w:rtl/>
              </w:rPr>
              <w:t>۰</w:t>
            </w:r>
          </w:p>
        </w:tc>
        <w:tc>
          <w:tcPr>
            <w:tcW w:w="299" w:type="dxa"/>
            <w:vAlign w:val="center"/>
          </w:tcPr>
          <w:p w14:paraId="3BA56C0E" w14:textId="77777777">
            <w:pPr>
              <w:pStyle w:val="TableText"/>
            </w:pPr>
            <w:r>
              <w:rPr>
                <w:sz w:val="18"/>
                <w:szCs w:val="18"/>
                <w:rtl/>
              </w:rPr>
              <w:t>۰</w:t>
            </w:r>
          </w:p>
        </w:tc>
        <w:tc>
          <w:tcPr>
            <w:tcW w:w="299" w:type="dxa"/>
            <w:vAlign w:val="center"/>
          </w:tcPr>
          <w:p w14:paraId="542F2D20" w14:textId="77777777">
            <w:pPr>
              <w:pStyle w:val="TableText"/>
            </w:pPr>
            <w:r>
              <w:rPr>
                <w:sz w:val="18"/>
                <w:szCs w:val="18"/>
                <w:rtl/>
              </w:rPr>
              <w:t>۰</w:t>
            </w:r>
          </w:p>
        </w:tc>
        <w:tc>
          <w:tcPr>
            <w:tcW w:w="299" w:type="dxa"/>
            <w:vAlign w:val="center"/>
          </w:tcPr>
          <w:p w14:paraId="30E30EE0" w14:textId="77777777">
            <w:pPr>
              <w:pStyle w:val="TableText"/>
            </w:pPr>
            <w:r>
              <w:rPr>
                <w:sz w:val="18"/>
                <w:szCs w:val="18"/>
                <w:rtl/>
              </w:rPr>
              <w:t>۰</w:t>
            </w:r>
          </w:p>
        </w:tc>
        <w:tc>
          <w:tcPr>
            <w:tcW w:w="299" w:type="dxa"/>
            <w:vAlign w:val="center"/>
          </w:tcPr>
          <w:p w14:paraId="11BE7095" w14:textId="77777777">
            <w:pPr>
              <w:pStyle w:val="TableText"/>
            </w:pPr>
            <w:r>
              <w:rPr>
                <w:sz w:val="18"/>
                <w:szCs w:val="18"/>
                <w:rtl/>
              </w:rPr>
              <w:t>۰</w:t>
            </w:r>
          </w:p>
        </w:tc>
        <w:tc>
          <w:tcPr>
            <w:tcW w:w="299" w:type="dxa"/>
            <w:vAlign w:val="center"/>
          </w:tcPr>
          <w:p w14:paraId="51F1C95D" w14:textId="77777777">
            <w:pPr>
              <w:pStyle w:val="TableText"/>
            </w:pPr>
            <w:r>
              <w:rPr>
                <w:sz w:val="18"/>
                <w:szCs w:val="18"/>
                <w:rtl/>
              </w:rPr>
              <w:t>۰</w:t>
            </w:r>
          </w:p>
        </w:tc>
        <w:tc>
          <w:tcPr>
            <w:tcW w:w="299" w:type="dxa"/>
            <w:vAlign w:val="center"/>
          </w:tcPr>
          <w:p w14:paraId="43C6C855" w14:textId="77777777">
            <w:pPr>
              <w:pStyle w:val="TableText"/>
            </w:pPr>
            <w:r>
              <w:rPr>
                <w:sz w:val="18"/>
                <w:szCs w:val="18"/>
                <w:rtl/>
              </w:rPr>
              <w:t>۰</w:t>
            </w:r>
          </w:p>
        </w:tc>
        <w:tc>
          <w:tcPr>
            <w:tcW w:w="299" w:type="dxa"/>
            <w:vAlign w:val="center"/>
          </w:tcPr>
          <w:p w14:paraId="3C002CA9" w14:textId="77777777">
            <w:pPr>
              <w:pStyle w:val="TableText"/>
            </w:pPr>
            <w:r>
              <w:rPr>
                <w:sz w:val="18"/>
                <w:szCs w:val="18"/>
                <w:rtl/>
              </w:rPr>
              <w:t>۰</w:t>
            </w:r>
          </w:p>
        </w:tc>
        <w:tc>
          <w:tcPr>
            <w:tcW w:w="299" w:type="dxa"/>
            <w:vAlign w:val="center"/>
          </w:tcPr>
          <w:p w14:paraId="6DBE29AE" w14:textId="77777777">
            <w:pPr>
              <w:pStyle w:val="TableText"/>
            </w:pPr>
            <w:r>
              <w:rPr>
                <w:sz w:val="18"/>
                <w:szCs w:val="18"/>
                <w:rtl/>
              </w:rPr>
              <w:t>۰</w:t>
            </w:r>
          </w:p>
        </w:tc>
        <w:tc>
          <w:tcPr>
            <w:tcW w:w="299" w:type="dxa"/>
            <w:vAlign w:val="center"/>
          </w:tcPr>
          <w:p w14:paraId="3351F3B2" w14:textId="77777777">
            <w:pPr>
              <w:pStyle w:val="TableText"/>
            </w:pPr>
            <w:r>
              <w:rPr>
                <w:sz w:val="18"/>
                <w:szCs w:val="18"/>
                <w:rtl/>
              </w:rPr>
              <w:t>۰</w:t>
            </w:r>
          </w:p>
        </w:tc>
        <w:tc>
          <w:tcPr>
            <w:tcW w:w="435" w:type="dxa"/>
            <w:vAlign w:val="center"/>
          </w:tcPr>
          <w:p w14:paraId="69FEB453" w14:textId="77777777">
            <w:pPr>
              <w:pStyle w:val="TableText"/>
            </w:pPr>
            <w:r>
              <w:rPr>
                <w:sz w:val="18"/>
                <w:szCs w:val="18"/>
                <w:rtl/>
              </w:rPr>
              <w:t>۱۳</w:t>
            </w:r>
          </w:p>
        </w:tc>
      </w:tr>
      <w:tr w14:paraId="3F240DD4" w14:textId="77777777">
        <w:trPr>
          <w:jc w:val="center"/>
        </w:trPr>
        <w:tc>
          <w:tcPr>
            <w:tcW w:w="1742" w:type="dxa"/>
            <w:shd w:val="clear" w:color="auto" w:fill="DBE5F1"/>
            <w:vAlign w:val="center"/>
          </w:tcPr>
          <w:p w14:paraId="487028E5" w14:textId="77777777">
            <w:pPr>
              <w:pStyle w:val="TableText"/>
            </w:pPr>
          </w:p>
        </w:tc>
        <w:tc>
          <w:tcPr>
            <w:tcW w:w="3267" w:type="dxa"/>
            <w:shd w:val="clear" w:color="auto" w:fill="DBE5F1"/>
            <w:vAlign w:val="center"/>
          </w:tcPr>
          <w:p w14:paraId="11DDC311" w14:textId="77777777">
            <w:pPr>
              <w:pStyle w:val="TableText"/>
            </w:pPr>
            <w:r>
              <w:rPr>
                <w:sz w:val="18"/>
                <w:szCs w:val="18"/>
                <w:rtl/>
              </w:rPr>
              <w:t>بی‌ثباتی اولویت‌ها و برهم‌خوردن اسپرینت</w:t>
            </w:r>
          </w:p>
        </w:tc>
        <w:tc>
          <w:tcPr>
            <w:tcW w:w="490" w:type="dxa"/>
            <w:shd w:val="clear" w:color="auto" w:fill="DBE5F1"/>
            <w:vAlign w:val="center"/>
          </w:tcPr>
          <w:p w14:paraId="03912FE8" w14:textId="77777777">
            <w:pPr>
              <w:pStyle w:val="TableText"/>
            </w:pPr>
            <w:r>
              <w:rPr>
                <w:sz w:val="18"/>
                <w:szCs w:val="18"/>
                <w:rtl/>
              </w:rPr>
              <w:t>O22</w:t>
            </w:r>
          </w:p>
        </w:tc>
        <w:tc>
          <w:tcPr>
            <w:tcW w:w="299" w:type="dxa"/>
            <w:shd w:val="clear" w:color="auto" w:fill="DBE5F1"/>
            <w:vAlign w:val="center"/>
          </w:tcPr>
          <w:p w14:paraId="73E78AC1" w14:textId="77777777">
            <w:pPr>
              <w:pStyle w:val="TableText"/>
            </w:pPr>
            <w:r>
              <w:rPr>
                <w:sz w:val="18"/>
                <w:szCs w:val="18"/>
                <w:rtl/>
              </w:rPr>
              <w:t>۱</w:t>
            </w:r>
          </w:p>
        </w:tc>
        <w:tc>
          <w:tcPr>
            <w:tcW w:w="299" w:type="dxa"/>
            <w:shd w:val="clear" w:color="auto" w:fill="DBE5F1"/>
            <w:vAlign w:val="center"/>
          </w:tcPr>
          <w:p w14:paraId="14C30627" w14:textId="77777777">
            <w:pPr>
              <w:pStyle w:val="TableText"/>
            </w:pPr>
            <w:r>
              <w:rPr>
                <w:sz w:val="18"/>
                <w:szCs w:val="18"/>
                <w:rtl/>
              </w:rPr>
              <w:t>۱</w:t>
            </w:r>
          </w:p>
        </w:tc>
        <w:tc>
          <w:tcPr>
            <w:tcW w:w="299" w:type="dxa"/>
            <w:shd w:val="clear" w:color="auto" w:fill="DBE5F1"/>
            <w:vAlign w:val="center"/>
          </w:tcPr>
          <w:p w14:paraId="18CFB932" w14:textId="77777777">
            <w:pPr>
              <w:pStyle w:val="TableText"/>
            </w:pPr>
            <w:r>
              <w:rPr>
                <w:sz w:val="18"/>
                <w:szCs w:val="18"/>
                <w:rtl/>
              </w:rPr>
              <w:t>۰</w:t>
            </w:r>
          </w:p>
        </w:tc>
        <w:tc>
          <w:tcPr>
            <w:tcW w:w="299" w:type="dxa"/>
            <w:shd w:val="clear" w:color="auto" w:fill="DBE5F1"/>
            <w:vAlign w:val="center"/>
          </w:tcPr>
          <w:p w14:paraId="74008163" w14:textId="77777777">
            <w:pPr>
              <w:pStyle w:val="TableText"/>
            </w:pPr>
            <w:r>
              <w:rPr>
                <w:sz w:val="18"/>
                <w:szCs w:val="18"/>
                <w:rtl/>
              </w:rPr>
              <w:t>۰</w:t>
            </w:r>
          </w:p>
        </w:tc>
        <w:tc>
          <w:tcPr>
            <w:tcW w:w="299" w:type="dxa"/>
            <w:shd w:val="clear" w:color="auto" w:fill="DBE5F1"/>
            <w:vAlign w:val="center"/>
          </w:tcPr>
          <w:p w14:paraId="5270A514" w14:textId="77777777">
            <w:pPr>
              <w:pStyle w:val="TableText"/>
            </w:pPr>
            <w:r>
              <w:rPr>
                <w:sz w:val="18"/>
                <w:szCs w:val="18"/>
                <w:rtl/>
              </w:rPr>
              <w:t>۰</w:t>
            </w:r>
          </w:p>
        </w:tc>
        <w:tc>
          <w:tcPr>
            <w:tcW w:w="299" w:type="dxa"/>
            <w:shd w:val="clear" w:color="auto" w:fill="DBE5F1"/>
            <w:vAlign w:val="center"/>
          </w:tcPr>
          <w:p w14:paraId="4679E2AE" w14:textId="77777777">
            <w:pPr>
              <w:pStyle w:val="TableText"/>
            </w:pPr>
            <w:r>
              <w:rPr>
                <w:sz w:val="18"/>
                <w:szCs w:val="18"/>
                <w:rtl/>
              </w:rPr>
              <w:t>۱</w:t>
            </w:r>
          </w:p>
        </w:tc>
        <w:tc>
          <w:tcPr>
            <w:tcW w:w="299" w:type="dxa"/>
            <w:shd w:val="clear" w:color="auto" w:fill="DBE5F1"/>
            <w:vAlign w:val="center"/>
          </w:tcPr>
          <w:p w14:paraId="4CFA1510" w14:textId="77777777">
            <w:pPr>
              <w:pStyle w:val="TableText"/>
            </w:pPr>
            <w:r>
              <w:rPr>
                <w:sz w:val="18"/>
                <w:szCs w:val="18"/>
                <w:rtl/>
              </w:rPr>
              <w:t>۱</w:t>
            </w:r>
          </w:p>
        </w:tc>
        <w:tc>
          <w:tcPr>
            <w:tcW w:w="299" w:type="dxa"/>
            <w:shd w:val="clear" w:color="auto" w:fill="DBE5F1"/>
            <w:vAlign w:val="center"/>
          </w:tcPr>
          <w:p w14:paraId="3106D736" w14:textId="77777777">
            <w:pPr>
              <w:pStyle w:val="TableText"/>
            </w:pPr>
            <w:r>
              <w:rPr>
                <w:sz w:val="18"/>
                <w:szCs w:val="18"/>
                <w:rtl/>
              </w:rPr>
              <w:t>۱</w:t>
            </w:r>
          </w:p>
        </w:tc>
        <w:tc>
          <w:tcPr>
            <w:tcW w:w="299" w:type="dxa"/>
            <w:shd w:val="clear" w:color="auto" w:fill="DBE5F1"/>
            <w:vAlign w:val="center"/>
          </w:tcPr>
          <w:p w14:paraId="6E7B08A2" w14:textId="77777777">
            <w:pPr>
              <w:pStyle w:val="TableText"/>
            </w:pPr>
            <w:r>
              <w:rPr>
                <w:sz w:val="18"/>
                <w:szCs w:val="18"/>
                <w:rtl/>
              </w:rPr>
              <w:t>۱</w:t>
            </w:r>
          </w:p>
        </w:tc>
        <w:tc>
          <w:tcPr>
            <w:tcW w:w="299" w:type="dxa"/>
            <w:shd w:val="clear" w:color="auto" w:fill="DBE5F1"/>
            <w:vAlign w:val="center"/>
          </w:tcPr>
          <w:p w14:paraId="01071CC7" w14:textId="77777777">
            <w:pPr>
              <w:pStyle w:val="TableText"/>
            </w:pPr>
            <w:r>
              <w:rPr>
                <w:sz w:val="18"/>
                <w:szCs w:val="18"/>
                <w:rtl/>
              </w:rPr>
              <w:t>۱</w:t>
            </w:r>
          </w:p>
        </w:tc>
        <w:tc>
          <w:tcPr>
            <w:tcW w:w="299" w:type="dxa"/>
            <w:shd w:val="clear" w:color="auto" w:fill="DBE5F1"/>
            <w:vAlign w:val="center"/>
          </w:tcPr>
          <w:p w14:paraId="08E79D64" w14:textId="77777777">
            <w:pPr>
              <w:pStyle w:val="TableText"/>
            </w:pPr>
            <w:r>
              <w:rPr>
                <w:sz w:val="18"/>
                <w:szCs w:val="18"/>
                <w:rtl/>
              </w:rPr>
              <w:t>۰</w:t>
            </w:r>
          </w:p>
        </w:tc>
        <w:tc>
          <w:tcPr>
            <w:tcW w:w="299" w:type="dxa"/>
            <w:shd w:val="clear" w:color="auto" w:fill="DBE5F1"/>
            <w:vAlign w:val="center"/>
          </w:tcPr>
          <w:p w14:paraId="388DC76B" w14:textId="77777777">
            <w:pPr>
              <w:pStyle w:val="TableText"/>
            </w:pPr>
            <w:r>
              <w:rPr>
                <w:sz w:val="18"/>
                <w:szCs w:val="18"/>
                <w:rtl/>
              </w:rPr>
              <w:t>۰</w:t>
            </w:r>
          </w:p>
        </w:tc>
        <w:tc>
          <w:tcPr>
            <w:tcW w:w="299" w:type="dxa"/>
            <w:shd w:val="clear" w:color="auto" w:fill="DBE5F1"/>
            <w:vAlign w:val="center"/>
          </w:tcPr>
          <w:p w14:paraId="32281ACB" w14:textId="77777777">
            <w:pPr>
              <w:pStyle w:val="TableText"/>
            </w:pPr>
            <w:r>
              <w:rPr>
                <w:sz w:val="18"/>
                <w:szCs w:val="18"/>
                <w:rtl/>
              </w:rPr>
              <w:t>۰</w:t>
            </w:r>
          </w:p>
        </w:tc>
        <w:tc>
          <w:tcPr>
            <w:tcW w:w="299" w:type="dxa"/>
            <w:shd w:val="clear" w:color="auto" w:fill="DBE5F1"/>
            <w:vAlign w:val="center"/>
          </w:tcPr>
          <w:p w14:paraId="4798A17B" w14:textId="77777777">
            <w:pPr>
              <w:pStyle w:val="TableText"/>
            </w:pPr>
            <w:r>
              <w:rPr>
                <w:sz w:val="18"/>
                <w:szCs w:val="18"/>
                <w:rtl/>
              </w:rPr>
              <w:t>۱</w:t>
            </w:r>
          </w:p>
        </w:tc>
        <w:tc>
          <w:tcPr>
            <w:tcW w:w="299" w:type="dxa"/>
            <w:shd w:val="clear" w:color="auto" w:fill="DBE5F1"/>
            <w:vAlign w:val="center"/>
          </w:tcPr>
          <w:p w14:paraId="4577CD51" w14:textId="77777777">
            <w:pPr>
              <w:pStyle w:val="TableText"/>
            </w:pPr>
            <w:r>
              <w:rPr>
                <w:sz w:val="18"/>
                <w:szCs w:val="18"/>
                <w:rtl/>
              </w:rPr>
              <w:t>۰</w:t>
            </w:r>
          </w:p>
        </w:tc>
        <w:tc>
          <w:tcPr>
            <w:tcW w:w="299" w:type="dxa"/>
            <w:shd w:val="clear" w:color="auto" w:fill="DBE5F1"/>
            <w:vAlign w:val="center"/>
          </w:tcPr>
          <w:p w14:paraId="200C69E7" w14:textId="77777777">
            <w:pPr>
              <w:pStyle w:val="TableText"/>
            </w:pPr>
            <w:r>
              <w:rPr>
                <w:sz w:val="18"/>
                <w:szCs w:val="18"/>
                <w:rtl/>
              </w:rPr>
              <w:t>۰</w:t>
            </w:r>
          </w:p>
        </w:tc>
        <w:tc>
          <w:tcPr>
            <w:tcW w:w="299" w:type="dxa"/>
            <w:shd w:val="clear" w:color="auto" w:fill="DBE5F1"/>
            <w:vAlign w:val="center"/>
          </w:tcPr>
          <w:p w14:paraId="174795B7" w14:textId="77777777">
            <w:pPr>
              <w:pStyle w:val="TableText"/>
            </w:pPr>
            <w:r>
              <w:rPr>
                <w:sz w:val="18"/>
                <w:szCs w:val="18"/>
                <w:rtl/>
              </w:rPr>
              <w:t>۰</w:t>
            </w:r>
          </w:p>
        </w:tc>
        <w:tc>
          <w:tcPr>
            <w:tcW w:w="299" w:type="dxa"/>
            <w:shd w:val="clear" w:color="auto" w:fill="DBE5F1"/>
            <w:vAlign w:val="center"/>
          </w:tcPr>
          <w:p w14:paraId="30475C4E" w14:textId="77777777">
            <w:pPr>
              <w:pStyle w:val="TableText"/>
            </w:pPr>
            <w:r>
              <w:rPr>
                <w:sz w:val="18"/>
                <w:szCs w:val="18"/>
                <w:rtl/>
              </w:rPr>
              <w:t>۰</w:t>
            </w:r>
          </w:p>
        </w:tc>
        <w:tc>
          <w:tcPr>
            <w:tcW w:w="299" w:type="dxa"/>
            <w:shd w:val="clear" w:color="auto" w:fill="DBE5F1"/>
            <w:vAlign w:val="center"/>
          </w:tcPr>
          <w:p w14:paraId="3CACF979" w14:textId="77777777">
            <w:pPr>
              <w:pStyle w:val="TableText"/>
            </w:pPr>
            <w:r>
              <w:rPr>
                <w:sz w:val="18"/>
                <w:szCs w:val="18"/>
                <w:rtl/>
              </w:rPr>
              <w:t>۰</w:t>
            </w:r>
          </w:p>
        </w:tc>
        <w:tc>
          <w:tcPr>
            <w:tcW w:w="299" w:type="dxa"/>
            <w:shd w:val="clear" w:color="auto" w:fill="DBE5F1"/>
            <w:vAlign w:val="center"/>
          </w:tcPr>
          <w:p w14:paraId="52EB6854" w14:textId="77777777">
            <w:pPr>
              <w:pStyle w:val="TableText"/>
            </w:pPr>
            <w:r>
              <w:rPr>
                <w:sz w:val="18"/>
                <w:szCs w:val="18"/>
                <w:rtl/>
              </w:rPr>
              <w:t>۰</w:t>
            </w:r>
          </w:p>
        </w:tc>
        <w:tc>
          <w:tcPr>
            <w:tcW w:w="299" w:type="dxa"/>
            <w:shd w:val="clear" w:color="auto" w:fill="DBE5F1"/>
            <w:vAlign w:val="center"/>
          </w:tcPr>
          <w:p w14:paraId="2C0E4266" w14:textId="77777777">
            <w:pPr>
              <w:pStyle w:val="TableText"/>
            </w:pPr>
            <w:r>
              <w:rPr>
                <w:sz w:val="18"/>
                <w:szCs w:val="18"/>
                <w:rtl/>
              </w:rPr>
              <w:t>۰</w:t>
            </w:r>
          </w:p>
        </w:tc>
        <w:tc>
          <w:tcPr>
            <w:tcW w:w="299" w:type="dxa"/>
            <w:shd w:val="clear" w:color="auto" w:fill="DBE5F1"/>
            <w:vAlign w:val="center"/>
          </w:tcPr>
          <w:p w14:paraId="3A15FB67" w14:textId="77777777">
            <w:pPr>
              <w:pStyle w:val="TableText"/>
            </w:pPr>
            <w:r>
              <w:rPr>
                <w:sz w:val="18"/>
                <w:szCs w:val="18"/>
                <w:rtl/>
              </w:rPr>
              <w:t>۰</w:t>
            </w:r>
          </w:p>
        </w:tc>
        <w:tc>
          <w:tcPr>
            <w:tcW w:w="299" w:type="dxa"/>
            <w:shd w:val="clear" w:color="auto" w:fill="DBE5F1"/>
            <w:vAlign w:val="center"/>
          </w:tcPr>
          <w:p w14:paraId="785A68AB" w14:textId="77777777">
            <w:pPr>
              <w:pStyle w:val="TableText"/>
            </w:pPr>
            <w:r>
              <w:rPr>
                <w:sz w:val="18"/>
                <w:szCs w:val="18"/>
                <w:rtl/>
              </w:rPr>
              <w:t>۰</w:t>
            </w:r>
          </w:p>
        </w:tc>
        <w:tc>
          <w:tcPr>
            <w:tcW w:w="299" w:type="dxa"/>
            <w:shd w:val="clear" w:color="auto" w:fill="DBE5F1"/>
            <w:vAlign w:val="center"/>
          </w:tcPr>
          <w:p w14:paraId="3F6E688C" w14:textId="77777777">
            <w:pPr>
              <w:pStyle w:val="TableText"/>
            </w:pPr>
            <w:r>
              <w:rPr>
                <w:sz w:val="18"/>
                <w:szCs w:val="18"/>
                <w:rtl/>
              </w:rPr>
              <w:t>۰</w:t>
            </w:r>
          </w:p>
        </w:tc>
        <w:tc>
          <w:tcPr>
            <w:tcW w:w="299" w:type="dxa"/>
            <w:shd w:val="clear" w:color="auto" w:fill="DBE5F1"/>
            <w:vAlign w:val="center"/>
          </w:tcPr>
          <w:p w14:paraId="09ADA971" w14:textId="77777777">
            <w:pPr>
              <w:pStyle w:val="TableText"/>
            </w:pPr>
            <w:r>
              <w:rPr>
                <w:sz w:val="18"/>
                <w:szCs w:val="18"/>
                <w:rtl/>
              </w:rPr>
              <w:t>۰</w:t>
            </w:r>
          </w:p>
        </w:tc>
        <w:tc>
          <w:tcPr>
            <w:tcW w:w="435" w:type="dxa"/>
            <w:shd w:val="clear" w:color="auto" w:fill="DBE5F1"/>
            <w:vAlign w:val="center"/>
          </w:tcPr>
          <w:p w14:paraId="6649FAB6" w14:textId="77777777">
            <w:pPr>
              <w:pStyle w:val="TableText"/>
            </w:pPr>
            <w:r>
              <w:rPr>
                <w:sz w:val="18"/>
                <w:szCs w:val="18"/>
                <w:rtl/>
              </w:rPr>
              <w:t>۸</w:t>
            </w:r>
          </w:p>
        </w:tc>
      </w:tr>
      <w:tr w14:paraId="21D74925" w14:textId="77777777">
        <w:trPr>
          <w:jc w:val="center"/>
        </w:trPr>
        <w:tc>
          <w:tcPr>
            <w:tcW w:w="1742" w:type="dxa"/>
            <w:vAlign w:val="center"/>
          </w:tcPr>
          <w:p w14:paraId="65336591" w14:textId="77777777">
            <w:pPr>
              <w:pStyle w:val="TableText"/>
            </w:pPr>
          </w:p>
        </w:tc>
        <w:tc>
          <w:tcPr>
            <w:tcW w:w="3267" w:type="dxa"/>
            <w:vAlign w:val="center"/>
          </w:tcPr>
          <w:p w14:paraId="7FCC468F" w14:textId="77777777">
            <w:pPr>
              <w:pStyle w:val="TableText"/>
            </w:pPr>
            <w:r>
              <w:rPr>
                <w:sz w:val="18"/>
                <w:szCs w:val="18"/>
                <w:rtl/>
              </w:rPr>
              <w:t>اجرای منظم اسکرام دوهفته‌ای</w:t>
            </w:r>
          </w:p>
        </w:tc>
        <w:tc>
          <w:tcPr>
            <w:tcW w:w="490" w:type="dxa"/>
            <w:vAlign w:val="center"/>
          </w:tcPr>
          <w:p w14:paraId="5ABBE8D0" w14:textId="77777777">
            <w:pPr>
              <w:pStyle w:val="TableText"/>
            </w:pPr>
            <w:r>
              <w:rPr>
                <w:sz w:val="18"/>
                <w:szCs w:val="18"/>
                <w:rtl/>
              </w:rPr>
              <w:t>O23</w:t>
            </w:r>
          </w:p>
        </w:tc>
        <w:tc>
          <w:tcPr>
            <w:tcW w:w="299" w:type="dxa"/>
            <w:vAlign w:val="center"/>
          </w:tcPr>
          <w:p w14:paraId="75DF5FFB" w14:textId="77777777">
            <w:pPr>
              <w:pStyle w:val="TableText"/>
            </w:pPr>
            <w:r>
              <w:rPr>
                <w:sz w:val="18"/>
                <w:szCs w:val="18"/>
                <w:rtl/>
              </w:rPr>
              <w:t>۰</w:t>
            </w:r>
          </w:p>
        </w:tc>
        <w:tc>
          <w:tcPr>
            <w:tcW w:w="299" w:type="dxa"/>
            <w:vAlign w:val="center"/>
          </w:tcPr>
          <w:p w14:paraId="15721A05" w14:textId="77777777">
            <w:pPr>
              <w:pStyle w:val="TableText"/>
            </w:pPr>
            <w:r>
              <w:rPr>
                <w:sz w:val="18"/>
                <w:szCs w:val="18"/>
                <w:rtl/>
              </w:rPr>
              <w:t>۰</w:t>
            </w:r>
          </w:p>
        </w:tc>
        <w:tc>
          <w:tcPr>
            <w:tcW w:w="299" w:type="dxa"/>
            <w:vAlign w:val="center"/>
          </w:tcPr>
          <w:p w14:paraId="555CF2A1" w14:textId="77777777">
            <w:pPr>
              <w:pStyle w:val="TableText"/>
            </w:pPr>
            <w:r>
              <w:rPr>
                <w:sz w:val="18"/>
                <w:szCs w:val="18"/>
                <w:rtl/>
              </w:rPr>
              <w:t>۰</w:t>
            </w:r>
          </w:p>
        </w:tc>
        <w:tc>
          <w:tcPr>
            <w:tcW w:w="299" w:type="dxa"/>
            <w:vAlign w:val="center"/>
          </w:tcPr>
          <w:p w14:paraId="69D4E8E5" w14:textId="77777777">
            <w:pPr>
              <w:pStyle w:val="TableText"/>
            </w:pPr>
            <w:r>
              <w:rPr>
                <w:sz w:val="18"/>
                <w:szCs w:val="18"/>
                <w:rtl/>
              </w:rPr>
              <w:t>۰</w:t>
            </w:r>
          </w:p>
        </w:tc>
        <w:tc>
          <w:tcPr>
            <w:tcW w:w="299" w:type="dxa"/>
            <w:vAlign w:val="center"/>
          </w:tcPr>
          <w:p w14:paraId="27F7944D" w14:textId="77777777">
            <w:pPr>
              <w:pStyle w:val="TableText"/>
            </w:pPr>
            <w:r>
              <w:rPr>
                <w:sz w:val="18"/>
                <w:szCs w:val="18"/>
                <w:rtl/>
              </w:rPr>
              <w:t>۰</w:t>
            </w:r>
          </w:p>
        </w:tc>
        <w:tc>
          <w:tcPr>
            <w:tcW w:w="299" w:type="dxa"/>
            <w:vAlign w:val="center"/>
          </w:tcPr>
          <w:p w14:paraId="60011228" w14:textId="77777777">
            <w:pPr>
              <w:pStyle w:val="TableText"/>
            </w:pPr>
            <w:r>
              <w:rPr>
                <w:sz w:val="18"/>
                <w:szCs w:val="18"/>
                <w:rtl/>
              </w:rPr>
              <w:t>۰</w:t>
            </w:r>
          </w:p>
        </w:tc>
        <w:tc>
          <w:tcPr>
            <w:tcW w:w="299" w:type="dxa"/>
            <w:vAlign w:val="center"/>
          </w:tcPr>
          <w:p w14:paraId="24226D9D" w14:textId="77777777">
            <w:pPr>
              <w:pStyle w:val="TableText"/>
            </w:pPr>
            <w:r>
              <w:rPr>
                <w:sz w:val="18"/>
                <w:szCs w:val="18"/>
                <w:rtl/>
              </w:rPr>
              <w:t>۰</w:t>
            </w:r>
          </w:p>
        </w:tc>
        <w:tc>
          <w:tcPr>
            <w:tcW w:w="299" w:type="dxa"/>
            <w:vAlign w:val="center"/>
          </w:tcPr>
          <w:p w14:paraId="57D3D4C9" w14:textId="77777777">
            <w:pPr>
              <w:pStyle w:val="TableText"/>
            </w:pPr>
            <w:r>
              <w:rPr>
                <w:sz w:val="18"/>
                <w:szCs w:val="18"/>
                <w:rtl/>
              </w:rPr>
              <w:t>۰</w:t>
            </w:r>
          </w:p>
        </w:tc>
        <w:tc>
          <w:tcPr>
            <w:tcW w:w="299" w:type="dxa"/>
            <w:vAlign w:val="center"/>
          </w:tcPr>
          <w:p w14:paraId="7496F80F" w14:textId="77777777">
            <w:pPr>
              <w:pStyle w:val="TableText"/>
            </w:pPr>
            <w:r>
              <w:rPr>
                <w:sz w:val="18"/>
                <w:szCs w:val="18"/>
                <w:rtl/>
              </w:rPr>
              <w:t>۰</w:t>
            </w:r>
          </w:p>
        </w:tc>
        <w:tc>
          <w:tcPr>
            <w:tcW w:w="299" w:type="dxa"/>
            <w:vAlign w:val="center"/>
          </w:tcPr>
          <w:p w14:paraId="5EB75DDE" w14:textId="77777777">
            <w:pPr>
              <w:pStyle w:val="TableText"/>
            </w:pPr>
            <w:r>
              <w:rPr>
                <w:sz w:val="18"/>
                <w:szCs w:val="18"/>
                <w:rtl/>
              </w:rPr>
              <w:t>۰</w:t>
            </w:r>
          </w:p>
        </w:tc>
        <w:tc>
          <w:tcPr>
            <w:tcW w:w="299" w:type="dxa"/>
            <w:vAlign w:val="center"/>
          </w:tcPr>
          <w:p w14:paraId="3B99089B" w14:textId="77777777">
            <w:pPr>
              <w:pStyle w:val="TableText"/>
            </w:pPr>
            <w:r>
              <w:rPr>
                <w:sz w:val="18"/>
                <w:szCs w:val="18"/>
                <w:rtl/>
              </w:rPr>
              <w:t>۰</w:t>
            </w:r>
          </w:p>
        </w:tc>
        <w:tc>
          <w:tcPr>
            <w:tcW w:w="299" w:type="dxa"/>
            <w:vAlign w:val="center"/>
          </w:tcPr>
          <w:p w14:paraId="78EBFEEB" w14:textId="77777777">
            <w:pPr>
              <w:pStyle w:val="TableText"/>
            </w:pPr>
            <w:r>
              <w:rPr>
                <w:sz w:val="18"/>
                <w:szCs w:val="18"/>
                <w:rtl/>
              </w:rPr>
              <w:t>۰</w:t>
            </w:r>
          </w:p>
        </w:tc>
        <w:tc>
          <w:tcPr>
            <w:tcW w:w="299" w:type="dxa"/>
            <w:vAlign w:val="center"/>
          </w:tcPr>
          <w:p w14:paraId="109F6AB2" w14:textId="77777777">
            <w:pPr>
              <w:pStyle w:val="TableText"/>
            </w:pPr>
            <w:r>
              <w:rPr>
                <w:sz w:val="18"/>
                <w:szCs w:val="18"/>
                <w:rtl/>
              </w:rPr>
              <w:t>۰</w:t>
            </w:r>
          </w:p>
        </w:tc>
        <w:tc>
          <w:tcPr>
            <w:tcW w:w="299" w:type="dxa"/>
            <w:vAlign w:val="center"/>
          </w:tcPr>
          <w:p w14:paraId="4ECCE2BD" w14:textId="77777777">
            <w:pPr>
              <w:pStyle w:val="TableText"/>
            </w:pPr>
            <w:r>
              <w:rPr>
                <w:sz w:val="18"/>
                <w:szCs w:val="18"/>
                <w:rtl/>
              </w:rPr>
              <w:t>۰</w:t>
            </w:r>
          </w:p>
        </w:tc>
        <w:tc>
          <w:tcPr>
            <w:tcW w:w="299" w:type="dxa"/>
            <w:vAlign w:val="center"/>
          </w:tcPr>
          <w:p w14:paraId="25234FB8" w14:textId="77777777">
            <w:pPr>
              <w:pStyle w:val="TableText"/>
            </w:pPr>
            <w:r>
              <w:rPr>
                <w:sz w:val="18"/>
                <w:szCs w:val="18"/>
                <w:rtl/>
              </w:rPr>
              <w:t>۰</w:t>
            </w:r>
          </w:p>
        </w:tc>
        <w:tc>
          <w:tcPr>
            <w:tcW w:w="299" w:type="dxa"/>
            <w:vAlign w:val="center"/>
          </w:tcPr>
          <w:p w14:paraId="56B5FE44" w14:textId="77777777">
            <w:pPr>
              <w:pStyle w:val="TableText"/>
            </w:pPr>
            <w:r>
              <w:rPr>
                <w:sz w:val="18"/>
                <w:szCs w:val="18"/>
                <w:rtl/>
              </w:rPr>
              <w:t>۰</w:t>
            </w:r>
          </w:p>
        </w:tc>
        <w:tc>
          <w:tcPr>
            <w:tcW w:w="299" w:type="dxa"/>
            <w:vAlign w:val="center"/>
          </w:tcPr>
          <w:p w14:paraId="1EE847EE" w14:textId="77777777">
            <w:pPr>
              <w:pStyle w:val="TableText"/>
            </w:pPr>
            <w:r>
              <w:rPr>
                <w:sz w:val="18"/>
                <w:szCs w:val="18"/>
                <w:rtl/>
              </w:rPr>
              <w:t>۰</w:t>
            </w:r>
          </w:p>
        </w:tc>
        <w:tc>
          <w:tcPr>
            <w:tcW w:w="299" w:type="dxa"/>
            <w:vAlign w:val="center"/>
          </w:tcPr>
          <w:p w14:paraId="501C250A" w14:textId="77777777">
            <w:pPr>
              <w:pStyle w:val="TableText"/>
            </w:pPr>
            <w:r>
              <w:rPr>
                <w:sz w:val="18"/>
                <w:szCs w:val="18"/>
                <w:rtl/>
              </w:rPr>
              <w:t>۰</w:t>
            </w:r>
          </w:p>
        </w:tc>
        <w:tc>
          <w:tcPr>
            <w:tcW w:w="299" w:type="dxa"/>
            <w:vAlign w:val="center"/>
          </w:tcPr>
          <w:p w14:paraId="62C5D795" w14:textId="77777777">
            <w:pPr>
              <w:pStyle w:val="TableText"/>
            </w:pPr>
            <w:r>
              <w:rPr>
                <w:sz w:val="18"/>
                <w:szCs w:val="18"/>
                <w:rtl/>
              </w:rPr>
              <w:t>۰</w:t>
            </w:r>
          </w:p>
        </w:tc>
        <w:tc>
          <w:tcPr>
            <w:tcW w:w="299" w:type="dxa"/>
            <w:vAlign w:val="center"/>
          </w:tcPr>
          <w:p w14:paraId="5AEC5EFF" w14:textId="77777777">
            <w:pPr>
              <w:pStyle w:val="TableText"/>
            </w:pPr>
            <w:r>
              <w:rPr>
                <w:sz w:val="18"/>
                <w:szCs w:val="18"/>
                <w:rtl/>
              </w:rPr>
              <w:t>۰</w:t>
            </w:r>
          </w:p>
        </w:tc>
        <w:tc>
          <w:tcPr>
            <w:tcW w:w="299" w:type="dxa"/>
            <w:vAlign w:val="center"/>
          </w:tcPr>
          <w:p w14:paraId="39053DBF" w14:textId="77777777">
            <w:pPr>
              <w:pStyle w:val="TableText"/>
            </w:pPr>
            <w:r>
              <w:rPr>
                <w:sz w:val="18"/>
                <w:szCs w:val="18"/>
                <w:rtl/>
              </w:rPr>
              <w:t>۱</w:t>
            </w:r>
          </w:p>
        </w:tc>
        <w:tc>
          <w:tcPr>
            <w:tcW w:w="299" w:type="dxa"/>
            <w:vAlign w:val="center"/>
          </w:tcPr>
          <w:p w14:paraId="191E8B73" w14:textId="77777777">
            <w:pPr>
              <w:pStyle w:val="TableText"/>
            </w:pPr>
            <w:r>
              <w:rPr>
                <w:sz w:val="18"/>
                <w:szCs w:val="18"/>
                <w:rtl/>
              </w:rPr>
              <w:t>۱</w:t>
            </w:r>
          </w:p>
        </w:tc>
        <w:tc>
          <w:tcPr>
            <w:tcW w:w="299" w:type="dxa"/>
            <w:vAlign w:val="center"/>
          </w:tcPr>
          <w:p w14:paraId="43D8840F" w14:textId="77777777">
            <w:pPr>
              <w:pStyle w:val="TableText"/>
            </w:pPr>
            <w:r>
              <w:rPr>
                <w:sz w:val="18"/>
                <w:szCs w:val="18"/>
                <w:rtl/>
              </w:rPr>
              <w:t>۱</w:t>
            </w:r>
          </w:p>
        </w:tc>
        <w:tc>
          <w:tcPr>
            <w:tcW w:w="299" w:type="dxa"/>
            <w:vAlign w:val="center"/>
          </w:tcPr>
          <w:p w14:paraId="644EFFA6" w14:textId="77777777">
            <w:pPr>
              <w:pStyle w:val="TableText"/>
            </w:pPr>
            <w:r>
              <w:rPr>
                <w:sz w:val="18"/>
                <w:szCs w:val="18"/>
                <w:rtl/>
              </w:rPr>
              <w:t>۱</w:t>
            </w:r>
          </w:p>
        </w:tc>
        <w:tc>
          <w:tcPr>
            <w:tcW w:w="299" w:type="dxa"/>
            <w:vAlign w:val="center"/>
          </w:tcPr>
          <w:p w14:paraId="45B27918" w14:textId="77777777">
            <w:pPr>
              <w:pStyle w:val="TableText"/>
            </w:pPr>
            <w:r>
              <w:rPr>
                <w:sz w:val="18"/>
                <w:szCs w:val="18"/>
                <w:rtl/>
              </w:rPr>
              <w:t>۱</w:t>
            </w:r>
          </w:p>
        </w:tc>
        <w:tc>
          <w:tcPr>
            <w:tcW w:w="435" w:type="dxa"/>
            <w:vAlign w:val="center"/>
          </w:tcPr>
          <w:p w14:paraId="6ADC55DF" w14:textId="77777777">
            <w:pPr>
              <w:pStyle w:val="TableText"/>
            </w:pPr>
            <w:r>
              <w:rPr>
                <w:sz w:val="18"/>
                <w:szCs w:val="18"/>
                <w:rtl/>
              </w:rPr>
              <w:t>۵</w:t>
            </w:r>
          </w:p>
        </w:tc>
      </w:tr>
      <w:tr w14:paraId="704E8BCB" w14:textId="77777777">
        <w:trPr>
          <w:jc w:val="center"/>
        </w:trPr>
        <w:tc>
          <w:tcPr>
            <w:tcW w:w="1742" w:type="dxa"/>
            <w:shd w:val="clear" w:color="auto" w:fill="DBE5F1"/>
            <w:vAlign w:val="center"/>
          </w:tcPr>
          <w:p w14:paraId="5B1DD0F4" w14:textId="77777777">
            <w:pPr>
              <w:pStyle w:val="TableText"/>
            </w:pPr>
          </w:p>
        </w:tc>
        <w:tc>
          <w:tcPr>
            <w:tcW w:w="3267" w:type="dxa"/>
            <w:shd w:val="clear" w:color="auto" w:fill="DBE5F1"/>
            <w:vAlign w:val="center"/>
          </w:tcPr>
          <w:p w14:paraId="21E6098B" w14:textId="77777777">
            <w:pPr>
              <w:pStyle w:val="TableText"/>
            </w:pPr>
            <w:r>
              <w:rPr>
                <w:sz w:val="18"/>
                <w:szCs w:val="18"/>
                <w:rtl/>
              </w:rPr>
              <w:t>کاربرد ناقص و غیرمحوری محصول کمینه مانا</w:t>
            </w:r>
          </w:p>
        </w:tc>
        <w:tc>
          <w:tcPr>
            <w:tcW w:w="490" w:type="dxa"/>
            <w:shd w:val="clear" w:color="auto" w:fill="DBE5F1"/>
            <w:vAlign w:val="center"/>
          </w:tcPr>
          <w:p w14:paraId="1108D85D" w14:textId="77777777">
            <w:pPr>
              <w:pStyle w:val="TableText"/>
            </w:pPr>
            <w:r>
              <w:rPr>
                <w:sz w:val="18"/>
                <w:szCs w:val="18"/>
                <w:rtl/>
              </w:rPr>
              <w:t>O24</w:t>
            </w:r>
          </w:p>
        </w:tc>
        <w:tc>
          <w:tcPr>
            <w:tcW w:w="299" w:type="dxa"/>
            <w:shd w:val="clear" w:color="auto" w:fill="DBE5F1"/>
            <w:vAlign w:val="center"/>
          </w:tcPr>
          <w:p w14:paraId="1B612A79" w14:textId="77777777">
            <w:pPr>
              <w:pStyle w:val="TableText"/>
            </w:pPr>
            <w:r>
              <w:rPr>
                <w:sz w:val="18"/>
                <w:szCs w:val="18"/>
                <w:rtl/>
              </w:rPr>
              <w:t>۱</w:t>
            </w:r>
          </w:p>
        </w:tc>
        <w:tc>
          <w:tcPr>
            <w:tcW w:w="299" w:type="dxa"/>
            <w:shd w:val="clear" w:color="auto" w:fill="DBE5F1"/>
            <w:vAlign w:val="center"/>
          </w:tcPr>
          <w:p w14:paraId="79A730C1" w14:textId="77777777">
            <w:pPr>
              <w:pStyle w:val="TableText"/>
            </w:pPr>
            <w:r>
              <w:rPr>
                <w:sz w:val="18"/>
                <w:szCs w:val="18"/>
                <w:rtl/>
              </w:rPr>
              <w:t>۱</w:t>
            </w:r>
          </w:p>
        </w:tc>
        <w:tc>
          <w:tcPr>
            <w:tcW w:w="299" w:type="dxa"/>
            <w:shd w:val="clear" w:color="auto" w:fill="DBE5F1"/>
            <w:vAlign w:val="center"/>
          </w:tcPr>
          <w:p w14:paraId="1E066349" w14:textId="77777777">
            <w:pPr>
              <w:pStyle w:val="TableText"/>
            </w:pPr>
            <w:r>
              <w:rPr>
                <w:sz w:val="18"/>
                <w:szCs w:val="18"/>
                <w:rtl/>
              </w:rPr>
              <w:t>۱</w:t>
            </w:r>
          </w:p>
        </w:tc>
        <w:tc>
          <w:tcPr>
            <w:tcW w:w="299" w:type="dxa"/>
            <w:shd w:val="clear" w:color="auto" w:fill="DBE5F1"/>
            <w:vAlign w:val="center"/>
          </w:tcPr>
          <w:p w14:paraId="761BB511" w14:textId="77777777">
            <w:pPr>
              <w:pStyle w:val="TableText"/>
            </w:pPr>
            <w:r>
              <w:rPr>
                <w:sz w:val="18"/>
                <w:szCs w:val="18"/>
                <w:rtl/>
              </w:rPr>
              <w:t>۰</w:t>
            </w:r>
          </w:p>
        </w:tc>
        <w:tc>
          <w:tcPr>
            <w:tcW w:w="299" w:type="dxa"/>
            <w:shd w:val="clear" w:color="auto" w:fill="DBE5F1"/>
            <w:vAlign w:val="center"/>
          </w:tcPr>
          <w:p w14:paraId="1FFE4D4E" w14:textId="77777777">
            <w:pPr>
              <w:pStyle w:val="TableText"/>
            </w:pPr>
            <w:r>
              <w:rPr>
                <w:sz w:val="18"/>
                <w:szCs w:val="18"/>
                <w:rtl/>
              </w:rPr>
              <w:t>۰</w:t>
            </w:r>
          </w:p>
        </w:tc>
        <w:tc>
          <w:tcPr>
            <w:tcW w:w="299" w:type="dxa"/>
            <w:shd w:val="clear" w:color="auto" w:fill="DBE5F1"/>
            <w:vAlign w:val="center"/>
          </w:tcPr>
          <w:p w14:paraId="79E87409" w14:textId="77777777">
            <w:pPr>
              <w:pStyle w:val="TableText"/>
            </w:pPr>
            <w:r>
              <w:rPr>
                <w:sz w:val="18"/>
                <w:szCs w:val="18"/>
                <w:rtl/>
              </w:rPr>
              <w:t>۱</w:t>
            </w:r>
          </w:p>
        </w:tc>
        <w:tc>
          <w:tcPr>
            <w:tcW w:w="299" w:type="dxa"/>
            <w:shd w:val="clear" w:color="auto" w:fill="DBE5F1"/>
            <w:vAlign w:val="center"/>
          </w:tcPr>
          <w:p w14:paraId="65B88124" w14:textId="77777777">
            <w:pPr>
              <w:pStyle w:val="TableText"/>
            </w:pPr>
            <w:r>
              <w:rPr>
                <w:sz w:val="18"/>
                <w:szCs w:val="18"/>
                <w:rtl/>
              </w:rPr>
              <w:t>۱</w:t>
            </w:r>
          </w:p>
        </w:tc>
        <w:tc>
          <w:tcPr>
            <w:tcW w:w="299" w:type="dxa"/>
            <w:shd w:val="clear" w:color="auto" w:fill="DBE5F1"/>
            <w:vAlign w:val="center"/>
          </w:tcPr>
          <w:p w14:paraId="723F364A" w14:textId="77777777">
            <w:pPr>
              <w:pStyle w:val="TableText"/>
            </w:pPr>
            <w:r>
              <w:rPr>
                <w:sz w:val="18"/>
                <w:szCs w:val="18"/>
                <w:rtl/>
              </w:rPr>
              <w:t>۱</w:t>
            </w:r>
          </w:p>
        </w:tc>
        <w:tc>
          <w:tcPr>
            <w:tcW w:w="299" w:type="dxa"/>
            <w:shd w:val="clear" w:color="auto" w:fill="DBE5F1"/>
            <w:vAlign w:val="center"/>
          </w:tcPr>
          <w:p w14:paraId="7E12AA84" w14:textId="77777777">
            <w:pPr>
              <w:pStyle w:val="TableText"/>
            </w:pPr>
            <w:r>
              <w:rPr>
                <w:sz w:val="18"/>
                <w:szCs w:val="18"/>
                <w:rtl/>
              </w:rPr>
              <w:t>۱</w:t>
            </w:r>
          </w:p>
        </w:tc>
        <w:tc>
          <w:tcPr>
            <w:tcW w:w="299" w:type="dxa"/>
            <w:shd w:val="clear" w:color="auto" w:fill="DBE5F1"/>
            <w:vAlign w:val="center"/>
          </w:tcPr>
          <w:p w14:paraId="2D2490E7" w14:textId="77777777">
            <w:pPr>
              <w:pStyle w:val="TableText"/>
            </w:pPr>
            <w:r>
              <w:rPr>
                <w:sz w:val="18"/>
                <w:szCs w:val="18"/>
                <w:rtl/>
              </w:rPr>
              <w:t>۰</w:t>
            </w:r>
          </w:p>
        </w:tc>
        <w:tc>
          <w:tcPr>
            <w:tcW w:w="299" w:type="dxa"/>
            <w:shd w:val="clear" w:color="auto" w:fill="DBE5F1"/>
            <w:vAlign w:val="center"/>
          </w:tcPr>
          <w:p w14:paraId="6ED7A6A3" w14:textId="77777777">
            <w:pPr>
              <w:pStyle w:val="TableText"/>
            </w:pPr>
            <w:r>
              <w:rPr>
                <w:sz w:val="18"/>
                <w:szCs w:val="18"/>
                <w:rtl/>
              </w:rPr>
              <w:t>۰</w:t>
            </w:r>
          </w:p>
        </w:tc>
        <w:tc>
          <w:tcPr>
            <w:tcW w:w="299" w:type="dxa"/>
            <w:shd w:val="clear" w:color="auto" w:fill="DBE5F1"/>
            <w:vAlign w:val="center"/>
          </w:tcPr>
          <w:p w14:paraId="6220A84F" w14:textId="77777777">
            <w:pPr>
              <w:pStyle w:val="TableText"/>
            </w:pPr>
            <w:r>
              <w:rPr>
                <w:sz w:val="18"/>
                <w:szCs w:val="18"/>
                <w:rtl/>
              </w:rPr>
              <w:t>۰</w:t>
            </w:r>
          </w:p>
        </w:tc>
        <w:tc>
          <w:tcPr>
            <w:tcW w:w="299" w:type="dxa"/>
            <w:shd w:val="clear" w:color="auto" w:fill="DBE5F1"/>
            <w:vAlign w:val="center"/>
          </w:tcPr>
          <w:p w14:paraId="19E5CA86" w14:textId="77777777">
            <w:pPr>
              <w:pStyle w:val="TableText"/>
            </w:pPr>
            <w:r>
              <w:rPr>
                <w:sz w:val="18"/>
                <w:szCs w:val="18"/>
                <w:rtl/>
              </w:rPr>
              <w:t>۰</w:t>
            </w:r>
          </w:p>
        </w:tc>
        <w:tc>
          <w:tcPr>
            <w:tcW w:w="299" w:type="dxa"/>
            <w:shd w:val="clear" w:color="auto" w:fill="DBE5F1"/>
            <w:vAlign w:val="center"/>
          </w:tcPr>
          <w:p w14:paraId="1F9738C5" w14:textId="77777777">
            <w:pPr>
              <w:pStyle w:val="TableText"/>
            </w:pPr>
            <w:r>
              <w:rPr>
                <w:sz w:val="18"/>
                <w:szCs w:val="18"/>
                <w:rtl/>
              </w:rPr>
              <w:t>۰</w:t>
            </w:r>
          </w:p>
        </w:tc>
        <w:tc>
          <w:tcPr>
            <w:tcW w:w="299" w:type="dxa"/>
            <w:shd w:val="clear" w:color="auto" w:fill="DBE5F1"/>
            <w:vAlign w:val="center"/>
          </w:tcPr>
          <w:p w14:paraId="076998FD" w14:textId="77777777">
            <w:pPr>
              <w:pStyle w:val="TableText"/>
            </w:pPr>
            <w:r>
              <w:rPr>
                <w:sz w:val="18"/>
                <w:szCs w:val="18"/>
                <w:rtl/>
              </w:rPr>
              <w:t>۰</w:t>
            </w:r>
          </w:p>
        </w:tc>
        <w:tc>
          <w:tcPr>
            <w:tcW w:w="299" w:type="dxa"/>
            <w:shd w:val="clear" w:color="auto" w:fill="DBE5F1"/>
            <w:vAlign w:val="center"/>
          </w:tcPr>
          <w:p w14:paraId="791ED6F5" w14:textId="77777777">
            <w:pPr>
              <w:pStyle w:val="TableText"/>
            </w:pPr>
            <w:r>
              <w:rPr>
                <w:sz w:val="18"/>
                <w:szCs w:val="18"/>
                <w:rtl/>
              </w:rPr>
              <w:t>۰</w:t>
            </w:r>
          </w:p>
        </w:tc>
        <w:tc>
          <w:tcPr>
            <w:tcW w:w="299" w:type="dxa"/>
            <w:shd w:val="clear" w:color="auto" w:fill="DBE5F1"/>
            <w:vAlign w:val="center"/>
          </w:tcPr>
          <w:p w14:paraId="2F2965EC" w14:textId="77777777">
            <w:pPr>
              <w:pStyle w:val="TableText"/>
            </w:pPr>
            <w:r>
              <w:rPr>
                <w:sz w:val="18"/>
                <w:szCs w:val="18"/>
                <w:rtl/>
              </w:rPr>
              <w:t>۰</w:t>
            </w:r>
          </w:p>
        </w:tc>
        <w:tc>
          <w:tcPr>
            <w:tcW w:w="299" w:type="dxa"/>
            <w:shd w:val="clear" w:color="auto" w:fill="DBE5F1"/>
            <w:vAlign w:val="center"/>
          </w:tcPr>
          <w:p w14:paraId="6237DE62" w14:textId="77777777">
            <w:pPr>
              <w:pStyle w:val="TableText"/>
            </w:pPr>
            <w:r>
              <w:rPr>
                <w:sz w:val="18"/>
                <w:szCs w:val="18"/>
                <w:rtl/>
              </w:rPr>
              <w:t>۰</w:t>
            </w:r>
          </w:p>
        </w:tc>
        <w:tc>
          <w:tcPr>
            <w:tcW w:w="299" w:type="dxa"/>
            <w:shd w:val="clear" w:color="auto" w:fill="DBE5F1"/>
            <w:vAlign w:val="center"/>
          </w:tcPr>
          <w:p w14:paraId="145B32AA" w14:textId="77777777">
            <w:pPr>
              <w:pStyle w:val="TableText"/>
            </w:pPr>
            <w:r>
              <w:rPr>
                <w:sz w:val="18"/>
                <w:szCs w:val="18"/>
                <w:rtl/>
              </w:rPr>
              <w:t>۰</w:t>
            </w:r>
          </w:p>
        </w:tc>
        <w:tc>
          <w:tcPr>
            <w:tcW w:w="299" w:type="dxa"/>
            <w:shd w:val="clear" w:color="auto" w:fill="DBE5F1"/>
            <w:vAlign w:val="center"/>
          </w:tcPr>
          <w:p w14:paraId="09B36E2A" w14:textId="77777777">
            <w:pPr>
              <w:pStyle w:val="TableText"/>
            </w:pPr>
            <w:r>
              <w:rPr>
                <w:sz w:val="18"/>
                <w:szCs w:val="18"/>
                <w:rtl/>
              </w:rPr>
              <w:t>۰</w:t>
            </w:r>
          </w:p>
        </w:tc>
        <w:tc>
          <w:tcPr>
            <w:tcW w:w="299" w:type="dxa"/>
            <w:shd w:val="clear" w:color="auto" w:fill="DBE5F1"/>
            <w:vAlign w:val="center"/>
          </w:tcPr>
          <w:p w14:paraId="439602E5" w14:textId="77777777">
            <w:pPr>
              <w:pStyle w:val="TableText"/>
            </w:pPr>
            <w:r>
              <w:rPr>
                <w:sz w:val="18"/>
                <w:szCs w:val="18"/>
                <w:rtl/>
              </w:rPr>
              <w:t>۰</w:t>
            </w:r>
          </w:p>
        </w:tc>
        <w:tc>
          <w:tcPr>
            <w:tcW w:w="299" w:type="dxa"/>
            <w:shd w:val="clear" w:color="auto" w:fill="DBE5F1"/>
            <w:vAlign w:val="center"/>
          </w:tcPr>
          <w:p w14:paraId="6CF9E986" w14:textId="77777777">
            <w:pPr>
              <w:pStyle w:val="TableText"/>
            </w:pPr>
            <w:r>
              <w:rPr>
                <w:sz w:val="18"/>
                <w:szCs w:val="18"/>
                <w:rtl/>
              </w:rPr>
              <w:t>۰</w:t>
            </w:r>
          </w:p>
        </w:tc>
        <w:tc>
          <w:tcPr>
            <w:tcW w:w="299" w:type="dxa"/>
            <w:shd w:val="clear" w:color="auto" w:fill="DBE5F1"/>
            <w:vAlign w:val="center"/>
          </w:tcPr>
          <w:p w14:paraId="4A80ADD1" w14:textId="77777777">
            <w:pPr>
              <w:pStyle w:val="TableText"/>
            </w:pPr>
            <w:r>
              <w:rPr>
                <w:sz w:val="18"/>
                <w:szCs w:val="18"/>
                <w:rtl/>
              </w:rPr>
              <w:t>۰</w:t>
            </w:r>
          </w:p>
        </w:tc>
        <w:tc>
          <w:tcPr>
            <w:tcW w:w="299" w:type="dxa"/>
            <w:shd w:val="clear" w:color="auto" w:fill="DBE5F1"/>
            <w:vAlign w:val="center"/>
          </w:tcPr>
          <w:p w14:paraId="45991998" w14:textId="77777777">
            <w:pPr>
              <w:pStyle w:val="TableText"/>
            </w:pPr>
            <w:r>
              <w:rPr>
                <w:sz w:val="18"/>
                <w:szCs w:val="18"/>
                <w:rtl/>
              </w:rPr>
              <w:t>۰</w:t>
            </w:r>
          </w:p>
        </w:tc>
        <w:tc>
          <w:tcPr>
            <w:tcW w:w="299" w:type="dxa"/>
            <w:shd w:val="clear" w:color="auto" w:fill="DBE5F1"/>
            <w:vAlign w:val="center"/>
          </w:tcPr>
          <w:p w14:paraId="1D77C0ED" w14:textId="77777777">
            <w:pPr>
              <w:pStyle w:val="TableText"/>
            </w:pPr>
            <w:r>
              <w:rPr>
                <w:sz w:val="18"/>
                <w:szCs w:val="18"/>
                <w:rtl/>
              </w:rPr>
              <w:t>۰</w:t>
            </w:r>
          </w:p>
        </w:tc>
        <w:tc>
          <w:tcPr>
            <w:tcW w:w="435" w:type="dxa"/>
            <w:shd w:val="clear" w:color="auto" w:fill="DBE5F1"/>
            <w:vAlign w:val="center"/>
          </w:tcPr>
          <w:p w14:paraId="1630FC5F" w14:textId="77777777">
            <w:pPr>
              <w:pStyle w:val="TableText"/>
            </w:pPr>
            <w:r>
              <w:rPr>
                <w:sz w:val="18"/>
                <w:szCs w:val="18"/>
                <w:rtl/>
              </w:rPr>
              <w:t>۷</w:t>
            </w:r>
          </w:p>
        </w:tc>
      </w:tr>
      <w:tr w14:paraId="22CE2703" w14:textId="77777777">
        <w:trPr>
          <w:jc w:val="center"/>
        </w:trPr>
        <w:tc>
          <w:tcPr>
            <w:tcW w:w="1742" w:type="dxa"/>
            <w:vAlign w:val="center"/>
          </w:tcPr>
          <w:p w14:paraId="1055EF4C" w14:textId="77777777">
            <w:pPr>
              <w:pStyle w:val="TableText"/>
            </w:pPr>
          </w:p>
        </w:tc>
        <w:tc>
          <w:tcPr>
            <w:tcW w:w="3267" w:type="dxa"/>
            <w:vAlign w:val="center"/>
          </w:tcPr>
          <w:p w14:paraId="4BC9F686" w14:textId="77777777">
            <w:pPr>
              <w:pStyle w:val="TableText"/>
              <w:jc w:val="both"/>
            </w:pPr>
            <w:r>
              <w:rPr>
                <w:sz w:val="18"/>
                <w:szCs w:val="18"/>
                <w:rtl/>
              </w:rPr>
              <w:t>کاربرد محصول کمینه مانا برای کاهش ریسک و تصمیم سریع</w:t>
            </w:r>
          </w:p>
        </w:tc>
        <w:tc>
          <w:tcPr>
            <w:tcW w:w="490" w:type="dxa"/>
            <w:vAlign w:val="center"/>
          </w:tcPr>
          <w:p w14:paraId="1E034A33" w14:textId="77777777">
            <w:pPr>
              <w:pStyle w:val="TableText"/>
            </w:pPr>
            <w:r>
              <w:rPr>
                <w:sz w:val="18"/>
                <w:szCs w:val="18"/>
                <w:rtl/>
              </w:rPr>
              <w:t>O25</w:t>
            </w:r>
          </w:p>
        </w:tc>
        <w:tc>
          <w:tcPr>
            <w:tcW w:w="299" w:type="dxa"/>
            <w:vAlign w:val="center"/>
          </w:tcPr>
          <w:p w14:paraId="7F423FFE" w14:textId="77777777">
            <w:pPr>
              <w:pStyle w:val="TableText"/>
            </w:pPr>
            <w:r>
              <w:rPr>
                <w:sz w:val="18"/>
                <w:szCs w:val="18"/>
                <w:rtl/>
              </w:rPr>
              <w:t>۰</w:t>
            </w:r>
          </w:p>
        </w:tc>
        <w:tc>
          <w:tcPr>
            <w:tcW w:w="299" w:type="dxa"/>
            <w:vAlign w:val="center"/>
          </w:tcPr>
          <w:p w14:paraId="2B9DFFB1" w14:textId="77777777">
            <w:pPr>
              <w:pStyle w:val="TableText"/>
            </w:pPr>
            <w:r>
              <w:rPr>
                <w:sz w:val="18"/>
                <w:szCs w:val="18"/>
                <w:rtl/>
              </w:rPr>
              <w:t>۰</w:t>
            </w:r>
          </w:p>
        </w:tc>
        <w:tc>
          <w:tcPr>
            <w:tcW w:w="299" w:type="dxa"/>
            <w:vAlign w:val="center"/>
          </w:tcPr>
          <w:p w14:paraId="6766EBE9" w14:textId="77777777">
            <w:pPr>
              <w:pStyle w:val="TableText"/>
            </w:pPr>
            <w:r>
              <w:rPr>
                <w:sz w:val="18"/>
                <w:szCs w:val="18"/>
                <w:rtl/>
              </w:rPr>
              <w:t>۰</w:t>
            </w:r>
          </w:p>
        </w:tc>
        <w:tc>
          <w:tcPr>
            <w:tcW w:w="299" w:type="dxa"/>
            <w:vAlign w:val="center"/>
          </w:tcPr>
          <w:p w14:paraId="727535D7" w14:textId="77777777">
            <w:pPr>
              <w:pStyle w:val="TableText"/>
            </w:pPr>
            <w:r>
              <w:rPr>
                <w:sz w:val="18"/>
                <w:szCs w:val="18"/>
                <w:rtl/>
              </w:rPr>
              <w:t>۰</w:t>
            </w:r>
          </w:p>
        </w:tc>
        <w:tc>
          <w:tcPr>
            <w:tcW w:w="299" w:type="dxa"/>
            <w:vAlign w:val="center"/>
          </w:tcPr>
          <w:p w14:paraId="159F5E09" w14:textId="77777777">
            <w:pPr>
              <w:pStyle w:val="TableText"/>
            </w:pPr>
            <w:r>
              <w:rPr>
                <w:sz w:val="18"/>
                <w:szCs w:val="18"/>
                <w:rtl/>
              </w:rPr>
              <w:t>۰</w:t>
            </w:r>
          </w:p>
        </w:tc>
        <w:tc>
          <w:tcPr>
            <w:tcW w:w="299" w:type="dxa"/>
            <w:vAlign w:val="center"/>
          </w:tcPr>
          <w:p w14:paraId="1DE74C86" w14:textId="77777777">
            <w:pPr>
              <w:pStyle w:val="TableText"/>
            </w:pPr>
            <w:r>
              <w:rPr>
                <w:sz w:val="18"/>
                <w:szCs w:val="18"/>
                <w:rtl/>
              </w:rPr>
              <w:t>۰</w:t>
            </w:r>
          </w:p>
        </w:tc>
        <w:tc>
          <w:tcPr>
            <w:tcW w:w="299" w:type="dxa"/>
            <w:vAlign w:val="center"/>
          </w:tcPr>
          <w:p w14:paraId="4D6F6E92" w14:textId="77777777">
            <w:pPr>
              <w:pStyle w:val="TableText"/>
            </w:pPr>
            <w:r>
              <w:rPr>
                <w:sz w:val="18"/>
                <w:szCs w:val="18"/>
                <w:rtl/>
              </w:rPr>
              <w:t>۰</w:t>
            </w:r>
          </w:p>
        </w:tc>
        <w:tc>
          <w:tcPr>
            <w:tcW w:w="299" w:type="dxa"/>
            <w:vAlign w:val="center"/>
          </w:tcPr>
          <w:p w14:paraId="46F1B23A" w14:textId="77777777">
            <w:pPr>
              <w:pStyle w:val="TableText"/>
            </w:pPr>
            <w:r>
              <w:rPr>
                <w:sz w:val="18"/>
                <w:szCs w:val="18"/>
                <w:rtl/>
              </w:rPr>
              <w:t>۰</w:t>
            </w:r>
          </w:p>
        </w:tc>
        <w:tc>
          <w:tcPr>
            <w:tcW w:w="299" w:type="dxa"/>
            <w:vAlign w:val="center"/>
          </w:tcPr>
          <w:p w14:paraId="414F3715" w14:textId="77777777">
            <w:pPr>
              <w:pStyle w:val="TableText"/>
            </w:pPr>
            <w:r>
              <w:rPr>
                <w:sz w:val="18"/>
                <w:szCs w:val="18"/>
                <w:rtl/>
              </w:rPr>
              <w:t>۰</w:t>
            </w:r>
          </w:p>
        </w:tc>
        <w:tc>
          <w:tcPr>
            <w:tcW w:w="299" w:type="dxa"/>
            <w:vAlign w:val="center"/>
          </w:tcPr>
          <w:p w14:paraId="1700FC92" w14:textId="77777777">
            <w:pPr>
              <w:pStyle w:val="TableText"/>
            </w:pPr>
            <w:r>
              <w:rPr>
                <w:sz w:val="18"/>
                <w:szCs w:val="18"/>
                <w:rtl/>
              </w:rPr>
              <w:t>۰</w:t>
            </w:r>
          </w:p>
        </w:tc>
        <w:tc>
          <w:tcPr>
            <w:tcW w:w="299" w:type="dxa"/>
            <w:vAlign w:val="center"/>
          </w:tcPr>
          <w:p w14:paraId="1BE61BA6" w14:textId="77777777">
            <w:pPr>
              <w:pStyle w:val="TableText"/>
            </w:pPr>
            <w:r>
              <w:rPr>
                <w:sz w:val="18"/>
                <w:szCs w:val="18"/>
                <w:rtl/>
              </w:rPr>
              <w:t>۱</w:t>
            </w:r>
          </w:p>
        </w:tc>
        <w:tc>
          <w:tcPr>
            <w:tcW w:w="299" w:type="dxa"/>
            <w:vAlign w:val="center"/>
          </w:tcPr>
          <w:p w14:paraId="65BF6207" w14:textId="77777777">
            <w:pPr>
              <w:pStyle w:val="TableText"/>
            </w:pPr>
            <w:r>
              <w:rPr>
                <w:sz w:val="18"/>
                <w:szCs w:val="18"/>
                <w:rtl/>
              </w:rPr>
              <w:t>۰</w:t>
            </w:r>
          </w:p>
        </w:tc>
        <w:tc>
          <w:tcPr>
            <w:tcW w:w="299" w:type="dxa"/>
            <w:vAlign w:val="center"/>
          </w:tcPr>
          <w:p w14:paraId="7A20A59E" w14:textId="77777777">
            <w:pPr>
              <w:pStyle w:val="TableText"/>
            </w:pPr>
            <w:r>
              <w:rPr>
                <w:sz w:val="18"/>
                <w:szCs w:val="18"/>
                <w:rtl/>
              </w:rPr>
              <w:t>۱</w:t>
            </w:r>
          </w:p>
        </w:tc>
        <w:tc>
          <w:tcPr>
            <w:tcW w:w="299" w:type="dxa"/>
            <w:vAlign w:val="center"/>
          </w:tcPr>
          <w:p w14:paraId="517EA0FF" w14:textId="77777777">
            <w:pPr>
              <w:pStyle w:val="TableText"/>
            </w:pPr>
            <w:r>
              <w:rPr>
                <w:sz w:val="18"/>
                <w:szCs w:val="18"/>
                <w:rtl/>
              </w:rPr>
              <w:t>۱</w:t>
            </w:r>
          </w:p>
        </w:tc>
        <w:tc>
          <w:tcPr>
            <w:tcW w:w="299" w:type="dxa"/>
            <w:vAlign w:val="center"/>
          </w:tcPr>
          <w:p w14:paraId="01F3478F" w14:textId="77777777">
            <w:pPr>
              <w:pStyle w:val="TableText"/>
            </w:pPr>
            <w:r>
              <w:rPr>
                <w:sz w:val="18"/>
                <w:szCs w:val="18"/>
                <w:rtl/>
              </w:rPr>
              <w:t>۱</w:t>
            </w:r>
          </w:p>
        </w:tc>
        <w:tc>
          <w:tcPr>
            <w:tcW w:w="299" w:type="dxa"/>
            <w:vAlign w:val="center"/>
          </w:tcPr>
          <w:p w14:paraId="6D0CE228" w14:textId="77777777">
            <w:pPr>
              <w:pStyle w:val="TableText"/>
            </w:pPr>
            <w:r>
              <w:rPr>
                <w:sz w:val="18"/>
                <w:szCs w:val="18"/>
                <w:rtl/>
              </w:rPr>
              <w:t>۱</w:t>
            </w:r>
          </w:p>
        </w:tc>
        <w:tc>
          <w:tcPr>
            <w:tcW w:w="299" w:type="dxa"/>
            <w:vAlign w:val="center"/>
          </w:tcPr>
          <w:p w14:paraId="224D14FE" w14:textId="77777777">
            <w:pPr>
              <w:pStyle w:val="TableText"/>
            </w:pPr>
            <w:r>
              <w:rPr>
                <w:sz w:val="18"/>
                <w:szCs w:val="18"/>
                <w:rtl/>
              </w:rPr>
              <w:t>۱</w:t>
            </w:r>
          </w:p>
        </w:tc>
        <w:tc>
          <w:tcPr>
            <w:tcW w:w="299" w:type="dxa"/>
            <w:vAlign w:val="center"/>
          </w:tcPr>
          <w:p w14:paraId="022B1371" w14:textId="77777777">
            <w:pPr>
              <w:pStyle w:val="TableText"/>
            </w:pPr>
            <w:r>
              <w:rPr>
                <w:sz w:val="18"/>
                <w:szCs w:val="18"/>
                <w:rtl/>
              </w:rPr>
              <w:t>۱</w:t>
            </w:r>
          </w:p>
        </w:tc>
        <w:tc>
          <w:tcPr>
            <w:tcW w:w="299" w:type="dxa"/>
            <w:vAlign w:val="center"/>
          </w:tcPr>
          <w:p w14:paraId="49958E3F" w14:textId="77777777">
            <w:pPr>
              <w:pStyle w:val="TableText"/>
            </w:pPr>
            <w:r>
              <w:rPr>
                <w:sz w:val="18"/>
                <w:szCs w:val="18"/>
                <w:rtl/>
              </w:rPr>
              <w:t>۱</w:t>
            </w:r>
          </w:p>
        </w:tc>
        <w:tc>
          <w:tcPr>
            <w:tcW w:w="299" w:type="dxa"/>
            <w:vAlign w:val="center"/>
          </w:tcPr>
          <w:p w14:paraId="097EE993" w14:textId="77777777">
            <w:pPr>
              <w:pStyle w:val="TableText"/>
            </w:pPr>
            <w:r>
              <w:rPr>
                <w:sz w:val="18"/>
                <w:szCs w:val="18"/>
                <w:rtl/>
              </w:rPr>
              <w:t>۱</w:t>
            </w:r>
          </w:p>
        </w:tc>
        <w:tc>
          <w:tcPr>
            <w:tcW w:w="299" w:type="dxa"/>
            <w:vAlign w:val="center"/>
          </w:tcPr>
          <w:p w14:paraId="64D358FC" w14:textId="77777777">
            <w:pPr>
              <w:pStyle w:val="TableText"/>
            </w:pPr>
            <w:r>
              <w:rPr>
                <w:sz w:val="18"/>
                <w:szCs w:val="18"/>
                <w:rtl/>
              </w:rPr>
              <w:t>۱</w:t>
            </w:r>
          </w:p>
        </w:tc>
        <w:tc>
          <w:tcPr>
            <w:tcW w:w="299" w:type="dxa"/>
            <w:vAlign w:val="center"/>
          </w:tcPr>
          <w:p w14:paraId="1B099850" w14:textId="77777777">
            <w:pPr>
              <w:pStyle w:val="TableText"/>
            </w:pPr>
            <w:r>
              <w:rPr>
                <w:sz w:val="18"/>
                <w:szCs w:val="18"/>
                <w:rtl/>
              </w:rPr>
              <w:t>۱</w:t>
            </w:r>
          </w:p>
        </w:tc>
        <w:tc>
          <w:tcPr>
            <w:tcW w:w="299" w:type="dxa"/>
            <w:vAlign w:val="center"/>
          </w:tcPr>
          <w:p w14:paraId="5A24E397" w14:textId="77777777">
            <w:pPr>
              <w:pStyle w:val="TableText"/>
            </w:pPr>
            <w:r>
              <w:rPr>
                <w:sz w:val="18"/>
                <w:szCs w:val="18"/>
                <w:rtl/>
              </w:rPr>
              <w:t>۱</w:t>
            </w:r>
          </w:p>
        </w:tc>
        <w:tc>
          <w:tcPr>
            <w:tcW w:w="299" w:type="dxa"/>
            <w:vAlign w:val="center"/>
          </w:tcPr>
          <w:p w14:paraId="543C1057" w14:textId="77777777">
            <w:pPr>
              <w:pStyle w:val="TableText"/>
            </w:pPr>
            <w:r>
              <w:rPr>
                <w:sz w:val="18"/>
                <w:szCs w:val="18"/>
                <w:rtl/>
              </w:rPr>
              <w:t>۱</w:t>
            </w:r>
          </w:p>
        </w:tc>
        <w:tc>
          <w:tcPr>
            <w:tcW w:w="299" w:type="dxa"/>
            <w:vAlign w:val="center"/>
          </w:tcPr>
          <w:p w14:paraId="1F4BB672" w14:textId="77777777">
            <w:pPr>
              <w:pStyle w:val="TableText"/>
            </w:pPr>
            <w:r>
              <w:rPr>
                <w:sz w:val="18"/>
                <w:szCs w:val="18"/>
                <w:rtl/>
              </w:rPr>
              <w:t>۱</w:t>
            </w:r>
          </w:p>
        </w:tc>
        <w:tc>
          <w:tcPr>
            <w:tcW w:w="435" w:type="dxa"/>
            <w:vAlign w:val="center"/>
          </w:tcPr>
          <w:p w14:paraId="36A2E8EA" w14:textId="77777777">
            <w:pPr>
              <w:pStyle w:val="TableText"/>
            </w:pPr>
            <w:r>
              <w:rPr>
                <w:sz w:val="18"/>
                <w:szCs w:val="18"/>
                <w:rtl/>
              </w:rPr>
              <w:t>۱۴</w:t>
            </w:r>
          </w:p>
        </w:tc>
      </w:tr>
      <w:tr w14:paraId="27B1E0BF" w14:textId="77777777">
        <w:trPr>
          <w:jc w:val="center"/>
        </w:trPr>
        <w:tc>
          <w:tcPr>
            <w:tcW w:w="1742" w:type="dxa"/>
            <w:shd w:val="clear" w:color="auto" w:fill="DBE5F1"/>
            <w:vAlign w:val="center"/>
          </w:tcPr>
          <w:p w14:paraId="59BB54F0" w14:textId="77777777">
            <w:pPr>
              <w:pStyle w:val="TableText"/>
            </w:pPr>
          </w:p>
        </w:tc>
        <w:tc>
          <w:tcPr>
            <w:tcW w:w="3267" w:type="dxa"/>
            <w:shd w:val="clear" w:color="auto" w:fill="DBE5F1"/>
            <w:vAlign w:val="center"/>
          </w:tcPr>
          <w:p w14:paraId="02B65388" w14:textId="77777777">
            <w:pPr>
              <w:pStyle w:val="TableText"/>
            </w:pPr>
            <w:r>
              <w:rPr>
                <w:sz w:val="18"/>
                <w:szCs w:val="18"/>
                <w:rtl/>
              </w:rPr>
              <w:t>سرعت تحویل به‌مثابه شاخص بهره‌وری</w:t>
            </w:r>
          </w:p>
        </w:tc>
        <w:tc>
          <w:tcPr>
            <w:tcW w:w="490" w:type="dxa"/>
            <w:shd w:val="clear" w:color="auto" w:fill="DBE5F1"/>
            <w:vAlign w:val="center"/>
          </w:tcPr>
          <w:p w14:paraId="27AF41CE" w14:textId="77777777">
            <w:pPr>
              <w:pStyle w:val="TableText"/>
            </w:pPr>
            <w:r>
              <w:rPr>
                <w:sz w:val="18"/>
                <w:szCs w:val="18"/>
                <w:rtl/>
              </w:rPr>
              <w:t>O26</w:t>
            </w:r>
          </w:p>
        </w:tc>
        <w:tc>
          <w:tcPr>
            <w:tcW w:w="299" w:type="dxa"/>
            <w:shd w:val="clear" w:color="auto" w:fill="DBE5F1"/>
            <w:vAlign w:val="center"/>
          </w:tcPr>
          <w:p w14:paraId="097C3490" w14:textId="77777777">
            <w:pPr>
              <w:pStyle w:val="TableText"/>
            </w:pPr>
            <w:r>
              <w:rPr>
                <w:sz w:val="18"/>
                <w:szCs w:val="18"/>
                <w:rtl/>
              </w:rPr>
              <w:t>۰</w:t>
            </w:r>
          </w:p>
        </w:tc>
        <w:tc>
          <w:tcPr>
            <w:tcW w:w="299" w:type="dxa"/>
            <w:shd w:val="clear" w:color="auto" w:fill="DBE5F1"/>
            <w:vAlign w:val="center"/>
          </w:tcPr>
          <w:p w14:paraId="7CF92FAE" w14:textId="77777777">
            <w:pPr>
              <w:pStyle w:val="TableText"/>
            </w:pPr>
            <w:r>
              <w:rPr>
                <w:sz w:val="18"/>
                <w:szCs w:val="18"/>
                <w:rtl/>
              </w:rPr>
              <w:t>۰</w:t>
            </w:r>
          </w:p>
        </w:tc>
        <w:tc>
          <w:tcPr>
            <w:tcW w:w="299" w:type="dxa"/>
            <w:shd w:val="clear" w:color="auto" w:fill="DBE5F1"/>
            <w:vAlign w:val="center"/>
          </w:tcPr>
          <w:p w14:paraId="7EA72F54" w14:textId="77777777">
            <w:pPr>
              <w:pStyle w:val="TableText"/>
            </w:pPr>
            <w:r>
              <w:rPr>
                <w:sz w:val="18"/>
                <w:szCs w:val="18"/>
                <w:rtl/>
              </w:rPr>
              <w:t>۰</w:t>
            </w:r>
          </w:p>
        </w:tc>
        <w:tc>
          <w:tcPr>
            <w:tcW w:w="299" w:type="dxa"/>
            <w:shd w:val="clear" w:color="auto" w:fill="DBE5F1"/>
            <w:vAlign w:val="center"/>
          </w:tcPr>
          <w:p w14:paraId="6ECF92CA" w14:textId="77777777">
            <w:pPr>
              <w:pStyle w:val="TableText"/>
            </w:pPr>
            <w:r>
              <w:rPr>
                <w:sz w:val="18"/>
                <w:szCs w:val="18"/>
                <w:rtl/>
              </w:rPr>
              <w:t>۰</w:t>
            </w:r>
          </w:p>
        </w:tc>
        <w:tc>
          <w:tcPr>
            <w:tcW w:w="299" w:type="dxa"/>
            <w:shd w:val="clear" w:color="auto" w:fill="DBE5F1"/>
            <w:vAlign w:val="center"/>
          </w:tcPr>
          <w:p w14:paraId="2C3F312A" w14:textId="77777777">
            <w:pPr>
              <w:pStyle w:val="TableText"/>
            </w:pPr>
            <w:r>
              <w:rPr>
                <w:sz w:val="18"/>
                <w:szCs w:val="18"/>
                <w:rtl/>
              </w:rPr>
              <w:t>۰</w:t>
            </w:r>
          </w:p>
        </w:tc>
        <w:tc>
          <w:tcPr>
            <w:tcW w:w="299" w:type="dxa"/>
            <w:shd w:val="clear" w:color="auto" w:fill="DBE5F1"/>
            <w:vAlign w:val="center"/>
          </w:tcPr>
          <w:p w14:paraId="0F4DF3C0" w14:textId="77777777">
            <w:pPr>
              <w:pStyle w:val="TableText"/>
            </w:pPr>
            <w:r>
              <w:rPr>
                <w:sz w:val="18"/>
                <w:szCs w:val="18"/>
                <w:rtl/>
              </w:rPr>
              <w:t>۰</w:t>
            </w:r>
          </w:p>
        </w:tc>
        <w:tc>
          <w:tcPr>
            <w:tcW w:w="299" w:type="dxa"/>
            <w:shd w:val="clear" w:color="auto" w:fill="DBE5F1"/>
            <w:vAlign w:val="center"/>
          </w:tcPr>
          <w:p w14:paraId="3C8CB7E9" w14:textId="77777777">
            <w:pPr>
              <w:pStyle w:val="TableText"/>
            </w:pPr>
            <w:r>
              <w:rPr>
                <w:sz w:val="18"/>
                <w:szCs w:val="18"/>
                <w:rtl/>
              </w:rPr>
              <w:t>۱</w:t>
            </w:r>
          </w:p>
        </w:tc>
        <w:tc>
          <w:tcPr>
            <w:tcW w:w="299" w:type="dxa"/>
            <w:shd w:val="clear" w:color="auto" w:fill="DBE5F1"/>
            <w:vAlign w:val="center"/>
          </w:tcPr>
          <w:p w14:paraId="7D783118" w14:textId="77777777">
            <w:pPr>
              <w:pStyle w:val="TableText"/>
            </w:pPr>
            <w:r>
              <w:rPr>
                <w:sz w:val="18"/>
                <w:szCs w:val="18"/>
                <w:rtl/>
              </w:rPr>
              <w:t>۰</w:t>
            </w:r>
          </w:p>
        </w:tc>
        <w:tc>
          <w:tcPr>
            <w:tcW w:w="299" w:type="dxa"/>
            <w:shd w:val="clear" w:color="auto" w:fill="DBE5F1"/>
            <w:vAlign w:val="center"/>
          </w:tcPr>
          <w:p w14:paraId="0700628E" w14:textId="77777777">
            <w:pPr>
              <w:pStyle w:val="TableText"/>
            </w:pPr>
            <w:r>
              <w:rPr>
                <w:sz w:val="18"/>
                <w:szCs w:val="18"/>
                <w:rtl/>
              </w:rPr>
              <w:t>۱</w:t>
            </w:r>
          </w:p>
        </w:tc>
        <w:tc>
          <w:tcPr>
            <w:tcW w:w="299" w:type="dxa"/>
            <w:shd w:val="clear" w:color="auto" w:fill="DBE5F1"/>
            <w:vAlign w:val="center"/>
          </w:tcPr>
          <w:p w14:paraId="34D1863A" w14:textId="77777777">
            <w:pPr>
              <w:pStyle w:val="TableText"/>
            </w:pPr>
            <w:r>
              <w:rPr>
                <w:sz w:val="18"/>
                <w:szCs w:val="18"/>
                <w:rtl/>
              </w:rPr>
              <w:t>۰</w:t>
            </w:r>
          </w:p>
        </w:tc>
        <w:tc>
          <w:tcPr>
            <w:tcW w:w="299" w:type="dxa"/>
            <w:shd w:val="clear" w:color="auto" w:fill="DBE5F1"/>
            <w:vAlign w:val="center"/>
          </w:tcPr>
          <w:p w14:paraId="65173217" w14:textId="77777777">
            <w:pPr>
              <w:pStyle w:val="TableText"/>
            </w:pPr>
            <w:r>
              <w:rPr>
                <w:sz w:val="18"/>
                <w:szCs w:val="18"/>
                <w:rtl/>
              </w:rPr>
              <w:t>۱</w:t>
            </w:r>
          </w:p>
        </w:tc>
        <w:tc>
          <w:tcPr>
            <w:tcW w:w="299" w:type="dxa"/>
            <w:shd w:val="clear" w:color="auto" w:fill="DBE5F1"/>
            <w:vAlign w:val="center"/>
          </w:tcPr>
          <w:p w14:paraId="45E98016" w14:textId="77777777">
            <w:pPr>
              <w:pStyle w:val="TableText"/>
            </w:pPr>
            <w:r>
              <w:rPr>
                <w:sz w:val="18"/>
                <w:szCs w:val="18"/>
                <w:rtl/>
              </w:rPr>
              <w:t>۱</w:t>
            </w:r>
          </w:p>
        </w:tc>
        <w:tc>
          <w:tcPr>
            <w:tcW w:w="299" w:type="dxa"/>
            <w:shd w:val="clear" w:color="auto" w:fill="DBE5F1"/>
            <w:vAlign w:val="center"/>
          </w:tcPr>
          <w:p w14:paraId="29E39CC4" w14:textId="77777777">
            <w:pPr>
              <w:pStyle w:val="TableText"/>
            </w:pPr>
            <w:r>
              <w:rPr>
                <w:sz w:val="18"/>
                <w:szCs w:val="18"/>
                <w:rtl/>
              </w:rPr>
              <w:t>۱</w:t>
            </w:r>
          </w:p>
        </w:tc>
        <w:tc>
          <w:tcPr>
            <w:tcW w:w="299" w:type="dxa"/>
            <w:shd w:val="clear" w:color="auto" w:fill="DBE5F1"/>
            <w:vAlign w:val="center"/>
          </w:tcPr>
          <w:p w14:paraId="1C01DDB4" w14:textId="77777777">
            <w:pPr>
              <w:pStyle w:val="TableText"/>
            </w:pPr>
            <w:r>
              <w:rPr>
                <w:sz w:val="18"/>
                <w:szCs w:val="18"/>
                <w:rtl/>
              </w:rPr>
              <w:t>۱</w:t>
            </w:r>
          </w:p>
        </w:tc>
        <w:tc>
          <w:tcPr>
            <w:tcW w:w="299" w:type="dxa"/>
            <w:shd w:val="clear" w:color="auto" w:fill="DBE5F1"/>
            <w:vAlign w:val="center"/>
          </w:tcPr>
          <w:p w14:paraId="0EA2F558" w14:textId="77777777">
            <w:pPr>
              <w:pStyle w:val="TableText"/>
            </w:pPr>
            <w:r>
              <w:rPr>
                <w:sz w:val="18"/>
                <w:szCs w:val="18"/>
                <w:rtl/>
              </w:rPr>
              <w:t>۱</w:t>
            </w:r>
          </w:p>
        </w:tc>
        <w:tc>
          <w:tcPr>
            <w:tcW w:w="299" w:type="dxa"/>
            <w:shd w:val="clear" w:color="auto" w:fill="DBE5F1"/>
            <w:vAlign w:val="center"/>
          </w:tcPr>
          <w:p w14:paraId="1CAAF83A" w14:textId="77777777">
            <w:pPr>
              <w:pStyle w:val="TableText"/>
            </w:pPr>
            <w:r>
              <w:rPr>
                <w:sz w:val="18"/>
                <w:szCs w:val="18"/>
                <w:rtl/>
              </w:rPr>
              <w:t>۱</w:t>
            </w:r>
          </w:p>
        </w:tc>
        <w:tc>
          <w:tcPr>
            <w:tcW w:w="299" w:type="dxa"/>
            <w:shd w:val="clear" w:color="auto" w:fill="DBE5F1"/>
            <w:vAlign w:val="center"/>
          </w:tcPr>
          <w:p w14:paraId="660198F1" w14:textId="77777777">
            <w:pPr>
              <w:pStyle w:val="TableText"/>
            </w:pPr>
            <w:r>
              <w:rPr>
                <w:sz w:val="18"/>
                <w:szCs w:val="18"/>
                <w:rtl/>
              </w:rPr>
              <w:t>۱</w:t>
            </w:r>
          </w:p>
        </w:tc>
        <w:tc>
          <w:tcPr>
            <w:tcW w:w="299" w:type="dxa"/>
            <w:shd w:val="clear" w:color="auto" w:fill="DBE5F1"/>
            <w:vAlign w:val="center"/>
          </w:tcPr>
          <w:p w14:paraId="66554784" w14:textId="77777777">
            <w:pPr>
              <w:pStyle w:val="TableText"/>
            </w:pPr>
            <w:r>
              <w:rPr>
                <w:sz w:val="18"/>
                <w:szCs w:val="18"/>
                <w:rtl/>
              </w:rPr>
              <w:t>۰</w:t>
            </w:r>
          </w:p>
        </w:tc>
        <w:tc>
          <w:tcPr>
            <w:tcW w:w="299" w:type="dxa"/>
            <w:shd w:val="clear" w:color="auto" w:fill="DBE5F1"/>
            <w:vAlign w:val="center"/>
          </w:tcPr>
          <w:p w14:paraId="70A5775B" w14:textId="77777777">
            <w:pPr>
              <w:pStyle w:val="TableText"/>
            </w:pPr>
            <w:r>
              <w:rPr>
                <w:sz w:val="18"/>
                <w:szCs w:val="18"/>
                <w:rtl/>
              </w:rPr>
              <w:t>۰</w:t>
            </w:r>
          </w:p>
        </w:tc>
        <w:tc>
          <w:tcPr>
            <w:tcW w:w="299" w:type="dxa"/>
            <w:shd w:val="clear" w:color="auto" w:fill="DBE5F1"/>
            <w:vAlign w:val="center"/>
          </w:tcPr>
          <w:p w14:paraId="16E0C730" w14:textId="77777777">
            <w:pPr>
              <w:pStyle w:val="TableText"/>
            </w:pPr>
            <w:r>
              <w:rPr>
                <w:sz w:val="18"/>
                <w:szCs w:val="18"/>
                <w:rtl/>
              </w:rPr>
              <w:t>۱</w:t>
            </w:r>
          </w:p>
        </w:tc>
        <w:tc>
          <w:tcPr>
            <w:tcW w:w="299" w:type="dxa"/>
            <w:shd w:val="clear" w:color="auto" w:fill="DBE5F1"/>
            <w:vAlign w:val="center"/>
          </w:tcPr>
          <w:p w14:paraId="484629EB" w14:textId="77777777">
            <w:pPr>
              <w:pStyle w:val="TableText"/>
            </w:pPr>
            <w:r>
              <w:rPr>
                <w:sz w:val="18"/>
                <w:szCs w:val="18"/>
                <w:rtl/>
              </w:rPr>
              <w:t>۰</w:t>
            </w:r>
          </w:p>
        </w:tc>
        <w:tc>
          <w:tcPr>
            <w:tcW w:w="299" w:type="dxa"/>
            <w:shd w:val="clear" w:color="auto" w:fill="DBE5F1"/>
            <w:vAlign w:val="center"/>
          </w:tcPr>
          <w:p w14:paraId="46C30007" w14:textId="77777777">
            <w:pPr>
              <w:pStyle w:val="TableText"/>
            </w:pPr>
            <w:r>
              <w:rPr>
                <w:sz w:val="18"/>
                <w:szCs w:val="18"/>
                <w:rtl/>
              </w:rPr>
              <w:t>۰</w:t>
            </w:r>
          </w:p>
        </w:tc>
        <w:tc>
          <w:tcPr>
            <w:tcW w:w="299" w:type="dxa"/>
            <w:shd w:val="clear" w:color="auto" w:fill="DBE5F1"/>
            <w:vAlign w:val="center"/>
          </w:tcPr>
          <w:p w14:paraId="41E4D659" w14:textId="77777777">
            <w:pPr>
              <w:pStyle w:val="TableText"/>
            </w:pPr>
            <w:r>
              <w:rPr>
                <w:sz w:val="18"/>
                <w:szCs w:val="18"/>
                <w:rtl/>
              </w:rPr>
              <w:t>۰</w:t>
            </w:r>
          </w:p>
        </w:tc>
        <w:tc>
          <w:tcPr>
            <w:tcW w:w="299" w:type="dxa"/>
            <w:shd w:val="clear" w:color="auto" w:fill="DBE5F1"/>
            <w:vAlign w:val="center"/>
          </w:tcPr>
          <w:p w14:paraId="02FFEAF4" w14:textId="77777777">
            <w:pPr>
              <w:pStyle w:val="TableText"/>
            </w:pPr>
            <w:r>
              <w:rPr>
                <w:sz w:val="18"/>
                <w:szCs w:val="18"/>
                <w:rtl/>
              </w:rPr>
              <w:t>۰</w:t>
            </w:r>
          </w:p>
        </w:tc>
        <w:tc>
          <w:tcPr>
            <w:tcW w:w="299" w:type="dxa"/>
            <w:shd w:val="clear" w:color="auto" w:fill="DBE5F1"/>
            <w:vAlign w:val="center"/>
          </w:tcPr>
          <w:p w14:paraId="2EE54538" w14:textId="77777777">
            <w:pPr>
              <w:pStyle w:val="TableText"/>
            </w:pPr>
            <w:r>
              <w:rPr>
                <w:sz w:val="18"/>
                <w:szCs w:val="18"/>
                <w:rtl/>
              </w:rPr>
              <w:t>۰</w:t>
            </w:r>
          </w:p>
        </w:tc>
        <w:tc>
          <w:tcPr>
            <w:tcW w:w="435" w:type="dxa"/>
            <w:shd w:val="clear" w:color="auto" w:fill="DBE5F1"/>
            <w:vAlign w:val="center"/>
          </w:tcPr>
          <w:p w14:paraId="2C9D4020" w14:textId="77777777">
            <w:pPr>
              <w:pStyle w:val="TableText"/>
            </w:pPr>
            <w:r>
              <w:rPr>
                <w:sz w:val="18"/>
                <w:szCs w:val="18"/>
                <w:rtl/>
              </w:rPr>
              <w:t>۱۰</w:t>
            </w:r>
          </w:p>
        </w:tc>
      </w:tr>
      <w:tr w14:paraId="7CBC8629" w14:textId="77777777">
        <w:trPr>
          <w:jc w:val="center"/>
        </w:trPr>
        <w:tc>
          <w:tcPr>
            <w:tcW w:w="1742" w:type="dxa"/>
            <w:vAlign w:val="center"/>
          </w:tcPr>
          <w:p w14:paraId="6E07C00C" w14:textId="77777777">
            <w:pPr>
              <w:pStyle w:val="TableText"/>
            </w:pPr>
          </w:p>
        </w:tc>
        <w:tc>
          <w:tcPr>
            <w:tcW w:w="3267" w:type="dxa"/>
            <w:vAlign w:val="center"/>
          </w:tcPr>
          <w:p w14:paraId="3A5F8332" w14:textId="77777777">
            <w:pPr>
              <w:pStyle w:val="TableText"/>
              <w:jc w:val="both"/>
            </w:pPr>
            <w:r>
              <w:rPr>
                <w:sz w:val="18"/>
                <w:szCs w:val="18"/>
                <w:rtl/>
              </w:rPr>
              <w:t>پیش‌بینی‌پذیری جریان کار به‌مثابه شاخص بهره‌وری</w:t>
            </w:r>
          </w:p>
        </w:tc>
        <w:tc>
          <w:tcPr>
            <w:tcW w:w="490" w:type="dxa"/>
            <w:vAlign w:val="center"/>
          </w:tcPr>
          <w:p w14:paraId="7D38F226" w14:textId="77777777">
            <w:pPr>
              <w:pStyle w:val="TableText"/>
            </w:pPr>
            <w:r>
              <w:rPr>
                <w:sz w:val="18"/>
                <w:szCs w:val="18"/>
                <w:rtl/>
              </w:rPr>
              <w:t>O27</w:t>
            </w:r>
          </w:p>
        </w:tc>
        <w:tc>
          <w:tcPr>
            <w:tcW w:w="299" w:type="dxa"/>
            <w:vAlign w:val="center"/>
          </w:tcPr>
          <w:p w14:paraId="0CAE859B" w14:textId="77777777">
            <w:pPr>
              <w:pStyle w:val="TableText"/>
            </w:pPr>
            <w:r>
              <w:rPr>
                <w:sz w:val="18"/>
                <w:szCs w:val="18"/>
                <w:rtl/>
              </w:rPr>
              <w:t>۰</w:t>
            </w:r>
          </w:p>
        </w:tc>
        <w:tc>
          <w:tcPr>
            <w:tcW w:w="299" w:type="dxa"/>
            <w:vAlign w:val="center"/>
          </w:tcPr>
          <w:p w14:paraId="1E485112" w14:textId="77777777">
            <w:pPr>
              <w:pStyle w:val="TableText"/>
            </w:pPr>
            <w:r>
              <w:rPr>
                <w:sz w:val="18"/>
                <w:szCs w:val="18"/>
                <w:rtl/>
              </w:rPr>
              <w:t>۰</w:t>
            </w:r>
          </w:p>
        </w:tc>
        <w:tc>
          <w:tcPr>
            <w:tcW w:w="299" w:type="dxa"/>
            <w:vAlign w:val="center"/>
          </w:tcPr>
          <w:p w14:paraId="575AD722" w14:textId="77777777">
            <w:pPr>
              <w:pStyle w:val="TableText"/>
            </w:pPr>
            <w:r>
              <w:rPr>
                <w:sz w:val="18"/>
                <w:szCs w:val="18"/>
                <w:rtl/>
              </w:rPr>
              <w:t>۰</w:t>
            </w:r>
          </w:p>
        </w:tc>
        <w:tc>
          <w:tcPr>
            <w:tcW w:w="299" w:type="dxa"/>
            <w:vAlign w:val="center"/>
          </w:tcPr>
          <w:p w14:paraId="52FC2B03" w14:textId="77777777">
            <w:pPr>
              <w:pStyle w:val="TableText"/>
            </w:pPr>
            <w:r>
              <w:rPr>
                <w:sz w:val="18"/>
                <w:szCs w:val="18"/>
                <w:rtl/>
              </w:rPr>
              <w:t>۰</w:t>
            </w:r>
          </w:p>
        </w:tc>
        <w:tc>
          <w:tcPr>
            <w:tcW w:w="299" w:type="dxa"/>
            <w:vAlign w:val="center"/>
          </w:tcPr>
          <w:p w14:paraId="2F0AEF01" w14:textId="77777777">
            <w:pPr>
              <w:pStyle w:val="TableText"/>
            </w:pPr>
            <w:r>
              <w:rPr>
                <w:sz w:val="18"/>
                <w:szCs w:val="18"/>
                <w:rtl/>
              </w:rPr>
              <w:t>۰</w:t>
            </w:r>
          </w:p>
        </w:tc>
        <w:tc>
          <w:tcPr>
            <w:tcW w:w="299" w:type="dxa"/>
            <w:vAlign w:val="center"/>
          </w:tcPr>
          <w:p w14:paraId="517FB5D4" w14:textId="77777777">
            <w:pPr>
              <w:pStyle w:val="TableText"/>
            </w:pPr>
            <w:r>
              <w:rPr>
                <w:sz w:val="18"/>
                <w:szCs w:val="18"/>
                <w:rtl/>
              </w:rPr>
              <w:t>۰</w:t>
            </w:r>
          </w:p>
        </w:tc>
        <w:tc>
          <w:tcPr>
            <w:tcW w:w="299" w:type="dxa"/>
            <w:vAlign w:val="center"/>
          </w:tcPr>
          <w:p w14:paraId="2B6F7643" w14:textId="77777777">
            <w:pPr>
              <w:pStyle w:val="TableText"/>
            </w:pPr>
            <w:r>
              <w:rPr>
                <w:sz w:val="18"/>
                <w:szCs w:val="18"/>
                <w:rtl/>
              </w:rPr>
              <w:t>۰</w:t>
            </w:r>
          </w:p>
        </w:tc>
        <w:tc>
          <w:tcPr>
            <w:tcW w:w="299" w:type="dxa"/>
            <w:vAlign w:val="center"/>
          </w:tcPr>
          <w:p w14:paraId="6E189F8F" w14:textId="77777777">
            <w:pPr>
              <w:pStyle w:val="TableText"/>
            </w:pPr>
            <w:r>
              <w:rPr>
                <w:sz w:val="18"/>
                <w:szCs w:val="18"/>
                <w:rtl/>
              </w:rPr>
              <w:t>۰</w:t>
            </w:r>
          </w:p>
        </w:tc>
        <w:tc>
          <w:tcPr>
            <w:tcW w:w="299" w:type="dxa"/>
            <w:vAlign w:val="center"/>
          </w:tcPr>
          <w:p w14:paraId="41AE2C22" w14:textId="77777777">
            <w:pPr>
              <w:pStyle w:val="TableText"/>
            </w:pPr>
            <w:r>
              <w:rPr>
                <w:sz w:val="18"/>
                <w:szCs w:val="18"/>
                <w:rtl/>
              </w:rPr>
              <w:t>۰</w:t>
            </w:r>
          </w:p>
        </w:tc>
        <w:tc>
          <w:tcPr>
            <w:tcW w:w="299" w:type="dxa"/>
            <w:vAlign w:val="center"/>
          </w:tcPr>
          <w:p w14:paraId="51DFDF81" w14:textId="77777777">
            <w:pPr>
              <w:pStyle w:val="TableText"/>
            </w:pPr>
            <w:r>
              <w:rPr>
                <w:sz w:val="18"/>
                <w:szCs w:val="18"/>
                <w:rtl/>
              </w:rPr>
              <w:t>۰</w:t>
            </w:r>
          </w:p>
        </w:tc>
        <w:tc>
          <w:tcPr>
            <w:tcW w:w="299" w:type="dxa"/>
            <w:vAlign w:val="center"/>
          </w:tcPr>
          <w:p w14:paraId="148E38D3" w14:textId="77777777">
            <w:pPr>
              <w:pStyle w:val="TableText"/>
            </w:pPr>
            <w:r>
              <w:rPr>
                <w:sz w:val="18"/>
                <w:szCs w:val="18"/>
                <w:rtl/>
              </w:rPr>
              <w:t>۰</w:t>
            </w:r>
          </w:p>
        </w:tc>
        <w:tc>
          <w:tcPr>
            <w:tcW w:w="299" w:type="dxa"/>
            <w:vAlign w:val="center"/>
          </w:tcPr>
          <w:p w14:paraId="2F26ABC7" w14:textId="77777777">
            <w:pPr>
              <w:pStyle w:val="TableText"/>
            </w:pPr>
            <w:r>
              <w:rPr>
                <w:sz w:val="18"/>
                <w:szCs w:val="18"/>
                <w:rtl/>
              </w:rPr>
              <w:t>۰</w:t>
            </w:r>
          </w:p>
        </w:tc>
        <w:tc>
          <w:tcPr>
            <w:tcW w:w="299" w:type="dxa"/>
            <w:vAlign w:val="center"/>
          </w:tcPr>
          <w:p w14:paraId="7998C2D0" w14:textId="77777777">
            <w:pPr>
              <w:pStyle w:val="TableText"/>
            </w:pPr>
            <w:r>
              <w:rPr>
                <w:sz w:val="18"/>
                <w:szCs w:val="18"/>
                <w:rtl/>
              </w:rPr>
              <w:t>۰</w:t>
            </w:r>
          </w:p>
        </w:tc>
        <w:tc>
          <w:tcPr>
            <w:tcW w:w="299" w:type="dxa"/>
            <w:vAlign w:val="center"/>
          </w:tcPr>
          <w:p w14:paraId="74769760" w14:textId="77777777">
            <w:pPr>
              <w:pStyle w:val="TableText"/>
            </w:pPr>
            <w:r>
              <w:rPr>
                <w:sz w:val="18"/>
                <w:szCs w:val="18"/>
                <w:rtl/>
              </w:rPr>
              <w:t>۰</w:t>
            </w:r>
          </w:p>
        </w:tc>
        <w:tc>
          <w:tcPr>
            <w:tcW w:w="299" w:type="dxa"/>
            <w:vAlign w:val="center"/>
          </w:tcPr>
          <w:p w14:paraId="049A3AC9" w14:textId="77777777">
            <w:pPr>
              <w:pStyle w:val="TableText"/>
            </w:pPr>
            <w:r>
              <w:rPr>
                <w:sz w:val="18"/>
                <w:szCs w:val="18"/>
                <w:rtl/>
              </w:rPr>
              <w:t>۰</w:t>
            </w:r>
          </w:p>
        </w:tc>
        <w:tc>
          <w:tcPr>
            <w:tcW w:w="299" w:type="dxa"/>
            <w:vAlign w:val="center"/>
          </w:tcPr>
          <w:p w14:paraId="2BCDDCB4" w14:textId="77777777">
            <w:pPr>
              <w:pStyle w:val="TableText"/>
            </w:pPr>
            <w:r>
              <w:rPr>
                <w:sz w:val="18"/>
                <w:szCs w:val="18"/>
                <w:rtl/>
              </w:rPr>
              <w:t>۰</w:t>
            </w:r>
          </w:p>
        </w:tc>
        <w:tc>
          <w:tcPr>
            <w:tcW w:w="299" w:type="dxa"/>
            <w:vAlign w:val="center"/>
          </w:tcPr>
          <w:p w14:paraId="1398BB43" w14:textId="77777777">
            <w:pPr>
              <w:pStyle w:val="TableText"/>
            </w:pPr>
            <w:r>
              <w:rPr>
                <w:sz w:val="18"/>
                <w:szCs w:val="18"/>
                <w:rtl/>
              </w:rPr>
              <w:t>۰</w:t>
            </w:r>
          </w:p>
        </w:tc>
        <w:tc>
          <w:tcPr>
            <w:tcW w:w="299" w:type="dxa"/>
            <w:vAlign w:val="center"/>
          </w:tcPr>
          <w:p w14:paraId="6554B2F5" w14:textId="77777777">
            <w:pPr>
              <w:pStyle w:val="TableText"/>
            </w:pPr>
            <w:r>
              <w:rPr>
                <w:sz w:val="18"/>
                <w:szCs w:val="18"/>
                <w:rtl/>
              </w:rPr>
              <w:t>۰</w:t>
            </w:r>
          </w:p>
        </w:tc>
        <w:tc>
          <w:tcPr>
            <w:tcW w:w="299" w:type="dxa"/>
            <w:vAlign w:val="center"/>
          </w:tcPr>
          <w:p w14:paraId="7D6254FD" w14:textId="77777777">
            <w:pPr>
              <w:pStyle w:val="TableText"/>
            </w:pPr>
            <w:r>
              <w:rPr>
                <w:sz w:val="18"/>
                <w:szCs w:val="18"/>
                <w:rtl/>
              </w:rPr>
              <w:t>۰</w:t>
            </w:r>
          </w:p>
        </w:tc>
        <w:tc>
          <w:tcPr>
            <w:tcW w:w="299" w:type="dxa"/>
            <w:vAlign w:val="center"/>
          </w:tcPr>
          <w:p w14:paraId="40637502" w14:textId="77777777">
            <w:pPr>
              <w:pStyle w:val="TableText"/>
            </w:pPr>
            <w:r>
              <w:rPr>
                <w:sz w:val="18"/>
                <w:szCs w:val="18"/>
                <w:rtl/>
              </w:rPr>
              <w:t>۰</w:t>
            </w:r>
          </w:p>
        </w:tc>
        <w:tc>
          <w:tcPr>
            <w:tcW w:w="299" w:type="dxa"/>
            <w:vAlign w:val="center"/>
          </w:tcPr>
          <w:p w14:paraId="428C9462" w14:textId="77777777">
            <w:pPr>
              <w:pStyle w:val="TableText"/>
            </w:pPr>
            <w:r>
              <w:rPr>
                <w:sz w:val="18"/>
                <w:szCs w:val="18"/>
                <w:rtl/>
              </w:rPr>
              <w:t>۱</w:t>
            </w:r>
          </w:p>
        </w:tc>
        <w:tc>
          <w:tcPr>
            <w:tcW w:w="299" w:type="dxa"/>
            <w:vAlign w:val="center"/>
          </w:tcPr>
          <w:p w14:paraId="26255875" w14:textId="77777777">
            <w:pPr>
              <w:pStyle w:val="TableText"/>
            </w:pPr>
            <w:r>
              <w:rPr>
                <w:sz w:val="18"/>
                <w:szCs w:val="18"/>
                <w:rtl/>
              </w:rPr>
              <w:t>۱</w:t>
            </w:r>
          </w:p>
        </w:tc>
        <w:tc>
          <w:tcPr>
            <w:tcW w:w="299" w:type="dxa"/>
            <w:vAlign w:val="center"/>
          </w:tcPr>
          <w:p w14:paraId="01BF46B7" w14:textId="77777777">
            <w:pPr>
              <w:pStyle w:val="TableText"/>
            </w:pPr>
            <w:r>
              <w:rPr>
                <w:sz w:val="18"/>
                <w:szCs w:val="18"/>
                <w:rtl/>
              </w:rPr>
              <w:t>۱</w:t>
            </w:r>
          </w:p>
        </w:tc>
        <w:tc>
          <w:tcPr>
            <w:tcW w:w="299" w:type="dxa"/>
            <w:vAlign w:val="center"/>
          </w:tcPr>
          <w:p w14:paraId="22089587" w14:textId="77777777">
            <w:pPr>
              <w:pStyle w:val="TableText"/>
            </w:pPr>
            <w:r>
              <w:rPr>
                <w:sz w:val="18"/>
                <w:szCs w:val="18"/>
                <w:rtl/>
              </w:rPr>
              <w:t>۱</w:t>
            </w:r>
          </w:p>
        </w:tc>
        <w:tc>
          <w:tcPr>
            <w:tcW w:w="299" w:type="dxa"/>
            <w:vAlign w:val="center"/>
          </w:tcPr>
          <w:p w14:paraId="3E5D149E" w14:textId="77777777">
            <w:pPr>
              <w:pStyle w:val="TableText"/>
            </w:pPr>
            <w:r>
              <w:rPr>
                <w:sz w:val="18"/>
                <w:szCs w:val="18"/>
                <w:rtl/>
              </w:rPr>
              <w:t>۰</w:t>
            </w:r>
          </w:p>
        </w:tc>
        <w:tc>
          <w:tcPr>
            <w:tcW w:w="435" w:type="dxa"/>
            <w:vAlign w:val="center"/>
          </w:tcPr>
          <w:p w14:paraId="13ECC133" w14:textId="77777777">
            <w:pPr>
              <w:pStyle w:val="TableText"/>
            </w:pPr>
            <w:r>
              <w:rPr>
                <w:sz w:val="18"/>
                <w:szCs w:val="18"/>
                <w:rtl/>
              </w:rPr>
              <w:t>۴</w:t>
            </w:r>
          </w:p>
        </w:tc>
      </w:tr>
      <w:tr w14:paraId="454E18C9" w14:textId="77777777">
        <w:trPr>
          <w:jc w:val="center"/>
        </w:trPr>
        <w:tc>
          <w:tcPr>
            <w:tcW w:w="1742" w:type="dxa"/>
            <w:shd w:val="clear" w:color="auto" w:fill="DBE5F1"/>
            <w:vAlign w:val="center"/>
          </w:tcPr>
          <w:p w14:paraId="6773BB6B" w14:textId="77777777">
            <w:pPr>
              <w:pStyle w:val="TableText"/>
            </w:pPr>
            <w:r>
              <w:rPr>
                <w:sz w:val="18"/>
                <w:szCs w:val="18"/>
                <w:rtl/>
              </w:rPr>
              <w:t>هم‌راستایی و ساختار سازمانی</w:t>
            </w:r>
          </w:p>
        </w:tc>
        <w:tc>
          <w:tcPr>
            <w:tcW w:w="3267" w:type="dxa"/>
            <w:shd w:val="clear" w:color="auto" w:fill="DBE5F1"/>
            <w:vAlign w:val="center"/>
          </w:tcPr>
          <w:p w14:paraId="5DE9E0B2" w14:textId="77777777">
            <w:pPr>
              <w:pStyle w:val="TableText"/>
            </w:pPr>
            <w:r>
              <w:rPr>
                <w:sz w:val="18"/>
                <w:szCs w:val="18"/>
                <w:rtl/>
              </w:rPr>
              <w:t>شکاف میان کسب‌وکار، بازاریابی و فنی</w:t>
            </w:r>
          </w:p>
        </w:tc>
        <w:tc>
          <w:tcPr>
            <w:tcW w:w="490" w:type="dxa"/>
            <w:shd w:val="clear" w:color="auto" w:fill="DBE5F1"/>
            <w:vAlign w:val="center"/>
          </w:tcPr>
          <w:p w14:paraId="705DEAEC" w14:textId="77777777">
            <w:pPr>
              <w:pStyle w:val="TableText"/>
            </w:pPr>
            <w:r>
              <w:rPr>
                <w:sz w:val="18"/>
                <w:szCs w:val="18"/>
                <w:rtl/>
              </w:rPr>
              <w:t>O31</w:t>
            </w:r>
          </w:p>
        </w:tc>
        <w:tc>
          <w:tcPr>
            <w:tcW w:w="299" w:type="dxa"/>
            <w:shd w:val="clear" w:color="auto" w:fill="DBE5F1"/>
            <w:vAlign w:val="center"/>
          </w:tcPr>
          <w:p w14:paraId="5E0A4CE7" w14:textId="77777777">
            <w:pPr>
              <w:pStyle w:val="TableText"/>
            </w:pPr>
            <w:r>
              <w:rPr>
                <w:sz w:val="18"/>
                <w:szCs w:val="18"/>
                <w:rtl/>
              </w:rPr>
              <w:t>۰</w:t>
            </w:r>
          </w:p>
        </w:tc>
        <w:tc>
          <w:tcPr>
            <w:tcW w:w="299" w:type="dxa"/>
            <w:shd w:val="clear" w:color="auto" w:fill="DBE5F1"/>
            <w:vAlign w:val="center"/>
          </w:tcPr>
          <w:p w14:paraId="4C352CC8" w14:textId="77777777">
            <w:pPr>
              <w:pStyle w:val="TableText"/>
            </w:pPr>
            <w:r>
              <w:rPr>
                <w:sz w:val="18"/>
                <w:szCs w:val="18"/>
                <w:rtl/>
              </w:rPr>
              <w:t>۰</w:t>
            </w:r>
          </w:p>
        </w:tc>
        <w:tc>
          <w:tcPr>
            <w:tcW w:w="299" w:type="dxa"/>
            <w:shd w:val="clear" w:color="auto" w:fill="DBE5F1"/>
            <w:vAlign w:val="center"/>
          </w:tcPr>
          <w:p w14:paraId="2F03DFF4" w14:textId="77777777">
            <w:pPr>
              <w:pStyle w:val="TableText"/>
            </w:pPr>
            <w:r>
              <w:rPr>
                <w:sz w:val="18"/>
                <w:szCs w:val="18"/>
                <w:rtl/>
              </w:rPr>
              <w:t>۰</w:t>
            </w:r>
          </w:p>
        </w:tc>
        <w:tc>
          <w:tcPr>
            <w:tcW w:w="299" w:type="dxa"/>
            <w:shd w:val="clear" w:color="auto" w:fill="DBE5F1"/>
            <w:vAlign w:val="center"/>
          </w:tcPr>
          <w:p w14:paraId="42B371AD" w14:textId="77777777">
            <w:pPr>
              <w:pStyle w:val="TableText"/>
            </w:pPr>
            <w:r>
              <w:rPr>
                <w:sz w:val="18"/>
                <w:szCs w:val="18"/>
                <w:rtl/>
              </w:rPr>
              <w:t>۰</w:t>
            </w:r>
          </w:p>
        </w:tc>
        <w:tc>
          <w:tcPr>
            <w:tcW w:w="299" w:type="dxa"/>
            <w:shd w:val="clear" w:color="auto" w:fill="DBE5F1"/>
            <w:vAlign w:val="center"/>
          </w:tcPr>
          <w:p w14:paraId="791CD21C" w14:textId="77777777">
            <w:pPr>
              <w:pStyle w:val="TableText"/>
            </w:pPr>
            <w:r>
              <w:rPr>
                <w:sz w:val="18"/>
                <w:szCs w:val="18"/>
                <w:rtl/>
              </w:rPr>
              <w:t>۱</w:t>
            </w:r>
          </w:p>
        </w:tc>
        <w:tc>
          <w:tcPr>
            <w:tcW w:w="299" w:type="dxa"/>
            <w:shd w:val="clear" w:color="auto" w:fill="DBE5F1"/>
            <w:vAlign w:val="center"/>
          </w:tcPr>
          <w:p w14:paraId="61B57B53" w14:textId="77777777">
            <w:pPr>
              <w:pStyle w:val="TableText"/>
            </w:pPr>
            <w:r>
              <w:rPr>
                <w:sz w:val="18"/>
                <w:szCs w:val="18"/>
                <w:rtl/>
              </w:rPr>
              <w:t>۱</w:t>
            </w:r>
          </w:p>
        </w:tc>
        <w:tc>
          <w:tcPr>
            <w:tcW w:w="299" w:type="dxa"/>
            <w:shd w:val="clear" w:color="auto" w:fill="DBE5F1"/>
            <w:vAlign w:val="center"/>
          </w:tcPr>
          <w:p w14:paraId="0A490270" w14:textId="77777777">
            <w:pPr>
              <w:pStyle w:val="TableText"/>
            </w:pPr>
            <w:r>
              <w:rPr>
                <w:sz w:val="18"/>
                <w:szCs w:val="18"/>
                <w:rtl/>
              </w:rPr>
              <w:t>۰</w:t>
            </w:r>
          </w:p>
        </w:tc>
        <w:tc>
          <w:tcPr>
            <w:tcW w:w="299" w:type="dxa"/>
            <w:shd w:val="clear" w:color="auto" w:fill="DBE5F1"/>
            <w:vAlign w:val="center"/>
          </w:tcPr>
          <w:p w14:paraId="2DEF29A7" w14:textId="77777777">
            <w:pPr>
              <w:pStyle w:val="TableText"/>
            </w:pPr>
            <w:r>
              <w:rPr>
                <w:sz w:val="18"/>
                <w:szCs w:val="18"/>
                <w:rtl/>
              </w:rPr>
              <w:t>۱</w:t>
            </w:r>
          </w:p>
        </w:tc>
        <w:tc>
          <w:tcPr>
            <w:tcW w:w="299" w:type="dxa"/>
            <w:shd w:val="clear" w:color="auto" w:fill="DBE5F1"/>
            <w:vAlign w:val="center"/>
          </w:tcPr>
          <w:p w14:paraId="4B1DB087" w14:textId="77777777">
            <w:pPr>
              <w:pStyle w:val="TableText"/>
            </w:pPr>
            <w:r>
              <w:rPr>
                <w:sz w:val="18"/>
                <w:szCs w:val="18"/>
                <w:rtl/>
              </w:rPr>
              <w:t>۱</w:t>
            </w:r>
          </w:p>
        </w:tc>
        <w:tc>
          <w:tcPr>
            <w:tcW w:w="299" w:type="dxa"/>
            <w:shd w:val="clear" w:color="auto" w:fill="DBE5F1"/>
            <w:vAlign w:val="center"/>
          </w:tcPr>
          <w:p w14:paraId="4D0A021C" w14:textId="77777777">
            <w:pPr>
              <w:pStyle w:val="TableText"/>
            </w:pPr>
            <w:r>
              <w:rPr>
                <w:sz w:val="18"/>
                <w:szCs w:val="18"/>
                <w:rtl/>
              </w:rPr>
              <w:t>۱</w:t>
            </w:r>
          </w:p>
        </w:tc>
        <w:tc>
          <w:tcPr>
            <w:tcW w:w="299" w:type="dxa"/>
            <w:shd w:val="clear" w:color="auto" w:fill="DBE5F1"/>
            <w:vAlign w:val="center"/>
          </w:tcPr>
          <w:p w14:paraId="13FFC890" w14:textId="77777777">
            <w:pPr>
              <w:pStyle w:val="TableText"/>
            </w:pPr>
            <w:r>
              <w:rPr>
                <w:sz w:val="18"/>
                <w:szCs w:val="18"/>
                <w:rtl/>
              </w:rPr>
              <w:t>۰</w:t>
            </w:r>
          </w:p>
        </w:tc>
        <w:tc>
          <w:tcPr>
            <w:tcW w:w="299" w:type="dxa"/>
            <w:shd w:val="clear" w:color="auto" w:fill="DBE5F1"/>
            <w:vAlign w:val="center"/>
          </w:tcPr>
          <w:p w14:paraId="56BDEE5D" w14:textId="77777777">
            <w:pPr>
              <w:pStyle w:val="TableText"/>
            </w:pPr>
            <w:r>
              <w:rPr>
                <w:sz w:val="18"/>
                <w:szCs w:val="18"/>
                <w:rtl/>
              </w:rPr>
              <w:t>۰</w:t>
            </w:r>
          </w:p>
        </w:tc>
        <w:tc>
          <w:tcPr>
            <w:tcW w:w="299" w:type="dxa"/>
            <w:shd w:val="clear" w:color="auto" w:fill="DBE5F1"/>
            <w:vAlign w:val="center"/>
          </w:tcPr>
          <w:p w14:paraId="4F6E4C83" w14:textId="77777777">
            <w:pPr>
              <w:pStyle w:val="TableText"/>
            </w:pPr>
            <w:r>
              <w:rPr>
                <w:sz w:val="18"/>
                <w:szCs w:val="18"/>
                <w:rtl/>
              </w:rPr>
              <w:t>۰</w:t>
            </w:r>
          </w:p>
        </w:tc>
        <w:tc>
          <w:tcPr>
            <w:tcW w:w="299" w:type="dxa"/>
            <w:shd w:val="clear" w:color="auto" w:fill="DBE5F1"/>
            <w:vAlign w:val="center"/>
          </w:tcPr>
          <w:p w14:paraId="557A188D" w14:textId="77777777">
            <w:pPr>
              <w:pStyle w:val="TableText"/>
            </w:pPr>
            <w:r>
              <w:rPr>
                <w:sz w:val="18"/>
                <w:szCs w:val="18"/>
                <w:rtl/>
              </w:rPr>
              <w:t>۰</w:t>
            </w:r>
          </w:p>
        </w:tc>
        <w:tc>
          <w:tcPr>
            <w:tcW w:w="299" w:type="dxa"/>
            <w:shd w:val="clear" w:color="auto" w:fill="DBE5F1"/>
            <w:vAlign w:val="center"/>
          </w:tcPr>
          <w:p w14:paraId="480CC6B1" w14:textId="77777777">
            <w:pPr>
              <w:pStyle w:val="TableText"/>
            </w:pPr>
            <w:r>
              <w:rPr>
                <w:sz w:val="18"/>
                <w:szCs w:val="18"/>
                <w:rtl/>
              </w:rPr>
              <w:t>۰</w:t>
            </w:r>
          </w:p>
        </w:tc>
        <w:tc>
          <w:tcPr>
            <w:tcW w:w="299" w:type="dxa"/>
            <w:shd w:val="clear" w:color="auto" w:fill="DBE5F1"/>
            <w:vAlign w:val="center"/>
          </w:tcPr>
          <w:p w14:paraId="2D2F5C9A" w14:textId="77777777">
            <w:pPr>
              <w:pStyle w:val="TableText"/>
            </w:pPr>
            <w:r>
              <w:rPr>
                <w:sz w:val="18"/>
                <w:szCs w:val="18"/>
                <w:rtl/>
              </w:rPr>
              <w:t>۰</w:t>
            </w:r>
          </w:p>
        </w:tc>
        <w:tc>
          <w:tcPr>
            <w:tcW w:w="299" w:type="dxa"/>
            <w:shd w:val="clear" w:color="auto" w:fill="DBE5F1"/>
            <w:vAlign w:val="center"/>
          </w:tcPr>
          <w:p w14:paraId="0D0053CB" w14:textId="77777777">
            <w:pPr>
              <w:pStyle w:val="TableText"/>
            </w:pPr>
            <w:r>
              <w:rPr>
                <w:sz w:val="18"/>
                <w:szCs w:val="18"/>
                <w:rtl/>
              </w:rPr>
              <w:t>۰</w:t>
            </w:r>
          </w:p>
        </w:tc>
        <w:tc>
          <w:tcPr>
            <w:tcW w:w="299" w:type="dxa"/>
            <w:shd w:val="clear" w:color="auto" w:fill="DBE5F1"/>
            <w:vAlign w:val="center"/>
          </w:tcPr>
          <w:p w14:paraId="609B5009" w14:textId="77777777">
            <w:pPr>
              <w:pStyle w:val="TableText"/>
            </w:pPr>
            <w:r>
              <w:rPr>
                <w:sz w:val="18"/>
                <w:szCs w:val="18"/>
                <w:rtl/>
              </w:rPr>
              <w:t>۰</w:t>
            </w:r>
          </w:p>
        </w:tc>
        <w:tc>
          <w:tcPr>
            <w:tcW w:w="299" w:type="dxa"/>
            <w:shd w:val="clear" w:color="auto" w:fill="DBE5F1"/>
            <w:vAlign w:val="center"/>
          </w:tcPr>
          <w:p w14:paraId="415A5970" w14:textId="77777777">
            <w:pPr>
              <w:pStyle w:val="TableText"/>
            </w:pPr>
            <w:r>
              <w:rPr>
                <w:sz w:val="18"/>
                <w:szCs w:val="18"/>
                <w:rtl/>
              </w:rPr>
              <w:t>۰</w:t>
            </w:r>
          </w:p>
        </w:tc>
        <w:tc>
          <w:tcPr>
            <w:tcW w:w="299" w:type="dxa"/>
            <w:shd w:val="clear" w:color="auto" w:fill="DBE5F1"/>
            <w:vAlign w:val="center"/>
          </w:tcPr>
          <w:p w14:paraId="4225F44E" w14:textId="77777777">
            <w:pPr>
              <w:pStyle w:val="TableText"/>
            </w:pPr>
            <w:r>
              <w:rPr>
                <w:sz w:val="18"/>
                <w:szCs w:val="18"/>
                <w:rtl/>
              </w:rPr>
              <w:t>۰</w:t>
            </w:r>
          </w:p>
        </w:tc>
        <w:tc>
          <w:tcPr>
            <w:tcW w:w="299" w:type="dxa"/>
            <w:shd w:val="clear" w:color="auto" w:fill="DBE5F1"/>
            <w:vAlign w:val="center"/>
          </w:tcPr>
          <w:p w14:paraId="451A2D47" w14:textId="77777777">
            <w:pPr>
              <w:pStyle w:val="TableText"/>
            </w:pPr>
            <w:r>
              <w:rPr>
                <w:sz w:val="18"/>
                <w:szCs w:val="18"/>
                <w:rtl/>
              </w:rPr>
              <w:t>۰</w:t>
            </w:r>
          </w:p>
        </w:tc>
        <w:tc>
          <w:tcPr>
            <w:tcW w:w="299" w:type="dxa"/>
            <w:shd w:val="clear" w:color="auto" w:fill="DBE5F1"/>
            <w:vAlign w:val="center"/>
          </w:tcPr>
          <w:p w14:paraId="1847C793" w14:textId="77777777">
            <w:pPr>
              <w:pStyle w:val="TableText"/>
            </w:pPr>
            <w:r>
              <w:rPr>
                <w:sz w:val="18"/>
                <w:szCs w:val="18"/>
                <w:rtl/>
              </w:rPr>
              <w:t>۰</w:t>
            </w:r>
          </w:p>
        </w:tc>
        <w:tc>
          <w:tcPr>
            <w:tcW w:w="299" w:type="dxa"/>
            <w:shd w:val="clear" w:color="auto" w:fill="DBE5F1"/>
            <w:vAlign w:val="center"/>
          </w:tcPr>
          <w:p w14:paraId="14C01085" w14:textId="77777777">
            <w:pPr>
              <w:pStyle w:val="TableText"/>
            </w:pPr>
            <w:r>
              <w:rPr>
                <w:sz w:val="18"/>
                <w:szCs w:val="18"/>
                <w:rtl/>
              </w:rPr>
              <w:t>۰</w:t>
            </w:r>
          </w:p>
        </w:tc>
        <w:tc>
          <w:tcPr>
            <w:tcW w:w="299" w:type="dxa"/>
            <w:shd w:val="clear" w:color="auto" w:fill="DBE5F1"/>
            <w:vAlign w:val="center"/>
          </w:tcPr>
          <w:p w14:paraId="2746880C" w14:textId="77777777">
            <w:pPr>
              <w:pStyle w:val="TableText"/>
            </w:pPr>
            <w:r>
              <w:rPr>
                <w:sz w:val="18"/>
                <w:szCs w:val="18"/>
                <w:rtl/>
              </w:rPr>
              <w:t>۰</w:t>
            </w:r>
          </w:p>
        </w:tc>
        <w:tc>
          <w:tcPr>
            <w:tcW w:w="299" w:type="dxa"/>
            <w:shd w:val="clear" w:color="auto" w:fill="DBE5F1"/>
            <w:vAlign w:val="center"/>
          </w:tcPr>
          <w:p w14:paraId="57DE0402" w14:textId="77777777">
            <w:pPr>
              <w:pStyle w:val="TableText"/>
            </w:pPr>
            <w:r>
              <w:rPr>
                <w:sz w:val="18"/>
                <w:szCs w:val="18"/>
                <w:rtl/>
              </w:rPr>
              <w:t>۰</w:t>
            </w:r>
          </w:p>
        </w:tc>
        <w:tc>
          <w:tcPr>
            <w:tcW w:w="435" w:type="dxa"/>
            <w:shd w:val="clear" w:color="auto" w:fill="DBE5F1"/>
            <w:vAlign w:val="center"/>
          </w:tcPr>
          <w:p w14:paraId="7B4C9DC9" w14:textId="77777777">
            <w:pPr>
              <w:pStyle w:val="TableText"/>
            </w:pPr>
            <w:r>
              <w:rPr>
                <w:sz w:val="18"/>
                <w:szCs w:val="18"/>
                <w:rtl/>
              </w:rPr>
              <w:t>۵</w:t>
            </w:r>
          </w:p>
        </w:tc>
      </w:tr>
      <w:tr w14:paraId="3DCFD4D1" w14:textId="77777777">
        <w:trPr>
          <w:jc w:val="center"/>
        </w:trPr>
        <w:tc>
          <w:tcPr>
            <w:tcW w:w="1742" w:type="dxa"/>
            <w:vAlign w:val="center"/>
          </w:tcPr>
          <w:p w14:paraId="6019BF18" w14:textId="77777777">
            <w:pPr>
              <w:pStyle w:val="TableText"/>
            </w:pPr>
          </w:p>
        </w:tc>
        <w:tc>
          <w:tcPr>
            <w:tcW w:w="3267" w:type="dxa"/>
            <w:vAlign w:val="center"/>
          </w:tcPr>
          <w:p w14:paraId="56C4E105" w14:textId="77777777">
            <w:pPr>
              <w:pStyle w:val="TableText"/>
            </w:pPr>
            <w:r>
              <w:rPr>
                <w:sz w:val="18"/>
                <w:szCs w:val="18"/>
                <w:rtl/>
              </w:rPr>
              <w:t>نبود ساختار رسمی و انضباط تیمی</w:t>
            </w:r>
          </w:p>
        </w:tc>
        <w:tc>
          <w:tcPr>
            <w:tcW w:w="490" w:type="dxa"/>
            <w:vAlign w:val="center"/>
          </w:tcPr>
          <w:p w14:paraId="59F96CD5" w14:textId="77777777">
            <w:pPr>
              <w:pStyle w:val="TableText"/>
            </w:pPr>
            <w:r>
              <w:rPr>
                <w:sz w:val="18"/>
                <w:szCs w:val="18"/>
                <w:rtl/>
              </w:rPr>
              <w:t>O32</w:t>
            </w:r>
          </w:p>
        </w:tc>
        <w:tc>
          <w:tcPr>
            <w:tcW w:w="299" w:type="dxa"/>
            <w:vAlign w:val="center"/>
          </w:tcPr>
          <w:p w14:paraId="50D1166C" w14:textId="77777777">
            <w:pPr>
              <w:pStyle w:val="TableText"/>
            </w:pPr>
            <w:r>
              <w:rPr>
                <w:sz w:val="18"/>
                <w:szCs w:val="18"/>
                <w:rtl/>
              </w:rPr>
              <w:t>۰</w:t>
            </w:r>
          </w:p>
        </w:tc>
        <w:tc>
          <w:tcPr>
            <w:tcW w:w="299" w:type="dxa"/>
            <w:vAlign w:val="center"/>
          </w:tcPr>
          <w:p w14:paraId="00560E6C" w14:textId="77777777">
            <w:pPr>
              <w:pStyle w:val="TableText"/>
            </w:pPr>
            <w:r>
              <w:rPr>
                <w:sz w:val="18"/>
                <w:szCs w:val="18"/>
                <w:rtl/>
              </w:rPr>
              <w:t>۰</w:t>
            </w:r>
          </w:p>
        </w:tc>
        <w:tc>
          <w:tcPr>
            <w:tcW w:w="299" w:type="dxa"/>
            <w:vAlign w:val="center"/>
          </w:tcPr>
          <w:p w14:paraId="0073E8E8" w14:textId="77777777">
            <w:pPr>
              <w:pStyle w:val="TableText"/>
            </w:pPr>
            <w:r>
              <w:rPr>
                <w:sz w:val="18"/>
                <w:szCs w:val="18"/>
                <w:rtl/>
              </w:rPr>
              <w:t>۰</w:t>
            </w:r>
          </w:p>
        </w:tc>
        <w:tc>
          <w:tcPr>
            <w:tcW w:w="299" w:type="dxa"/>
            <w:vAlign w:val="center"/>
          </w:tcPr>
          <w:p w14:paraId="79BAAB13" w14:textId="77777777">
            <w:pPr>
              <w:pStyle w:val="TableText"/>
            </w:pPr>
            <w:r>
              <w:rPr>
                <w:sz w:val="18"/>
                <w:szCs w:val="18"/>
                <w:rtl/>
              </w:rPr>
              <w:t>۰</w:t>
            </w:r>
          </w:p>
        </w:tc>
        <w:tc>
          <w:tcPr>
            <w:tcW w:w="299" w:type="dxa"/>
            <w:vAlign w:val="center"/>
          </w:tcPr>
          <w:p w14:paraId="0941F938" w14:textId="77777777">
            <w:pPr>
              <w:pStyle w:val="TableText"/>
            </w:pPr>
            <w:r>
              <w:rPr>
                <w:sz w:val="18"/>
                <w:szCs w:val="18"/>
                <w:rtl/>
              </w:rPr>
              <w:t>۰</w:t>
            </w:r>
          </w:p>
        </w:tc>
        <w:tc>
          <w:tcPr>
            <w:tcW w:w="299" w:type="dxa"/>
            <w:vAlign w:val="center"/>
          </w:tcPr>
          <w:p w14:paraId="43029AC2" w14:textId="77777777">
            <w:pPr>
              <w:pStyle w:val="TableText"/>
            </w:pPr>
            <w:r>
              <w:rPr>
                <w:sz w:val="18"/>
                <w:szCs w:val="18"/>
                <w:rtl/>
              </w:rPr>
              <w:t>۱</w:t>
            </w:r>
          </w:p>
        </w:tc>
        <w:tc>
          <w:tcPr>
            <w:tcW w:w="299" w:type="dxa"/>
            <w:vAlign w:val="center"/>
          </w:tcPr>
          <w:p w14:paraId="55F7CDE8" w14:textId="77777777">
            <w:pPr>
              <w:pStyle w:val="TableText"/>
            </w:pPr>
            <w:r>
              <w:rPr>
                <w:sz w:val="18"/>
                <w:szCs w:val="18"/>
                <w:rtl/>
              </w:rPr>
              <w:t>۰</w:t>
            </w:r>
          </w:p>
        </w:tc>
        <w:tc>
          <w:tcPr>
            <w:tcW w:w="299" w:type="dxa"/>
            <w:vAlign w:val="center"/>
          </w:tcPr>
          <w:p w14:paraId="1EA3176C" w14:textId="77777777">
            <w:pPr>
              <w:pStyle w:val="TableText"/>
            </w:pPr>
            <w:r>
              <w:rPr>
                <w:sz w:val="18"/>
                <w:szCs w:val="18"/>
                <w:rtl/>
              </w:rPr>
              <w:t>۰</w:t>
            </w:r>
          </w:p>
        </w:tc>
        <w:tc>
          <w:tcPr>
            <w:tcW w:w="299" w:type="dxa"/>
            <w:vAlign w:val="center"/>
          </w:tcPr>
          <w:p w14:paraId="71C6516A" w14:textId="77777777">
            <w:pPr>
              <w:pStyle w:val="TableText"/>
            </w:pPr>
            <w:r>
              <w:rPr>
                <w:sz w:val="18"/>
                <w:szCs w:val="18"/>
                <w:rtl/>
              </w:rPr>
              <w:t>۰</w:t>
            </w:r>
          </w:p>
        </w:tc>
        <w:tc>
          <w:tcPr>
            <w:tcW w:w="299" w:type="dxa"/>
            <w:vAlign w:val="center"/>
          </w:tcPr>
          <w:p w14:paraId="602E3EC6" w14:textId="77777777">
            <w:pPr>
              <w:pStyle w:val="TableText"/>
            </w:pPr>
            <w:r>
              <w:rPr>
                <w:sz w:val="18"/>
                <w:szCs w:val="18"/>
                <w:rtl/>
              </w:rPr>
              <w:t>۰</w:t>
            </w:r>
          </w:p>
        </w:tc>
        <w:tc>
          <w:tcPr>
            <w:tcW w:w="299" w:type="dxa"/>
            <w:vAlign w:val="center"/>
          </w:tcPr>
          <w:p w14:paraId="692B2817" w14:textId="77777777">
            <w:pPr>
              <w:pStyle w:val="TableText"/>
            </w:pPr>
            <w:r>
              <w:rPr>
                <w:sz w:val="18"/>
                <w:szCs w:val="18"/>
                <w:rtl/>
              </w:rPr>
              <w:t>۱</w:t>
            </w:r>
          </w:p>
        </w:tc>
        <w:tc>
          <w:tcPr>
            <w:tcW w:w="299" w:type="dxa"/>
            <w:vAlign w:val="center"/>
          </w:tcPr>
          <w:p w14:paraId="37ADE55B" w14:textId="77777777">
            <w:pPr>
              <w:pStyle w:val="TableText"/>
            </w:pPr>
            <w:r>
              <w:rPr>
                <w:sz w:val="18"/>
                <w:szCs w:val="18"/>
                <w:rtl/>
              </w:rPr>
              <w:t>۱</w:t>
            </w:r>
          </w:p>
        </w:tc>
        <w:tc>
          <w:tcPr>
            <w:tcW w:w="299" w:type="dxa"/>
            <w:vAlign w:val="center"/>
          </w:tcPr>
          <w:p w14:paraId="25449639" w14:textId="77777777">
            <w:pPr>
              <w:pStyle w:val="TableText"/>
            </w:pPr>
            <w:r>
              <w:rPr>
                <w:sz w:val="18"/>
                <w:szCs w:val="18"/>
                <w:rtl/>
              </w:rPr>
              <w:t>۱</w:t>
            </w:r>
          </w:p>
        </w:tc>
        <w:tc>
          <w:tcPr>
            <w:tcW w:w="299" w:type="dxa"/>
            <w:vAlign w:val="center"/>
          </w:tcPr>
          <w:p w14:paraId="5343CB18" w14:textId="77777777">
            <w:pPr>
              <w:pStyle w:val="TableText"/>
            </w:pPr>
            <w:r>
              <w:rPr>
                <w:sz w:val="18"/>
                <w:szCs w:val="18"/>
                <w:rtl/>
              </w:rPr>
              <w:t>۱</w:t>
            </w:r>
          </w:p>
        </w:tc>
        <w:tc>
          <w:tcPr>
            <w:tcW w:w="299" w:type="dxa"/>
            <w:vAlign w:val="center"/>
          </w:tcPr>
          <w:p w14:paraId="6AD32F02" w14:textId="77777777">
            <w:pPr>
              <w:pStyle w:val="TableText"/>
            </w:pPr>
            <w:r>
              <w:rPr>
                <w:sz w:val="18"/>
                <w:szCs w:val="18"/>
                <w:rtl/>
              </w:rPr>
              <w:t>۰</w:t>
            </w:r>
          </w:p>
        </w:tc>
        <w:tc>
          <w:tcPr>
            <w:tcW w:w="299" w:type="dxa"/>
            <w:vAlign w:val="center"/>
          </w:tcPr>
          <w:p w14:paraId="42BF5105" w14:textId="77777777">
            <w:pPr>
              <w:pStyle w:val="TableText"/>
            </w:pPr>
            <w:r>
              <w:rPr>
                <w:sz w:val="18"/>
                <w:szCs w:val="18"/>
                <w:rtl/>
              </w:rPr>
              <w:t>۰</w:t>
            </w:r>
          </w:p>
        </w:tc>
        <w:tc>
          <w:tcPr>
            <w:tcW w:w="299" w:type="dxa"/>
            <w:vAlign w:val="center"/>
          </w:tcPr>
          <w:p w14:paraId="4093F8DE" w14:textId="77777777">
            <w:pPr>
              <w:pStyle w:val="TableText"/>
            </w:pPr>
            <w:r>
              <w:rPr>
                <w:sz w:val="18"/>
                <w:szCs w:val="18"/>
                <w:rtl/>
              </w:rPr>
              <w:t>۰</w:t>
            </w:r>
          </w:p>
        </w:tc>
        <w:tc>
          <w:tcPr>
            <w:tcW w:w="299" w:type="dxa"/>
            <w:vAlign w:val="center"/>
          </w:tcPr>
          <w:p w14:paraId="07BF4481" w14:textId="77777777">
            <w:pPr>
              <w:pStyle w:val="TableText"/>
            </w:pPr>
            <w:r>
              <w:rPr>
                <w:sz w:val="18"/>
                <w:szCs w:val="18"/>
                <w:rtl/>
              </w:rPr>
              <w:t>۰</w:t>
            </w:r>
          </w:p>
        </w:tc>
        <w:tc>
          <w:tcPr>
            <w:tcW w:w="299" w:type="dxa"/>
            <w:vAlign w:val="center"/>
          </w:tcPr>
          <w:p w14:paraId="4FB3B2E6" w14:textId="77777777">
            <w:pPr>
              <w:pStyle w:val="TableText"/>
            </w:pPr>
            <w:r>
              <w:rPr>
                <w:sz w:val="18"/>
                <w:szCs w:val="18"/>
                <w:rtl/>
              </w:rPr>
              <w:t>۰</w:t>
            </w:r>
          </w:p>
        </w:tc>
        <w:tc>
          <w:tcPr>
            <w:tcW w:w="299" w:type="dxa"/>
            <w:vAlign w:val="center"/>
          </w:tcPr>
          <w:p w14:paraId="3BE2F793" w14:textId="77777777">
            <w:pPr>
              <w:pStyle w:val="TableText"/>
            </w:pPr>
            <w:r>
              <w:rPr>
                <w:sz w:val="18"/>
                <w:szCs w:val="18"/>
                <w:rtl/>
              </w:rPr>
              <w:t>۰</w:t>
            </w:r>
          </w:p>
        </w:tc>
        <w:tc>
          <w:tcPr>
            <w:tcW w:w="299" w:type="dxa"/>
            <w:vAlign w:val="center"/>
          </w:tcPr>
          <w:p w14:paraId="0D4089F6" w14:textId="77777777">
            <w:pPr>
              <w:pStyle w:val="TableText"/>
            </w:pPr>
            <w:r>
              <w:rPr>
                <w:sz w:val="18"/>
                <w:szCs w:val="18"/>
                <w:rtl/>
              </w:rPr>
              <w:t>۰</w:t>
            </w:r>
          </w:p>
        </w:tc>
        <w:tc>
          <w:tcPr>
            <w:tcW w:w="299" w:type="dxa"/>
            <w:vAlign w:val="center"/>
          </w:tcPr>
          <w:p w14:paraId="7FF967BF" w14:textId="77777777">
            <w:pPr>
              <w:pStyle w:val="TableText"/>
            </w:pPr>
            <w:r>
              <w:rPr>
                <w:sz w:val="18"/>
                <w:szCs w:val="18"/>
                <w:rtl/>
              </w:rPr>
              <w:t>۰</w:t>
            </w:r>
          </w:p>
        </w:tc>
        <w:tc>
          <w:tcPr>
            <w:tcW w:w="299" w:type="dxa"/>
            <w:vAlign w:val="center"/>
          </w:tcPr>
          <w:p w14:paraId="1E0E123C" w14:textId="77777777">
            <w:pPr>
              <w:pStyle w:val="TableText"/>
            </w:pPr>
            <w:r>
              <w:rPr>
                <w:sz w:val="18"/>
                <w:szCs w:val="18"/>
                <w:rtl/>
              </w:rPr>
              <w:t>۰</w:t>
            </w:r>
          </w:p>
        </w:tc>
        <w:tc>
          <w:tcPr>
            <w:tcW w:w="299" w:type="dxa"/>
            <w:vAlign w:val="center"/>
          </w:tcPr>
          <w:p w14:paraId="1CDE476A" w14:textId="77777777">
            <w:pPr>
              <w:pStyle w:val="TableText"/>
            </w:pPr>
            <w:r>
              <w:rPr>
                <w:sz w:val="18"/>
                <w:szCs w:val="18"/>
                <w:rtl/>
              </w:rPr>
              <w:t>۰</w:t>
            </w:r>
          </w:p>
        </w:tc>
        <w:tc>
          <w:tcPr>
            <w:tcW w:w="299" w:type="dxa"/>
            <w:vAlign w:val="center"/>
          </w:tcPr>
          <w:p w14:paraId="16666927" w14:textId="77777777">
            <w:pPr>
              <w:pStyle w:val="TableText"/>
            </w:pPr>
            <w:r>
              <w:rPr>
                <w:sz w:val="18"/>
                <w:szCs w:val="18"/>
                <w:rtl/>
              </w:rPr>
              <w:t>۰</w:t>
            </w:r>
          </w:p>
        </w:tc>
        <w:tc>
          <w:tcPr>
            <w:tcW w:w="435" w:type="dxa"/>
            <w:vAlign w:val="center"/>
          </w:tcPr>
          <w:p w14:paraId="71DCC71F" w14:textId="77777777">
            <w:pPr>
              <w:pStyle w:val="TableText"/>
            </w:pPr>
            <w:r>
              <w:rPr>
                <w:sz w:val="18"/>
                <w:szCs w:val="18"/>
                <w:rtl/>
              </w:rPr>
              <w:t>۵</w:t>
            </w:r>
          </w:p>
        </w:tc>
      </w:tr>
      <w:tr w14:paraId="569E2712" w14:textId="77777777">
        <w:trPr>
          <w:jc w:val="center"/>
        </w:trPr>
        <w:tc>
          <w:tcPr>
            <w:tcW w:w="1742" w:type="dxa"/>
            <w:shd w:val="clear" w:color="auto" w:fill="DBE5F1"/>
            <w:vAlign w:val="center"/>
          </w:tcPr>
          <w:p w14:paraId="6924269F" w14:textId="77777777">
            <w:pPr>
              <w:pStyle w:val="TableText"/>
            </w:pPr>
          </w:p>
        </w:tc>
        <w:tc>
          <w:tcPr>
            <w:tcW w:w="3267" w:type="dxa"/>
            <w:shd w:val="clear" w:color="auto" w:fill="DBE5F1"/>
            <w:vAlign w:val="center"/>
          </w:tcPr>
          <w:p w14:paraId="2AEA93A8" w14:textId="77777777">
            <w:pPr>
              <w:pStyle w:val="TableText"/>
            </w:pPr>
            <w:r>
              <w:rPr>
                <w:sz w:val="18"/>
                <w:szCs w:val="18"/>
                <w:rtl/>
              </w:rPr>
              <w:t>نبود تمرکز راهبردی و پراکندگی تصمیم</w:t>
            </w:r>
          </w:p>
        </w:tc>
        <w:tc>
          <w:tcPr>
            <w:tcW w:w="490" w:type="dxa"/>
            <w:shd w:val="clear" w:color="auto" w:fill="DBE5F1"/>
            <w:vAlign w:val="center"/>
          </w:tcPr>
          <w:p w14:paraId="042F4B1C" w14:textId="77777777">
            <w:pPr>
              <w:pStyle w:val="TableText"/>
            </w:pPr>
            <w:r>
              <w:rPr>
                <w:sz w:val="18"/>
                <w:szCs w:val="18"/>
                <w:rtl/>
              </w:rPr>
              <w:t>O33</w:t>
            </w:r>
          </w:p>
        </w:tc>
        <w:tc>
          <w:tcPr>
            <w:tcW w:w="299" w:type="dxa"/>
            <w:shd w:val="clear" w:color="auto" w:fill="DBE5F1"/>
            <w:vAlign w:val="center"/>
          </w:tcPr>
          <w:p w14:paraId="256111B1" w14:textId="77777777">
            <w:pPr>
              <w:pStyle w:val="TableText"/>
            </w:pPr>
            <w:r>
              <w:rPr>
                <w:sz w:val="18"/>
                <w:szCs w:val="18"/>
                <w:rtl/>
              </w:rPr>
              <w:t>۱</w:t>
            </w:r>
          </w:p>
        </w:tc>
        <w:tc>
          <w:tcPr>
            <w:tcW w:w="299" w:type="dxa"/>
            <w:shd w:val="clear" w:color="auto" w:fill="DBE5F1"/>
            <w:vAlign w:val="center"/>
          </w:tcPr>
          <w:p w14:paraId="17F086B3" w14:textId="77777777">
            <w:pPr>
              <w:pStyle w:val="TableText"/>
            </w:pPr>
            <w:r>
              <w:rPr>
                <w:sz w:val="18"/>
                <w:szCs w:val="18"/>
                <w:rtl/>
              </w:rPr>
              <w:t>۱</w:t>
            </w:r>
          </w:p>
        </w:tc>
        <w:tc>
          <w:tcPr>
            <w:tcW w:w="299" w:type="dxa"/>
            <w:shd w:val="clear" w:color="auto" w:fill="DBE5F1"/>
            <w:vAlign w:val="center"/>
          </w:tcPr>
          <w:p w14:paraId="016C3AE0" w14:textId="77777777">
            <w:pPr>
              <w:pStyle w:val="TableText"/>
            </w:pPr>
            <w:r>
              <w:rPr>
                <w:sz w:val="18"/>
                <w:szCs w:val="18"/>
                <w:rtl/>
              </w:rPr>
              <w:t>۱</w:t>
            </w:r>
          </w:p>
        </w:tc>
        <w:tc>
          <w:tcPr>
            <w:tcW w:w="299" w:type="dxa"/>
            <w:shd w:val="clear" w:color="auto" w:fill="DBE5F1"/>
            <w:vAlign w:val="center"/>
          </w:tcPr>
          <w:p w14:paraId="301B5F8B" w14:textId="77777777">
            <w:pPr>
              <w:pStyle w:val="TableText"/>
            </w:pPr>
            <w:r>
              <w:rPr>
                <w:sz w:val="18"/>
                <w:szCs w:val="18"/>
                <w:rtl/>
              </w:rPr>
              <w:t>۰</w:t>
            </w:r>
          </w:p>
        </w:tc>
        <w:tc>
          <w:tcPr>
            <w:tcW w:w="299" w:type="dxa"/>
            <w:shd w:val="clear" w:color="auto" w:fill="DBE5F1"/>
            <w:vAlign w:val="center"/>
          </w:tcPr>
          <w:p w14:paraId="252D2BDE" w14:textId="77777777">
            <w:pPr>
              <w:pStyle w:val="TableText"/>
            </w:pPr>
            <w:r>
              <w:rPr>
                <w:sz w:val="18"/>
                <w:szCs w:val="18"/>
                <w:rtl/>
              </w:rPr>
              <w:t>۰</w:t>
            </w:r>
          </w:p>
        </w:tc>
        <w:tc>
          <w:tcPr>
            <w:tcW w:w="299" w:type="dxa"/>
            <w:shd w:val="clear" w:color="auto" w:fill="DBE5F1"/>
            <w:vAlign w:val="center"/>
          </w:tcPr>
          <w:p w14:paraId="50F8B6DB" w14:textId="77777777">
            <w:pPr>
              <w:pStyle w:val="TableText"/>
            </w:pPr>
            <w:r>
              <w:rPr>
                <w:sz w:val="18"/>
                <w:szCs w:val="18"/>
                <w:rtl/>
              </w:rPr>
              <w:t>۰</w:t>
            </w:r>
          </w:p>
        </w:tc>
        <w:tc>
          <w:tcPr>
            <w:tcW w:w="299" w:type="dxa"/>
            <w:shd w:val="clear" w:color="auto" w:fill="DBE5F1"/>
            <w:vAlign w:val="center"/>
          </w:tcPr>
          <w:p w14:paraId="708BD186" w14:textId="77777777">
            <w:pPr>
              <w:pStyle w:val="TableText"/>
            </w:pPr>
            <w:r>
              <w:rPr>
                <w:sz w:val="18"/>
                <w:szCs w:val="18"/>
                <w:rtl/>
              </w:rPr>
              <w:t>۰</w:t>
            </w:r>
          </w:p>
        </w:tc>
        <w:tc>
          <w:tcPr>
            <w:tcW w:w="299" w:type="dxa"/>
            <w:shd w:val="clear" w:color="auto" w:fill="DBE5F1"/>
            <w:vAlign w:val="center"/>
          </w:tcPr>
          <w:p w14:paraId="3EF201BC" w14:textId="77777777">
            <w:pPr>
              <w:pStyle w:val="TableText"/>
            </w:pPr>
            <w:r>
              <w:rPr>
                <w:sz w:val="18"/>
                <w:szCs w:val="18"/>
                <w:rtl/>
              </w:rPr>
              <w:t>۰</w:t>
            </w:r>
          </w:p>
        </w:tc>
        <w:tc>
          <w:tcPr>
            <w:tcW w:w="299" w:type="dxa"/>
            <w:shd w:val="clear" w:color="auto" w:fill="DBE5F1"/>
            <w:vAlign w:val="center"/>
          </w:tcPr>
          <w:p w14:paraId="65394D1B" w14:textId="77777777">
            <w:pPr>
              <w:pStyle w:val="TableText"/>
            </w:pPr>
            <w:r>
              <w:rPr>
                <w:sz w:val="18"/>
                <w:szCs w:val="18"/>
                <w:rtl/>
              </w:rPr>
              <w:t>۰</w:t>
            </w:r>
          </w:p>
        </w:tc>
        <w:tc>
          <w:tcPr>
            <w:tcW w:w="299" w:type="dxa"/>
            <w:shd w:val="clear" w:color="auto" w:fill="DBE5F1"/>
            <w:vAlign w:val="center"/>
          </w:tcPr>
          <w:p w14:paraId="624FED68" w14:textId="77777777">
            <w:pPr>
              <w:pStyle w:val="TableText"/>
            </w:pPr>
            <w:r>
              <w:rPr>
                <w:sz w:val="18"/>
                <w:szCs w:val="18"/>
                <w:rtl/>
              </w:rPr>
              <w:t>۰</w:t>
            </w:r>
          </w:p>
        </w:tc>
        <w:tc>
          <w:tcPr>
            <w:tcW w:w="299" w:type="dxa"/>
            <w:shd w:val="clear" w:color="auto" w:fill="DBE5F1"/>
            <w:vAlign w:val="center"/>
          </w:tcPr>
          <w:p w14:paraId="2F539E80" w14:textId="77777777">
            <w:pPr>
              <w:pStyle w:val="TableText"/>
            </w:pPr>
            <w:r>
              <w:rPr>
                <w:sz w:val="18"/>
                <w:szCs w:val="18"/>
                <w:rtl/>
              </w:rPr>
              <w:t>۰</w:t>
            </w:r>
          </w:p>
        </w:tc>
        <w:tc>
          <w:tcPr>
            <w:tcW w:w="299" w:type="dxa"/>
            <w:shd w:val="clear" w:color="auto" w:fill="DBE5F1"/>
            <w:vAlign w:val="center"/>
          </w:tcPr>
          <w:p w14:paraId="35F467AC" w14:textId="77777777">
            <w:pPr>
              <w:pStyle w:val="TableText"/>
            </w:pPr>
            <w:r>
              <w:rPr>
                <w:sz w:val="18"/>
                <w:szCs w:val="18"/>
                <w:rtl/>
              </w:rPr>
              <w:t>۰</w:t>
            </w:r>
          </w:p>
        </w:tc>
        <w:tc>
          <w:tcPr>
            <w:tcW w:w="299" w:type="dxa"/>
            <w:shd w:val="clear" w:color="auto" w:fill="DBE5F1"/>
            <w:vAlign w:val="center"/>
          </w:tcPr>
          <w:p w14:paraId="7C39FCC9" w14:textId="77777777">
            <w:pPr>
              <w:pStyle w:val="TableText"/>
            </w:pPr>
            <w:r>
              <w:rPr>
                <w:sz w:val="18"/>
                <w:szCs w:val="18"/>
                <w:rtl/>
              </w:rPr>
              <w:t>۰</w:t>
            </w:r>
          </w:p>
        </w:tc>
        <w:tc>
          <w:tcPr>
            <w:tcW w:w="299" w:type="dxa"/>
            <w:shd w:val="clear" w:color="auto" w:fill="DBE5F1"/>
            <w:vAlign w:val="center"/>
          </w:tcPr>
          <w:p w14:paraId="57A399EA" w14:textId="77777777">
            <w:pPr>
              <w:pStyle w:val="TableText"/>
            </w:pPr>
            <w:r>
              <w:rPr>
                <w:sz w:val="18"/>
                <w:szCs w:val="18"/>
                <w:rtl/>
              </w:rPr>
              <w:t>۰</w:t>
            </w:r>
          </w:p>
        </w:tc>
        <w:tc>
          <w:tcPr>
            <w:tcW w:w="299" w:type="dxa"/>
            <w:shd w:val="clear" w:color="auto" w:fill="DBE5F1"/>
            <w:vAlign w:val="center"/>
          </w:tcPr>
          <w:p w14:paraId="3A547941" w14:textId="77777777">
            <w:pPr>
              <w:pStyle w:val="TableText"/>
            </w:pPr>
            <w:r>
              <w:rPr>
                <w:sz w:val="18"/>
                <w:szCs w:val="18"/>
                <w:rtl/>
              </w:rPr>
              <w:t>۰</w:t>
            </w:r>
          </w:p>
        </w:tc>
        <w:tc>
          <w:tcPr>
            <w:tcW w:w="299" w:type="dxa"/>
            <w:shd w:val="clear" w:color="auto" w:fill="DBE5F1"/>
            <w:vAlign w:val="center"/>
          </w:tcPr>
          <w:p w14:paraId="55BC84E2" w14:textId="77777777">
            <w:pPr>
              <w:pStyle w:val="TableText"/>
            </w:pPr>
            <w:r>
              <w:rPr>
                <w:sz w:val="18"/>
                <w:szCs w:val="18"/>
                <w:rtl/>
              </w:rPr>
              <w:t>۰</w:t>
            </w:r>
          </w:p>
        </w:tc>
        <w:tc>
          <w:tcPr>
            <w:tcW w:w="299" w:type="dxa"/>
            <w:shd w:val="clear" w:color="auto" w:fill="DBE5F1"/>
            <w:vAlign w:val="center"/>
          </w:tcPr>
          <w:p w14:paraId="3C42BCE0" w14:textId="77777777">
            <w:pPr>
              <w:pStyle w:val="TableText"/>
            </w:pPr>
            <w:r>
              <w:rPr>
                <w:sz w:val="18"/>
                <w:szCs w:val="18"/>
                <w:rtl/>
              </w:rPr>
              <w:t>۰</w:t>
            </w:r>
          </w:p>
        </w:tc>
        <w:tc>
          <w:tcPr>
            <w:tcW w:w="299" w:type="dxa"/>
            <w:shd w:val="clear" w:color="auto" w:fill="DBE5F1"/>
            <w:vAlign w:val="center"/>
          </w:tcPr>
          <w:p w14:paraId="6754B0FE" w14:textId="77777777">
            <w:pPr>
              <w:pStyle w:val="TableText"/>
            </w:pPr>
            <w:r>
              <w:rPr>
                <w:sz w:val="18"/>
                <w:szCs w:val="18"/>
                <w:rtl/>
              </w:rPr>
              <w:t>۰</w:t>
            </w:r>
          </w:p>
        </w:tc>
        <w:tc>
          <w:tcPr>
            <w:tcW w:w="299" w:type="dxa"/>
            <w:shd w:val="clear" w:color="auto" w:fill="DBE5F1"/>
            <w:vAlign w:val="center"/>
          </w:tcPr>
          <w:p w14:paraId="3716F563" w14:textId="77777777">
            <w:pPr>
              <w:pStyle w:val="TableText"/>
            </w:pPr>
            <w:r>
              <w:rPr>
                <w:sz w:val="18"/>
                <w:szCs w:val="18"/>
                <w:rtl/>
              </w:rPr>
              <w:t>۰</w:t>
            </w:r>
          </w:p>
        </w:tc>
        <w:tc>
          <w:tcPr>
            <w:tcW w:w="299" w:type="dxa"/>
            <w:shd w:val="clear" w:color="auto" w:fill="DBE5F1"/>
            <w:vAlign w:val="center"/>
          </w:tcPr>
          <w:p w14:paraId="06D0AD23" w14:textId="77777777">
            <w:pPr>
              <w:pStyle w:val="TableText"/>
            </w:pPr>
            <w:r>
              <w:rPr>
                <w:sz w:val="18"/>
                <w:szCs w:val="18"/>
                <w:rtl/>
              </w:rPr>
              <w:t>۰</w:t>
            </w:r>
          </w:p>
        </w:tc>
        <w:tc>
          <w:tcPr>
            <w:tcW w:w="299" w:type="dxa"/>
            <w:shd w:val="clear" w:color="auto" w:fill="DBE5F1"/>
            <w:vAlign w:val="center"/>
          </w:tcPr>
          <w:p w14:paraId="0E8EC6D9" w14:textId="77777777">
            <w:pPr>
              <w:pStyle w:val="TableText"/>
            </w:pPr>
            <w:r>
              <w:rPr>
                <w:sz w:val="18"/>
                <w:szCs w:val="18"/>
                <w:rtl/>
              </w:rPr>
              <w:t>۰</w:t>
            </w:r>
          </w:p>
        </w:tc>
        <w:tc>
          <w:tcPr>
            <w:tcW w:w="299" w:type="dxa"/>
            <w:shd w:val="clear" w:color="auto" w:fill="DBE5F1"/>
            <w:vAlign w:val="center"/>
          </w:tcPr>
          <w:p w14:paraId="166F2FFA" w14:textId="77777777">
            <w:pPr>
              <w:pStyle w:val="TableText"/>
            </w:pPr>
            <w:r>
              <w:rPr>
                <w:sz w:val="18"/>
                <w:szCs w:val="18"/>
                <w:rtl/>
              </w:rPr>
              <w:t>۰</w:t>
            </w:r>
          </w:p>
        </w:tc>
        <w:tc>
          <w:tcPr>
            <w:tcW w:w="299" w:type="dxa"/>
            <w:shd w:val="clear" w:color="auto" w:fill="DBE5F1"/>
            <w:vAlign w:val="center"/>
          </w:tcPr>
          <w:p w14:paraId="429045B0" w14:textId="77777777">
            <w:pPr>
              <w:pStyle w:val="TableText"/>
            </w:pPr>
            <w:r>
              <w:rPr>
                <w:sz w:val="18"/>
                <w:szCs w:val="18"/>
                <w:rtl/>
              </w:rPr>
              <w:t>۰</w:t>
            </w:r>
          </w:p>
        </w:tc>
        <w:tc>
          <w:tcPr>
            <w:tcW w:w="299" w:type="dxa"/>
            <w:shd w:val="clear" w:color="auto" w:fill="DBE5F1"/>
            <w:vAlign w:val="center"/>
          </w:tcPr>
          <w:p w14:paraId="33CE4FCC" w14:textId="77777777">
            <w:pPr>
              <w:pStyle w:val="TableText"/>
            </w:pPr>
            <w:r>
              <w:rPr>
                <w:sz w:val="18"/>
                <w:szCs w:val="18"/>
                <w:rtl/>
              </w:rPr>
              <w:t>۰</w:t>
            </w:r>
          </w:p>
        </w:tc>
        <w:tc>
          <w:tcPr>
            <w:tcW w:w="299" w:type="dxa"/>
            <w:shd w:val="clear" w:color="auto" w:fill="DBE5F1"/>
            <w:vAlign w:val="center"/>
          </w:tcPr>
          <w:p w14:paraId="0CD81D4E" w14:textId="77777777">
            <w:pPr>
              <w:pStyle w:val="TableText"/>
            </w:pPr>
            <w:r>
              <w:rPr>
                <w:sz w:val="18"/>
                <w:szCs w:val="18"/>
                <w:rtl/>
              </w:rPr>
              <w:t>۰</w:t>
            </w:r>
          </w:p>
        </w:tc>
        <w:tc>
          <w:tcPr>
            <w:tcW w:w="435" w:type="dxa"/>
            <w:shd w:val="clear" w:color="auto" w:fill="DBE5F1"/>
            <w:vAlign w:val="center"/>
          </w:tcPr>
          <w:p w14:paraId="59E8E4CB" w14:textId="77777777">
            <w:pPr>
              <w:pStyle w:val="TableText"/>
            </w:pPr>
            <w:r>
              <w:rPr>
                <w:sz w:val="18"/>
                <w:szCs w:val="18"/>
                <w:rtl/>
              </w:rPr>
              <w:t>۳</w:t>
            </w:r>
          </w:p>
        </w:tc>
      </w:tr>
      <w:tr w14:paraId="426F6183" w14:textId="77777777">
        <w:trPr>
          <w:jc w:val="center"/>
        </w:trPr>
        <w:tc>
          <w:tcPr>
            <w:tcW w:w="1742" w:type="dxa"/>
            <w:vAlign w:val="center"/>
          </w:tcPr>
          <w:p w14:paraId="0C4DC9E4" w14:textId="77777777">
            <w:pPr>
              <w:pStyle w:val="TableText"/>
            </w:pPr>
          </w:p>
        </w:tc>
        <w:tc>
          <w:tcPr>
            <w:tcW w:w="3267" w:type="dxa"/>
            <w:vAlign w:val="center"/>
          </w:tcPr>
          <w:p w14:paraId="1F46D5F8" w14:textId="77777777">
            <w:pPr>
              <w:pStyle w:val="TableText"/>
            </w:pPr>
            <w:r>
              <w:rPr>
                <w:sz w:val="18"/>
                <w:szCs w:val="18"/>
                <w:rtl/>
              </w:rPr>
              <w:t>تصمیم‌گیری متمرکز و از بالا به پایین</w:t>
            </w:r>
          </w:p>
        </w:tc>
        <w:tc>
          <w:tcPr>
            <w:tcW w:w="490" w:type="dxa"/>
            <w:vAlign w:val="center"/>
          </w:tcPr>
          <w:p w14:paraId="7B8B5006" w14:textId="77777777">
            <w:pPr>
              <w:pStyle w:val="TableText"/>
            </w:pPr>
            <w:r>
              <w:rPr>
                <w:sz w:val="18"/>
                <w:szCs w:val="18"/>
                <w:rtl/>
              </w:rPr>
              <w:t>O34</w:t>
            </w:r>
          </w:p>
        </w:tc>
        <w:tc>
          <w:tcPr>
            <w:tcW w:w="299" w:type="dxa"/>
            <w:vAlign w:val="center"/>
          </w:tcPr>
          <w:p w14:paraId="2A89FA94" w14:textId="77777777">
            <w:pPr>
              <w:pStyle w:val="TableText"/>
            </w:pPr>
            <w:r>
              <w:rPr>
                <w:sz w:val="18"/>
                <w:szCs w:val="18"/>
                <w:rtl/>
              </w:rPr>
              <w:t>۰</w:t>
            </w:r>
          </w:p>
        </w:tc>
        <w:tc>
          <w:tcPr>
            <w:tcW w:w="299" w:type="dxa"/>
            <w:vAlign w:val="center"/>
          </w:tcPr>
          <w:p w14:paraId="0A5ED81C" w14:textId="77777777">
            <w:pPr>
              <w:pStyle w:val="TableText"/>
            </w:pPr>
            <w:r>
              <w:rPr>
                <w:sz w:val="18"/>
                <w:szCs w:val="18"/>
                <w:rtl/>
              </w:rPr>
              <w:t>۰</w:t>
            </w:r>
          </w:p>
        </w:tc>
        <w:tc>
          <w:tcPr>
            <w:tcW w:w="299" w:type="dxa"/>
            <w:vAlign w:val="center"/>
          </w:tcPr>
          <w:p w14:paraId="73956390" w14:textId="77777777">
            <w:pPr>
              <w:pStyle w:val="TableText"/>
            </w:pPr>
            <w:r>
              <w:rPr>
                <w:sz w:val="18"/>
                <w:szCs w:val="18"/>
                <w:rtl/>
              </w:rPr>
              <w:t>۰</w:t>
            </w:r>
          </w:p>
        </w:tc>
        <w:tc>
          <w:tcPr>
            <w:tcW w:w="299" w:type="dxa"/>
            <w:vAlign w:val="center"/>
          </w:tcPr>
          <w:p w14:paraId="451990C3" w14:textId="77777777">
            <w:pPr>
              <w:pStyle w:val="TableText"/>
            </w:pPr>
            <w:r>
              <w:rPr>
                <w:sz w:val="18"/>
                <w:szCs w:val="18"/>
                <w:rtl/>
              </w:rPr>
              <w:t>۰</w:t>
            </w:r>
          </w:p>
        </w:tc>
        <w:tc>
          <w:tcPr>
            <w:tcW w:w="299" w:type="dxa"/>
            <w:vAlign w:val="center"/>
          </w:tcPr>
          <w:p w14:paraId="00D34FA7" w14:textId="77777777">
            <w:pPr>
              <w:pStyle w:val="TableText"/>
            </w:pPr>
            <w:r>
              <w:rPr>
                <w:sz w:val="18"/>
                <w:szCs w:val="18"/>
                <w:rtl/>
              </w:rPr>
              <w:t>۰</w:t>
            </w:r>
          </w:p>
        </w:tc>
        <w:tc>
          <w:tcPr>
            <w:tcW w:w="299" w:type="dxa"/>
            <w:vAlign w:val="center"/>
          </w:tcPr>
          <w:p w14:paraId="45A35FBB" w14:textId="77777777">
            <w:pPr>
              <w:pStyle w:val="TableText"/>
            </w:pPr>
            <w:r>
              <w:rPr>
                <w:sz w:val="18"/>
                <w:szCs w:val="18"/>
                <w:rtl/>
              </w:rPr>
              <w:t>۰</w:t>
            </w:r>
          </w:p>
        </w:tc>
        <w:tc>
          <w:tcPr>
            <w:tcW w:w="299" w:type="dxa"/>
            <w:vAlign w:val="center"/>
          </w:tcPr>
          <w:p w14:paraId="279C6D44" w14:textId="77777777">
            <w:pPr>
              <w:pStyle w:val="TableText"/>
            </w:pPr>
            <w:r>
              <w:rPr>
                <w:sz w:val="18"/>
                <w:szCs w:val="18"/>
                <w:rtl/>
              </w:rPr>
              <w:t>۱</w:t>
            </w:r>
          </w:p>
        </w:tc>
        <w:tc>
          <w:tcPr>
            <w:tcW w:w="299" w:type="dxa"/>
            <w:vAlign w:val="center"/>
          </w:tcPr>
          <w:p w14:paraId="371890F6" w14:textId="77777777">
            <w:pPr>
              <w:pStyle w:val="TableText"/>
            </w:pPr>
            <w:r>
              <w:rPr>
                <w:sz w:val="18"/>
                <w:szCs w:val="18"/>
                <w:rtl/>
              </w:rPr>
              <w:t>۰</w:t>
            </w:r>
          </w:p>
        </w:tc>
        <w:tc>
          <w:tcPr>
            <w:tcW w:w="299" w:type="dxa"/>
            <w:vAlign w:val="center"/>
          </w:tcPr>
          <w:p w14:paraId="447DFD3E" w14:textId="77777777">
            <w:pPr>
              <w:pStyle w:val="TableText"/>
            </w:pPr>
            <w:r>
              <w:rPr>
                <w:sz w:val="18"/>
                <w:szCs w:val="18"/>
                <w:rtl/>
              </w:rPr>
              <w:t>۱</w:t>
            </w:r>
          </w:p>
        </w:tc>
        <w:tc>
          <w:tcPr>
            <w:tcW w:w="299" w:type="dxa"/>
            <w:vAlign w:val="center"/>
          </w:tcPr>
          <w:p w14:paraId="3068FF21" w14:textId="77777777">
            <w:pPr>
              <w:pStyle w:val="TableText"/>
            </w:pPr>
            <w:r>
              <w:rPr>
                <w:sz w:val="18"/>
                <w:szCs w:val="18"/>
                <w:rtl/>
              </w:rPr>
              <w:t>۰</w:t>
            </w:r>
          </w:p>
        </w:tc>
        <w:tc>
          <w:tcPr>
            <w:tcW w:w="299" w:type="dxa"/>
            <w:vAlign w:val="center"/>
          </w:tcPr>
          <w:p w14:paraId="47105307" w14:textId="77777777">
            <w:pPr>
              <w:pStyle w:val="TableText"/>
            </w:pPr>
            <w:r>
              <w:rPr>
                <w:sz w:val="18"/>
                <w:szCs w:val="18"/>
                <w:rtl/>
              </w:rPr>
              <w:t>۰</w:t>
            </w:r>
          </w:p>
        </w:tc>
        <w:tc>
          <w:tcPr>
            <w:tcW w:w="299" w:type="dxa"/>
            <w:vAlign w:val="center"/>
          </w:tcPr>
          <w:p w14:paraId="584E1CAB" w14:textId="77777777">
            <w:pPr>
              <w:pStyle w:val="TableText"/>
            </w:pPr>
            <w:r>
              <w:rPr>
                <w:sz w:val="18"/>
                <w:szCs w:val="18"/>
                <w:rtl/>
              </w:rPr>
              <w:t>۰</w:t>
            </w:r>
          </w:p>
        </w:tc>
        <w:tc>
          <w:tcPr>
            <w:tcW w:w="299" w:type="dxa"/>
            <w:vAlign w:val="center"/>
          </w:tcPr>
          <w:p w14:paraId="47AE9FE4" w14:textId="77777777">
            <w:pPr>
              <w:pStyle w:val="TableText"/>
            </w:pPr>
            <w:r>
              <w:rPr>
                <w:sz w:val="18"/>
                <w:szCs w:val="18"/>
                <w:rtl/>
              </w:rPr>
              <w:t>۰</w:t>
            </w:r>
          </w:p>
        </w:tc>
        <w:tc>
          <w:tcPr>
            <w:tcW w:w="299" w:type="dxa"/>
            <w:vAlign w:val="center"/>
          </w:tcPr>
          <w:p w14:paraId="1138CA85" w14:textId="77777777">
            <w:pPr>
              <w:pStyle w:val="TableText"/>
            </w:pPr>
            <w:r>
              <w:rPr>
                <w:sz w:val="18"/>
                <w:szCs w:val="18"/>
                <w:rtl/>
              </w:rPr>
              <w:t>۰</w:t>
            </w:r>
          </w:p>
        </w:tc>
        <w:tc>
          <w:tcPr>
            <w:tcW w:w="299" w:type="dxa"/>
            <w:vAlign w:val="center"/>
          </w:tcPr>
          <w:p w14:paraId="4ABDF7E1" w14:textId="77777777">
            <w:pPr>
              <w:pStyle w:val="TableText"/>
            </w:pPr>
            <w:r>
              <w:rPr>
                <w:sz w:val="18"/>
                <w:szCs w:val="18"/>
                <w:rtl/>
              </w:rPr>
              <w:t>۰</w:t>
            </w:r>
          </w:p>
        </w:tc>
        <w:tc>
          <w:tcPr>
            <w:tcW w:w="299" w:type="dxa"/>
            <w:vAlign w:val="center"/>
          </w:tcPr>
          <w:p w14:paraId="74DB48FA" w14:textId="77777777">
            <w:pPr>
              <w:pStyle w:val="TableText"/>
            </w:pPr>
            <w:r>
              <w:rPr>
                <w:sz w:val="18"/>
                <w:szCs w:val="18"/>
                <w:rtl/>
              </w:rPr>
              <w:t>۰</w:t>
            </w:r>
          </w:p>
        </w:tc>
        <w:tc>
          <w:tcPr>
            <w:tcW w:w="299" w:type="dxa"/>
            <w:vAlign w:val="center"/>
          </w:tcPr>
          <w:p w14:paraId="1B8BA1A6" w14:textId="77777777">
            <w:pPr>
              <w:pStyle w:val="TableText"/>
            </w:pPr>
            <w:r>
              <w:rPr>
                <w:sz w:val="18"/>
                <w:szCs w:val="18"/>
                <w:rtl/>
              </w:rPr>
              <w:t>۰</w:t>
            </w:r>
          </w:p>
        </w:tc>
        <w:tc>
          <w:tcPr>
            <w:tcW w:w="299" w:type="dxa"/>
            <w:vAlign w:val="center"/>
          </w:tcPr>
          <w:p w14:paraId="56C51653" w14:textId="77777777">
            <w:pPr>
              <w:pStyle w:val="TableText"/>
            </w:pPr>
            <w:r>
              <w:rPr>
                <w:sz w:val="18"/>
                <w:szCs w:val="18"/>
                <w:rtl/>
              </w:rPr>
              <w:t>۰</w:t>
            </w:r>
          </w:p>
        </w:tc>
        <w:tc>
          <w:tcPr>
            <w:tcW w:w="299" w:type="dxa"/>
            <w:vAlign w:val="center"/>
          </w:tcPr>
          <w:p w14:paraId="61F650C2" w14:textId="77777777">
            <w:pPr>
              <w:pStyle w:val="TableText"/>
            </w:pPr>
            <w:r>
              <w:rPr>
                <w:sz w:val="18"/>
                <w:szCs w:val="18"/>
                <w:rtl/>
              </w:rPr>
              <w:t>۰</w:t>
            </w:r>
          </w:p>
        </w:tc>
        <w:tc>
          <w:tcPr>
            <w:tcW w:w="299" w:type="dxa"/>
            <w:vAlign w:val="center"/>
          </w:tcPr>
          <w:p w14:paraId="4184FDD0" w14:textId="77777777">
            <w:pPr>
              <w:pStyle w:val="TableText"/>
            </w:pPr>
            <w:r>
              <w:rPr>
                <w:sz w:val="18"/>
                <w:szCs w:val="18"/>
                <w:rtl/>
              </w:rPr>
              <w:t>۰</w:t>
            </w:r>
          </w:p>
        </w:tc>
        <w:tc>
          <w:tcPr>
            <w:tcW w:w="299" w:type="dxa"/>
            <w:vAlign w:val="center"/>
          </w:tcPr>
          <w:p w14:paraId="2609FE83" w14:textId="77777777">
            <w:pPr>
              <w:pStyle w:val="TableText"/>
            </w:pPr>
            <w:r>
              <w:rPr>
                <w:sz w:val="18"/>
                <w:szCs w:val="18"/>
                <w:rtl/>
              </w:rPr>
              <w:t>۰</w:t>
            </w:r>
          </w:p>
        </w:tc>
        <w:tc>
          <w:tcPr>
            <w:tcW w:w="299" w:type="dxa"/>
            <w:vAlign w:val="center"/>
          </w:tcPr>
          <w:p w14:paraId="6875BB48" w14:textId="77777777">
            <w:pPr>
              <w:pStyle w:val="TableText"/>
            </w:pPr>
            <w:r>
              <w:rPr>
                <w:sz w:val="18"/>
                <w:szCs w:val="18"/>
                <w:rtl/>
              </w:rPr>
              <w:t>۰</w:t>
            </w:r>
          </w:p>
        </w:tc>
        <w:tc>
          <w:tcPr>
            <w:tcW w:w="299" w:type="dxa"/>
            <w:vAlign w:val="center"/>
          </w:tcPr>
          <w:p w14:paraId="079EB53E" w14:textId="77777777">
            <w:pPr>
              <w:pStyle w:val="TableText"/>
            </w:pPr>
            <w:r>
              <w:rPr>
                <w:sz w:val="18"/>
                <w:szCs w:val="18"/>
                <w:rtl/>
              </w:rPr>
              <w:t>۰</w:t>
            </w:r>
          </w:p>
        </w:tc>
        <w:tc>
          <w:tcPr>
            <w:tcW w:w="299" w:type="dxa"/>
            <w:vAlign w:val="center"/>
          </w:tcPr>
          <w:p w14:paraId="6E9BB734" w14:textId="77777777">
            <w:pPr>
              <w:pStyle w:val="TableText"/>
            </w:pPr>
            <w:r>
              <w:rPr>
                <w:sz w:val="18"/>
                <w:szCs w:val="18"/>
                <w:rtl/>
              </w:rPr>
              <w:t>۰</w:t>
            </w:r>
          </w:p>
        </w:tc>
        <w:tc>
          <w:tcPr>
            <w:tcW w:w="299" w:type="dxa"/>
            <w:vAlign w:val="center"/>
          </w:tcPr>
          <w:p w14:paraId="66D0421F" w14:textId="77777777">
            <w:pPr>
              <w:pStyle w:val="TableText"/>
            </w:pPr>
            <w:r>
              <w:rPr>
                <w:sz w:val="18"/>
                <w:szCs w:val="18"/>
                <w:rtl/>
              </w:rPr>
              <w:t>۰</w:t>
            </w:r>
          </w:p>
        </w:tc>
        <w:tc>
          <w:tcPr>
            <w:tcW w:w="435" w:type="dxa"/>
            <w:vAlign w:val="center"/>
          </w:tcPr>
          <w:p w14:paraId="5E857F3E" w14:textId="77777777">
            <w:pPr>
              <w:pStyle w:val="TableText"/>
            </w:pPr>
            <w:r>
              <w:rPr>
                <w:sz w:val="18"/>
                <w:szCs w:val="18"/>
                <w:rtl/>
              </w:rPr>
              <w:t>۲</w:t>
            </w:r>
          </w:p>
        </w:tc>
      </w:tr>
      <w:tr w14:paraId="5066EF02" w14:textId="77777777">
        <w:trPr>
          <w:jc w:val="center"/>
        </w:trPr>
        <w:tc>
          <w:tcPr>
            <w:tcW w:w="1742" w:type="dxa"/>
            <w:shd w:val="clear" w:color="auto" w:fill="DBE5F1"/>
            <w:vAlign w:val="center"/>
          </w:tcPr>
          <w:p w14:paraId="45FCBF52" w14:textId="77777777">
            <w:pPr>
              <w:pStyle w:val="TableText"/>
            </w:pPr>
          </w:p>
        </w:tc>
        <w:tc>
          <w:tcPr>
            <w:tcW w:w="3267" w:type="dxa"/>
            <w:shd w:val="clear" w:color="auto" w:fill="DBE5F1"/>
            <w:vAlign w:val="center"/>
          </w:tcPr>
          <w:p w14:paraId="0C4499BD" w14:textId="77777777">
            <w:pPr>
              <w:pStyle w:val="TableText"/>
            </w:pPr>
            <w:r>
              <w:rPr>
                <w:sz w:val="18"/>
                <w:szCs w:val="18"/>
                <w:rtl/>
              </w:rPr>
              <w:t>هماهنگی مستقیم و غیررسمی میان تیم‌ها</w:t>
            </w:r>
          </w:p>
        </w:tc>
        <w:tc>
          <w:tcPr>
            <w:tcW w:w="490" w:type="dxa"/>
            <w:shd w:val="clear" w:color="auto" w:fill="DBE5F1"/>
            <w:vAlign w:val="center"/>
          </w:tcPr>
          <w:p w14:paraId="3ECA9F2F" w14:textId="77777777">
            <w:pPr>
              <w:pStyle w:val="TableText"/>
            </w:pPr>
            <w:r>
              <w:rPr>
                <w:sz w:val="18"/>
                <w:szCs w:val="18"/>
                <w:rtl/>
              </w:rPr>
              <w:t>O35</w:t>
            </w:r>
          </w:p>
        </w:tc>
        <w:tc>
          <w:tcPr>
            <w:tcW w:w="299" w:type="dxa"/>
            <w:shd w:val="clear" w:color="auto" w:fill="DBE5F1"/>
            <w:vAlign w:val="center"/>
          </w:tcPr>
          <w:p w14:paraId="7E499866" w14:textId="77777777">
            <w:pPr>
              <w:pStyle w:val="TableText"/>
            </w:pPr>
            <w:r>
              <w:rPr>
                <w:sz w:val="18"/>
                <w:szCs w:val="18"/>
                <w:rtl/>
              </w:rPr>
              <w:t>۰</w:t>
            </w:r>
          </w:p>
        </w:tc>
        <w:tc>
          <w:tcPr>
            <w:tcW w:w="299" w:type="dxa"/>
            <w:shd w:val="clear" w:color="auto" w:fill="DBE5F1"/>
            <w:vAlign w:val="center"/>
          </w:tcPr>
          <w:p w14:paraId="68688873" w14:textId="77777777">
            <w:pPr>
              <w:pStyle w:val="TableText"/>
            </w:pPr>
            <w:r>
              <w:rPr>
                <w:sz w:val="18"/>
                <w:szCs w:val="18"/>
                <w:rtl/>
              </w:rPr>
              <w:t>۰</w:t>
            </w:r>
          </w:p>
        </w:tc>
        <w:tc>
          <w:tcPr>
            <w:tcW w:w="299" w:type="dxa"/>
            <w:shd w:val="clear" w:color="auto" w:fill="DBE5F1"/>
            <w:vAlign w:val="center"/>
          </w:tcPr>
          <w:p w14:paraId="0D478650" w14:textId="77777777">
            <w:pPr>
              <w:pStyle w:val="TableText"/>
            </w:pPr>
            <w:r>
              <w:rPr>
                <w:sz w:val="18"/>
                <w:szCs w:val="18"/>
                <w:rtl/>
              </w:rPr>
              <w:t>۰</w:t>
            </w:r>
          </w:p>
        </w:tc>
        <w:tc>
          <w:tcPr>
            <w:tcW w:w="299" w:type="dxa"/>
            <w:shd w:val="clear" w:color="auto" w:fill="DBE5F1"/>
            <w:vAlign w:val="center"/>
          </w:tcPr>
          <w:p w14:paraId="0BF85912" w14:textId="77777777">
            <w:pPr>
              <w:pStyle w:val="TableText"/>
            </w:pPr>
            <w:r>
              <w:rPr>
                <w:sz w:val="18"/>
                <w:szCs w:val="18"/>
                <w:rtl/>
              </w:rPr>
              <w:t>۰</w:t>
            </w:r>
          </w:p>
        </w:tc>
        <w:tc>
          <w:tcPr>
            <w:tcW w:w="299" w:type="dxa"/>
            <w:shd w:val="clear" w:color="auto" w:fill="DBE5F1"/>
            <w:vAlign w:val="center"/>
          </w:tcPr>
          <w:p w14:paraId="517DCF3F" w14:textId="77777777">
            <w:pPr>
              <w:pStyle w:val="TableText"/>
            </w:pPr>
            <w:r>
              <w:rPr>
                <w:sz w:val="18"/>
                <w:szCs w:val="18"/>
                <w:rtl/>
              </w:rPr>
              <w:t>۰</w:t>
            </w:r>
          </w:p>
        </w:tc>
        <w:tc>
          <w:tcPr>
            <w:tcW w:w="299" w:type="dxa"/>
            <w:shd w:val="clear" w:color="auto" w:fill="DBE5F1"/>
            <w:vAlign w:val="center"/>
          </w:tcPr>
          <w:p w14:paraId="62847735" w14:textId="77777777">
            <w:pPr>
              <w:pStyle w:val="TableText"/>
            </w:pPr>
            <w:r>
              <w:rPr>
                <w:sz w:val="18"/>
                <w:szCs w:val="18"/>
                <w:rtl/>
              </w:rPr>
              <w:t>۰</w:t>
            </w:r>
          </w:p>
        </w:tc>
        <w:tc>
          <w:tcPr>
            <w:tcW w:w="299" w:type="dxa"/>
            <w:shd w:val="clear" w:color="auto" w:fill="DBE5F1"/>
            <w:vAlign w:val="center"/>
          </w:tcPr>
          <w:p w14:paraId="0EDE057F" w14:textId="77777777">
            <w:pPr>
              <w:pStyle w:val="TableText"/>
            </w:pPr>
            <w:r>
              <w:rPr>
                <w:sz w:val="18"/>
                <w:szCs w:val="18"/>
                <w:rtl/>
              </w:rPr>
              <w:t>۰</w:t>
            </w:r>
          </w:p>
        </w:tc>
        <w:tc>
          <w:tcPr>
            <w:tcW w:w="299" w:type="dxa"/>
            <w:shd w:val="clear" w:color="auto" w:fill="DBE5F1"/>
            <w:vAlign w:val="center"/>
          </w:tcPr>
          <w:p w14:paraId="7685996C" w14:textId="77777777">
            <w:pPr>
              <w:pStyle w:val="TableText"/>
            </w:pPr>
            <w:r>
              <w:rPr>
                <w:sz w:val="18"/>
                <w:szCs w:val="18"/>
                <w:rtl/>
              </w:rPr>
              <w:t>۰</w:t>
            </w:r>
          </w:p>
        </w:tc>
        <w:tc>
          <w:tcPr>
            <w:tcW w:w="299" w:type="dxa"/>
            <w:shd w:val="clear" w:color="auto" w:fill="DBE5F1"/>
            <w:vAlign w:val="center"/>
          </w:tcPr>
          <w:p w14:paraId="7E5BBE97" w14:textId="77777777">
            <w:pPr>
              <w:pStyle w:val="TableText"/>
            </w:pPr>
            <w:r>
              <w:rPr>
                <w:sz w:val="18"/>
                <w:szCs w:val="18"/>
                <w:rtl/>
              </w:rPr>
              <w:t>۰</w:t>
            </w:r>
          </w:p>
        </w:tc>
        <w:tc>
          <w:tcPr>
            <w:tcW w:w="299" w:type="dxa"/>
            <w:shd w:val="clear" w:color="auto" w:fill="DBE5F1"/>
            <w:vAlign w:val="center"/>
          </w:tcPr>
          <w:p w14:paraId="20AB9886" w14:textId="77777777">
            <w:pPr>
              <w:pStyle w:val="TableText"/>
            </w:pPr>
            <w:r>
              <w:rPr>
                <w:sz w:val="18"/>
                <w:szCs w:val="18"/>
                <w:rtl/>
              </w:rPr>
              <w:t>۰</w:t>
            </w:r>
          </w:p>
        </w:tc>
        <w:tc>
          <w:tcPr>
            <w:tcW w:w="299" w:type="dxa"/>
            <w:shd w:val="clear" w:color="auto" w:fill="DBE5F1"/>
            <w:vAlign w:val="center"/>
          </w:tcPr>
          <w:p w14:paraId="72071548" w14:textId="77777777">
            <w:pPr>
              <w:pStyle w:val="TableText"/>
            </w:pPr>
            <w:r>
              <w:rPr>
                <w:sz w:val="18"/>
                <w:szCs w:val="18"/>
                <w:rtl/>
              </w:rPr>
              <w:t>۱</w:t>
            </w:r>
          </w:p>
        </w:tc>
        <w:tc>
          <w:tcPr>
            <w:tcW w:w="299" w:type="dxa"/>
            <w:shd w:val="clear" w:color="auto" w:fill="DBE5F1"/>
            <w:vAlign w:val="center"/>
          </w:tcPr>
          <w:p w14:paraId="14C86BBC" w14:textId="77777777">
            <w:pPr>
              <w:pStyle w:val="TableText"/>
            </w:pPr>
            <w:r>
              <w:rPr>
                <w:sz w:val="18"/>
                <w:szCs w:val="18"/>
                <w:rtl/>
              </w:rPr>
              <w:t>۱</w:t>
            </w:r>
          </w:p>
        </w:tc>
        <w:tc>
          <w:tcPr>
            <w:tcW w:w="299" w:type="dxa"/>
            <w:shd w:val="clear" w:color="auto" w:fill="DBE5F1"/>
            <w:vAlign w:val="center"/>
          </w:tcPr>
          <w:p w14:paraId="67D9D972" w14:textId="77777777">
            <w:pPr>
              <w:pStyle w:val="TableText"/>
            </w:pPr>
            <w:r>
              <w:rPr>
                <w:sz w:val="18"/>
                <w:szCs w:val="18"/>
                <w:rtl/>
              </w:rPr>
              <w:t>۱</w:t>
            </w:r>
          </w:p>
        </w:tc>
        <w:tc>
          <w:tcPr>
            <w:tcW w:w="299" w:type="dxa"/>
            <w:shd w:val="clear" w:color="auto" w:fill="DBE5F1"/>
            <w:vAlign w:val="center"/>
          </w:tcPr>
          <w:p w14:paraId="2B77D590" w14:textId="77777777">
            <w:pPr>
              <w:pStyle w:val="TableText"/>
            </w:pPr>
            <w:r>
              <w:rPr>
                <w:sz w:val="18"/>
                <w:szCs w:val="18"/>
                <w:rtl/>
              </w:rPr>
              <w:t>۰</w:t>
            </w:r>
          </w:p>
        </w:tc>
        <w:tc>
          <w:tcPr>
            <w:tcW w:w="299" w:type="dxa"/>
            <w:shd w:val="clear" w:color="auto" w:fill="DBE5F1"/>
            <w:vAlign w:val="center"/>
          </w:tcPr>
          <w:p w14:paraId="2F48C56A" w14:textId="77777777">
            <w:pPr>
              <w:pStyle w:val="TableText"/>
            </w:pPr>
            <w:r>
              <w:rPr>
                <w:sz w:val="18"/>
                <w:szCs w:val="18"/>
                <w:rtl/>
              </w:rPr>
              <w:t>۱</w:t>
            </w:r>
          </w:p>
        </w:tc>
        <w:tc>
          <w:tcPr>
            <w:tcW w:w="299" w:type="dxa"/>
            <w:shd w:val="clear" w:color="auto" w:fill="DBE5F1"/>
            <w:vAlign w:val="center"/>
          </w:tcPr>
          <w:p w14:paraId="15CA2DA8" w14:textId="77777777">
            <w:pPr>
              <w:pStyle w:val="TableText"/>
            </w:pPr>
            <w:r>
              <w:rPr>
                <w:sz w:val="18"/>
                <w:szCs w:val="18"/>
                <w:rtl/>
              </w:rPr>
              <w:t>۱</w:t>
            </w:r>
          </w:p>
        </w:tc>
        <w:tc>
          <w:tcPr>
            <w:tcW w:w="299" w:type="dxa"/>
            <w:shd w:val="clear" w:color="auto" w:fill="DBE5F1"/>
            <w:vAlign w:val="center"/>
          </w:tcPr>
          <w:p w14:paraId="084637B6" w14:textId="77777777">
            <w:pPr>
              <w:pStyle w:val="TableText"/>
            </w:pPr>
            <w:r>
              <w:rPr>
                <w:sz w:val="18"/>
                <w:szCs w:val="18"/>
                <w:rtl/>
              </w:rPr>
              <w:t>۰</w:t>
            </w:r>
          </w:p>
        </w:tc>
        <w:tc>
          <w:tcPr>
            <w:tcW w:w="299" w:type="dxa"/>
            <w:shd w:val="clear" w:color="auto" w:fill="DBE5F1"/>
            <w:vAlign w:val="center"/>
          </w:tcPr>
          <w:p w14:paraId="08D40502" w14:textId="77777777">
            <w:pPr>
              <w:pStyle w:val="TableText"/>
            </w:pPr>
            <w:r>
              <w:rPr>
                <w:sz w:val="18"/>
                <w:szCs w:val="18"/>
                <w:rtl/>
              </w:rPr>
              <w:t>۱</w:t>
            </w:r>
          </w:p>
        </w:tc>
        <w:tc>
          <w:tcPr>
            <w:tcW w:w="299" w:type="dxa"/>
            <w:shd w:val="clear" w:color="auto" w:fill="DBE5F1"/>
            <w:vAlign w:val="center"/>
          </w:tcPr>
          <w:p w14:paraId="48D0C091" w14:textId="77777777">
            <w:pPr>
              <w:pStyle w:val="TableText"/>
            </w:pPr>
            <w:r>
              <w:rPr>
                <w:sz w:val="18"/>
                <w:szCs w:val="18"/>
                <w:rtl/>
              </w:rPr>
              <w:t>۱</w:t>
            </w:r>
          </w:p>
        </w:tc>
        <w:tc>
          <w:tcPr>
            <w:tcW w:w="299" w:type="dxa"/>
            <w:shd w:val="clear" w:color="auto" w:fill="DBE5F1"/>
            <w:vAlign w:val="center"/>
          </w:tcPr>
          <w:p w14:paraId="0B786647" w14:textId="77777777">
            <w:pPr>
              <w:pStyle w:val="TableText"/>
            </w:pPr>
            <w:r>
              <w:rPr>
                <w:sz w:val="18"/>
                <w:szCs w:val="18"/>
                <w:rtl/>
              </w:rPr>
              <w:t>۰</w:t>
            </w:r>
          </w:p>
        </w:tc>
        <w:tc>
          <w:tcPr>
            <w:tcW w:w="299" w:type="dxa"/>
            <w:shd w:val="clear" w:color="auto" w:fill="DBE5F1"/>
            <w:vAlign w:val="center"/>
          </w:tcPr>
          <w:p w14:paraId="24F85EFA" w14:textId="77777777">
            <w:pPr>
              <w:pStyle w:val="TableText"/>
            </w:pPr>
            <w:r>
              <w:rPr>
                <w:sz w:val="18"/>
                <w:szCs w:val="18"/>
                <w:rtl/>
              </w:rPr>
              <w:t>۰</w:t>
            </w:r>
          </w:p>
        </w:tc>
        <w:tc>
          <w:tcPr>
            <w:tcW w:w="299" w:type="dxa"/>
            <w:shd w:val="clear" w:color="auto" w:fill="DBE5F1"/>
            <w:vAlign w:val="center"/>
          </w:tcPr>
          <w:p w14:paraId="67606499" w14:textId="77777777">
            <w:pPr>
              <w:pStyle w:val="TableText"/>
            </w:pPr>
            <w:r>
              <w:rPr>
                <w:sz w:val="18"/>
                <w:szCs w:val="18"/>
                <w:rtl/>
              </w:rPr>
              <w:t>۰</w:t>
            </w:r>
          </w:p>
        </w:tc>
        <w:tc>
          <w:tcPr>
            <w:tcW w:w="299" w:type="dxa"/>
            <w:shd w:val="clear" w:color="auto" w:fill="DBE5F1"/>
            <w:vAlign w:val="center"/>
          </w:tcPr>
          <w:p w14:paraId="7800423B" w14:textId="77777777">
            <w:pPr>
              <w:pStyle w:val="TableText"/>
            </w:pPr>
            <w:r>
              <w:rPr>
                <w:sz w:val="18"/>
                <w:szCs w:val="18"/>
                <w:rtl/>
              </w:rPr>
              <w:t>۰</w:t>
            </w:r>
          </w:p>
        </w:tc>
        <w:tc>
          <w:tcPr>
            <w:tcW w:w="299" w:type="dxa"/>
            <w:shd w:val="clear" w:color="auto" w:fill="DBE5F1"/>
            <w:vAlign w:val="center"/>
          </w:tcPr>
          <w:p w14:paraId="3CF9CCEA" w14:textId="77777777">
            <w:pPr>
              <w:pStyle w:val="TableText"/>
            </w:pPr>
            <w:r>
              <w:rPr>
                <w:sz w:val="18"/>
                <w:szCs w:val="18"/>
                <w:rtl/>
              </w:rPr>
              <w:t>۰</w:t>
            </w:r>
          </w:p>
        </w:tc>
        <w:tc>
          <w:tcPr>
            <w:tcW w:w="299" w:type="dxa"/>
            <w:shd w:val="clear" w:color="auto" w:fill="DBE5F1"/>
            <w:vAlign w:val="center"/>
          </w:tcPr>
          <w:p w14:paraId="56371408" w14:textId="77777777">
            <w:pPr>
              <w:pStyle w:val="TableText"/>
            </w:pPr>
            <w:r>
              <w:rPr>
                <w:sz w:val="18"/>
                <w:szCs w:val="18"/>
                <w:rtl/>
              </w:rPr>
              <w:t>۱</w:t>
            </w:r>
          </w:p>
        </w:tc>
        <w:tc>
          <w:tcPr>
            <w:tcW w:w="435" w:type="dxa"/>
            <w:shd w:val="clear" w:color="auto" w:fill="DBE5F1"/>
            <w:vAlign w:val="center"/>
          </w:tcPr>
          <w:p w14:paraId="1A086DBF" w14:textId="77777777">
            <w:pPr>
              <w:pStyle w:val="TableText"/>
            </w:pPr>
            <w:r>
              <w:rPr>
                <w:sz w:val="18"/>
                <w:szCs w:val="18"/>
                <w:rtl/>
              </w:rPr>
              <w:t>۸</w:t>
            </w:r>
          </w:p>
        </w:tc>
      </w:tr>
      <w:tr w14:paraId="50DAA037" w14:textId="77777777">
        <w:trPr>
          <w:jc w:val="center"/>
        </w:trPr>
        <w:tc>
          <w:tcPr>
            <w:tcW w:w="1742" w:type="dxa"/>
            <w:vAlign w:val="center"/>
          </w:tcPr>
          <w:p w14:paraId="17EC0987" w14:textId="77777777">
            <w:pPr>
              <w:pStyle w:val="TableText"/>
            </w:pPr>
            <w:r>
              <w:rPr>
                <w:sz w:val="18"/>
                <w:szCs w:val="18"/>
                <w:rtl/>
              </w:rPr>
              <w:t>منابع مالی</w:t>
            </w:r>
          </w:p>
        </w:tc>
        <w:tc>
          <w:tcPr>
            <w:tcW w:w="3267" w:type="dxa"/>
            <w:vAlign w:val="center"/>
          </w:tcPr>
          <w:p w14:paraId="553645CD" w14:textId="77777777">
            <w:pPr>
              <w:pStyle w:val="TableText"/>
            </w:pPr>
            <w:r>
              <w:rPr>
                <w:sz w:val="18"/>
                <w:szCs w:val="18"/>
                <w:rtl/>
              </w:rPr>
              <w:t>تأمین مالی به‌مثابه شتاب‌دهنده رشد</w:t>
            </w:r>
          </w:p>
        </w:tc>
        <w:tc>
          <w:tcPr>
            <w:tcW w:w="490" w:type="dxa"/>
            <w:vAlign w:val="center"/>
          </w:tcPr>
          <w:p w14:paraId="1E20A76F" w14:textId="77777777">
            <w:pPr>
              <w:pStyle w:val="TableText"/>
            </w:pPr>
            <w:r>
              <w:rPr>
                <w:sz w:val="18"/>
                <w:szCs w:val="18"/>
                <w:rtl/>
              </w:rPr>
              <w:t>O41</w:t>
            </w:r>
          </w:p>
        </w:tc>
        <w:tc>
          <w:tcPr>
            <w:tcW w:w="299" w:type="dxa"/>
            <w:vAlign w:val="center"/>
          </w:tcPr>
          <w:p w14:paraId="65C41E9F" w14:textId="77777777">
            <w:pPr>
              <w:pStyle w:val="TableText"/>
            </w:pPr>
            <w:r>
              <w:rPr>
                <w:sz w:val="18"/>
                <w:szCs w:val="18"/>
                <w:rtl/>
              </w:rPr>
              <w:t>۰</w:t>
            </w:r>
          </w:p>
        </w:tc>
        <w:tc>
          <w:tcPr>
            <w:tcW w:w="299" w:type="dxa"/>
            <w:vAlign w:val="center"/>
          </w:tcPr>
          <w:p w14:paraId="2FD796AD" w14:textId="77777777">
            <w:pPr>
              <w:pStyle w:val="TableText"/>
            </w:pPr>
            <w:r>
              <w:rPr>
                <w:sz w:val="18"/>
                <w:szCs w:val="18"/>
                <w:rtl/>
              </w:rPr>
              <w:t>۰</w:t>
            </w:r>
          </w:p>
        </w:tc>
        <w:tc>
          <w:tcPr>
            <w:tcW w:w="299" w:type="dxa"/>
            <w:vAlign w:val="center"/>
          </w:tcPr>
          <w:p w14:paraId="7CBC2750" w14:textId="77777777">
            <w:pPr>
              <w:pStyle w:val="TableText"/>
            </w:pPr>
            <w:r>
              <w:rPr>
                <w:sz w:val="18"/>
                <w:szCs w:val="18"/>
                <w:rtl/>
              </w:rPr>
              <w:t>۰</w:t>
            </w:r>
          </w:p>
        </w:tc>
        <w:tc>
          <w:tcPr>
            <w:tcW w:w="299" w:type="dxa"/>
            <w:vAlign w:val="center"/>
          </w:tcPr>
          <w:p w14:paraId="593D184E" w14:textId="77777777">
            <w:pPr>
              <w:pStyle w:val="TableText"/>
            </w:pPr>
            <w:r>
              <w:rPr>
                <w:sz w:val="18"/>
                <w:szCs w:val="18"/>
                <w:rtl/>
              </w:rPr>
              <w:t>۰</w:t>
            </w:r>
          </w:p>
        </w:tc>
        <w:tc>
          <w:tcPr>
            <w:tcW w:w="299" w:type="dxa"/>
            <w:vAlign w:val="center"/>
          </w:tcPr>
          <w:p w14:paraId="17DA45ED" w14:textId="77777777">
            <w:pPr>
              <w:pStyle w:val="TableText"/>
            </w:pPr>
            <w:r>
              <w:rPr>
                <w:sz w:val="18"/>
                <w:szCs w:val="18"/>
                <w:rtl/>
              </w:rPr>
              <w:t>۰</w:t>
            </w:r>
          </w:p>
        </w:tc>
        <w:tc>
          <w:tcPr>
            <w:tcW w:w="299" w:type="dxa"/>
            <w:vAlign w:val="center"/>
          </w:tcPr>
          <w:p w14:paraId="2BB9438E" w14:textId="77777777">
            <w:pPr>
              <w:pStyle w:val="TableText"/>
            </w:pPr>
            <w:r>
              <w:rPr>
                <w:sz w:val="18"/>
                <w:szCs w:val="18"/>
                <w:rtl/>
              </w:rPr>
              <w:t>۰</w:t>
            </w:r>
          </w:p>
        </w:tc>
        <w:tc>
          <w:tcPr>
            <w:tcW w:w="299" w:type="dxa"/>
            <w:vAlign w:val="center"/>
          </w:tcPr>
          <w:p w14:paraId="7D6169BC" w14:textId="77777777">
            <w:pPr>
              <w:pStyle w:val="TableText"/>
            </w:pPr>
            <w:r>
              <w:rPr>
                <w:sz w:val="18"/>
                <w:szCs w:val="18"/>
                <w:rtl/>
              </w:rPr>
              <w:t>۰</w:t>
            </w:r>
          </w:p>
        </w:tc>
        <w:tc>
          <w:tcPr>
            <w:tcW w:w="299" w:type="dxa"/>
            <w:vAlign w:val="center"/>
          </w:tcPr>
          <w:p w14:paraId="1D22589F" w14:textId="77777777">
            <w:pPr>
              <w:pStyle w:val="TableText"/>
            </w:pPr>
            <w:r>
              <w:rPr>
                <w:sz w:val="18"/>
                <w:szCs w:val="18"/>
                <w:rtl/>
              </w:rPr>
              <w:t>۰</w:t>
            </w:r>
          </w:p>
        </w:tc>
        <w:tc>
          <w:tcPr>
            <w:tcW w:w="299" w:type="dxa"/>
            <w:vAlign w:val="center"/>
          </w:tcPr>
          <w:p w14:paraId="49AE80E3" w14:textId="77777777">
            <w:pPr>
              <w:pStyle w:val="TableText"/>
            </w:pPr>
            <w:r>
              <w:rPr>
                <w:sz w:val="18"/>
                <w:szCs w:val="18"/>
                <w:rtl/>
              </w:rPr>
              <w:t>۰</w:t>
            </w:r>
          </w:p>
        </w:tc>
        <w:tc>
          <w:tcPr>
            <w:tcW w:w="299" w:type="dxa"/>
            <w:vAlign w:val="center"/>
          </w:tcPr>
          <w:p w14:paraId="469355FD" w14:textId="77777777">
            <w:pPr>
              <w:pStyle w:val="TableText"/>
            </w:pPr>
            <w:r>
              <w:rPr>
                <w:sz w:val="18"/>
                <w:szCs w:val="18"/>
                <w:rtl/>
              </w:rPr>
              <w:t>۰</w:t>
            </w:r>
          </w:p>
        </w:tc>
        <w:tc>
          <w:tcPr>
            <w:tcW w:w="299" w:type="dxa"/>
            <w:vAlign w:val="center"/>
          </w:tcPr>
          <w:p w14:paraId="1D56965E" w14:textId="77777777">
            <w:pPr>
              <w:pStyle w:val="TableText"/>
            </w:pPr>
            <w:r>
              <w:rPr>
                <w:sz w:val="18"/>
                <w:szCs w:val="18"/>
                <w:rtl/>
              </w:rPr>
              <w:t>۱</w:t>
            </w:r>
          </w:p>
        </w:tc>
        <w:tc>
          <w:tcPr>
            <w:tcW w:w="299" w:type="dxa"/>
            <w:vAlign w:val="center"/>
          </w:tcPr>
          <w:p w14:paraId="1DD34441" w14:textId="77777777">
            <w:pPr>
              <w:pStyle w:val="TableText"/>
            </w:pPr>
            <w:r>
              <w:rPr>
                <w:sz w:val="18"/>
                <w:szCs w:val="18"/>
                <w:rtl/>
              </w:rPr>
              <w:t>۰</w:t>
            </w:r>
          </w:p>
        </w:tc>
        <w:tc>
          <w:tcPr>
            <w:tcW w:w="299" w:type="dxa"/>
            <w:vAlign w:val="center"/>
          </w:tcPr>
          <w:p w14:paraId="4CEE3C9E" w14:textId="77777777">
            <w:pPr>
              <w:pStyle w:val="TableText"/>
            </w:pPr>
            <w:r>
              <w:rPr>
                <w:sz w:val="18"/>
                <w:szCs w:val="18"/>
                <w:rtl/>
              </w:rPr>
              <w:t>۰</w:t>
            </w:r>
          </w:p>
        </w:tc>
        <w:tc>
          <w:tcPr>
            <w:tcW w:w="299" w:type="dxa"/>
            <w:vAlign w:val="center"/>
          </w:tcPr>
          <w:p w14:paraId="6A984C6B" w14:textId="77777777">
            <w:pPr>
              <w:pStyle w:val="TableText"/>
            </w:pPr>
            <w:r>
              <w:rPr>
                <w:sz w:val="18"/>
                <w:szCs w:val="18"/>
                <w:rtl/>
              </w:rPr>
              <w:t>۱</w:t>
            </w:r>
          </w:p>
        </w:tc>
        <w:tc>
          <w:tcPr>
            <w:tcW w:w="299" w:type="dxa"/>
            <w:vAlign w:val="center"/>
          </w:tcPr>
          <w:p w14:paraId="6FB88899" w14:textId="77777777">
            <w:pPr>
              <w:pStyle w:val="TableText"/>
            </w:pPr>
            <w:r>
              <w:rPr>
                <w:sz w:val="18"/>
                <w:szCs w:val="18"/>
                <w:rtl/>
              </w:rPr>
              <w:t>۱</w:t>
            </w:r>
          </w:p>
        </w:tc>
        <w:tc>
          <w:tcPr>
            <w:tcW w:w="299" w:type="dxa"/>
            <w:vAlign w:val="center"/>
          </w:tcPr>
          <w:p w14:paraId="155D4CB9" w14:textId="77777777">
            <w:pPr>
              <w:pStyle w:val="TableText"/>
            </w:pPr>
            <w:r>
              <w:rPr>
                <w:sz w:val="18"/>
                <w:szCs w:val="18"/>
                <w:rtl/>
              </w:rPr>
              <w:t>۰</w:t>
            </w:r>
          </w:p>
        </w:tc>
        <w:tc>
          <w:tcPr>
            <w:tcW w:w="299" w:type="dxa"/>
            <w:vAlign w:val="center"/>
          </w:tcPr>
          <w:p w14:paraId="37550157" w14:textId="77777777">
            <w:pPr>
              <w:pStyle w:val="TableText"/>
            </w:pPr>
            <w:r>
              <w:rPr>
                <w:sz w:val="18"/>
                <w:szCs w:val="18"/>
                <w:rtl/>
              </w:rPr>
              <w:t>۰</w:t>
            </w:r>
          </w:p>
        </w:tc>
        <w:tc>
          <w:tcPr>
            <w:tcW w:w="299" w:type="dxa"/>
            <w:vAlign w:val="center"/>
          </w:tcPr>
          <w:p w14:paraId="53213FEB" w14:textId="77777777">
            <w:pPr>
              <w:pStyle w:val="TableText"/>
            </w:pPr>
            <w:r>
              <w:rPr>
                <w:sz w:val="18"/>
                <w:szCs w:val="18"/>
                <w:rtl/>
              </w:rPr>
              <w:t>۰</w:t>
            </w:r>
          </w:p>
        </w:tc>
        <w:tc>
          <w:tcPr>
            <w:tcW w:w="299" w:type="dxa"/>
            <w:vAlign w:val="center"/>
          </w:tcPr>
          <w:p w14:paraId="3D9E07FE" w14:textId="77777777">
            <w:pPr>
              <w:pStyle w:val="TableText"/>
            </w:pPr>
            <w:r>
              <w:rPr>
                <w:sz w:val="18"/>
                <w:szCs w:val="18"/>
                <w:rtl/>
              </w:rPr>
              <w:t>۰</w:t>
            </w:r>
          </w:p>
        </w:tc>
        <w:tc>
          <w:tcPr>
            <w:tcW w:w="299" w:type="dxa"/>
            <w:vAlign w:val="center"/>
          </w:tcPr>
          <w:p w14:paraId="72A56B25" w14:textId="77777777">
            <w:pPr>
              <w:pStyle w:val="TableText"/>
            </w:pPr>
            <w:r>
              <w:rPr>
                <w:sz w:val="18"/>
                <w:szCs w:val="18"/>
                <w:rtl/>
              </w:rPr>
              <w:t>۰</w:t>
            </w:r>
          </w:p>
        </w:tc>
        <w:tc>
          <w:tcPr>
            <w:tcW w:w="299" w:type="dxa"/>
            <w:vAlign w:val="center"/>
          </w:tcPr>
          <w:p w14:paraId="4F0C5C68" w14:textId="77777777">
            <w:pPr>
              <w:pStyle w:val="TableText"/>
            </w:pPr>
            <w:r>
              <w:rPr>
                <w:sz w:val="18"/>
                <w:szCs w:val="18"/>
                <w:rtl/>
              </w:rPr>
              <w:t>۰</w:t>
            </w:r>
          </w:p>
        </w:tc>
        <w:tc>
          <w:tcPr>
            <w:tcW w:w="299" w:type="dxa"/>
            <w:vAlign w:val="center"/>
          </w:tcPr>
          <w:p w14:paraId="2841E643" w14:textId="77777777">
            <w:pPr>
              <w:pStyle w:val="TableText"/>
            </w:pPr>
            <w:r>
              <w:rPr>
                <w:sz w:val="18"/>
                <w:szCs w:val="18"/>
                <w:rtl/>
              </w:rPr>
              <w:t>۰</w:t>
            </w:r>
          </w:p>
        </w:tc>
        <w:tc>
          <w:tcPr>
            <w:tcW w:w="299" w:type="dxa"/>
            <w:vAlign w:val="center"/>
          </w:tcPr>
          <w:p w14:paraId="032B6213" w14:textId="77777777">
            <w:pPr>
              <w:pStyle w:val="TableText"/>
            </w:pPr>
            <w:r>
              <w:rPr>
                <w:sz w:val="18"/>
                <w:szCs w:val="18"/>
                <w:rtl/>
              </w:rPr>
              <w:t>۰</w:t>
            </w:r>
          </w:p>
        </w:tc>
        <w:tc>
          <w:tcPr>
            <w:tcW w:w="299" w:type="dxa"/>
            <w:vAlign w:val="center"/>
          </w:tcPr>
          <w:p w14:paraId="325E1C30" w14:textId="77777777">
            <w:pPr>
              <w:pStyle w:val="TableText"/>
            </w:pPr>
            <w:r>
              <w:rPr>
                <w:sz w:val="18"/>
                <w:szCs w:val="18"/>
                <w:rtl/>
              </w:rPr>
              <w:t>۰</w:t>
            </w:r>
          </w:p>
        </w:tc>
        <w:tc>
          <w:tcPr>
            <w:tcW w:w="299" w:type="dxa"/>
            <w:vAlign w:val="center"/>
          </w:tcPr>
          <w:p w14:paraId="5F6C3A80" w14:textId="77777777">
            <w:pPr>
              <w:pStyle w:val="TableText"/>
            </w:pPr>
            <w:r>
              <w:rPr>
                <w:sz w:val="18"/>
                <w:szCs w:val="18"/>
                <w:rtl/>
              </w:rPr>
              <w:t>۰</w:t>
            </w:r>
          </w:p>
        </w:tc>
        <w:tc>
          <w:tcPr>
            <w:tcW w:w="435" w:type="dxa"/>
            <w:vAlign w:val="center"/>
          </w:tcPr>
          <w:p w14:paraId="560D21E8" w14:textId="77777777">
            <w:pPr>
              <w:pStyle w:val="TableText"/>
            </w:pPr>
            <w:r>
              <w:rPr>
                <w:sz w:val="18"/>
                <w:szCs w:val="18"/>
                <w:rtl/>
              </w:rPr>
              <w:t>۳</w:t>
            </w:r>
          </w:p>
        </w:tc>
      </w:tr>
      <w:tr w14:paraId="1AA70CE9" w14:textId="77777777">
        <w:trPr>
          <w:jc w:val="center"/>
        </w:trPr>
        <w:tc>
          <w:tcPr>
            <w:tcW w:w="1742" w:type="dxa"/>
            <w:shd w:val="clear" w:color="auto" w:fill="DBE5F1"/>
            <w:vAlign w:val="center"/>
          </w:tcPr>
          <w:p w14:paraId="6E413D23" w14:textId="77777777">
            <w:pPr>
              <w:pStyle w:val="TableText"/>
            </w:pPr>
          </w:p>
        </w:tc>
        <w:tc>
          <w:tcPr>
            <w:tcW w:w="3267" w:type="dxa"/>
            <w:shd w:val="clear" w:color="auto" w:fill="DBE5F1"/>
            <w:vAlign w:val="center"/>
          </w:tcPr>
          <w:p w14:paraId="57D35BC7" w14:textId="77777777">
            <w:pPr>
              <w:pStyle w:val="TableText"/>
            </w:pPr>
            <w:r>
              <w:rPr>
                <w:sz w:val="18"/>
                <w:szCs w:val="18"/>
                <w:rtl/>
              </w:rPr>
              <w:t>قطع حمایت مالی نهاد پشتیبان</w:t>
            </w:r>
          </w:p>
        </w:tc>
        <w:tc>
          <w:tcPr>
            <w:tcW w:w="490" w:type="dxa"/>
            <w:shd w:val="clear" w:color="auto" w:fill="DBE5F1"/>
            <w:vAlign w:val="center"/>
          </w:tcPr>
          <w:p w14:paraId="6274C911" w14:textId="77777777">
            <w:pPr>
              <w:pStyle w:val="TableText"/>
            </w:pPr>
            <w:r>
              <w:rPr>
                <w:sz w:val="18"/>
                <w:szCs w:val="18"/>
                <w:rtl/>
              </w:rPr>
              <w:t>O42</w:t>
            </w:r>
          </w:p>
        </w:tc>
        <w:tc>
          <w:tcPr>
            <w:tcW w:w="299" w:type="dxa"/>
            <w:shd w:val="clear" w:color="auto" w:fill="DBE5F1"/>
            <w:vAlign w:val="center"/>
          </w:tcPr>
          <w:p w14:paraId="355280F8" w14:textId="77777777">
            <w:pPr>
              <w:pStyle w:val="TableText"/>
            </w:pPr>
            <w:r>
              <w:rPr>
                <w:sz w:val="18"/>
                <w:szCs w:val="18"/>
                <w:rtl/>
              </w:rPr>
              <w:t>۱</w:t>
            </w:r>
          </w:p>
        </w:tc>
        <w:tc>
          <w:tcPr>
            <w:tcW w:w="299" w:type="dxa"/>
            <w:shd w:val="clear" w:color="auto" w:fill="DBE5F1"/>
            <w:vAlign w:val="center"/>
          </w:tcPr>
          <w:p w14:paraId="392A843C" w14:textId="77777777">
            <w:pPr>
              <w:pStyle w:val="TableText"/>
            </w:pPr>
            <w:r>
              <w:rPr>
                <w:sz w:val="18"/>
                <w:szCs w:val="18"/>
                <w:rtl/>
              </w:rPr>
              <w:t>۰</w:t>
            </w:r>
          </w:p>
        </w:tc>
        <w:tc>
          <w:tcPr>
            <w:tcW w:w="299" w:type="dxa"/>
            <w:shd w:val="clear" w:color="auto" w:fill="DBE5F1"/>
            <w:vAlign w:val="center"/>
          </w:tcPr>
          <w:p w14:paraId="2F1FB8FB" w14:textId="77777777">
            <w:pPr>
              <w:pStyle w:val="TableText"/>
            </w:pPr>
            <w:r>
              <w:rPr>
                <w:sz w:val="18"/>
                <w:szCs w:val="18"/>
                <w:rtl/>
              </w:rPr>
              <w:t>۰</w:t>
            </w:r>
          </w:p>
        </w:tc>
        <w:tc>
          <w:tcPr>
            <w:tcW w:w="299" w:type="dxa"/>
            <w:shd w:val="clear" w:color="auto" w:fill="DBE5F1"/>
            <w:vAlign w:val="center"/>
          </w:tcPr>
          <w:p w14:paraId="6F083E16" w14:textId="77777777">
            <w:pPr>
              <w:pStyle w:val="TableText"/>
            </w:pPr>
            <w:r>
              <w:rPr>
                <w:sz w:val="18"/>
                <w:szCs w:val="18"/>
                <w:rtl/>
              </w:rPr>
              <w:t>۱</w:t>
            </w:r>
          </w:p>
        </w:tc>
        <w:tc>
          <w:tcPr>
            <w:tcW w:w="299" w:type="dxa"/>
            <w:shd w:val="clear" w:color="auto" w:fill="DBE5F1"/>
            <w:vAlign w:val="center"/>
          </w:tcPr>
          <w:p w14:paraId="2A42C815" w14:textId="77777777">
            <w:pPr>
              <w:pStyle w:val="TableText"/>
            </w:pPr>
            <w:r>
              <w:rPr>
                <w:sz w:val="18"/>
                <w:szCs w:val="18"/>
                <w:rtl/>
              </w:rPr>
              <w:t>۰</w:t>
            </w:r>
          </w:p>
        </w:tc>
        <w:tc>
          <w:tcPr>
            <w:tcW w:w="299" w:type="dxa"/>
            <w:shd w:val="clear" w:color="auto" w:fill="DBE5F1"/>
            <w:vAlign w:val="center"/>
          </w:tcPr>
          <w:p w14:paraId="5F028B4B" w14:textId="77777777">
            <w:pPr>
              <w:pStyle w:val="TableText"/>
            </w:pPr>
            <w:r>
              <w:rPr>
                <w:sz w:val="18"/>
                <w:szCs w:val="18"/>
                <w:rtl/>
              </w:rPr>
              <w:t>۰</w:t>
            </w:r>
          </w:p>
        </w:tc>
        <w:tc>
          <w:tcPr>
            <w:tcW w:w="299" w:type="dxa"/>
            <w:shd w:val="clear" w:color="auto" w:fill="DBE5F1"/>
            <w:vAlign w:val="center"/>
          </w:tcPr>
          <w:p w14:paraId="7FA6A8E3" w14:textId="77777777">
            <w:pPr>
              <w:pStyle w:val="TableText"/>
            </w:pPr>
            <w:r>
              <w:rPr>
                <w:sz w:val="18"/>
                <w:szCs w:val="18"/>
                <w:rtl/>
              </w:rPr>
              <w:t>۰</w:t>
            </w:r>
          </w:p>
        </w:tc>
        <w:tc>
          <w:tcPr>
            <w:tcW w:w="299" w:type="dxa"/>
            <w:shd w:val="clear" w:color="auto" w:fill="DBE5F1"/>
            <w:vAlign w:val="center"/>
          </w:tcPr>
          <w:p w14:paraId="37AA1B34" w14:textId="77777777">
            <w:pPr>
              <w:pStyle w:val="TableText"/>
            </w:pPr>
            <w:r>
              <w:rPr>
                <w:sz w:val="18"/>
                <w:szCs w:val="18"/>
                <w:rtl/>
              </w:rPr>
              <w:t>۰</w:t>
            </w:r>
          </w:p>
        </w:tc>
        <w:tc>
          <w:tcPr>
            <w:tcW w:w="299" w:type="dxa"/>
            <w:shd w:val="clear" w:color="auto" w:fill="DBE5F1"/>
            <w:vAlign w:val="center"/>
          </w:tcPr>
          <w:p w14:paraId="13E274C8" w14:textId="77777777">
            <w:pPr>
              <w:pStyle w:val="TableText"/>
            </w:pPr>
            <w:r>
              <w:rPr>
                <w:sz w:val="18"/>
                <w:szCs w:val="18"/>
                <w:rtl/>
              </w:rPr>
              <w:t>۰</w:t>
            </w:r>
          </w:p>
        </w:tc>
        <w:tc>
          <w:tcPr>
            <w:tcW w:w="299" w:type="dxa"/>
            <w:shd w:val="clear" w:color="auto" w:fill="DBE5F1"/>
            <w:vAlign w:val="center"/>
          </w:tcPr>
          <w:p w14:paraId="71A6DCCB" w14:textId="77777777">
            <w:pPr>
              <w:pStyle w:val="TableText"/>
            </w:pPr>
            <w:r>
              <w:rPr>
                <w:sz w:val="18"/>
                <w:szCs w:val="18"/>
                <w:rtl/>
              </w:rPr>
              <w:t>۰</w:t>
            </w:r>
          </w:p>
        </w:tc>
        <w:tc>
          <w:tcPr>
            <w:tcW w:w="299" w:type="dxa"/>
            <w:shd w:val="clear" w:color="auto" w:fill="DBE5F1"/>
            <w:vAlign w:val="center"/>
          </w:tcPr>
          <w:p w14:paraId="2971442B" w14:textId="77777777">
            <w:pPr>
              <w:pStyle w:val="TableText"/>
            </w:pPr>
            <w:r>
              <w:rPr>
                <w:sz w:val="18"/>
                <w:szCs w:val="18"/>
                <w:rtl/>
              </w:rPr>
              <w:t>۰</w:t>
            </w:r>
          </w:p>
        </w:tc>
        <w:tc>
          <w:tcPr>
            <w:tcW w:w="299" w:type="dxa"/>
            <w:shd w:val="clear" w:color="auto" w:fill="DBE5F1"/>
            <w:vAlign w:val="center"/>
          </w:tcPr>
          <w:p w14:paraId="7950F92A" w14:textId="77777777">
            <w:pPr>
              <w:pStyle w:val="TableText"/>
            </w:pPr>
            <w:r>
              <w:rPr>
                <w:sz w:val="18"/>
                <w:szCs w:val="18"/>
                <w:rtl/>
              </w:rPr>
              <w:t>۰</w:t>
            </w:r>
          </w:p>
        </w:tc>
        <w:tc>
          <w:tcPr>
            <w:tcW w:w="299" w:type="dxa"/>
            <w:shd w:val="clear" w:color="auto" w:fill="DBE5F1"/>
            <w:vAlign w:val="center"/>
          </w:tcPr>
          <w:p w14:paraId="3273AE67" w14:textId="77777777">
            <w:pPr>
              <w:pStyle w:val="TableText"/>
            </w:pPr>
            <w:r>
              <w:rPr>
                <w:sz w:val="18"/>
                <w:szCs w:val="18"/>
                <w:rtl/>
              </w:rPr>
              <w:t>۰</w:t>
            </w:r>
          </w:p>
        </w:tc>
        <w:tc>
          <w:tcPr>
            <w:tcW w:w="299" w:type="dxa"/>
            <w:shd w:val="clear" w:color="auto" w:fill="DBE5F1"/>
            <w:vAlign w:val="center"/>
          </w:tcPr>
          <w:p w14:paraId="1AF67FB6" w14:textId="77777777">
            <w:pPr>
              <w:pStyle w:val="TableText"/>
            </w:pPr>
            <w:r>
              <w:rPr>
                <w:sz w:val="18"/>
                <w:szCs w:val="18"/>
                <w:rtl/>
              </w:rPr>
              <w:t>۰</w:t>
            </w:r>
          </w:p>
        </w:tc>
        <w:tc>
          <w:tcPr>
            <w:tcW w:w="299" w:type="dxa"/>
            <w:shd w:val="clear" w:color="auto" w:fill="DBE5F1"/>
            <w:vAlign w:val="center"/>
          </w:tcPr>
          <w:p w14:paraId="7D8E17DE" w14:textId="77777777">
            <w:pPr>
              <w:pStyle w:val="TableText"/>
            </w:pPr>
            <w:r>
              <w:rPr>
                <w:sz w:val="18"/>
                <w:szCs w:val="18"/>
                <w:rtl/>
              </w:rPr>
              <w:t>۰</w:t>
            </w:r>
          </w:p>
        </w:tc>
        <w:tc>
          <w:tcPr>
            <w:tcW w:w="299" w:type="dxa"/>
            <w:shd w:val="clear" w:color="auto" w:fill="DBE5F1"/>
            <w:vAlign w:val="center"/>
          </w:tcPr>
          <w:p w14:paraId="4F36AD0A" w14:textId="77777777">
            <w:pPr>
              <w:pStyle w:val="TableText"/>
            </w:pPr>
            <w:r>
              <w:rPr>
                <w:sz w:val="18"/>
                <w:szCs w:val="18"/>
                <w:rtl/>
              </w:rPr>
              <w:t>۰</w:t>
            </w:r>
          </w:p>
        </w:tc>
        <w:tc>
          <w:tcPr>
            <w:tcW w:w="299" w:type="dxa"/>
            <w:shd w:val="clear" w:color="auto" w:fill="DBE5F1"/>
            <w:vAlign w:val="center"/>
          </w:tcPr>
          <w:p w14:paraId="7F99292D" w14:textId="77777777">
            <w:pPr>
              <w:pStyle w:val="TableText"/>
            </w:pPr>
            <w:r>
              <w:rPr>
                <w:sz w:val="18"/>
                <w:szCs w:val="18"/>
                <w:rtl/>
              </w:rPr>
              <w:t>۰</w:t>
            </w:r>
          </w:p>
        </w:tc>
        <w:tc>
          <w:tcPr>
            <w:tcW w:w="299" w:type="dxa"/>
            <w:shd w:val="clear" w:color="auto" w:fill="DBE5F1"/>
            <w:vAlign w:val="center"/>
          </w:tcPr>
          <w:p w14:paraId="31CDADAB" w14:textId="77777777">
            <w:pPr>
              <w:pStyle w:val="TableText"/>
            </w:pPr>
            <w:r>
              <w:rPr>
                <w:sz w:val="18"/>
                <w:szCs w:val="18"/>
                <w:rtl/>
              </w:rPr>
              <w:t>۰</w:t>
            </w:r>
          </w:p>
        </w:tc>
        <w:tc>
          <w:tcPr>
            <w:tcW w:w="299" w:type="dxa"/>
            <w:shd w:val="clear" w:color="auto" w:fill="DBE5F1"/>
            <w:vAlign w:val="center"/>
          </w:tcPr>
          <w:p w14:paraId="3A8C3870" w14:textId="77777777">
            <w:pPr>
              <w:pStyle w:val="TableText"/>
            </w:pPr>
            <w:r>
              <w:rPr>
                <w:sz w:val="18"/>
                <w:szCs w:val="18"/>
                <w:rtl/>
              </w:rPr>
              <w:t>۰</w:t>
            </w:r>
          </w:p>
        </w:tc>
        <w:tc>
          <w:tcPr>
            <w:tcW w:w="299" w:type="dxa"/>
            <w:shd w:val="clear" w:color="auto" w:fill="DBE5F1"/>
            <w:vAlign w:val="center"/>
          </w:tcPr>
          <w:p w14:paraId="305DE6D2" w14:textId="77777777">
            <w:pPr>
              <w:pStyle w:val="TableText"/>
            </w:pPr>
            <w:r>
              <w:rPr>
                <w:sz w:val="18"/>
                <w:szCs w:val="18"/>
                <w:rtl/>
              </w:rPr>
              <w:t>۰</w:t>
            </w:r>
          </w:p>
        </w:tc>
        <w:tc>
          <w:tcPr>
            <w:tcW w:w="299" w:type="dxa"/>
            <w:shd w:val="clear" w:color="auto" w:fill="DBE5F1"/>
            <w:vAlign w:val="center"/>
          </w:tcPr>
          <w:p w14:paraId="1D6CE0BB" w14:textId="77777777">
            <w:pPr>
              <w:pStyle w:val="TableText"/>
            </w:pPr>
            <w:r>
              <w:rPr>
                <w:sz w:val="18"/>
                <w:szCs w:val="18"/>
                <w:rtl/>
              </w:rPr>
              <w:t>۰</w:t>
            </w:r>
          </w:p>
        </w:tc>
        <w:tc>
          <w:tcPr>
            <w:tcW w:w="299" w:type="dxa"/>
            <w:shd w:val="clear" w:color="auto" w:fill="DBE5F1"/>
            <w:vAlign w:val="center"/>
          </w:tcPr>
          <w:p w14:paraId="74F6229F" w14:textId="77777777">
            <w:pPr>
              <w:pStyle w:val="TableText"/>
            </w:pPr>
            <w:r>
              <w:rPr>
                <w:sz w:val="18"/>
                <w:szCs w:val="18"/>
                <w:rtl/>
              </w:rPr>
              <w:t>۰</w:t>
            </w:r>
          </w:p>
        </w:tc>
        <w:tc>
          <w:tcPr>
            <w:tcW w:w="299" w:type="dxa"/>
            <w:shd w:val="clear" w:color="auto" w:fill="DBE5F1"/>
            <w:vAlign w:val="center"/>
          </w:tcPr>
          <w:p w14:paraId="219B32E9" w14:textId="77777777">
            <w:pPr>
              <w:pStyle w:val="TableText"/>
            </w:pPr>
            <w:r>
              <w:rPr>
                <w:sz w:val="18"/>
                <w:szCs w:val="18"/>
                <w:rtl/>
              </w:rPr>
              <w:t>۰</w:t>
            </w:r>
          </w:p>
        </w:tc>
        <w:tc>
          <w:tcPr>
            <w:tcW w:w="299" w:type="dxa"/>
            <w:shd w:val="clear" w:color="auto" w:fill="DBE5F1"/>
            <w:vAlign w:val="center"/>
          </w:tcPr>
          <w:p w14:paraId="59FCE5F1" w14:textId="77777777">
            <w:pPr>
              <w:pStyle w:val="TableText"/>
            </w:pPr>
            <w:r>
              <w:rPr>
                <w:sz w:val="18"/>
                <w:szCs w:val="18"/>
                <w:rtl/>
              </w:rPr>
              <w:t>۰</w:t>
            </w:r>
          </w:p>
        </w:tc>
        <w:tc>
          <w:tcPr>
            <w:tcW w:w="299" w:type="dxa"/>
            <w:shd w:val="clear" w:color="auto" w:fill="DBE5F1"/>
            <w:vAlign w:val="center"/>
          </w:tcPr>
          <w:p w14:paraId="560E2B76" w14:textId="77777777">
            <w:pPr>
              <w:pStyle w:val="TableText"/>
            </w:pPr>
            <w:r>
              <w:rPr>
                <w:sz w:val="18"/>
                <w:szCs w:val="18"/>
                <w:rtl/>
              </w:rPr>
              <w:t>۰</w:t>
            </w:r>
          </w:p>
        </w:tc>
        <w:tc>
          <w:tcPr>
            <w:tcW w:w="435" w:type="dxa"/>
            <w:shd w:val="clear" w:color="auto" w:fill="DBE5F1"/>
            <w:vAlign w:val="center"/>
          </w:tcPr>
          <w:p w14:paraId="78A630B2" w14:textId="77777777">
            <w:pPr>
              <w:pStyle w:val="TableText"/>
            </w:pPr>
            <w:r>
              <w:rPr>
                <w:sz w:val="18"/>
                <w:szCs w:val="18"/>
                <w:rtl/>
              </w:rPr>
              <w:t>۲</w:t>
            </w:r>
          </w:p>
        </w:tc>
      </w:tr>
      <w:tr w14:paraId="20A28B05" w14:textId="77777777">
        <w:trPr>
          <w:jc w:val="center"/>
        </w:trPr>
        <w:tc>
          <w:tcPr>
            <w:tcW w:w="1742" w:type="dxa"/>
            <w:vAlign w:val="center"/>
          </w:tcPr>
          <w:p w14:paraId="15A6FDDF" w14:textId="77777777">
            <w:pPr>
              <w:pStyle w:val="TableText"/>
            </w:pPr>
          </w:p>
        </w:tc>
        <w:tc>
          <w:tcPr>
            <w:tcW w:w="3267" w:type="dxa"/>
            <w:vAlign w:val="center"/>
          </w:tcPr>
          <w:p w14:paraId="42660278" w14:textId="77777777">
            <w:pPr>
              <w:pStyle w:val="TableText"/>
            </w:pPr>
            <w:r>
              <w:rPr>
                <w:sz w:val="18"/>
                <w:szCs w:val="18"/>
                <w:rtl/>
              </w:rPr>
              <w:t>محدودیت منابع مالی و زمانی</w:t>
            </w:r>
          </w:p>
        </w:tc>
        <w:tc>
          <w:tcPr>
            <w:tcW w:w="490" w:type="dxa"/>
            <w:vAlign w:val="center"/>
          </w:tcPr>
          <w:p w14:paraId="5E7980BF" w14:textId="77777777">
            <w:pPr>
              <w:pStyle w:val="TableText"/>
            </w:pPr>
            <w:r>
              <w:rPr>
                <w:sz w:val="18"/>
                <w:szCs w:val="18"/>
                <w:rtl/>
              </w:rPr>
              <w:t>O43</w:t>
            </w:r>
          </w:p>
        </w:tc>
        <w:tc>
          <w:tcPr>
            <w:tcW w:w="299" w:type="dxa"/>
            <w:vAlign w:val="center"/>
          </w:tcPr>
          <w:p w14:paraId="764D0057" w14:textId="77777777">
            <w:pPr>
              <w:pStyle w:val="TableText"/>
            </w:pPr>
            <w:r>
              <w:rPr>
                <w:sz w:val="18"/>
                <w:szCs w:val="18"/>
                <w:rtl/>
              </w:rPr>
              <w:t>۱</w:t>
            </w:r>
          </w:p>
        </w:tc>
        <w:tc>
          <w:tcPr>
            <w:tcW w:w="299" w:type="dxa"/>
            <w:vAlign w:val="center"/>
          </w:tcPr>
          <w:p w14:paraId="03130B76" w14:textId="77777777">
            <w:pPr>
              <w:pStyle w:val="TableText"/>
            </w:pPr>
            <w:r>
              <w:rPr>
                <w:sz w:val="18"/>
                <w:szCs w:val="18"/>
                <w:rtl/>
              </w:rPr>
              <w:t>۰</w:t>
            </w:r>
          </w:p>
        </w:tc>
        <w:tc>
          <w:tcPr>
            <w:tcW w:w="299" w:type="dxa"/>
            <w:vAlign w:val="center"/>
          </w:tcPr>
          <w:p w14:paraId="0CAB591B" w14:textId="77777777">
            <w:pPr>
              <w:pStyle w:val="TableText"/>
            </w:pPr>
            <w:r>
              <w:rPr>
                <w:sz w:val="18"/>
                <w:szCs w:val="18"/>
                <w:rtl/>
              </w:rPr>
              <w:t>۱</w:t>
            </w:r>
          </w:p>
        </w:tc>
        <w:tc>
          <w:tcPr>
            <w:tcW w:w="299" w:type="dxa"/>
            <w:vAlign w:val="center"/>
          </w:tcPr>
          <w:p w14:paraId="24860CDF" w14:textId="77777777">
            <w:pPr>
              <w:pStyle w:val="TableText"/>
            </w:pPr>
            <w:r>
              <w:rPr>
                <w:sz w:val="18"/>
                <w:szCs w:val="18"/>
                <w:rtl/>
              </w:rPr>
              <w:t>۰</w:t>
            </w:r>
          </w:p>
        </w:tc>
        <w:tc>
          <w:tcPr>
            <w:tcW w:w="299" w:type="dxa"/>
            <w:vAlign w:val="center"/>
          </w:tcPr>
          <w:p w14:paraId="45A889FD" w14:textId="77777777">
            <w:pPr>
              <w:pStyle w:val="TableText"/>
            </w:pPr>
            <w:r>
              <w:rPr>
                <w:sz w:val="18"/>
                <w:szCs w:val="18"/>
                <w:rtl/>
              </w:rPr>
              <w:t>۰</w:t>
            </w:r>
          </w:p>
        </w:tc>
        <w:tc>
          <w:tcPr>
            <w:tcW w:w="299" w:type="dxa"/>
            <w:vAlign w:val="center"/>
          </w:tcPr>
          <w:p w14:paraId="6DC28856" w14:textId="77777777">
            <w:pPr>
              <w:pStyle w:val="TableText"/>
            </w:pPr>
            <w:r>
              <w:rPr>
                <w:sz w:val="18"/>
                <w:szCs w:val="18"/>
                <w:rtl/>
              </w:rPr>
              <w:t>۰</w:t>
            </w:r>
          </w:p>
        </w:tc>
        <w:tc>
          <w:tcPr>
            <w:tcW w:w="299" w:type="dxa"/>
            <w:vAlign w:val="center"/>
          </w:tcPr>
          <w:p w14:paraId="5AF5302B" w14:textId="77777777">
            <w:pPr>
              <w:pStyle w:val="TableText"/>
            </w:pPr>
            <w:r>
              <w:rPr>
                <w:sz w:val="18"/>
                <w:szCs w:val="18"/>
                <w:rtl/>
              </w:rPr>
              <w:t>۰</w:t>
            </w:r>
          </w:p>
        </w:tc>
        <w:tc>
          <w:tcPr>
            <w:tcW w:w="299" w:type="dxa"/>
            <w:vAlign w:val="center"/>
          </w:tcPr>
          <w:p w14:paraId="0B45D53D" w14:textId="77777777">
            <w:pPr>
              <w:pStyle w:val="TableText"/>
            </w:pPr>
            <w:r>
              <w:rPr>
                <w:sz w:val="18"/>
                <w:szCs w:val="18"/>
                <w:rtl/>
              </w:rPr>
              <w:t>۰</w:t>
            </w:r>
          </w:p>
        </w:tc>
        <w:tc>
          <w:tcPr>
            <w:tcW w:w="299" w:type="dxa"/>
            <w:vAlign w:val="center"/>
          </w:tcPr>
          <w:p w14:paraId="1112430E" w14:textId="77777777">
            <w:pPr>
              <w:pStyle w:val="TableText"/>
            </w:pPr>
            <w:r>
              <w:rPr>
                <w:sz w:val="18"/>
                <w:szCs w:val="18"/>
                <w:rtl/>
              </w:rPr>
              <w:t>۰</w:t>
            </w:r>
          </w:p>
        </w:tc>
        <w:tc>
          <w:tcPr>
            <w:tcW w:w="299" w:type="dxa"/>
            <w:vAlign w:val="center"/>
          </w:tcPr>
          <w:p w14:paraId="04A324EA" w14:textId="77777777">
            <w:pPr>
              <w:pStyle w:val="TableText"/>
            </w:pPr>
            <w:r>
              <w:rPr>
                <w:sz w:val="18"/>
                <w:szCs w:val="18"/>
                <w:rtl/>
              </w:rPr>
              <w:t>۰</w:t>
            </w:r>
          </w:p>
        </w:tc>
        <w:tc>
          <w:tcPr>
            <w:tcW w:w="299" w:type="dxa"/>
            <w:vAlign w:val="center"/>
          </w:tcPr>
          <w:p w14:paraId="01CBDAA9" w14:textId="77777777">
            <w:pPr>
              <w:pStyle w:val="TableText"/>
            </w:pPr>
            <w:r>
              <w:rPr>
                <w:sz w:val="18"/>
                <w:szCs w:val="18"/>
                <w:rtl/>
              </w:rPr>
              <w:t>۰</w:t>
            </w:r>
          </w:p>
        </w:tc>
        <w:tc>
          <w:tcPr>
            <w:tcW w:w="299" w:type="dxa"/>
            <w:vAlign w:val="center"/>
          </w:tcPr>
          <w:p w14:paraId="04903AF9" w14:textId="77777777">
            <w:pPr>
              <w:pStyle w:val="TableText"/>
            </w:pPr>
            <w:r>
              <w:rPr>
                <w:sz w:val="18"/>
                <w:szCs w:val="18"/>
                <w:rtl/>
              </w:rPr>
              <w:t>۰</w:t>
            </w:r>
          </w:p>
        </w:tc>
        <w:tc>
          <w:tcPr>
            <w:tcW w:w="299" w:type="dxa"/>
            <w:vAlign w:val="center"/>
          </w:tcPr>
          <w:p w14:paraId="2C331111" w14:textId="77777777">
            <w:pPr>
              <w:pStyle w:val="TableText"/>
            </w:pPr>
            <w:r>
              <w:rPr>
                <w:sz w:val="18"/>
                <w:szCs w:val="18"/>
                <w:rtl/>
              </w:rPr>
              <w:t>۰</w:t>
            </w:r>
          </w:p>
        </w:tc>
        <w:tc>
          <w:tcPr>
            <w:tcW w:w="299" w:type="dxa"/>
            <w:vAlign w:val="center"/>
          </w:tcPr>
          <w:p w14:paraId="3E2282E7" w14:textId="77777777">
            <w:pPr>
              <w:pStyle w:val="TableText"/>
            </w:pPr>
            <w:r>
              <w:rPr>
                <w:sz w:val="18"/>
                <w:szCs w:val="18"/>
                <w:rtl/>
              </w:rPr>
              <w:t>۰</w:t>
            </w:r>
          </w:p>
        </w:tc>
        <w:tc>
          <w:tcPr>
            <w:tcW w:w="299" w:type="dxa"/>
            <w:vAlign w:val="center"/>
          </w:tcPr>
          <w:p w14:paraId="4D049FEC" w14:textId="77777777">
            <w:pPr>
              <w:pStyle w:val="TableText"/>
            </w:pPr>
            <w:r>
              <w:rPr>
                <w:sz w:val="18"/>
                <w:szCs w:val="18"/>
                <w:rtl/>
              </w:rPr>
              <w:t>۰</w:t>
            </w:r>
          </w:p>
        </w:tc>
        <w:tc>
          <w:tcPr>
            <w:tcW w:w="299" w:type="dxa"/>
            <w:vAlign w:val="center"/>
          </w:tcPr>
          <w:p w14:paraId="45780FEE" w14:textId="77777777">
            <w:pPr>
              <w:pStyle w:val="TableText"/>
            </w:pPr>
            <w:r>
              <w:rPr>
                <w:sz w:val="18"/>
                <w:szCs w:val="18"/>
                <w:rtl/>
              </w:rPr>
              <w:t>۱</w:t>
            </w:r>
          </w:p>
        </w:tc>
        <w:tc>
          <w:tcPr>
            <w:tcW w:w="299" w:type="dxa"/>
            <w:vAlign w:val="center"/>
          </w:tcPr>
          <w:p w14:paraId="2A07E638" w14:textId="77777777">
            <w:pPr>
              <w:pStyle w:val="TableText"/>
            </w:pPr>
            <w:r>
              <w:rPr>
                <w:sz w:val="18"/>
                <w:szCs w:val="18"/>
                <w:rtl/>
              </w:rPr>
              <w:t>۰</w:t>
            </w:r>
          </w:p>
        </w:tc>
        <w:tc>
          <w:tcPr>
            <w:tcW w:w="299" w:type="dxa"/>
            <w:vAlign w:val="center"/>
          </w:tcPr>
          <w:p w14:paraId="0C17B422" w14:textId="77777777">
            <w:pPr>
              <w:pStyle w:val="TableText"/>
            </w:pPr>
            <w:r>
              <w:rPr>
                <w:sz w:val="18"/>
                <w:szCs w:val="18"/>
                <w:rtl/>
              </w:rPr>
              <w:t>۰</w:t>
            </w:r>
          </w:p>
        </w:tc>
        <w:tc>
          <w:tcPr>
            <w:tcW w:w="299" w:type="dxa"/>
            <w:vAlign w:val="center"/>
          </w:tcPr>
          <w:p w14:paraId="04664243" w14:textId="77777777">
            <w:pPr>
              <w:pStyle w:val="TableText"/>
            </w:pPr>
            <w:r>
              <w:rPr>
                <w:sz w:val="18"/>
                <w:szCs w:val="18"/>
                <w:rtl/>
              </w:rPr>
              <w:t>۰</w:t>
            </w:r>
          </w:p>
        </w:tc>
        <w:tc>
          <w:tcPr>
            <w:tcW w:w="299" w:type="dxa"/>
            <w:vAlign w:val="center"/>
          </w:tcPr>
          <w:p w14:paraId="6208C9DF" w14:textId="77777777">
            <w:pPr>
              <w:pStyle w:val="TableText"/>
            </w:pPr>
            <w:r>
              <w:rPr>
                <w:sz w:val="18"/>
                <w:szCs w:val="18"/>
                <w:rtl/>
              </w:rPr>
              <w:t>۰</w:t>
            </w:r>
          </w:p>
        </w:tc>
        <w:tc>
          <w:tcPr>
            <w:tcW w:w="299" w:type="dxa"/>
            <w:vAlign w:val="center"/>
          </w:tcPr>
          <w:p w14:paraId="06355F6F" w14:textId="77777777">
            <w:pPr>
              <w:pStyle w:val="TableText"/>
            </w:pPr>
            <w:r>
              <w:rPr>
                <w:sz w:val="18"/>
                <w:szCs w:val="18"/>
                <w:rtl/>
              </w:rPr>
              <w:t>۰</w:t>
            </w:r>
          </w:p>
        </w:tc>
        <w:tc>
          <w:tcPr>
            <w:tcW w:w="299" w:type="dxa"/>
            <w:vAlign w:val="center"/>
          </w:tcPr>
          <w:p w14:paraId="489ADC9F" w14:textId="77777777">
            <w:pPr>
              <w:pStyle w:val="TableText"/>
            </w:pPr>
            <w:r>
              <w:rPr>
                <w:sz w:val="18"/>
                <w:szCs w:val="18"/>
                <w:rtl/>
              </w:rPr>
              <w:t>۰</w:t>
            </w:r>
          </w:p>
        </w:tc>
        <w:tc>
          <w:tcPr>
            <w:tcW w:w="299" w:type="dxa"/>
            <w:vAlign w:val="center"/>
          </w:tcPr>
          <w:p w14:paraId="780E9B8C" w14:textId="77777777">
            <w:pPr>
              <w:pStyle w:val="TableText"/>
            </w:pPr>
            <w:r>
              <w:rPr>
                <w:sz w:val="18"/>
                <w:szCs w:val="18"/>
                <w:rtl/>
              </w:rPr>
              <w:t>۰</w:t>
            </w:r>
          </w:p>
        </w:tc>
        <w:tc>
          <w:tcPr>
            <w:tcW w:w="299" w:type="dxa"/>
            <w:vAlign w:val="center"/>
          </w:tcPr>
          <w:p w14:paraId="63723741" w14:textId="77777777">
            <w:pPr>
              <w:pStyle w:val="TableText"/>
            </w:pPr>
            <w:r>
              <w:rPr>
                <w:sz w:val="18"/>
                <w:szCs w:val="18"/>
                <w:rtl/>
              </w:rPr>
              <w:t>۰</w:t>
            </w:r>
          </w:p>
        </w:tc>
        <w:tc>
          <w:tcPr>
            <w:tcW w:w="299" w:type="dxa"/>
            <w:vAlign w:val="center"/>
          </w:tcPr>
          <w:p w14:paraId="2FBE99F2" w14:textId="77777777">
            <w:pPr>
              <w:pStyle w:val="TableText"/>
            </w:pPr>
            <w:r>
              <w:rPr>
                <w:sz w:val="18"/>
                <w:szCs w:val="18"/>
                <w:rtl/>
              </w:rPr>
              <w:t>۰</w:t>
            </w:r>
          </w:p>
        </w:tc>
        <w:tc>
          <w:tcPr>
            <w:tcW w:w="435" w:type="dxa"/>
            <w:vAlign w:val="center"/>
          </w:tcPr>
          <w:p w14:paraId="3E24B0E1" w14:textId="77777777">
            <w:pPr>
              <w:pStyle w:val="TableText"/>
            </w:pPr>
            <w:r>
              <w:rPr>
                <w:sz w:val="18"/>
                <w:szCs w:val="18"/>
                <w:rtl/>
              </w:rPr>
              <w:t>۳</w:t>
            </w:r>
          </w:p>
        </w:tc>
      </w:tr>
    </w:tbl>
    <w:p>
      <w:pPr>
        <w:bidi/>
        <w:sectPr>
          <w:footerReference w:type="default" r:id="rIdFtr1"/>
          <w:pgSz w:w="16838" w:h="11906" w:orient="landscape"/>
          <w:pgMar w:top="1418" w:right="1985" w:bottom="1418" w:left="1418" w:header="720" w:footer="850" w:gutter="0"/>
          <w:pgNumType w:fmt="decimal"/>
          <w:cols w:space="720"/>
          <w:bidi/>
          <w:docGrid w:linePitch="360"/>
        </w:sectPr>
      </w:pPr>
    </w:p>
    <w:p w14:paraId="472AAC4D" w14:textId="77777777">
      <w:pPr/>
      <w:r>
        <w:rPr>
          <w:rtl/>
        </w:rPr>
        <w:t xml:space="preserve">جدول ۴-۲۷ این سنجه‌ها را برای کدهای طبقه سازمان، فرایند و منابع نشان می‌دهد.</w:t>
      </w:r>
    </w:p>
    <w:p w14:paraId="4B20DD0A" w14:textId="77777777">
      <w:pPr>
        <w:pStyle w:val="TableCaption"/>
        <w:keepNext/>
      </w:pPr>
      <w:r>
        <w:rPr>
          <w:rtl/>
        </w:rPr>
        <w:t>جدول ۴-۲۷) فراوانی، درصد، گستره موردها و رتبه مؤلفه‌های سازمان، فرایند و منابع</w:t>
      </w:r>
    </w:p>
    <w:tbl>
      <w:tblPr>
        <w:bidiVisual/>
        <w:tblW w:w="850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497"/>
        <w:gridCol w:w="2772"/>
        <w:gridCol w:w="684"/>
        <w:gridCol w:w="942"/>
        <w:gridCol w:w="831"/>
        <w:gridCol w:w="1053"/>
        <w:gridCol w:w="721"/>
      </w:tblGrid>
      <w:tr w14:paraId="6471CFCA" w14:textId="77777777">
        <w:trPr>
          <w:tblHeader/>
          <w:jc w:val="center"/>
        </w:trPr>
        <w:tc>
          <w:tcPr>
            <w:tcW w:w="1497" w:type="dxa"/>
            <w:shd w:val="clear" w:color="auto" w:fill="B8CCE4"/>
            <w:vAlign w:val="center"/>
          </w:tcPr>
          <w:p w14:paraId="46CCA505" w14:textId="77777777">
            <w:pPr>
              <w:pStyle w:val="TableText"/>
            </w:pPr>
            <w:r>
              <w:rPr>
                <w:b/>
                <w:bCs/>
                <w:sz w:val="20"/>
                <w:szCs w:val="20"/>
                <w:rtl/>
              </w:rPr>
              <w:t>کدهای محوری</w:t>
            </w:r>
          </w:p>
        </w:tc>
        <w:tc>
          <w:tcPr>
            <w:tcW w:w="2772" w:type="dxa"/>
            <w:shd w:val="clear" w:color="auto" w:fill="B8CCE4"/>
            <w:vAlign w:val="center"/>
          </w:tcPr>
          <w:p w14:paraId="33E3893C" w14:textId="77777777">
            <w:pPr>
              <w:pStyle w:val="TableText"/>
            </w:pPr>
            <w:r>
              <w:rPr>
                <w:b/>
                <w:bCs/>
                <w:sz w:val="20"/>
                <w:szCs w:val="20"/>
                <w:rtl/>
              </w:rPr>
              <w:t>کدهای باز</w:t>
            </w:r>
          </w:p>
        </w:tc>
        <w:tc>
          <w:tcPr>
            <w:tcW w:w="684" w:type="dxa"/>
            <w:shd w:val="clear" w:color="auto" w:fill="B8CCE4"/>
            <w:vAlign w:val="center"/>
          </w:tcPr>
          <w:p w14:paraId="3B148329" w14:textId="77777777">
            <w:pPr>
              <w:pStyle w:val="TableText"/>
            </w:pPr>
            <w:r>
              <w:rPr>
                <w:b/>
                <w:bCs/>
                <w:sz w:val="20"/>
                <w:szCs w:val="20"/>
                <w:rtl/>
              </w:rPr>
              <w:t>کد</w:t>
            </w:r>
          </w:p>
        </w:tc>
        <w:tc>
          <w:tcPr>
            <w:tcW w:w="942" w:type="dxa"/>
            <w:shd w:val="clear" w:color="auto" w:fill="B8CCE4"/>
            <w:vAlign w:val="center"/>
          </w:tcPr>
          <w:p w14:paraId="1CF896DC" w14:textId="77777777">
            <w:pPr>
              <w:pStyle w:val="TableText"/>
            </w:pPr>
            <w:r>
              <w:rPr>
                <w:b/>
                <w:bCs/>
                <w:sz w:val="20"/>
                <w:szCs w:val="20"/>
                <w:rtl/>
              </w:rPr>
              <w:t>فراوانی ارجاع</w:t>
            </w:r>
          </w:p>
        </w:tc>
        <w:tc>
          <w:tcPr>
            <w:tcW w:w="831" w:type="dxa"/>
            <w:shd w:val="clear" w:color="auto" w:fill="B8CCE4"/>
            <w:vAlign w:val="center"/>
          </w:tcPr>
          <w:p w14:paraId="07C03D08" w14:textId="77777777">
            <w:pPr>
              <w:pStyle w:val="TableText"/>
            </w:pPr>
            <w:r>
              <w:rPr>
                <w:b/>
                <w:bCs/>
                <w:sz w:val="20"/>
                <w:szCs w:val="20"/>
                <w:rtl/>
              </w:rPr>
              <w:t>درصد ارجاع</w:t>
            </w:r>
          </w:p>
        </w:tc>
        <w:tc>
          <w:tcPr>
            <w:tcW w:w="1053" w:type="dxa"/>
            <w:shd w:val="clear" w:color="auto" w:fill="B8CCE4"/>
            <w:vAlign w:val="center"/>
          </w:tcPr>
          <w:p w14:paraId="74F21DD7" w14:textId="77777777">
            <w:pPr>
              <w:pStyle w:val="TableText"/>
            </w:pPr>
            <w:r>
              <w:rPr>
                <w:b/>
                <w:bCs/>
                <w:sz w:val="20"/>
                <w:szCs w:val="20"/>
                <w:rtl/>
              </w:rPr>
              <w:t>گستره موردها</w:t>
            </w:r>
          </w:p>
        </w:tc>
        <w:tc>
          <w:tcPr>
            <w:tcW w:w="721" w:type="dxa"/>
            <w:shd w:val="clear" w:color="auto" w:fill="B8CCE4"/>
            <w:vAlign w:val="center"/>
          </w:tcPr>
          <w:p w14:paraId="076FBB51" w14:textId="77777777">
            <w:pPr>
              <w:pStyle w:val="TableText"/>
            </w:pPr>
            <w:r>
              <w:rPr>
                <w:b/>
                <w:bCs/>
                <w:sz w:val="20"/>
                <w:szCs w:val="20"/>
                <w:rtl/>
              </w:rPr>
              <w:t>رتبه</w:t>
            </w:r>
          </w:p>
        </w:tc>
      </w:tr>
      <w:tr w14:paraId="372EE2EC" w14:textId="77777777">
        <w:trPr>
          <w:jc w:val="center"/>
        </w:trPr>
        <w:tc>
          <w:tcPr>
            <w:tcW w:w="1497" w:type="dxa"/>
            <w:vAlign w:val="center"/>
          </w:tcPr>
          <w:p w14:paraId="7D3D6F84" w14:textId="77777777">
            <w:pPr>
              <w:pStyle w:val="TableText"/>
            </w:pPr>
            <w:r>
              <w:rPr>
                <w:sz w:val="20"/>
                <w:szCs w:val="20"/>
                <w:rtl/>
              </w:rPr>
              <w:t>سرمایه انسانی</w:t>
            </w:r>
          </w:p>
        </w:tc>
        <w:tc>
          <w:tcPr>
            <w:tcW w:w="2772" w:type="dxa"/>
            <w:vAlign w:val="center"/>
          </w:tcPr>
          <w:p w14:paraId="38EC13D0" w14:textId="77777777">
            <w:pPr>
              <w:pStyle w:val="TableText"/>
            </w:pPr>
            <w:r>
              <w:rPr>
                <w:sz w:val="20"/>
                <w:szCs w:val="20"/>
                <w:rtl/>
              </w:rPr>
              <w:t>تیم متعهد و متخصص به‌مثابه منبع اصلی موفقیت</w:t>
            </w:r>
          </w:p>
        </w:tc>
        <w:tc>
          <w:tcPr>
            <w:tcW w:w="684" w:type="dxa"/>
            <w:vAlign w:val="center"/>
          </w:tcPr>
          <w:p w14:paraId="53C0EBF3" w14:textId="77777777">
            <w:pPr>
              <w:pStyle w:val="TableText"/>
            </w:pPr>
            <w:r>
              <w:rPr>
                <w:sz w:val="20"/>
                <w:szCs w:val="20"/>
                <w:rtl/>
              </w:rPr>
              <w:t>O11</w:t>
            </w:r>
          </w:p>
        </w:tc>
        <w:tc>
          <w:tcPr>
            <w:tcW w:w="942" w:type="dxa"/>
            <w:vAlign w:val="center"/>
          </w:tcPr>
          <w:p w14:paraId="2B28BDDE" w14:textId="77777777">
            <w:pPr>
              <w:pStyle w:val="TableText"/>
            </w:pPr>
            <w:r>
              <w:rPr>
                <w:sz w:val="20"/>
                <w:szCs w:val="20"/>
                <w:rtl/>
              </w:rPr>
              <w:t>۱۵</w:t>
            </w:r>
          </w:p>
        </w:tc>
        <w:tc>
          <w:tcPr>
            <w:tcW w:w="831" w:type="dxa"/>
            <w:vAlign w:val="center"/>
          </w:tcPr>
          <w:p w14:paraId="5508B966" w14:textId="77777777">
            <w:pPr>
              <w:pStyle w:val="TableText"/>
            </w:pPr>
            <w:r>
              <w:rPr>
                <w:sz w:val="20"/>
                <w:szCs w:val="20"/>
                <w:rtl/>
              </w:rPr>
              <w:t>۶۰</w:t>
            </w:r>
            <w:r>
              <w:rPr>
                <w:sz w:val="20"/>
                <w:szCs w:val="20"/>
                <w:rtl/>
              </w:rPr>
              <w:t>٪</w:t>
            </w:r>
          </w:p>
        </w:tc>
        <w:tc>
          <w:tcPr>
            <w:tcW w:w="1053" w:type="dxa"/>
            <w:vAlign w:val="center"/>
          </w:tcPr>
          <w:p w14:paraId="4ABD7065" w14:textId="77777777">
            <w:pPr>
              <w:pStyle w:val="TableText"/>
            </w:pPr>
            <w:r>
              <w:rPr>
                <w:sz w:val="20"/>
                <w:szCs w:val="20"/>
                <w:rtl/>
              </w:rPr>
              <w:t>۵ از ۵</w:t>
            </w:r>
          </w:p>
        </w:tc>
        <w:tc>
          <w:tcPr>
            <w:tcW w:w="721" w:type="dxa"/>
            <w:vAlign w:val="center"/>
          </w:tcPr>
          <w:p w14:paraId="608DB392" w14:textId="77777777">
            <w:pPr>
              <w:pStyle w:val="TableText"/>
            </w:pPr>
            <w:r>
              <w:rPr>
                <w:sz w:val="20"/>
                <w:szCs w:val="20"/>
                <w:rtl/>
              </w:rPr>
              <w:t>اول</w:t>
            </w:r>
          </w:p>
        </w:tc>
      </w:tr>
      <w:tr w14:paraId="344967C6" w14:textId="77777777">
        <w:trPr>
          <w:jc w:val="center"/>
        </w:trPr>
        <w:tc>
          <w:tcPr>
            <w:tcW w:w="1497" w:type="dxa"/>
            <w:shd w:val="clear" w:color="auto" w:fill="DBE5F1"/>
            <w:vAlign w:val="center"/>
          </w:tcPr>
          <w:p w14:paraId="1CC44D61" w14:textId="77777777">
            <w:pPr>
              <w:pStyle w:val="TableText"/>
            </w:pPr>
          </w:p>
        </w:tc>
        <w:tc>
          <w:tcPr>
            <w:tcW w:w="2772" w:type="dxa"/>
            <w:shd w:val="clear" w:color="auto" w:fill="DBE5F1"/>
            <w:vAlign w:val="center"/>
          </w:tcPr>
          <w:p w14:paraId="31D94D51" w14:textId="77777777">
            <w:pPr>
              <w:pStyle w:val="TableText"/>
            </w:pPr>
            <w:r>
              <w:rPr>
                <w:sz w:val="20"/>
                <w:szCs w:val="20"/>
                <w:rtl/>
              </w:rPr>
              <w:t>فرسودگی و فشار روانی تیم</w:t>
            </w:r>
          </w:p>
        </w:tc>
        <w:tc>
          <w:tcPr>
            <w:tcW w:w="684" w:type="dxa"/>
            <w:shd w:val="clear" w:color="auto" w:fill="DBE5F1"/>
            <w:vAlign w:val="center"/>
          </w:tcPr>
          <w:p w14:paraId="7877F669" w14:textId="77777777">
            <w:pPr>
              <w:pStyle w:val="TableText"/>
            </w:pPr>
            <w:r>
              <w:rPr>
                <w:sz w:val="20"/>
                <w:szCs w:val="20"/>
                <w:rtl/>
              </w:rPr>
              <w:t>O14</w:t>
            </w:r>
          </w:p>
        </w:tc>
        <w:tc>
          <w:tcPr>
            <w:tcW w:w="942" w:type="dxa"/>
            <w:shd w:val="clear" w:color="auto" w:fill="DBE5F1"/>
            <w:vAlign w:val="center"/>
          </w:tcPr>
          <w:p w14:paraId="2D35201E" w14:textId="77777777">
            <w:pPr>
              <w:pStyle w:val="TableText"/>
            </w:pPr>
            <w:r>
              <w:rPr>
                <w:sz w:val="20"/>
                <w:szCs w:val="20"/>
                <w:rtl/>
              </w:rPr>
              <w:t>۸</w:t>
            </w:r>
          </w:p>
        </w:tc>
        <w:tc>
          <w:tcPr>
            <w:tcW w:w="831" w:type="dxa"/>
            <w:shd w:val="clear" w:color="auto" w:fill="DBE5F1"/>
            <w:vAlign w:val="center"/>
          </w:tcPr>
          <w:p w14:paraId="6A1DF00B" w14:textId="77777777">
            <w:pPr>
              <w:pStyle w:val="TableText"/>
            </w:pPr>
            <w:r>
              <w:rPr>
                <w:sz w:val="20"/>
                <w:szCs w:val="20"/>
                <w:rtl/>
              </w:rPr>
              <w:t>۳۲</w:t>
            </w:r>
            <w:r>
              <w:rPr>
                <w:sz w:val="20"/>
                <w:szCs w:val="20"/>
                <w:rtl/>
              </w:rPr>
              <w:t>٪</w:t>
            </w:r>
          </w:p>
        </w:tc>
        <w:tc>
          <w:tcPr>
            <w:tcW w:w="1053" w:type="dxa"/>
            <w:shd w:val="clear" w:color="auto" w:fill="DBE5F1"/>
            <w:vAlign w:val="center"/>
          </w:tcPr>
          <w:p w14:paraId="198ECB56" w14:textId="77777777">
            <w:pPr>
              <w:pStyle w:val="TableText"/>
            </w:pPr>
            <w:r>
              <w:rPr>
                <w:sz w:val="20"/>
                <w:szCs w:val="20"/>
                <w:rtl/>
              </w:rPr>
              <w:t>۴ از ۵</w:t>
            </w:r>
          </w:p>
        </w:tc>
        <w:tc>
          <w:tcPr>
            <w:tcW w:w="721" w:type="dxa"/>
            <w:shd w:val="clear" w:color="auto" w:fill="DBE5F1"/>
            <w:vAlign w:val="center"/>
          </w:tcPr>
          <w:p w14:paraId="161B66F4" w14:textId="77777777">
            <w:pPr>
              <w:pStyle w:val="TableText"/>
            </w:pPr>
            <w:r>
              <w:rPr>
                <w:sz w:val="20"/>
                <w:szCs w:val="20"/>
                <w:rtl/>
              </w:rPr>
              <w:t>دوم</w:t>
            </w:r>
          </w:p>
        </w:tc>
      </w:tr>
      <w:tr w14:paraId="4B048EC1" w14:textId="77777777">
        <w:trPr>
          <w:jc w:val="center"/>
        </w:trPr>
        <w:tc>
          <w:tcPr>
            <w:tcW w:w="1497" w:type="dxa"/>
            <w:vAlign w:val="center"/>
          </w:tcPr>
          <w:p w14:paraId="7F1ED531" w14:textId="77777777">
            <w:pPr>
              <w:pStyle w:val="TableText"/>
            </w:pPr>
          </w:p>
        </w:tc>
        <w:tc>
          <w:tcPr>
            <w:tcW w:w="2772" w:type="dxa"/>
            <w:vAlign w:val="center"/>
          </w:tcPr>
          <w:p w14:paraId="5CE5B6D4" w14:textId="77777777">
            <w:pPr>
              <w:pStyle w:val="TableText"/>
            </w:pPr>
            <w:r>
              <w:rPr>
                <w:sz w:val="20"/>
                <w:szCs w:val="20"/>
                <w:rtl/>
              </w:rPr>
              <w:t>چندنقشی بودن اعضای تیم</w:t>
            </w:r>
          </w:p>
        </w:tc>
        <w:tc>
          <w:tcPr>
            <w:tcW w:w="684" w:type="dxa"/>
            <w:vAlign w:val="center"/>
          </w:tcPr>
          <w:p w14:paraId="73A3D0C8" w14:textId="77777777">
            <w:pPr>
              <w:pStyle w:val="TableText"/>
            </w:pPr>
            <w:r>
              <w:rPr>
                <w:sz w:val="20"/>
                <w:szCs w:val="20"/>
                <w:rtl/>
              </w:rPr>
              <w:t>O15</w:t>
            </w:r>
          </w:p>
        </w:tc>
        <w:tc>
          <w:tcPr>
            <w:tcW w:w="942" w:type="dxa"/>
            <w:vAlign w:val="center"/>
          </w:tcPr>
          <w:p w14:paraId="6E8D8CD4" w14:textId="77777777">
            <w:pPr>
              <w:pStyle w:val="TableText"/>
            </w:pPr>
            <w:r>
              <w:rPr>
                <w:sz w:val="20"/>
                <w:szCs w:val="20"/>
                <w:rtl/>
              </w:rPr>
              <w:t>۵</w:t>
            </w:r>
          </w:p>
        </w:tc>
        <w:tc>
          <w:tcPr>
            <w:tcW w:w="831" w:type="dxa"/>
            <w:vAlign w:val="center"/>
          </w:tcPr>
          <w:p w14:paraId="47608ABD" w14:textId="77777777">
            <w:pPr>
              <w:pStyle w:val="TableText"/>
            </w:pPr>
            <w:r>
              <w:rPr>
                <w:sz w:val="20"/>
                <w:szCs w:val="20"/>
                <w:rtl/>
              </w:rPr>
              <w:t>۲۰</w:t>
            </w:r>
            <w:r>
              <w:rPr>
                <w:sz w:val="20"/>
                <w:szCs w:val="20"/>
                <w:rtl/>
              </w:rPr>
              <w:t>٪</w:t>
            </w:r>
          </w:p>
        </w:tc>
        <w:tc>
          <w:tcPr>
            <w:tcW w:w="1053" w:type="dxa"/>
            <w:vAlign w:val="center"/>
          </w:tcPr>
          <w:p w14:paraId="5DB759E3" w14:textId="77777777">
            <w:pPr>
              <w:pStyle w:val="TableText"/>
            </w:pPr>
            <w:r>
              <w:rPr>
                <w:sz w:val="20"/>
                <w:szCs w:val="20"/>
                <w:rtl/>
              </w:rPr>
              <w:t>۱ از ۵</w:t>
            </w:r>
          </w:p>
        </w:tc>
        <w:tc>
          <w:tcPr>
            <w:tcW w:w="721" w:type="dxa"/>
            <w:vAlign w:val="center"/>
          </w:tcPr>
          <w:p w14:paraId="5E004283" w14:textId="77777777">
            <w:pPr>
              <w:pStyle w:val="TableText"/>
            </w:pPr>
            <w:r>
              <w:rPr>
                <w:sz w:val="20"/>
                <w:szCs w:val="20"/>
                <w:rtl/>
              </w:rPr>
              <w:t>سوم</w:t>
            </w:r>
          </w:p>
        </w:tc>
      </w:tr>
      <w:tr w14:paraId="2ED5B624" w14:textId="77777777">
        <w:trPr>
          <w:jc w:val="center"/>
        </w:trPr>
        <w:tc>
          <w:tcPr>
            <w:tcW w:w="1497" w:type="dxa"/>
            <w:shd w:val="clear" w:color="auto" w:fill="DBE5F1"/>
            <w:vAlign w:val="center"/>
          </w:tcPr>
          <w:p w14:paraId="08E562ED" w14:textId="77777777">
            <w:pPr>
              <w:pStyle w:val="TableText"/>
            </w:pPr>
          </w:p>
        </w:tc>
        <w:tc>
          <w:tcPr>
            <w:tcW w:w="2772" w:type="dxa"/>
            <w:shd w:val="clear" w:color="auto" w:fill="DBE5F1"/>
            <w:vAlign w:val="center"/>
          </w:tcPr>
          <w:p w14:paraId="6310C549" w14:textId="77777777">
            <w:pPr>
              <w:pStyle w:val="TableText"/>
            </w:pPr>
            <w:r>
              <w:rPr>
                <w:sz w:val="20"/>
                <w:szCs w:val="20"/>
                <w:rtl/>
              </w:rPr>
              <w:t>جابه‌جایی نیرو و از دست رفتن دانش سازمانی</w:t>
            </w:r>
          </w:p>
        </w:tc>
        <w:tc>
          <w:tcPr>
            <w:tcW w:w="684" w:type="dxa"/>
            <w:shd w:val="clear" w:color="auto" w:fill="DBE5F1"/>
            <w:vAlign w:val="center"/>
          </w:tcPr>
          <w:p w14:paraId="156D5B49" w14:textId="77777777">
            <w:pPr>
              <w:pStyle w:val="TableText"/>
            </w:pPr>
            <w:r>
              <w:rPr>
                <w:sz w:val="20"/>
                <w:szCs w:val="20"/>
                <w:rtl/>
              </w:rPr>
              <w:t>O13</w:t>
            </w:r>
          </w:p>
        </w:tc>
        <w:tc>
          <w:tcPr>
            <w:tcW w:w="942" w:type="dxa"/>
            <w:shd w:val="clear" w:color="auto" w:fill="DBE5F1"/>
            <w:vAlign w:val="center"/>
          </w:tcPr>
          <w:p w14:paraId="1F53CA3A" w14:textId="77777777">
            <w:pPr>
              <w:pStyle w:val="TableText"/>
            </w:pPr>
            <w:r>
              <w:rPr>
                <w:sz w:val="20"/>
                <w:szCs w:val="20"/>
                <w:rtl/>
              </w:rPr>
              <w:t>۴</w:t>
            </w:r>
          </w:p>
        </w:tc>
        <w:tc>
          <w:tcPr>
            <w:tcW w:w="831" w:type="dxa"/>
            <w:shd w:val="clear" w:color="auto" w:fill="DBE5F1"/>
            <w:vAlign w:val="center"/>
          </w:tcPr>
          <w:p w14:paraId="6C81CA37" w14:textId="77777777">
            <w:pPr>
              <w:pStyle w:val="TableText"/>
            </w:pPr>
            <w:r>
              <w:rPr>
                <w:sz w:val="20"/>
                <w:szCs w:val="20"/>
                <w:rtl/>
              </w:rPr>
              <w:t>۱۶</w:t>
            </w:r>
            <w:r>
              <w:rPr>
                <w:sz w:val="20"/>
                <w:szCs w:val="20"/>
                <w:rtl/>
              </w:rPr>
              <w:t>٪</w:t>
            </w:r>
          </w:p>
        </w:tc>
        <w:tc>
          <w:tcPr>
            <w:tcW w:w="1053" w:type="dxa"/>
            <w:shd w:val="clear" w:color="auto" w:fill="DBE5F1"/>
            <w:vAlign w:val="center"/>
          </w:tcPr>
          <w:p w14:paraId="4A379432" w14:textId="77777777">
            <w:pPr>
              <w:pStyle w:val="TableText"/>
            </w:pPr>
            <w:r>
              <w:rPr>
                <w:sz w:val="20"/>
                <w:szCs w:val="20"/>
                <w:rtl/>
              </w:rPr>
              <w:t>۱ از ۵</w:t>
            </w:r>
          </w:p>
        </w:tc>
        <w:tc>
          <w:tcPr>
            <w:tcW w:w="721" w:type="dxa"/>
            <w:shd w:val="clear" w:color="auto" w:fill="DBE5F1"/>
            <w:vAlign w:val="center"/>
          </w:tcPr>
          <w:p w14:paraId="513D1183" w14:textId="77777777">
            <w:pPr>
              <w:pStyle w:val="TableText"/>
            </w:pPr>
            <w:r>
              <w:rPr>
                <w:sz w:val="20"/>
                <w:szCs w:val="20"/>
                <w:rtl/>
              </w:rPr>
              <w:t>چهارم</w:t>
            </w:r>
          </w:p>
        </w:tc>
      </w:tr>
      <w:tr w14:paraId="383E9A7C" w14:textId="77777777">
        <w:trPr>
          <w:jc w:val="center"/>
        </w:trPr>
        <w:tc>
          <w:tcPr>
            <w:tcW w:w="1497" w:type="dxa"/>
            <w:vAlign w:val="center"/>
          </w:tcPr>
          <w:p w14:paraId="57B95DF7" w14:textId="77777777">
            <w:pPr>
              <w:pStyle w:val="TableText"/>
            </w:pPr>
          </w:p>
        </w:tc>
        <w:tc>
          <w:tcPr>
            <w:tcW w:w="2772" w:type="dxa"/>
            <w:vAlign w:val="center"/>
          </w:tcPr>
          <w:p w14:paraId="7D56B33B" w14:textId="77777777">
            <w:pPr>
              <w:pStyle w:val="TableText"/>
            </w:pPr>
            <w:r>
              <w:rPr>
                <w:sz w:val="20"/>
                <w:szCs w:val="20"/>
                <w:rtl/>
              </w:rPr>
              <w:t>کمبود نیروی متخصص و اتکا به نیروهای تازه‌کار</w:t>
            </w:r>
          </w:p>
        </w:tc>
        <w:tc>
          <w:tcPr>
            <w:tcW w:w="684" w:type="dxa"/>
            <w:vAlign w:val="center"/>
          </w:tcPr>
          <w:p w14:paraId="0226CADC" w14:textId="77777777">
            <w:pPr>
              <w:pStyle w:val="TableText"/>
            </w:pPr>
            <w:r>
              <w:rPr>
                <w:sz w:val="20"/>
                <w:szCs w:val="20"/>
                <w:rtl/>
              </w:rPr>
              <w:t>O12</w:t>
            </w:r>
          </w:p>
        </w:tc>
        <w:tc>
          <w:tcPr>
            <w:tcW w:w="942" w:type="dxa"/>
            <w:vAlign w:val="center"/>
          </w:tcPr>
          <w:p w14:paraId="2541071B" w14:textId="77777777">
            <w:pPr>
              <w:pStyle w:val="TableText"/>
            </w:pPr>
            <w:r>
              <w:rPr>
                <w:sz w:val="20"/>
                <w:szCs w:val="20"/>
                <w:rtl/>
              </w:rPr>
              <w:t>۳</w:t>
            </w:r>
          </w:p>
        </w:tc>
        <w:tc>
          <w:tcPr>
            <w:tcW w:w="831" w:type="dxa"/>
            <w:vAlign w:val="center"/>
          </w:tcPr>
          <w:p w14:paraId="4ABA5E98" w14:textId="77777777">
            <w:pPr>
              <w:pStyle w:val="TableText"/>
            </w:pPr>
            <w:r>
              <w:rPr>
                <w:sz w:val="20"/>
                <w:szCs w:val="20"/>
                <w:rtl/>
              </w:rPr>
              <w:t>۱۲</w:t>
            </w:r>
            <w:r>
              <w:rPr>
                <w:sz w:val="20"/>
                <w:szCs w:val="20"/>
                <w:rtl/>
              </w:rPr>
              <w:t>٪</w:t>
            </w:r>
          </w:p>
        </w:tc>
        <w:tc>
          <w:tcPr>
            <w:tcW w:w="1053" w:type="dxa"/>
            <w:vAlign w:val="center"/>
          </w:tcPr>
          <w:p w14:paraId="6ACBB825" w14:textId="77777777">
            <w:pPr>
              <w:pStyle w:val="TableText"/>
            </w:pPr>
            <w:r>
              <w:rPr>
                <w:sz w:val="20"/>
                <w:szCs w:val="20"/>
                <w:rtl/>
              </w:rPr>
              <w:t>۱ از ۵</w:t>
            </w:r>
          </w:p>
        </w:tc>
        <w:tc>
          <w:tcPr>
            <w:tcW w:w="721" w:type="dxa"/>
            <w:vAlign w:val="center"/>
          </w:tcPr>
          <w:p w14:paraId="246455DC" w14:textId="77777777">
            <w:pPr>
              <w:pStyle w:val="TableText"/>
            </w:pPr>
            <w:r>
              <w:rPr>
                <w:sz w:val="20"/>
                <w:szCs w:val="20"/>
                <w:rtl/>
              </w:rPr>
              <w:t>پنجم</w:t>
            </w:r>
          </w:p>
        </w:tc>
      </w:tr>
      <w:tr w14:paraId="2185E291" w14:textId="77777777">
        <w:trPr>
          <w:jc w:val="center"/>
        </w:trPr>
        <w:tc>
          <w:tcPr>
            <w:tcW w:w="1497" w:type="dxa"/>
            <w:shd w:val="clear" w:color="auto" w:fill="DBE5F1"/>
            <w:vAlign w:val="center"/>
          </w:tcPr>
          <w:p w14:paraId="54B95E6A" w14:textId="77777777">
            <w:pPr>
              <w:pStyle w:val="TableText"/>
            </w:pPr>
          </w:p>
        </w:tc>
        <w:tc>
          <w:tcPr>
            <w:tcW w:w="2772" w:type="dxa"/>
            <w:shd w:val="clear" w:color="auto" w:fill="DBE5F1"/>
            <w:vAlign w:val="center"/>
          </w:tcPr>
          <w:p w14:paraId="6667DA67" w14:textId="77777777">
            <w:pPr>
              <w:pStyle w:val="TableText"/>
              <w:jc w:val="both"/>
            </w:pPr>
            <w:r>
              <w:rPr>
                <w:sz w:val="20"/>
                <w:szCs w:val="20"/>
                <w:rtl/>
              </w:rPr>
              <w:t>یادگیری سریع به‌مثابه سازوکار جبران کمبود تخصص</w:t>
            </w:r>
          </w:p>
        </w:tc>
        <w:tc>
          <w:tcPr>
            <w:tcW w:w="684" w:type="dxa"/>
            <w:shd w:val="clear" w:color="auto" w:fill="DBE5F1"/>
            <w:vAlign w:val="center"/>
          </w:tcPr>
          <w:p w14:paraId="39328FB7" w14:textId="77777777">
            <w:pPr>
              <w:pStyle w:val="TableText"/>
            </w:pPr>
            <w:r>
              <w:rPr>
                <w:sz w:val="20"/>
                <w:szCs w:val="20"/>
                <w:rtl/>
              </w:rPr>
              <w:t>O16</w:t>
            </w:r>
          </w:p>
        </w:tc>
        <w:tc>
          <w:tcPr>
            <w:tcW w:w="942" w:type="dxa"/>
            <w:shd w:val="clear" w:color="auto" w:fill="DBE5F1"/>
            <w:vAlign w:val="center"/>
          </w:tcPr>
          <w:p w14:paraId="63C02157" w14:textId="77777777">
            <w:pPr>
              <w:pStyle w:val="TableText"/>
            </w:pPr>
            <w:r>
              <w:rPr>
                <w:sz w:val="20"/>
                <w:szCs w:val="20"/>
                <w:rtl/>
              </w:rPr>
              <w:t>۳</w:t>
            </w:r>
          </w:p>
        </w:tc>
        <w:tc>
          <w:tcPr>
            <w:tcW w:w="831" w:type="dxa"/>
            <w:shd w:val="clear" w:color="auto" w:fill="DBE5F1"/>
            <w:vAlign w:val="center"/>
          </w:tcPr>
          <w:p w14:paraId="5CCBF9D8" w14:textId="77777777">
            <w:pPr>
              <w:pStyle w:val="TableText"/>
            </w:pPr>
            <w:r>
              <w:rPr>
                <w:sz w:val="20"/>
                <w:szCs w:val="20"/>
                <w:rtl/>
              </w:rPr>
              <w:t>۱۲</w:t>
            </w:r>
            <w:r>
              <w:rPr>
                <w:sz w:val="20"/>
                <w:szCs w:val="20"/>
                <w:rtl/>
              </w:rPr>
              <w:t>٪</w:t>
            </w:r>
          </w:p>
        </w:tc>
        <w:tc>
          <w:tcPr>
            <w:tcW w:w="1053" w:type="dxa"/>
            <w:shd w:val="clear" w:color="auto" w:fill="DBE5F1"/>
            <w:vAlign w:val="center"/>
          </w:tcPr>
          <w:p w14:paraId="183CBB3F" w14:textId="77777777">
            <w:pPr>
              <w:pStyle w:val="TableText"/>
            </w:pPr>
            <w:r>
              <w:rPr>
                <w:sz w:val="20"/>
                <w:szCs w:val="20"/>
                <w:rtl/>
              </w:rPr>
              <w:t>۱ از ۵</w:t>
            </w:r>
          </w:p>
        </w:tc>
        <w:tc>
          <w:tcPr>
            <w:tcW w:w="721" w:type="dxa"/>
            <w:shd w:val="clear" w:color="auto" w:fill="DBE5F1"/>
            <w:vAlign w:val="center"/>
          </w:tcPr>
          <w:p w14:paraId="6CE82950" w14:textId="77777777">
            <w:pPr>
              <w:pStyle w:val="TableText"/>
            </w:pPr>
            <w:r>
              <w:rPr>
                <w:sz w:val="20"/>
                <w:szCs w:val="20"/>
                <w:rtl/>
              </w:rPr>
              <w:t>پنجم</w:t>
            </w:r>
          </w:p>
        </w:tc>
      </w:tr>
      <w:tr w14:paraId="0C4EB54F" w14:textId="77777777">
        <w:trPr>
          <w:jc w:val="center"/>
        </w:trPr>
        <w:tc>
          <w:tcPr>
            <w:tcW w:w="1497" w:type="dxa"/>
            <w:vAlign w:val="center"/>
          </w:tcPr>
          <w:p w14:paraId="28519BEF" w14:textId="77777777">
            <w:pPr>
              <w:pStyle w:val="TableText"/>
            </w:pPr>
            <w:r>
              <w:rPr>
                <w:sz w:val="20"/>
                <w:szCs w:val="20"/>
                <w:rtl/>
              </w:rPr>
              <w:t>فرایند توسعه و چابکی</w:t>
            </w:r>
          </w:p>
        </w:tc>
        <w:tc>
          <w:tcPr>
            <w:tcW w:w="2772" w:type="dxa"/>
            <w:vAlign w:val="center"/>
          </w:tcPr>
          <w:p w14:paraId="5DD7EFB2" w14:textId="77777777">
            <w:pPr>
              <w:pStyle w:val="TableText"/>
              <w:jc w:val="both"/>
            </w:pPr>
            <w:r>
              <w:rPr>
                <w:sz w:val="20"/>
                <w:szCs w:val="20"/>
                <w:rtl/>
              </w:rPr>
              <w:t>کاربرد محصول کمینه مانا برای کاهش ریسک و تصمیم سریع</w:t>
            </w:r>
          </w:p>
        </w:tc>
        <w:tc>
          <w:tcPr>
            <w:tcW w:w="684" w:type="dxa"/>
            <w:vAlign w:val="center"/>
          </w:tcPr>
          <w:p w14:paraId="401371A1" w14:textId="77777777">
            <w:pPr>
              <w:pStyle w:val="TableText"/>
            </w:pPr>
            <w:r>
              <w:rPr>
                <w:sz w:val="20"/>
                <w:szCs w:val="20"/>
                <w:rtl/>
              </w:rPr>
              <w:t>O25</w:t>
            </w:r>
          </w:p>
        </w:tc>
        <w:tc>
          <w:tcPr>
            <w:tcW w:w="942" w:type="dxa"/>
            <w:vAlign w:val="center"/>
          </w:tcPr>
          <w:p w14:paraId="44FB11E4" w14:textId="77777777">
            <w:pPr>
              <w:pStyle w:val="TableText"/>
            </w:pPr>
            <w:r>
              <w:rPr>
                <w:sz w:val="20"/>
                <w:szCs w:val="20"/>
                <w:rtl/>
              </w:rPr>
              <w:t>۱۴</w:t>
            </w:r>
          </w:p>
        </w:tc>
        <w:tc>
          <w:tcPr>
            <w:tcW w:w="831" w:type="dxa"/>
            <w:vAlign w:val="center"/>
          </w:tcPr>
          <w:p w14:paraId="6EEA40F3" w14:textId="77777777">
            <w:pPr>
              <w:pStyle w:val="TableText"/>
            </w:pPr>
            <w:r>
              <w:rPr>
                <w:sz w:val="20"/>
                <w:szCs w:val="20"/>
                <w:rtl/>
              </w:rPr>
              <w:t>۵۶</w:t>
            </w:r>
            <w:r>
              <w:rPr>
                <w:sz w:val="20"/>
                <w:szCs w:val="20"/>
                <w:rtl/>
              </w:rPr>
              <w:t>٪</w:t>
            </w:r>
          </w:p>
        </w:tc>
        <w:tc>
          <w:tcPr>
            <w:tcW w:w="1053" w:type="dxa"/>
            <w:vAlign w:val="center"/>
          </w:tcPr>
          <w:p w14:paraId="2BCAA469" w14:textId="77777777">
            <w:pPr>
              <w:pStyle w:val="TableText"/>
            </w:pPr>
            <w:r>
              <w:rPr>
                <w:sz w:val="20"/>
                <w:szCs w:val="20"/>
                <w:rtl/>
              </w:rPr>
              <w:t>۳ از ۵</w:t>
            </w:r>
          </w:p>
        </w:tc>
        <w:tc>
          <w:tcPr>
            <w:tcW w:w="721" w:type="dxa"/>
            <w:vAlign w:val="center"/>
          </w:tcPr>
          <w:p w14:paraId="18122CD5" w14:textId="77777777">
            <w:pPr>
              <w:pStyle w:val="TableText"/>
            </w:pPr>
            <w:r>
              <w:rPr>
                <w:sz w:val="20"/>
                <w:szCs w:val="20"/>
                <w:rtl/>
              </w:rPr>
              <w:t>اول</w:t>
            </w:r>
          </w:p>
        </w:tc>
      </w:tr>
      <w:tr w14:paraId="715ECEDC" w14:textId="77777777">
        <w:trPr>
          <w:jc w:val="center"/>
        </w:trPr>
        <w:tc>
          <w:tcPr>
            <w:tcW w:w="1497" w:type="dxa"/>
            <w:shd w:val="clear" w:color="auto" w:fill="DBE5F1"/>
            <w:vAlign w:val="center"/>
          </w:tcPr>
          <w:p w14:paraId="428E4794" w14:textId="77777777">
            <w:pPr>
              <w:pStyle w:val="TableText"/>
            </w:pPr>
          </w:p>
        </w:tc>
        <w:tc>
          <w:tcPr>
            <w:tcW w:w="2772" w:type="dxa"/>
            <w:shd w:val="clear" w:color="auto" w:fill="DBE5F1"/>
            <w:vAlign w:val="center"/>
          </w:tcPr>
          <w:p w14:paraId="675CD53A" w14:textId="77777777">
            <w:pPr>
              <w:pStyle w:val="TableText"/>
            </w:pPr>
            <w:r>
              <w:rPr>
                <w:sz w:val="20"/>
                <w:szCs w:val="20"/>
                <w:rtl/>
              </w:rPr>
              <w:t>اجرای صوری چارچوب‌های چابک</w:t>
            </w:r>
          </w:p>
        </w:tc>
        <w:tc>
          <w:tcPr>
            <w:tcW w:w="684" w:type="dxa"/>
            <w:shd w:val="clear" w:color="auto" w:fill="DBE5F1"/>
            <w:vAlign w:val="center"/>
          </w:tcPr>
          <w:p w14:paraId="6F6CF174" w14:textId="77777777">
            <w:pPr>
              <w:pStyle w:val="TableText"/>
            </w:pPr>
            <w:r>
              <w:rPr>
                <w:sz w:val="20"/>
                <w:szCs w:val="20"/>
                <w:rtl/>
              </w:rPr>
              <w:t>O21</w:t>
            </w:r>
          </w:p>
        </w:tc>
        <w:tc>
          <w:tcPr>
            <w:tcW w:w="942" w:type="dxa"/>
            <w:shd w:val="clear" w:color="auto" w:fill="DBE5F1"/>
            <w:vAlign w:val="center"/>
          </w:tcPr>
          <w:p w14:paraId="4177D1BF" w14:textId="77777777">
            <w:pPr>
              <w:pStyle w:val="TableText"/>
            </w:pPr>
            <w:r>
              <w:rPr>
                <w:sz w:val="20"/>
                <w:szCs w:val="20"/>
                <w:rtl/>
              </w:rPr>
              <w:t>۱۳</w:t>
            </w:r>
          </w:p>
        </w:tc>
        <w:tc>
          <w:tcPr>
            <w:tcW w:w="831" w:type="dxa"/>
            <w:shd w:val="clear" w:color="auto" w:fill="DBE5F1"/>
            <w:vAlign w:val="center"/>
          </w:tcPr>
          <w:p w14:paraId="2CB667BA" w14:textId="77777777">
            <w:pPr>
              <w:pStyle w:val="TableText"/>
            </w:pPr>
            <w:r>
              <w:rPr>
                <w:sz w:val="20"/>
                <w:szCs w:val="20"/>
                <w:rtl/>
              </w:rPr>
              <w:t>۵۲</w:t>
            </w:r>
            <w:r>
              <w:rPr>
                <w:sz w:val="20"/>
                <w:szCs w:val="20"/>
                <w:rtl/>
              </w:rPr>
              <w:t>٪</w:t>
            </w:r>
          </w:p>
        </w:tc>
        <w:tc>
          <w:tcPr>
            <w:tcW w:w="1053" w:type="dxa"/>
            <w:shd w:val="clear" w:color="auto" w:fill="DBE5F1"/>
            <w:vAlign w:val="center"/>
          </w:tcPr>
          <w:p w14:paraId="6CB60E27" w14:textId="77777777">
            <w:pPr>
              <w:pStyle w:val="TableText"/>
            </w:pPr>
            <w:r>
              <w:rPr>
                <w:sz w:val="20"/>
                <w:szCs w:val="20"/>
                <w:rtl/>
              </w:rPr>
              <w:t>۳ از ۵</w:t>
            </w:r>
          </w:p>
        </w:tc>
        <w:tc>
          <w:tcPr>
            <w:tcW w:w="721" w:type="dxa"/>
            <w:shd w:val="clear" w:color="auto" w:fill="DBE5F1"/>
            <w:vAlign w:val="center"/>
          </w:tcPr>
          <w:p w14:paraId="1F49E83A" w14:textId="77777777">
            <w:pPr>
              <w:pStyle w:val="TableText"/>
            </w:pPr>
            <w:r>
              <w:rPr>
                <w:sz w:val="20"/>
                <w:szCs w:val="20"/>
                <w:rtl/>
              </w:rPr>
              <w:t>دوم</w:t>
            </w:r>
          </w:p>
        </w:tc>
      </w:tr>
      <w:tr w14:paraId="5D4C9F00" w14:textId="77777777">
        <w:trPr>
          <w:jc w:val="center"/>
        </w:trPr>
        <w:tc>
          <w:tcPr>
            <w:tcW w:w="1497" w:type="dxa"/>
            <w:vAlign w:val="center"/>
          </w:tcPr>
          <w:p w14:paraId="5D32CD4C" w14:textId="77777777">
            <w:pPr>
              <w:pStyle w:val="TableText"/>
            </w:pPr>
          </w:p>
        </w:tc>
        <w:tc>
          <w:tcPr>
            <w:tcW w:w="2772" w:type="dxa"/>
            <w:vAlign w:val="center"/>
          </w:tcPr>
          <w:p w14:paraId="00FAD4B9" w14:textId="77777777">
            <w:pPr>
              <w:pStyle w:val="TableText"/>
            </w:pPr>
            <w:r>
              <w:rPr>
                <w:sz w:val="20"/>
                <w:szCs w:val="20"/>
                <w:rtl/>
              </w:rPr>
              <w:t>سرعت تحویل به‌مثابه شاخص بهره‌وری</w:t>
            </w:r>
          </w:p>
        </w:tc>
        <w:tc>
          <w:tcPr>
            <w:tcW w:w="684" w:type="dxa"/>
            <w:vAlign w:val="center"/>
          </w:tcPr>
          <w:p w14:paraId="31BF7734" w14:textId="77777777">
            <w:pPr>
              <w:pStyle w:val="TableText"/>
            </w:pPr>
            <w:r>
              <w:rPr>
                <w:sz w:val="20"/>
                <w:szCs w:val="20"/>
                <w:rtl/>
              </w:rPr>
              <w:t>O26</w:t>
            </w:r>
          </w:p>
        </w:tc>
        <w:tc>
          <w:tcPr>
            <w:tcW w:w="942" w:type="dxa"/>
            <w:vAlign w:val="center"/>
          </w:tcPr>
          <w:p w14:paraId="194CD000" w14:textId="77777777">
            <w:pPr>
              <w:pStyle w:val="TableText"/>
            </w:pPr>
            <w:r>
              <w:rPr>
                <w:sz w:val="20"/>
                <w:szCs w:val="20"/>
                <w:rtl/>
              </w:rPr>
              <w:t>۱۰</w:t>
            </w:r>
          </w:p>
        </w:tc>
        <w:tc>
          <w:tcPr>
            <w:tcW w:w="831" w:type="dxa"/>
            <w:vAlign w:val="center"/>
          </w:tcPr>
          <w:p w14:paraId="32D44144" w14:textId="77777777">
            <w:pPr>
              <w:pStyle w:val="TableText"/>
            </w:pPr>
            <w:r>
              <w:rPr>
                <w:sz w:val="20"/>
                <w:szCs w:val="20"/>
                <w:rtl/>
              </w:rPr>
              <w:t>۴۰</w:t>
            </w:r>
            <w:r>
              <w:rPr>
                <w:sz w:val="20"/>
                <w:szCs w:val="20"/>
                <w:rtl/>
              </w:rPr>
              <w:t>٪</w:t>
            </w:r>
          </w:p>
        </w:tc>
        <w:tc>
          <w:tcPr>
            <w:tcW w:w="1053" w:type="dxa"/>
            <w:vAlign w:val="center"/>
          </w:tcPr>
          <w:p w14:paraId="13D8A4CF" w14:textId="77777777">
            <w:pPr>
              <w:pStyle w:val="TableText"/>
            </w:pPr>
            <w:r>
              <w:rPr>
                <w:sz w:val="20"/>
                <w:szCs w:val="20"/>
                <w:rtl/>
              </w:rPr>
              <w:t>۳ از ۵</w:t>
            </w:r>
          </w:p>
        </w:tc>
        <w:tc>
          <w:tcPr>
            <w:tcW w:w="721" w:type="dxa"/>
            <w:vAlign w:val="center"/>
          </w:tcPr>
          <w:p w14:paraId="793765E3" w14:textId="77777777">
            <w:pPr>
              <w:pStyle w:val="TableText"/>
            </w:pPr>
            <w:r>
              <w:rPr>
                <w:sz w:val="20"/>
                <w:szCs w:val="20"/>
                <w:rtl/>
              </w:rPr>
              <w:t>سوم</w:t>
            </w:r>
          </w:p>
        </w:tc>
      </w:tr>
      <w:tr w14:paraId="02B6ECAB" w14:textId="77777777">
        <w:trPr>
          <w:jc w:val="center"/>
        </w:trPr>
        <w:tc>
          <w:tcPr>
            <w:tcW w:w="1497" w:type="dxa"/>
            <w:shd w:val="clear" w:color="auto" w:fill="DBE5F1"/>
            <w:vAlign w:val="center"/>
          </w:tcPr>
          <w:p w14:paraId="5F7CA9E0" w14:textId="77777777">
            <w:pPr>
              <w:pStyle w:val="TableText"/>
            </w:pPr>
          </w:p>
        </w:tc>
        <w:tc>
          <w:tcPr>
            <w:tcW w:w="2772" w:type="dxa"/>
            <w:shd w:val="clear" w:color="auto" w:fill="DBE5F1"/>
            <w:vAlign w:val="center"/>
          </w:tcPr>
          <w:p w14:paraId="4C8DDF46" w14:textId="77777777">
            <w:pPr>
              <w:pStyle w:val="TableText"/>
            </w:pPr>
            <w:r>
              <w:rPr>
                <w:sz w:val="20"/>
                <w:szCs w:val="20"/>
                <w:rtl/>
              </w:rPr>
              <w:t>بی‌ثباتی اولویت‌ها و برهم‌خوردن اسپرینت</w:t>
            </w:r>
          </w:p>
        </w:tc>
        <w:tc>
          <w:tcPr>
            <w:tcW w:w="684" w:type="dxa"/>
            <w:shd w:val="clear" w:color="auto" w:fill="DBE5F1"/>
            <w:vAlign w:val="center"/>
          </w:tcPr>
          <w:p w14:paraId="79BB65A8" w14:textId="77777777">
            <w:pPr>
              <w:pStyle w:val="TableText"/>
            </w:pPr>
            <w:r>
              <w:rPr>
                <w:sz w:val="20"/>
                <w:szCs w:val="20"/>
                <w:rtl/>
              </w:rPr>
              <w:t>O22</w:t>
            </w:r>
          </w:p>
        </w:tc>
        <w:tc>
          <w:tcPr>
            <w:tcW w:w="942" w:type="dxa"/>
            <w:shd w:val="clear" w:color="auto" w:fill="DBE5F1"/>
            <w:vAlign w:val="center"/>
          </w:tcPr>
          <w:p w14:paraId="2537C715" w14:textId="77777777">
            <w:pPr>
              <w:pStyle w:val="TableText"/>
            </w:pPr>
            <w:r>
              <w:rPr>
                <w:sz w:val="20"/>
                <w:szCs w:val="20"/>
                <w:rtl/>
              </w:rPr>
              <w:t>۸</w:t>
            </w:r>
          </w:p>
        </w:tc>
        <w:tc>
          <w:tcPr>
            <w:tcW w:w="831" w:type="dxa"/>
            <w:shd w:val="clear" w:color="auto" w:fill="DBE5F1"/>
            <w:vAlign w:val="center"/>
          </w:tcPr>
          <w:p w14:paraId="67DD3D6E" w14:textId="77777777">
            <w:pPr>
              <w:pStyle w:val="TableText"/>
            </w:pPr>
            <w:r>
              <w:rPr>
                <w:sz w:val="20"/>
                <w:szCs w:val="20"/>
                <w:rtl/>
              </w:rPr>
              <w:t>۳۲</w:t>
            </w:r>
            <w:r>
              <w:rPr>
                <w:sz w:val="20"/>
                <w:szCs w:val="20"/>
                <w:rtl/>
              </w:rPr>
              <w:t>٪</w:t>
            </w:r>
          </w:p>
        </w:tc>
        <w:tc>
          <w:tcPr>
            <w:tcW w:w="1053" w:type="dxa"/>
            <w:shd w:val="clear" w:color="auto" w:fill="DBE5F1"/>
            <w:vAlign w:val="center"/>
          </w:tcPr>
          <w:p w14:paraId="2D8A85C5" w14:textId="77777777">
            <w:pPr>
              <w:pStyle w:val="TableText"/>
            </w:pPr>
            <w:r>
              <w:rPr>
                <w:sz w:val="20"/>
                <w:szCs w:val="20"/>
                <w:rtl/>
              </w:rPr>
              <w:t>۳ از ۵</w:t>
            </w:r>
          </w:p>
        </w:tc>
        <w:tc>
          <w:tcPr>
            <w:tcW w:w="721" w:type="dxa"/>
            <w:shd w:val="clear" w:color="auto" w:fill="DBE5F1"/>
            <w:vAlign w:val="center"/>
          </w:tcPr>
          <w:p w14:paraId="363AA41E" w14:textId="77777777">
            <w:pPr>
              <w:pStyle w:val="TableText"/>
            </w:pPr>
            <w:r>
              <w:rPr>
                <w:sz w:val="20"/>
                <w:szCs w:val="20"/>
                <w:rtl/>
              </w:rPr>
              <w:t>چهارم</w:t>
            </w:r>
          </w:p>
        </w:tc>
      </w:tr>
      <w:tr w14:paraId="65CF75C4" w14:textId="77777777">
        <w:trPr>
          <w:jc w:val="center"/>
        </w:trPr>
        <w:tc>
          <w:tcPr>
            <w:tcW w:w="1497" w:type="dxa"/>
            <w:vAlign w:val="center"/>
          </w:tcPr>
          <w:p w14:paraId="3EA20076" w14:textId="77777777">
            <w:pPr>
              <w:pStyle w:val="TableText"/>
            </w:pPr>
          </w:p>
        </w:tc>
        <w:tc>
          <w:tcPr>
            <w:tcW w:w="2772" w:type="dxa"/>
            <w:vAlign w:val="center"/>
          </w:tcPr>
          <w:p w14:paraId="67F88C61" w14:textId="77777777">
            <w:pPr>
              <w:pStyle w:val="TableText"/>
            </w:pPr>
            <w:r>
              <w:rPr>
                <w:sz w:val="20"/>
                <w:szCs w:val="20"/>
                <w:rtl/>
              </w:rPr>
              <w:t>کاربرد ناقص و غیرمحوری محصول کمینه مانا</w:t>
            </w:r>
          </w:p>
        </w:tc>
        <w:tc>
          <w:tcPr>
            <w:tcW w:w="684" w:type="dxa"/>
            <w:vAlign w:val="center"/>
          </w:tcPr>
          <w:p w14:paraId="452E4A17" w14:textId="77777777">
            <w:pPr>
              <w:pStyle w:val="TableText"/>
            </w:pPr>
            <w:r>
              <w:rPr>
                <w:sz w:val="20"/>
                <w:szCs w:val="20"/>
                <w:rtl/>
              </w:rPr>
              <w:t>O24</w:t>
            </w:r>
          </w:p>
        </w:tc>
        <w:tc>
          <w:tcPr>
            <w:tcW w:w="942" w:type="dxa"/>
            <w:vAlign w:val="center"/>
          </w:tcPr>
          <w:p w14:paraId="1BDD40EE" w14:textId="77777777">
            <w:pPr>
              <w:pStyle w:val="TableText"/>
            </w:pPr>
            <w:r>
              <w:rPr>
                <w:sz w:val="20"/>
                <w:szCs w:val="20"/>
                <w:rtl/>
              </w:rPr>
              <w:t>۷</w:t>
            </w:r>
          </w:p>
        </w:tc>
        <w:tc>
          <w:tcPr>
            <w:tcW w:w="831" w:type="dxa"/>
            <w:vAlign w:val="center"/>
          </w:tcPr>
          <w:p w14:paraId="1210A582" w14:textId="77777777">
            <w:pPr>
              <w:pStyle w:val="TableText"/>
            </w:pPr>
            <w:r>
              <w:rPr>
                <w:sz w:val="20"/>
                <w:szCs w:val="20"/>
                <w:rtl/>
              </w:rPr>
              <w:t>۲۸</w:t>
            </w:r>
            <w:r>
              <w:rPr>
                <w:sz w:val="20"/>
                <w:szCs w:val="20"/>
                <w:rtl/>
              </w:rPr>
              <w:t>٪</w:t>
            </w:r>
          </w:p>
        </w:tc>
        <w:tc>
          <w:tcPr>
            <w:tcW w:w="1053" w:type="dxa"/>
            <w:vAlign w:val="center"/>
          </w:tcPr>
          <w:p w14:paraId="23AA24CD" w14:textId="77777777">
            <w:pPr>
              <w:pStyle w:val="TableText"/>
            </w:pPr>
            <w:r>
              <w:rPr>
                <w:sz w:val="20"/>
                <w:szCs w:val="20"/>
                <w:rtl/>
              </w:rPr>
              <w:t>۲ از ۵</w:t>
            </w:r>
          </w:p>
        </w:tc>
        <w:tc>
          <w:tcPr>
            <w:tcW w:w="721" w:type="dxa"/>
            <w:vAlign w:val="center"/>
          </w:tcPr>
          <w:p w14:paraId="51528544" w14:textId="77777777">
            <w:pPr>
              <w:pStyle w:val="TableText"/>
            </w:pPr>
            <w:r>
              <w:rPr>
                <w:sz w:val="20"/>
                <w:szCs w:val="20"/>
                <w:rtl/>
              </w:rPr>
              <w:t>پنجم</w:t>
            </w:r>
          </w:p>
        </w:tc>
      </w:tr>
      <w:tr w14:paraId="6205CC15" w14:textId="77777777">
        <w:trPr>
          <w:jc w:val="center"/>
        </w:trPr>
        <w:tc>
          <w:tcPr>
            <w:tcW w:w="1497" w:type="dxa"/>
            <w:shd w:val="clear" w:color="auto" w:fill="DBE5F1"/>
            <w:vAlign w:val="center"/>
          </w:tcPr>
          <w:p w14:paraId="62E5C7E7" w14:textId="77777777">
            <w:pPr>
              <w:pStyle w:val="TableText"/>
            </w:pPr>
          </w:p>
        </w:tc>
        <w:tc>
          <w:tcPr>
            <w:tcW w:w="2772" w:type="dxa"/>
            <w:shd w:val="clear" w:color="auto" w:fill="DBE5F1"/>
            <w:vAlign w:val="center"/>
          </w:tcPr>
          <w:p w14:paraId="2432D1BF" w14:textId="77777777">
            <w:pPr>
              <w:pStyle w:val="TableText"/>
            </w:pPr>
            <w:r>
              <w:rPr>
                <w:sz w:val="20"/>
                <w:szCs w:val="20"/>
                <w:rtl/>
              </w:rPr>
              <w:t>اجرای منظم اسکرام دوهفته‌ای</w:t>
            </w:r>
          </w:p>
        </w:tc>
        <w:tc>
          <w:tcPr>
            <w:tcW w:w="684" w:type="dxa"/>
            <w:shd w:val="clear" w:color="auto" w:fill="DBE5F1"/>
            <w:vAlign w:val="center"/>
          </w:tcPr>
          <w:p w14:paraId="4CA54448" w14:textId="77777777">
            <w:pPr>
              <w:pStyle w:val="TableText"/>
            </w:pPr>
            <w:r>
              <w:rPr>
                <w:sz w:val="20"/>
                <w:szCs w:val="20"/>
                <w:rtl/>
              </w:rPr>
              <w:t>O23</w:t>
            </w:r>
          </w:p>
        </w:tc>
        <w:tc>
          <w:tcPr>
            <w:tcW w:w="942" w:type="dxa"/>
            <w:shd w:val="clear" w:color="auto" w:fill="DBE5F1"/>
            <w:vAlign w:val="center"/>
          </w:tcPr>
          <w:p w14:paraId="7B396B53" w14:textId="77777777">
            <w:pPr>
              <w:pStyle w:val="TableText"/>
            </w:pPr>
            <w:r>
              <w:rPr>
                <w:sz w:val="20"/>
                <w:szCs w:val="20"/>
                <w:rtl/>
              </w:rPr>
              <w:t>۵</w:t>
            </w:r>
          </w:p>
        </w:tc>
        <w:tc>
          <w:tcPr>
            <w:tcW w:w="831" w:type="dxa"/>
            <w:shd w:val="clear" w:color="auto" w:fill="DBE5F1"/>
            <w:vAlign w:val="center"/>
          </w:tcPr>
          <w:p w14:paraId="64D741F1" w14:textId="77777777">
            <w:pPr>
              <w:pStyle w:val="TableText"/>
            </w:pPr>
            <w:r>
              <w:rPr>
                <w:sz w:val="20"/>
                <w:szCs w:val="20"/>
                <w:rtl/>
              </w:rPr>
              <w:t>۲۰</w:t>
            </w:r>
            <w:r>
              <w:rPr>
                <w:sz w:val="20"/>
                <w:szCs w:val="20"/>
                <w:rtl/>
              </w:rPr>
              <w:t>٪</w:t>
            </w:r>
          </w:p>
        </w:tc>
        <w:tc>
          <w:tcPr>
            <w:tcW w:w="1053" w:type="dxa"/>
            <w:shd w:val="clear" w:color="auto" w:fill="DBE5F1"/>
            <w:vAlign w:val="center"/>
          </w:tcPr>
          <w:p w14:paraId="31099EE2" w14:textId="77777777">
            <w:pPr>
              <w:pStyle w:val="TableText"/>
            </w:pPr>
            <w:r>
              <w:rPr>
                <w:sz w:val="20"/>
                <w:szCs w:val="20"/>
                <w:rtl/>
              </w:rPr>
              <w:t>۱ از ۵</w:t>
            </w:r>
          </w:p>
        </w:tc>
        <w:tc>
          <w:tcPr>
            <w:tcW w:w="721" w:type="dxa"/>
            <w:shd w:val="clear" w:color="auto" w:fill="DBE5F1"/>
            <w:vAlign w:val="center"/>
          </w:tcPr>
          <w:p w14:paraId="5920FFE5" w14:textId="77777777">
            <w:pPr>
              <w:pStyle w:val="TableText"/>
            </w:pPr>
            <w:r>
              <w:rPr>
                <w:sz w:val="20"/>
                <w:szCs w:val="20"/>
                <w:rtl/>
              </w:rPr>
              <w:t>ششم</w:t>
            </w:r>
          </w:p>
        </w:tc>
      </w:tr>
      <w:tr w14:paraId="18E0C0B7" w14:textId="77777777">
        <w:trPr>
          <w:jc w:val="center"/>
        </w:trPr>
        <w:tc>
          <w:tcPr>
            <w:tcW w:w="1497" w:type="dxa"/>
            <w:vAlign w:val="center"/>
          </w:tcPr>
          <w:p w14:paraId="13731DF2" w14:textId="77777777">
            <w:pPr>
              <w:pStyle w:val="TableText"/>
            </w:pPr>
          </w:p>
        </w:tc>
        <w:tc>
          <w:tcPr>
            <w:tcW w:w="2772" w:type="dxa"/>
            <w:vAlign w:val="center"/>
          </w:tcPr>
          <w:p w14:paraId="425077FF" w14:textId="77777777">
            <w:pPr>
              <w:pStyle w:val="TableText"/>
              <w:jc w:val="both"/>
            </w:pPr>
            <w:r>
              <w:rPr>
                <w:sz w:val="20"/>
                <w:szCs w:val="20"/>
                <w:rtl/>
              </w:rPr>
              <w:t>پیش‌بینی‌پذیری جریان کار به‌مثابه شاخص بهره‌وری</w:t>
            </w:r>
          </w:p>
        </w:tc>
        <w:tc>
          <w:tcPr>
            <w:tcW w:w="684" w:type="dxa"/>
            <w:vAlign w:val="center"/>
          </w:tcPr>
          <w:p w14:paraId="24185C7D" w14:textId="77777777">
            <w:pPr>
              <w:pStyle w:val="TableText"/>
            </w:pPr>
            <w:r>
              <w:rPr>
                <w:sz w:val="20"/>
                <w:szCs w:val="20"/>
                <w:rtl/>
              </w:rPr>
              <w:t>O27</w:t>
            </w:r>
          </w:p>
        </w:tc>
        <w:tc>
          <w:tcPr>
            <w:tcW w:w="942" w:type="dxa"/>
            <w:vAlign w:val="center"/>
          </w:tcPr>
          <w:p w14:paraId="55A0DBA2" w14:textId="77777777">
            <w:pPr>
              <w:pStyle w:val="TableText"/>
            </w:pPr>
            <w:r>
              <w:rPr>
                <w:sz w:val="20"/>
                <w:szCs w:val="20"/>
                <w:rtl/>
              </w:rPr>
              <w:t>۴</w:t>
            </w:r>
          </w:p>
        </w:tc>
        <w:tc>
          <w:tcPr>
            <w:tcW w:w="831" w:type="dxa"/>
            <w:vAlign w:val="center"/>
          </w:tcPr>
          <w:p w14:paraId="1716C6D9" w14:textId="77777777">
            <w:pPr>
              <w:pStyle w:val="TableText"/>
            </w:pPr>
            <w:r>
              <w:rPr>
                <w:sz w:val="20"/>
                <w:szCs w:val="20"/>
                <w:rtl/>
              </w:rPr>
              <w:t>۱۶</w:t>
            </w:r>
            <w:r>
              <w:rPr>
                <w:sz w:val="20"/>
                <w:szCs w:val="20"/>
                <w:rtl/>
              </w:rPr>
              <w:t>٪</w:t>
            </w:r>
          </w:p>
        </w:tc>
        <w:tc>
          <w:tcPr>
            <w:tcW w:w="1053" w:type="dxa"/>
            <w:vAlign w:val="center"/>
          </w:tcPr>
          <w:p w14:paraId="5FD72302" w14:textId="77777777">
            <w:pPr>
              <w:pStyle w:val="TableText"/>
            </w:pPr>
            <w:r>
              <w:rPr>
                <w:sz w:val="20"/>
                <w:szCs w:val="20"/>
                <w:rtl/>
              </w:rPr>
              <w:t>۱ از ۵</w:t>
            </w:r>
          </w:p>
        </w:tc>
        <w:tc>
          <w:tcPr>
            <w:tcW w:w="721" w:type="dxa"/>
            <w:vAlign w:val="center"/>
          </w:tcPr>
          <w:p w14:paraId="5B66FC0F" w14:textId="77777777">
            <w:pPr>
              <w:pStyle w:val="TableText"/>
            </w:pPr>
            <w:r>
              <w:rPr>
                <w:sz w:val="20"/>
                <w:szCs w:val="20"/>
                <w:rtl/>
              </w:rPr>
              <w:t>هفتم</w:t>
            </w:r>
          </w:p>
        </w:tc>
      </w:tr>
      <w:tr w14:paraId="1B6AFD37" w14:textId="77777777">
        <w:trPr>
          <w:jc w:val="center"/>
        </w:trPr>
        <w:tc>
          <w:tcPr>
            <w:tcW w:w="1497" w:type="dxa"/>
            <w:shd w:val="clear" w:color="auto" w:fill="DBE5F1"/>
            <w:vAlign w:val="center"/>
          </w:tcPr>
          <w:p w14:paraId="014DEA3A" w14:textId="77777777">
            <w:pPr>
              <w:pStyle w:val="TableText"/>
            </w:pPr>
            <w:r>
              <w:rPr>
                <w:sz w:val="20"/>
                <w:szCs w:val="20"/>
                <w:rtl/>
              </w:rPr>
              <w:t>هم‌راستایی و ساختار سازمانی</w:t>
            </w:r>
          </w:p>
        </w:tc>
        <w:tc>
          <w:tcPr>
            <w:tcW w:w="2772" w:type="dxa"/>
            <w:shd w:val="clear" w:color="auto" w:fill="DBE5F1"/>
            <w:vAlign w:val="center"/>
          </w:tcPr>
          <w:p w14:paraId="251F59F6" w14:textId="77777777">
            <w:pPr>
              <w:pStyle w:val="TableText"/>
            </w:pPr>
            <w:r>
              <w:rPr>
                <w:sz w:val="20"/>
                <w:szCs w:val="20"/>
                <w:rtl/>
              </w:rPr>
              <w:t>هماهنگی مستقیم و غیررسمی میان تیم‌ها</w:t>
            </w:r>
          </w:p>
        </w:tc>
        <w:tc>
          <w:tcPr>
            <w:tcW w:w="684" w:type="dxa"/>
            <w:shd w:val="clear" w:color="auto" w:fill="DBE5F1"/>
            <w:vAlign w:val="center"/>
          </w:tcPr>
          <w:p w14:paraId="3ECAF042" w14:textId="77777777">
            <w:pPr>
              <w:pStyle w:val="TableText"/>
            </w:pPr>
            <w:r>
              <w:rPr>
                <w:sz w:val="20"/>
                <w:szCs w:val="20"/>
                <w:rtl/>
              </w:rPr>
              <w:t>O35</w:t>
            </w:r>
          </w:p>
        </w:tc>
        <w:tc>
          <w:tcPr>
            <w:tcW w:w="942" w:type="dxa"/>
            <w:shd w:val="clear" w:color="auto" w:fill="DBE5F1"/>
            <w:vAlign w:val="center"/>
          </w:tcPr>
          <w:p w14:paraId="0A6FFAAB" w14:textId="77777777">
            <w:pPr>
              <w:pStyle w:val="TableText"/>
            </w:pPr>
            <w:r>
              <w:rPr>
                <w:sz w:val="20"/>
                <w:szCs w:val="20"/>
                <w:rtl/>
              </w:rPr>
              <w:t>۸</w:t>
            </w:r>
          </w:p>
        </w:tc>
        <w:tc>
          <w:tcPr>
            <w:tcW w:w="831" w:type="dxa"/>
            <w:shd w:val="clear" w:color="auto" w:fill="DBE5F1"/>
            <w:vAlign w:val="center"/>
          </w:tcPr>
          <w:p w14:paraId="04F03676" w14:textId="77777777">
            <w:pPr>
              <w:pStyle w:val="TableText"/>
            </w:pPr>
            <w:r>
              <w:rPr>
                <w:sz w:val="20"/>
                <w:szCs w:val="20"/>
                <w:rtl/>
              </w:rPr>
              <w:t>۳۲</w:t>
            </w:r>
            <w:r>
              <w:rPr>
                <w:sz w:val="20"/>
                <w:szCs w:val="20"/>
                <w:rtl/>
              </w:rPr>
              <w:t>٪</w:t>
            </w:r>
          </w:p>
        </w:tc>
        <w:tc>
          <w:tcPr>
            <w:tcW w:w="1053" w:type="dxa"/>
            <w:shd w:val="clear" w:color="auto" w:fill="DBE5F1"/>
            <w:vAlign w:val="center"/>
          </w:tcPr>
          <w:p w14:paraId="0E65F329" w14:textId="77777777">
            <w:pPr>
              <w:pStyle w:val="TableText"/>
            </w:pPr>
            <w:r>
              <w:rPr>
                <w:sz w:val="20"/>
                <w:szCs w:val="20"/>
                <w:rtl/>
              </w:rPr>
              <w:t>۳ از ۵</w:t>
            </w:r>
          </w:p>
        </w:tc>
        <w:tc>
          <w:tcPr>
            <w:tcW w:w="721" w:type="dxa"/>
            <w:shd w:val="clear" w:color="auto" w:fill="DBE5F1"/>
            <w:vAlign w:val="center"/>
          </w:tcPr>
          <w:p w14:paraId="782E1866" w14:textId="77777777">
            <w:pPr>
              <w:pStyle w:val="TableText"/>
            </w:pPr>
            <w:r>
              <w:rPr>
                <w:sz w:val="20"/>
                <w:szCs w:val="20"/>
                <w:rtl/>
              </w:rPr>
              <w:t>اول</w:t>
            </w:r>
          </w:p>
        </w:tc>
      </w:tr>
      <w:tr w14:paraId="0ACF72C7" w14:textId="77777777">
        <w:trPr>
          <w:jc w:val="center"/>
        </w:trPr>
        <w:tc>
          <w:tcPr>
            <w:tcW w:w="1497" w:type="dxa"/>
            <w:vAlign w:val="center"/>
          </w:tcPr>
          <w:p w14:paraId="7280D9B4" w14:textId="77777777">
            <w:pPr>
              <w:pStyle w:val="TableText"/>
            </w:pPr>
          </w:p>
        </w:tc>
        <w:tc>
          <w:tcPr>
            <w:tcW w:w="2772" w:type="dxa"/>
            <w:vAlign w:val="center"/>
          </w:tcPr>
          <w:p w14:paraId="542CCD78" w14:textId="77777777">
            <w:pPr>
              <w:pStyle w:val="TableText"/>
            </w:pPr>
            <w:r>
              <w:rPr>
                <w:sz w:val="20"/>
                <w:szCs w:val="20"/>
                <w:rtl/>
              </w:rPr>
              <w:t>شکاف میان کسب‌وکار، بازاریابی و فنی</w:t>
            </w:r>
          </w:p>
        </w:tc>
        <w:tc>
          <w:tcPr>
            <w:tcW w:w="684" w:type="dxa"/>
            <w:vAlign w:val="center"/>
          </w:tcPr>
          <w:p w14:paraId="55D350D4" w14:textId="77777777">
            <w:pPr>
              <w:pStyle w:val="TableText"/>
            </w:pPr>
            <w:r>
              <w:rPr>
                <w:sz w:val="20"/>
                <w:szCs w:val="20"/>
                <w:rtl/>
              </w:rPr>
              <w:t>O31</w:t>
            </w:r>
          </w:p>
        </w:tc>
        <w:tc>
          <w:tcPr>
            <w:tcW w:w="942" w:type="dxa"/>
            <w:vAlign w:val="center"/>
          </w:tcPr>
          <w:p w14:paraId="26D0C5DC" w14:textId="77777777">
            <w:pPr>
              <w:pStyle w:val="TableText"/>
            </w:pPr>
            <w:r>
              <w:rPr>
                <w:sz w:val="20"/>
                <w:szCs w:val="20"/>
                <w:rtl/>
              </w:rPr>
              <w:t>۵</w:t>
            </w:r>
          </w:p>
        </w:tc>
        <w:tc>
          <w:tcPr>
            <w:tcW w:w="831" w:type="dxa"/>
            <w:vAlign w:val="center"/>
          </w:tcPr>
          <w:p w14:paraId="32435187" w14:textId="77777777">
            <w:pPr>
              <w:pStyle w:val="TableText"/>
            </w:pPr>
            <w:r>
              <w:rPr>
                <w:sz w:val="20"/>
                <w:szCs w:val="20"/>
                <w:rtl/>
              </w:rPr>
              <w:t>۲۰</w:t>
            </w:r>
            <w:r>
              <w:rPr>
                <w:sz w:val="20"/>
                <w:szCs w:val="20"/>
                <w:rtl/>
              </w:rPr>
              <w:t>٪</w:t>
            </w:r>
          </w:p>
        </w:tc>
        <w:tc>
          <w:tcPr>
            <w:tcW w:w="1053" w:type="dxa"/>
            <w:vAlign w:val="center"/>
          </w:tcPr>
          <w:p w14:paraId="5B9B8241" w14:textId="77777777">
            <w:pPr>
              <w:pStyle w:val="TableText"/>
            </w:pPr>
            <w:r>
              <w:rPr>
                <w:sz w:val="20"/>
                <w:szCs w:val="20"/>
                <w:rtl/>
              </w:rPr>
              <w:t>۲ از ۵</w:t>
            </w:r>
          </w:p>
        </w:tc>
        <w:tc>
          <w:tcPr>
            <w:tcW w:w="721" w:type="dxa"/>
            <w:vAlign w:val="center"/>
          </w:tcPr>
          <w:p w14:paraId="77E0EC20" w14:textId="77777777">
            <w:pPr>
              <w:pStyle w:val="TableText"/>
            </w:pPr>
            <w:r>
              <w:rPr>
                <w:sz w:val="20"/>
                <w:szCs w:val="20"/>
                <w:rtl/>
              </w:rPr>
              <w:t>دوم</w:t>
            </w:r>
          </w:p>
        </w:tc>
      </w:tr>
      <w:tr w14:paraId="741C44E5" w14:textId="77777777">
        <w:trPr>
          <w:jc w:val="center"/>
        </w:trPr>
        <w:tc>
          <w:tcPr>
            <w:tcW w:w="1497" w:type="dxa"/>
            <w:shd w:val="clear" w:color="auto" w:fill="DBE5F1"/>
            <w:vAlign w:val="center"/>
          </w:tcPr>
          <w:p w14:paraId="5372E607" w14:textId="77777777">
            <w:pPr>
              <w:pStyle w:val="TableText"/>
            </w:pPr>
          </w:p>
        </w:tc>
        <w:tc>
          <w:tcPr>
            <w:tcW w:w="2772" w:type="dxa"/>
            <w:shd w:val="clear" w:color="auto" w:fill="DBE5F1"/>
            <w:vAlign w:val="center"/>
          </w:tcPr>
          <w:p w14:paraId="79EF7B0C" w14:textId="77777777">
            <w:pPr>
              <w:pStyle w:val="TableText"/>
            </w:pPr>
            <w:r>
              <w:rPr>
                <w:sz w:val="20"/>
                <w:szCs w:val="20"/>
                <w:rtl/>
              </w:rPr>
              <w:t>نبود ساختار رسمی و انضباط تیمی</w:t>
            </w:r>
          </w:p>
        </w:tc>
        <w:tc>
          <w:tcPr>
            <w:tcW w:w="684" w:type="dxa"/>
            <w:shd w:val="clear" w:color="auto" w:fill="DBE5F1"/>
            <w:vAlign w:val="center"/>
          </w:tcPr>
          <w:p w14:paraId="735079C3" w14:textId="77777777">
            <w:pPr>
              <w:pStyle w:val="TableText"/>
            </w:pPr>
            <w:r>
              <w:rPr>
                <w:sz w:val="20"/>
                <w:szCs w:val="20"/>
                <w:rtl/>
              </w:rPr>
              <w:t>O32</w:t>
            </w:r>
          </w:p>
        </w:tc>
        <w:tc>
          <w:tcPr>
            <w:tcW w:w="942" w:type="dxa"/>
            <w:shd w:val="clear" w:color="auto" w:fill="DBE5F1"/>
            <w:vAlign w:val="center"/>
          </w:tcPr>
          <w:p w14:paraId="715C1829" w14:textId="77777777">
            <w:pPr>
              <w:pStyle w:val="TableText"/>
            </w:pPr>
            <w:r>
              <w:rPr>
                <w:sz w:val="20"/>
                <w:szCs w:val="20"/>
                <w:rtl/>
              </w:rPr>
              <w:t>۵</w:t>
            </w:r>
          </w:p>
        </w:tc>
        <w:tc>
          <w:tcPr>
            <w:tcW w:w="831" w:type="dxa"/>
            <w:shd w:val="clear" w:color="auto" w:fill="DBE5F1"/>
            <w:vAlign w:val="center"/>
          </w:tcPr>
          <w:p w14:paraId="7517D381" w14:textId="77777777">
            <w:pPr>
              <w:pStyle w:val="TableText"/>
            </w:pPr>
            <w:r>
              <w:rPr>
                <w:sz w:val="20"/>
                <w:szCs w:val="20"/>
                <w:rtl/>
              </w:rPr>
              <w:t>۲۰</w:t>
            </w:r>
            <w:r>
              <w:rPr>
                <w:sz w:val="20"/>
                <w:szCs w:val="20"/>
                <w:rtl/>
              </w:rPr>
              <w:t>٪</w:t>
            </w:r>
          </w:p>
        </w:tc>
        <w:tc>
          <w:tcPr>
            <w:tcW w:w="1053" w:type="dxa"/>
            <w:shd w:val="clear" w:color="auto" w:fill="DBE5F1"/>
            <w:vAlign w:val="center"/>
          </w:tcPr>
          <w:p w14:paraId="2E19EA62" w14:textId="77777777">
            <w:pPr>
              <w:pStyle w:val="TableText"/>
            </w:pPr>
            <w:r>
              <w:rPr>
                <w:sz w:val="20"/>
                <w:szCs w:val="20"/>
                <w:rtl/>
              </w:rPr>
              <w:t>۲ از ۵</w:t>
            </w:r>
          </w:p>
        </w:tc>
        <w:tc>
          <w:tcPr>
            <w:tcW w:w="721" w:type="dxa"/>
            <w:shd w:val="clear" w:color="auto" w:fill="DBE5F1"/>
            <w:vAlign w:val="center"/>
          </w:tcPr>
          <w:p w14:paraId="33418872" w14:textId="77777777">
            <w:pPr>
              <w:pStyle w:val="TableText"/>
            </w:pPr>
            <w:r>
              <w:rPr>
                <w:sz w:val="20"/>
                <w:szCs w:val="20"/>
                <w:rtl/>
              </w:rPr>
              <w:t>دوم</w:t>
            </w:r>
          </w:p>
        </w:tc>
      </w:tr>
      <w:tr w14:paraId="04A892E6" w14:textId="77777777">
        <w:trPr>
          <w:jc w:val="center"/>
        </w:trPr>
        <w:tc>
          <w:tcPr>
            <w:tcW w:w="1497" w:type="dxa"/>
            <w:vAlign w:val="center"/>
          </w:tcPr>
          <w:p w14:paraId="7B8BE9F7" w14:textId="77777777">
            <w:pPr>
              <w:pStyle w:val="TableText"/>
            </w:pPr>
          </w:p>
        </w:tc>
        <w:tc>
          <w:tcPr>
            <w:tcW w:w="2772" w:type="dxa"/>
            <w:vAlign w:val="center"/>
          </w:tcPr>
          <w:p w14:paraId="419BB4C6" w14:textId="77777777">
            <w:pPr>
              <w:pStyle w:val="TableText"/>
            </w:pPr>
            <w:r>
              <w:rPr>
                <w:sz w:val="20"/>
                <w:szCs w:val="20"/>
                <w:rtl/>
              </w:rPr>
              <w:t>نبود تمرکز راهبردی و پراکندگی تصمیم</w:t>
            </w:r>
          </w:p>
        </w:tc>
        <w:tc>
          <w:tcPr>
            <w:tcW w:w="684" w:type="dxa"/>
            <w:vAlign w:val="center"/>
          </w:tcPr>
          <w:p w14:paraId="0D72D624" w14:textId="77777777">
            <w:pPr>
              <w:pStyle w:val="TableText"/>
            </w:pPr>
            <w:r>
              <w:rPr>
                <w:sz w:val="20"/>
                <w:szCs w:val="20"/>
                <w:rtl/>
              </w:rPr>
              <w:t>O33</w:t>
            </w:r>
          </w:p>
        </w:tc>
        <w:tc>
          <w:tcPr>
            <w:tcW w:w="942" w:type="dxa"/>
            <w:vAlign w:val="center"/>
          </w:tcPr>
          <w:p w14:paraId="098DDE20" w14:textId="77777777">
            <w:pPr>
              <w:pStyle w:val="TableText"/>
            </w:pPr>
            <w:r>
              <w:rPr>
                <w:sz w:val="20"/>
                <w:szCs w:val="20"/>
                <w:rtl/>
              </w:rPr>
              <w:t>۳</w:t>
            </w:r>
          </w:p>
        </w:tc>
        <w:tc>
          <w:tcPr>
            <w:tcW w:w="831" w:type="dxa"/>
            <w:vAlign w:val="center"/>
          </w:tcPr>
          <w:p w14:paraId="228F2A33" w14:textId="77777777">
            <w:pPr>
              <w:pStyle w:val="TableText"/>
            </w:pPr>
            <w:r>
              <w:rPr>
                <w:sz w:val="20"/>
                <w:szCs w:val="20"/>
                <w:rtl/>
              </w:rPr>
              <w:t>۱۲</w:t>
            </w:r>
            <w:r>
              <w:rPr>
                <w:sz w:val="20"/>
                <w:szCs w:val="20"/>
                <w:rtl/>
              </w:rPr>
              <w:t>٪</w:t>
            </w:r>
          </w:p>
        </w:tc>
        <w:tc>
          <w:tcPr>
            <w:tcW w:w="1053" w:type="dxa"/>
            <w:vAlign w:val="center"/>
          </w:tcPr>
          <w:p w14:paraId="69529F52" w14:textId="77777777">
            <w:pPr>
              <w:pStyle w:val="TableText"/>
            </w:pPr>
            <w:r>
              <w:rPr>
                <w:sz w:val="20"/>
                <w:szCs w:val="20"/>
                <w:rtl/>
              </w:rPr>
              <w:t>۱ از ۵</w:t>
            </w:r>
          </w:p>
        </w:tc>
        <w:tc>
          <w:tcPr>
            <w:tcW w:w="721" w:type="dxa"/>
            <w:vAlign w:val="center"/>
          </w:tcPr>
          <w:p w14:paraId="21B700DB" w14:textId="77777777">
            <w:pPr>
              <w:pStyle w:val="TableText"/>
            </w:pPr>
            <w:r>
              <w:rPr>
                <w:sz w:val="20"/>
                <w:szCs w:val="20"/>
                <w:rtl/>
              </w:rPr>
              <w:t>چهارم</w:t>
            </w:r>
          </w:p>
        </w:tc>
      </w:tr>
      <w:tr w14:paraId="01F8B01D" w14:textId="77777777">
        <w:trPr>
          <w:jc w:val="center"/>
        </w:trPr>
        <w:tc>
          <w:tcPr>
            <w:tcW w:w="1497" w:type="dxa"/>
            <w:shd w:val="clear" w:color="auto" w:fill="DBE5F1"/>
            <w:vAlign w:val="center"/>
          </w:tcPr>
          <w:p w14:paraId="52184404" w14:textId="77777777">
            <w:pPr>
              <w:pStyle w:val="TableText"/>
            </w:pPr>
          </w:p>
        </w:tc>
        <w:tc>
          <w:tcPr>
            <w:tcW w:w="2772" w:type="dxa"/>
            <w:shd w:val="clear" w:color="auto" w:fill="DBE5F1"/>
            <w:vAlign w:val="center"/>
          </w:tcPr>
          <w:p w14:paraId="07F62BB7" w14:textId="77777777">
            <w:pPr>
              <w:pStyle w:val="TableText"/>
            </w:pPr>
            <w:r>
              <w:rPr>
                <w:sz w:val="20"/>
                <w:szCs w:val="20"/>
                <w:rtl/>
              </w:rPr>
              <w:t>تصمیم‌گیری متمرکز و از بالا به پایین</w:t>
            </w:r>
          </w:p>
        </w:tc>
        <w:tc>
          <w:tcPr>
            <w:tcW w:w="684" w:type="dxa"/>
            <w:shd w:val="clear" w:color="auto" w:fill="DBE5F1"/>
            <w:vAlign w:val="center"/>
          </w:tcPr>
          <w:p w14:paraId="09F7D24B" w14:textId="77777777">
            <w:pPr>
              <w:pStyle w:val="TableText"/>
            </w:pPr>
            <w:r>
              <w:rPr>
                <w:sz w:val="20"/>
                <w:szCs w:val="20"/>
                <w:rtl/>
              </w:rPr>
              <w:t>O34</w:t>
            </w:r>
          </w:p>
        </w:tc>
        <w:tc>
          <w:tcPr>
            <w:tcW w:w="942" w:type="dxa"/>
            <w:shd w:val="clear" w:color="auto" w:fill="DBE5F1"/>
            <w:vAlign w:val="center"/>
          </w:tcPr>
          <w:p w14:paraId="034B2D50" w14:textId="77777777">
            <w:pPr>
              <w:pStyle w:val="TableText"/>
            </w:pPr>
            <w:r>
              <w:rPr>
                <w:sz w:val="20"/>
                <w:szCs w:val="20"/>
                <w:rtl/>
              </w:rPr>
              <w:t>۲</w:t>
            </w:r>
          </w:p>
        </w:tc>
        <w:tc>
          <w:tcPr>
            <w:tcW w:w="831" w:type="dxa"/>
            <w:shd w:val="clear" w:color="auto" w:fill="DBE5F1"/>
            <w:vAlign w:val="center"/>
          </w:tcPr>
          <w:p w14:paraId="76161406" w14:textId="77777777">
            <w:pPr>
              <w:pStyle w:val="TableText"/>
            </w:pPr>
            <w:r>
              <w:rPr>
                <w:sz w:val="20"/>
                <w:szCs w:val="20"/>
                <w:rtl/>
              </w:rPr>
              <w:t>۸</w:t>
            </w:r>
            <w:r>
              <w:rPr>
                <w:sz w:val="20"/>
                <w:szCs w:val="20"/>
                <w:rtl/>
              </w:rPr>
              <w:t>٪</w:t>
            </w:r>
          </w:p>
        </w:tc>
        <w:tc>
          <w:tcPr>
            <w:tcW w:w="1053" w:type="dxa"/>
            <w:shd w:val="clear" w:color="auto" w:fill="DBE5F1"/>
            <w:vAlign w:val="center"/>
          </w:tcPr>
          <w:p w14:paraId="480B32B4" w14:textId="77777777">
            <w:pPr>
              <w:pStyle w:val="TableText"/>
            </w:pPr>
            <w:r>
              <w:rPr>
                <w:sz w:val="20"/>
                <w:szCs w:val="20"/>
                <w:rtl/>
              </w:rPr>
              <w:t>۱ از ۵</w:t>
            </w:r>
          </w:p>
        </w:tc>
        <w:tc>
          <w:tcPr>
            <w:tcW w:w="721" w:type="dxa"/>
            <w:shd w:val="clear" w:color="auto" w:fill="DBE5F1"/>
            <w:vAlign w:val="center"/>
          </w:tcPr>
          <w:p w14:paraId="70A4EBD8" w14:textId="77777777">
            <w:pPr>
              <w:pStyle w:val="TableText"/>
            </w:pPr>
            <w:r>
              <w:rPr>
                <w:sz w:val="20"/>
                <w:szCs w:val="20"/>
                <w:rtl/>
              </w:rPr>
              <w:t>پنجم</w:t>
            </w:r>
          </w:p>
        </w:tc>
      </w:tr>
      <w:tr w14:paraId="6942FBF7" w14:textId="77777777">
        <w:trPr>
          <w:jc w:val="center"/>
        </w:trPr>
        <w:tc>
          <w:tcPr>
            <w:tcW w:w="1497" w:type="dxa"/>
            <w:vAlign w:val="center"/>
          </w:tcPr>
          <w:p w14:paraId="3C88F891" w14:textId="77777777">
            <w:pPr>
              <w:pStyle w:val="TableText"/>
            </w:pPr>
            <w:r>
              <w:rPr>
                <w:sz w:val="20"/>
                <w:szCs w:val="20"/>
                <w:rtl/>
              </w:rPr>
              <w:t>منابع مالی</w:t>
            </w:r>
          </w:p>
        </w:tc>
        <w:tc>
          <w:tcPr>
            <w:tcW w:w="2772" w:type="dxa"/>
            <w:vAlign w:val="center"/>
          </w:tcPr>
          <w:p w14:paraId="6DB496B6" w14:textId="77777777">
            <w:pPr>
              <w:pStyle w:val="TableText"/>
            </w:pPr>
            <w:r>
              <w:rPr>
                <w:sz w:val="20"/>
                <w:szCs w:val="20"/>
                <w:rtl/>
              </w:rPr>
              <w:t>تأمین مالی به‌مثابه شتاب‌دهنده رشد</w:t>
            </w:r>
          </w:p>
        </w:tc>
        <w:tc>
          <w:tcPr>
            <w:tcW w:w="684" w:type="dxa"/>
            <w:vAlign w:val="center"/>
          </w:tcPr>
          <w:p w14:paraId="4406B243" w14:textId="77777777">
            <w:pPr>
              <w:pStyle w:val="TableText"/>
            </w:pPr>
            <w:r>
              <w:rPr>
                <w:sz w:val="20"/>
                <w:szCs w:val="20"/>
                <w:rtl/>
              </w:rPr>
              <w:t>O41</w:t>
            </w:r>
          </w:p>
        </w:tc>
        <w:tc>
          <w:tcPr>
            <w:tcW w:w="942" w:type="dxa"/>
            <w:vAlign w:val="center"/>
          </w:tcPr>
          <w:p w14:paraId="4FF18EA1" w14:textId="77777777">
            <w:pPr>
              <w:pStyle w:val="TableText"/>
            </w:pPr>
            <w:r>
              <w:rPr>
                <w:sz w:val="20"/>
                <w:szCs w:val="20"/>
                <w:rtl/>
              </w:rPr>
              <w:t>۳</w:t>
            </w:r>
          </w:p>
        </w:tc>
        <w:tc>
          <w:tcPr>
            <w:tcW w:w="831" w:type="dxa"/>
            <w:vAlign w:val="center"/>
          </w:tcPr>
          <w:p w14:paraId="00F98B9C" w14:textId="77777777">
            <w:pPr>
              <w:pStyle w:val="TableText"/>
            </w:pPr>
            <w:r>
              <w:rPr>
                <w:sz w:val="20"/>
                <w:szCs w:val="20"/>
                <w:rtl/>
              </w:rPr>
              <w:t>۱۲</w:t>
            </w:r>
            <w:r>
              <w:rPr>
                <w:sz w:val="20"/>
                <w:szCs w:val="20"/>
                <w:rtl/>
              </w:rPr>
              <w:t>٪</w:t>
            </w:r>
          </w:p>
        </w:tc>
        <w:tc>
          <w:tcPr>
            <w:tcW w:w="1053" w:type="dxa"/>
            <w:vAlign w:val="center"/>
          </w:tcPr>
          <w:p w14:paraId="006DA057" w14:textId="77777777">
            <w:pPr>
              <w:pStyle w:val="TableText"/>
            </w:pPr>
            <w:r>
              <w:rPr>
                <w:sz w:val="20"/>
                <w:szCs w:val="20"/>
                <w:rtl/>
              </w:rPr>
              <w:t>۱ از ۵</w:t>
            </w:r>
          </w:p>
        </w:tc>
        <w:tc>
          <w:tcPr>
            <w:tcW w:w="721" w:type="dxa"/>
            <w:vAlign w:val="center"/>
          </w:tcPr>
          <w:p w14:paraId="08ACD3B8" w14:textId="77777777">
            <w:pPr>
              <w:pStyle w:val="TableText"/>
            </w:pPr>
            <w:r>
              <w:rPr>
                <w:sz w:val="20"/>
                <w:szCs w:val="20"/>
                <w:rtl/>
              </w:rPr>
              <w:t>اول</w:t>
            </w:r>
          </w:p>
        </w:tc>
      </w:tr>
      <w:tr w14:paraId="4A08909E" w14:textId="77777777">
        <w:trPr>
          <w:jc w:val="center"/>
        </w:trPr>
        <w:tc>
          <w:tcPr>
            <w:tcW w:w="1497" w:type="dxa"/>
            <w:shd w:val="clear" w:color="auto" w:fill="DBE5F1"/>
            <w:vAlign w:val="center"/>
          </w:tcPr>
          <w:p w14:paraId="49C9142F" w14:textId="77777777">
            <w:pPr>
              <w:pStyle w:val="TableText"/>
            </w:pPr>
          </w:p>
        </w:tc>
        <w:tc>
          <w:tcPr>
            <w:tcW w:w="2772" w:type="dxa"/>
            <w:shd w:val="clear" w:color="auto" w:fill="DBE5F1"/>
            <w:vAlign w:val="center"/>
          </w:tcPr>
          <w:p w14:paraId="42182D8F" w14:textId="77777777">
            <w:pPr>
              <w:pStyle w:val="TableText"/>
            </w:pPr>
            <w:r>
              <w:rPr>
                <w:sz w:val="20"/>
                <w:szCs w:val="20"/>
                <w:rtl/>
              </w:rPr>
              <w:t>محدودیت منابع مالی و زمانی</w:t>
            </w:r>
          </w:p>
        </w:tc>
        <w:tc>
          <w:tcPr>
            <w:tcW w:w="684" w:type="dxa"/>
            <w:shd w:val="clear" w:color="auto" w:fill="DBE5F1"/>
            <w:vAlign w:val="center"/>
          </w:tcPr>
          <w:p w14:paraId="3498A2AA" w14:textId="77777777">
            <w:pPr>
              <w:pStyle w:val="TableText"/>
            </w:pPr>
            <w:r>
              <w:rPr>
                <w:sz w:val="20"/>
                <w:szCs w:val="20"/>
                <w:rtl/>
              </w:rPr>
              <w:t>O43</w:t>
            </w:r>
          </w:p>
        </w:tc>
        <w:tc>
          <w:tcPr>
            <w:tcW w:w="942" w:type="dxa"/>
            <w:shd w:val="clear" w:color="auto" w:fill="DBE5F1"/>
            <w:vAlign w:val="center"/>
          </w:tcPr>
          <w:p w14:paraId="5EA513D2" w14:textId="77777777">
            <w:pPr>
              <w:pStyle w:val="TableText"/>
            </w:pPr>
            <w:r>
              <w:rPr>
                <w:sz w:val="20"/>
                <w:szCs w:val="20"/>
                <w:rtl/>
              </w:rPr>
              <w:t>۳</w:t>
            </w:r>
          </w:p>
        </w:tc>
        <w:tc>
          <w:tcPr>
            <w:tcW w:w="831" w:type="dxa"/>
            <w:shd w:val="clear" w:color="auto" w:fill="DBE5F1"/>
            <w:vAlign w:val="center"/>
          </w:tcPr>
          <w:p w14:paraId="7DF644BD" w14:textId="77777777">
            <w:pPr>
              <w:pStyle w:val="TableText"/>
            </w:pPr>
            <w:r>
              <w:rPr>
                <w:sz w:val="20"/>
                <w:szCs w:val="20"/>
                <w:rtl/>
              </w:rPr>
              <w:t>۱۲</w:t>
            </w:r>
            <w:r>
              <w:rPr>
                <w:sz w:val="20"/>
                <w:szCs w:val="20"/>
                <w:rtl/>
              </w:rPr>
              <w:t>٪</w:t>
            </w:r>
          </w:p>
        </w:tc>
        <w:tc>
          <w:tcPr>
            <w:tcW w:w="1053" w:type="dxa"/>
            <w:shd w:val="clear" w:color="auto" w:fill="DBE5F1"/>
            <w:vAlign w:val="center"/>
          </w:tcPr>
          <w:p w14:paraId="6BB8049D" w14:textId="77777777">
            <w:pPr>
              <w:pStyle w:val="TableText"/>
            </w:pPr>
            <w:r>
              <w:rPr>
                <w:sz w:val="20"/>
                <w:szCs w:val="20"/>
                <w:rtl/>
              </w:rPr>
              <w:t>۲ از ۵</w:t>
            </w:r>
          </w:p>
        </w:tc>
        <w:tc>
          <w:tcPr>
            <w:tcW w:w="721" w:type="dxa"/>
            <w:shd w:val="clear" w:color="auto" w:fill="DBE5F1"/>
            <w:vAlign w:val="center"/>
          </w:tcPr>
          <w:p w14:paraId="0D95E1EA" w14:textId="77777777">
            <w:pPr>
              <w:pStyle w:val="TableText"/>
            </w:pPr>
            <w:r>
              <w:rPr>
                <w:sz w:val="20"/>
                <w:szCs w:val="20"/>
                <w:rtl/>
              </w:rPr>
              <w:t>اول</w:t>
            </w:r>
          </w:p>
        </w:tc>
      </w:tr>
      <w:tr w14:paraId="6C0E2691" w14:textId="77777777">
        <w:trPr>
          <w:jc w:val="center"/>
        </w:trPr>
        <w:tc>
          <w:tcPr>
            <w:tcW w:w="1497" w:type="dxa"/>
            <w:vAlign w:val="center"/>
          </w:tcPr>
          <w:p w14:paraId="45A0E998" w14:textId="77777777">
            <w:pPr>
              <w:pStyle w:val="TableText"/>
            </w:pPr>
          </w:p>
        </w:tc>
        <w:tc>
          <w:tcPr>
            <w:tcW w:w="2772" w:type="dxa"/>
            <w:vAlign w:val="center"/>
          </w:tcPr>
          <w:p w14:paraId="492E5126" w14:textId="77777777">
            <w:pPr>
              <w:pStyle w:val="TableText"/>
            </w:pPr>
            <w:r>
              <w:rPr>
                <w:sz w:val="20"/>
                <w:szCs w:val="20"/>
                <w:rtl/>
              </w:rPr>
              <w:t>قطع حمایت مالی نهاد پشتیبان</w:t>
            </w:r>
          </w:p>
        </w:tc>
        <w:tc>
          <w:tcPr>
            <w:tcW w:w="684" w:type="dxa"/>
            <w:vAlign w:val="center"/>
          </w:tcPr>
          <w:p w14:paraId="10EBEBFC" w14:textId="77777777">
            <w:pPr>
              <w:pStyle w:val="TableText"/>
            </w:pPr>
            <w:r>
              <w:rPr>
                <w:sz w:val="20"/>
                <w:szCs w:val="20"/>
                <w:rtl/>
              </w:rPr>
              <w:t>O42</w:t>
            </w:r>
          </w:p>
        </w:tc>
        <w:tc>
          <w:tcPr>
            <w:tcW w:w="942" w:type="dxa"/>
            <w:vAlign w:val="center"/>
          </w:tcPr>
          <w:p w14:paraId="45C8D978" w14:textId="77777777">
            <w:pPr>
              <w:pStyle w:val="TableText"/>
            </w:pPr>
            <w:r>
              <w:rPr>
                <w:sz w:val="20"/>
                <w:szCs w:val="20"/>
                <w:rtl/>
              </w:rPr>
              <w:t>۲</w:t>
            </w:r>
          </w:p>
        </w:tc>
        <w:tc>
          <w:tcPr>
            <w:tcW w:w="831" w:type="dxa"/>
            <w:vAlign w:val="center"/>
          </w:tcPr>
          <w:p w14:paraId="454BAFE7" w14:textId="77777777">
            <w:pPr>
              <w:pStyle w:val="TableText"/>
            </w:pPr>
            <w:r>
              <w:rPr>
                <w:sz w:val="20"/>
                <w:szCs w:val="20"/>
                <w:rtl/>
              </w:rPr>
              <w:t>۸</w:t>
            </w:r>
            <w:r>
              <w:rPr>
                <w:sz w:val="20"/>
                <w:szCs w:val="20"/>
                <w:rtl/>
              </w:rPr>
              <w:t>٪</w:t>
            </w:r>
          </w:p>
        </w:tc>
        <w:tc>
          <w:tcPr>
            <w:tcW w:w="1053" w:type="dxa"/>
            <w:vAlign w:val="center"/>
          </w:tcPr>
          <w:p w14:paraId="03A80C8F" w14:textId="77777777">
            <w:pPr>
              <w:pStyle w:val="TableText"/>
            </w:pPr>
            <w:r>
              <w:rPr>
                <w:sz w:val="20"/>
                <w:szCs w:val="20"/>
                <w:rtl/>
              </w:rPr>
              <w:t>۱ از ۵</w:t>
            </w:r>
          </w:p>
        </w:tc>
        <w:tc>
          <w:tcPr>
            <w:tcW w:w="721" w:type="dxa"/>
            <w:vAlign w:val="center"/>
          </w:tcPr>
          <w:p w14:paraId="60F6830B" w14:textId="77777777">
            <w:pPr>
              <w:pStyle w:val="TableText"/>
            </w:pPr>
            <w:r>
              <w:rPr>
                <w:sz w:val="20"/>
                <w:szCs w:val="20"/>
                <w:rtl/>
              </w:rPr>
              <w:t>سوم</w:t>
            </w:r>
          </w:p>
        </w:tc>
      </w:tr>
    </w:tbl>
    <w:p w14:paraId="75EA8641" w14:textId="77777777">
      <w:pPr/>
      <w:r>
        <w:rPr>
          <w:rtl/>
        </w:rPr>
        <w:t xml:space="preserve">در طبقه سازمان، فرایند و منابع، تیم متعهد و متخصص به‌مثابه منبع اصلی موفقیت، کاربرد محصول کمینه مانا برای کاهش ریسک و اجرای صوری چارچوب‌های چابک، برجسته‌ترین مؤلفه‌های این طبقه‌اند. هم‌نشینی دو کد کاربرد محصول کمینه مانا و اجرای صوری چارچوب‌های چابک نشان می‌دهد به‌کارگیری ابزارهای چابک در موردهای مطالعه‌شده لزوماً به استقرار واقعی آن‌ها نینجامیده است. کد تیم متعهد و متخصص، تنها کد این طبقه است که در هر پنج مورد مطالعه دیده شده و در کنار آن، فرسودگی و فشار روانی تیم در چهار مورد گزارش شده است؛ این دو کد در کنار یکدیگر، تصویری از اتکای زیاد این کسب‌وکارها به سرمایه انسانی محدود و پرفشار ترسیم می‌کنند.</w:t>
      </w:r>
    </w:p>
    <w:p w14:paraId="412D55F0" w14:textId="77777777">
      <w:pPr>
        <w:pStyle w:val="Heading3"/>
        <w:keepNext/>
        <w:outlineLvl w:val="1"/>
      </w:pPr>
      <w:r>
        <w:rPr>
          <w:rtl/>
        </w:rPr>
        <w:t xml:space="preserve">۴-۴-۱۰) فراوانی ارجاع عوامل محیط نهادی و مقرراتی</w:t>
      </w:r>
    </w:p>
    <w:p w14:paraId="0346A871" w14:textId="77777777">
      <w:pPr/>
      <w:r>
        <w:rPr>
          <w:rtl/>
        </w:rPr>
        <w:t>به‌منظور اولویت‌بندی مؤلفه‌های محیط نهادی و مقرراتی، فراوانی ارجاع ۱۵ کد باز این طبقه در میان بیست‌وپنج مصاحبه‌شونده محاسبه شد. جدول ۴-۲۸ ماتریس فراوانی ارجاع شاخص‌های این طبقه را نشان می‌دهد.</w:t>
      </w:r>
    </w:p>
    <w:p>
      <w:pPr>
        <w:bidi/>
        <w:sectPr>
          <w:footerReference w:type="default" r:id="rIdFtr1"/>
          <w:pgSz w:w="11906" w:h="16838"/>
          <w:pgMar w:top="1985" w:right="1985" w:bottom="1418" w:left="1418" w:header="720" w:footer="850" w:gutter="0"/>
          <w:pgNumType w:fmt="decimal"/>
          <w:cols w:space="720"/>
          <w:bidi/>
          <w:docGrid w:linePitch="360"/>
        </w:sectPr>
      </w:pPr>
    </w:p>
    <w:p w14:paraId="6CC98D5D" w14:textId="77777777">
      <w:pPr>
        <w:pStyle w:val="TableCaption"/>
        <w:keepNext/>
      </w:pPr>
      <w:r>
        <w:rPr>
          <w:rtl/>
        </w:rPr>
      </w:r>
      <w:r>
        <w:rPr>
          <w:rtl/>
        </w:rPr>
        <w:t>جدول ۴-۲۸) ماتریس فراوانی ارجاع شاخص‌های مؤلفه‌های محیط نهادی و مقرراتی</w:t>
      </w:r>
    </w:p>
    <w:tbl>
      <w:tblPr>
        <w:bidiVisual/>
        <w:tblW w:w="1343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8" w:type="dxa"/>
          <w:left w:w="8" w:type="dxa"/>
          <w:bottom w:w="8" w:type="dxa"/>
          <w:right w:w="8" w:type="dxa"/>
        </w:tblCellMar>
      </w:tblPr>
      <w:tblGrid>
        <w:gridCol w:w="1742"/>
        <w:gridCol w:w="3267"/>
        <w:gridCol w:w="490"/>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299"/>
        <w:gridCol w:w="435"/>
      </w:tblGrid>
      <w:tr w14:paraId="359A754B" w14:textId="77777777">
        <w:trPr>
          <w:tblHeader/>
          <w:jc w:val="center"/>
        </w:trPr>
        <w:tc>
          <w:tcPr>
            <w:tcW w:w="1742" w:type="dxa"/>
            <w:shd w:val="clear" w:color="auto" w:fill="B8CCE4"/>
            <w:vAlign w:val="center"/>
          </w:tcPr>
          <w:p w14:paraId="0B412ACA" w14:textId="77777777">
            <w:pPr>
              <w:pStyle w:val="TableText"/>
            </w:pPr>
            <w:r>
              <w:rPr>
                <w:b/>
                <w:bCs/>
                <w:sz w:val="18"/>
                <w:szCs w:val="18"/>
                <w:rtl/>
              </w:rPr>
              <w:t>کدهای محوری</w:t>
            </w:r>
          </w:p>
        </w:tc>
        <w:tc>
          <w:tcPr>
            <w:tcW w:w="3267" w:type="dxa"/>
            <w:shd w:val="clear" w:color="auto" w:fill="B8CCE4"/>
            <w:vAlign w:val="center"/>
          </w:tcPr>
          <w:p w14:paraId="5E13408D" w14:textId="77777777">
            <w:pPr>
              <w:pStyle w:val="TableText"/>
            </w:pPr>
            <w:r>
              <w:rPr>
                <w:b/>
                <w:bCs/>
                <w:sz w:val="18"/>
                <w:szCs w:val="18"/>
                <w:rtl/>
              </w:rPr>
              <w:t>کدهای باز</w:t>
            </w:r>
          </w:p>
        </w:tc>
        <w:tc>
          <w:tcPr>
            <w:tcW w:w="490" w:type="dxa"/>
            <w:shd w:val="clear" w:color="auto" w:fill="B8CCE4"/>
            <w:vAlign w:val="center"/>
          </w:tcPr>
          <w:p w14:paraId="23A051C4" w14:textId="77777777">
            <w:pPr>
              <w:pStyle w:val="TableText"/>
            </w:pPr>
            <w:r>
              <w:rPr>
                <w:b/>
                <w:bCs/>
                <w:sz w:val="18"/>
                <w:szCs w:val="18"/>
                <w:rtl/>
              </w:rPr>
              <w:t>کد</w:t>
            </w:r>
          </w:p>
        </w:tc>
        <w:tc>
          <w:tcPr>
            <w:tcW w:w="299" w:type="dxa"/>
            <w:shd w:val="clear" w:color="auto" w:fill="B8CCE4"/>
            <w:vAlign w:val="center"/>
          </w:tcPr>
          <w:p w14:paraId="586D9F4C" w14:textId="77777777">
            <w:pPr>
              <w:pStyle w:val="TableText"/>
            </w:pPr>
            <w:r>
              <w:rPr>
                <w:b/>
                <w:bCs/>
                <w:sz w:val="18"/>
                <w:szCs w:val="18"/>
                <w:rtl/>
              </w:rPr>
              <w:t>A1</w:t>
            </w:r>
          </w:p>
        </w:tc>
        <w:tc>
          <w:tcPr>
            <w:tcW w:w="299" w:type="dxa"/>
            <w:shd w:val="clear" w:color="auto" w:fill="B8CCE4"/>
            <w:vAlign w:val="center"/>
          </w:tcPr>
          <w:p w14:paraId="00851150" w14:textId="77777777">
            <w:pPr>
              <w:pStyle w:val="TableText"/>
            </w:pPr>
            <w:r>
              <w:rPr>
                <w:b/>
                <w:bCs/>
                <w:sz w:val="18"/>
                <w:szCs w:val="18"/>
                <w:rtl/>
              </w:rPr>
              <w:t>A2</w:t>
            </w:r>
          </w:p>
        </w:tc>
        <w:tc>
          <w:tcPr>
            <w:tcW w:w="299" w:type="dxa"/>
            <w:shd w:val="clear" w:color="auto" w:fill="B8CCE4"/>
            <w:vAlign w:val="center"/>
          </w:tcPr>
          <w:p w14:paraId="0BF5D05B" w14:textId="77777777">
            <w:pPr>
              <w:pStyle w:val="TableText"/>
            </w:pPr>
            <w:r>
              <w:rPr>
                <w:b/>
                <w:bCs/>
                <w:sz w:val="18"/>
                <w:szCs w:val="18"/>
                <w:rtl/>
              </w:rPr>
              <w:t>A3</w:t>
            </w:r>
          </w:p>
        </w:tc>
        <w:tc>
          <w:tcPr>
            <w:tcW w:w="299" w:type="dxa"/>
            <w:shd w:val="clear" w:color="auto" w:fill="B8CCE4"/>
            <w:vAlign w:val="center"/>
          </w:tcPr>
          <w:p w14:paraId="7046DF91" w14:textId="77777777">
            <w:pPr>
              <w:pStyle w:val="TableText"/>
            </w:pPr>
            <w:r>
              <w:rPr>
                <w:b/>
                <w:bCs/>
                <w:sz w:val="18"/>
                <w:szCs w:val="18"/>
                <w:rtl/>
              </w:rPr>
              <w:t>A4</w:t>
            </w:r>
          </w:p>
        </w:tc>
        <w:tc>
          <w:tcPr>
            <w:tcW w:w="299" w:type="dxa"/>
            <w:shd w:val="clear" w:color="auto" w:fill="B8CCE4"/>
            <w:vAlign w:val="center"/>
          </w:tcPr>
          <w:p w14:paraId="69FB9EF8" w14:textId="77777777">
            <w:pPr>
              <w:pStyle w:val="TableText"/>
            </w:pPr>
            <w:r>
              <w:rPr>
                <w:b/>
                <w:bCs/>
                <w:sz w:val="18"/>
                <w:szCs w:val="18"/>
                <w:rtl/>
              </w:rPr>
              <w:t>A5</w:t>
            </w:r>
          </w:p>
        </w:tc>
        <w:tc>
          <w:tcPr>
            <w:tcW w:w="299" w:type="dxa"/>
            <w:shd w:val="clear" w:color="auto" w:fill="B8CCE4"/>
            <w:vAlign w:val="center"/>
          </w:tcPr>
          <w:p w14:paraId="750E77B7" w14:textId="77777777">
            <w:pPr>
              <w:pStyle w:val="TableText"/>
            </w:pPr>
            <w:r>
              <w:rPr>
                <w:b/>
                <w:bCs/>
                <w:sz w:val="18"/>
                <w:szCs w:val="18"/>
                <w:rtl/>
              </w:rPr>
              <w:t>B1</w:t>
            </w:r>
          </w:p>
        </w:tc>
        <w:tc>
          <w:tcPr>
            <w:tcW w:w="299" w:type="dxa"/>
            <w:shd w:val="clear" w:color="auto" w:fill="B8CCE4"/>
            <w:vAlign w:val="center"/>
          </w:tcPr>
          <w:p w14:paraId="4713AFB3" w14:textId="77777777">
            <w:pPr>
              <w:pStyle w:val="TableText"/>
            </w:pPr>
            <w:r>
              <w:rPr>
                <w:b/>
                <w:bCs/>
                <w:sz w:val="18"/>
                <w:szCs w:val="18"/>
                <w:rtl/>
              </w:rPr>
              <w:t>B2</w:t>
            </w:r>
          </w:p>
        </w:tc>
        <w:tc>
          <w:tcPr>
            <w:tcW w:w="299" w:type="dxa"/>
            <w:shd w:val="clear" w:color="auto" w:fill="B8CCE4"/>
            <w:vAlign w:val="center"/>
          </w:tcPr>
          <w:p w14:paraId="59484868" w14:textId="77777777">
            <w:pPr>
              <w:pStyle w:val="TableText"/>
            </w:pPr>
            <w:r>
              <w:rPr>
                <w:b/>
                <w:bCs/>
                <w:sz w:val="18"/>
                <w:szCs w:val="18"/>
                <w:rtl/>
              </w:rPr>
              <w:t>B3</w:t>
            </w:r>
          </w:p>
        </w:tc>
        <w:tc>
          <w:tcPr>
            <w:tcW w:w="299" w:type="dxa"/>
            <w:shd w:val="clear" w:color="auto" w:fill="B8CCE4"/>
            <w:vAlign w:val="center"/>
          </w:tcPr>
          <w:p w14:paraId="450EAA94" w14:textId="77777777">
            <w:pPr>
              <w:pStyle w:val="TableText"/>
            </w:pPr>
            <w:r>
              <w:rPr>
                <w:b/>
                <w:bCs/>
                <w:sz w:val="18"/>
                <w:szCs w:val="18"/>
                <w:rtl/>
              </w:rPr>
              <w:t>B4</w:t>
            </w:r>
          </w:p>
        </w:tc>
        <w:tc>
          <w:tcPr>
            <w:tcW w:w="299" w:type="dxa"/>
            <w:shd w:val="clear" w:color="auto" w:fill="B8CCE4"/>
            <w:vAlign w:val="center"/>
          </w:tcPr>
          <w:p w14:paraId="5EB2BFB6" w14:textId="77777777">
            <w:pPr>
              <w:pStyle w:val="TableText"/>
            </w:pPr>
            <w:r>
              <w:rPr>
                <w:b/>
                <w:bCs/>
                <w:sz w:val="18"/>
                <w:szCs w:val="18"/>
                <w:rtl/>
              </w:rPr>
              <w:t>B5</w:t>
            </w:r>
          </w:p>
        </w:tc>
        <w:tc>
          <w:tcPr>
            <w:tcW w:w="299" w:type="dxa"/>
            <w:shd w:val="clear" w:color="auto" w:fill="B8CCE4"/>
            <w:vAlign w:val="center"/>
          </w:tcPr>
          <w:p w14:paraId="0A71A20E" w14:textId="77777777">
            <w:pPr>
              <w:pStyle w:val="TableText"/>
            </w:pPr>
            <w:r>
              <w:rPr>
                <w:b/>
                <w:bCs/>
                <w:sz w:val="18"/>
                <w:szCs w:val="18"/>
                <w:rtl/>
              </w:rPr>
              <w:t>C1</w:t>
            </w:r>
          </w:p>
        </w:tc>
        <w:tc>
          <w:tcPr>
            <w:tcW w:w="299" w:type="dxa"/>
            <w:shd w:val="clear" w:color="auto" w:fill="B8CCE4"/>
            <w:vAlign w:val="center"/>
          </w:tcPr>
          <w:p w14:paraId="4462AD01" w14:textId="77777777">
            <w:pPr>
              <w:pStyle w:val="TableText"/>
            </w:pPr>
            <w:r>
              <w:rPr>
                <w:b/>
                <w:bCs/>
                <w:sz w:val="18"/>
                <w:szCs w:val="18"/>
                <w:rtl/>
              </w:rPr>
              <w:t>C2</w:t>
            </w:r>
          </w:p>
        </w:tc>
        <w:tc>
          <w:tcPr>
            <w:tcW w:w="299" w:type="dxa"/>
            <w:shd w:val="clear" w:color="auto" w:fill="B8CCE4"/>
            <w:vAlign w:val="center"/>
          </w:tcPr>
          <w:p w14:paraId="1893E8DD" w14:textId="77777777">
            <w:pPr>
              <w:pStyle w:val="TableText"/>
            </w:pPr>
            <w:r>
              <w:rPr>
                <w:b/>
                <w:bCs/>
                <w:sz w:val="18"/>
                <w:szCs w:val="18"/>
                <w:rtl/>
              </w:rPr>
              <w:t>C3</w:t>
            </w:r>
          </w:p>
        </w:tc>
        <w:tc>
          <w:tcPr>
            <w:tcW w:w="299" w:type="dxa"/>
            <w:shd w:val="clear" w:color="auto" w:fill="B8CCE4"/>
            <w:vAlign w:val="center"/>
          </w:tcPr>
          <w:p w14:paraId="7D593688" w14:textId="77777777">
            <w:pPr>
              <w:pStyle w:val="TableText"/>
            </w:pPr>
            <w:r>
              <w:rPr>
                <w:b/>
                <w:bCs/>
                <w:sz w:val="18"/>
                <w:szCs w:val="18"/>
                <w:rtl/>
              </w:rPr>
              <w:t>C4</w:t>
            </w:r>
          </w:p>
        </w:tc>
        <w:tc>
          <w:tcPr>
            <w:tcW w:w="299" w:type="dxa"/>
            <w:shd w:val="clear" w:color="auto" w:fill="B8CCE4"/>
            <w:vAlign w:val="center"/>
          </w:tcPr>
          <w:p w14:paraId="628DEDD9" w14:textId="77777777">
            <w:pPr>
              <w:pStyle w:val="TableText"/>
            </w:pPr>
            <w:r>
              <w:rPr>
                <w:b/>
                <w:bCs/>
                <w:sz w:val="18"/>
                <w:szCs w:val="18"/>
                <w:rtl/>
              </w:rPr>
              <w:t>C5</w:t>
            </w:r>
          </w:p>
        </w:tc>
        <w:tc>
          <w:tcPr>
            <w:tcW w:w="299" w:type="dxa"/>
            <w:shd w:val="clear" w:color="auto" w:fill="B8CCE4"/>
            <w:vAlign w:val="center"/>
          </w:tcPr>
          <w:p w14:paraId="79EA93FE" w14:textId="77777777">
            <w:pPr>
              <w:pStyle w:val="TableText"/>
            </w:pPr>
            <w:r>
              <w:rPr>
                <w:b/>
                <w:bCs/>
                <w:sz w:val="18"/>
                <w:szCs w:val="18"/>
                <w:rtl/>
              </w:rPr>
              <w:t>D1</w:t>
            </w:r>
          </w:p>
        </w:tc>
        <w:tc>
          <w:tcPr>
            <w:tcW w:w="299" w:type="dxa"/>
            <w:shd w:val="clear" w:color="auto" w:fill="B8CCE4"/>
            <w:vAlign w:val="center"/>
          </w:tcPr>
          <w:p w14:paraId="373C6246" w14:textId="77777777">
            <w:pPr>
              <w:pStyle w:val="TableText"/>
            </w:pPr>
            <w:r>
              <w:rPr>
                <w:b/>
                <w:bCs/>
                <w:sz w:val="18"/>
                <w:szCs w:val="18"/>
                <w:rtl/>
              </w:rPr>
              <w:t>D2</w:t>
            </w:r>
          </w:p>
        </w:tc>
        <w:tc>
          <w:tcPr>
            <w:tcW w:w="299" w:type="dxa"/>
            <w:shd w:val="clear" w:color="auto" w:fill="B8CCE4"/>
            <w:vAlign w:val="center"/>
          </w:tcPr>
          <w:p w14:paraId="2292D998" w14:textId="77777777">
            <w:pPr>
              <w:pStyle w:val="TableText"/>
            </w:pPr>
            <w:r>
              <w:rPr>
                <w:b/>
                <w:bCs/>
                <w:sz w:val="18"/>
                <w:szCs w:val="18"/>
                <w:rtl/>
              </w:rPr>
              <w:t>D3</w:t>
            </w:r>
          </w:p>
        </w:tc>
        <w:tc>
          <w:tcPr>
            <w:tcW w:w="299" w:type="dxa"/>
            <w:shd w:val="clear" w:color="auto" w:fill="B8CCE4"/>
            <w:vAlign w:val="center"/>
          </w:tcPr>
          <w:p w14:paraId="76B25E9A" w14:textId="77777777">
            <w:pPr>
              <w:pStyle w:val="TableText"/>
            </w:pPr>
            <w:r>
              <w:rPr>
                <w:b/>
                <w:bCs/>
                <w:sz w:val="18"/>
                <w:szCs w:val="18"/>
                <w:rtl/>
              </w:rPr>
              <w:t>D4</w:t>
            </w:r>
          </w:p>
        </w:tc>
        <w:tc>
          <w:tcPr>
            <w:tcW w:w="299" w:type="dxa"/>
            <w:shd w:val="clear" w:color="auto" w:fill="B8CCE4"/>
            <w:vAlign w:val="center"/>
          </w:tcPr>
          <w:p w14:paraId="33E4379A" w14:textId="77777777">
            <w:pPr>
              <w:pStyle w:val="TableText"/>
            </w:pPr>
            <w:r>
              <w:rPr>
                <w:b/>
                <w:bCs/>
                <w:sz w:val="18"/>
                <w:szCs w:val="18"/>
                <w:rtl/>
              </w:rPr>
              <w:t>D5</w:t>
            </w:r>
          </w:p>
        </w:tc>
        <w:tc>
          <w:tcPr>
            <w:tcW w:w="299" w:type="dxa"/>
            <w:shd w:val="clear" w:color="auto" w:fill="B8CCE4"/>
            <w:vAlign w:val="center"/>
          </w:tcPr>
          <w:p w14:paraId="5535D9F3" w14:textId="77777777">
            <w:pPr>
              <w:pStyle w:val="TableText"/>
            </w:pPr>
            <w:r>
              <w:rPr>
                <w:b/>
                <w:bCs/>
                <w:sz w:val="18"/>
                <w:szCs w:val="18"/>
                <w:rtl/>
              </w:rPr>
              <w:t>E1</w:t>
            </w:r>
          </w:p>
        </w:tc>
        <w:tc>
          <w:tcPr>
            <w:tcW w:w="299" w:type="dxa"/>
            <w:shd w:val="clear" w:color="auto" w:fill="B8CCE4"/>
            <w:vAlign w:val="center"/>
          </w:tcPr>
          <w:p w14:paraId="0DF7124D" w14:textId="77777777">
            <w:pPr>
              <w:pStyle w:val="TableText"/>
            </w:pPr>
            <w:r>
              <w:rPr>
                <w:b/>
                <w:bCs/>
                <w:sz w:val="18"/>
                <w:szCs w:val="18"/>
                <w:rtl/>
              </w:rPr>
              <w:t>E2</w:t>
            </w:r>
          </w:p>
        </w:tc>
        <w:tc>
          <w:tcPr>
            <w:tcW w:w="299" w:type="dxa"/>
            <w:shd w:val="clear" w:color="auto" w:fill="B8CCE4"/>
            <w:vAlign w:val="center"/>
          </w:tcPr>
          <w:p w14:paraId="5A85D156" w14:textId="77777777">
            <w:pPr>
              <w:pStyle w:val="TableText"/>
            </w:pPr>
            <w:r>
              <w:rPr>
                <w:b/>
                <w:bCs/>
                <w:sz w:val="18"/>
                <w:szCs w:val="18"/>
                <w:rtl/>
              </w:rPr>
              <w:t>E3</w:t>
            </w:r>
          </w:p>
        </w:tc>
        <w:tc>
          <w:tcPr>
            <w:tcW w:w="299" w:type="dxa"/>
            <w:shd w:val="clear" w:color="auto" w:fill="B8CCE4"/>
            <w:vAlign w:val="center"/>
          </w:tcPr>
          <w:p w14:paraId="5ABCC760" w14:textId="77777777">
            <w:pPr>
              <w:pStyle w:val="TableText"/>
            </w:pPr>
            <w:r>
              <w:rPr>
                <w:b/>
                <w:bCs/>
                <w:sz w:val="18"/>
                <w:szCs w:val="18"/>
                <w:rtl/>
              </w:rPr>
              <w:t>E4</w:t>
            </w:r>
          </w:p>
        </w:tc>
        <w:tc>
          <w:tcPr>
            <w:tcW w:w="299" w:type="dxa"/>
            <w:shd w:val="clear" w:color="auto" w:fill="B8CCE4"/>
            <w:vAlign w:val="center"/>
          </w:tcPr>
          <w:p w14:paraId="1739A6BD" w14:textId="77777777">
            <w:pPr>
              <w:pStyle w:val="TableText"/>
            </w:pPr>
            <w:r>
              <w:rPr>
                <w:b/>
                <w:bCs/>
                <w:sz w:val="18"/>
                <w:szCs w:val="18"/>
                <w:rtl/>
              </w:rPr>
              <w:t>E5</w:t>
            </w:r>
          </w:p>
        </w:tc>
        <w:tc>
          <w:tcPr>
            <w:tcW w:w="435" w:type="dxa"/>
            <w:shd w:val="clear" w:color="auto" w:fill="B8CCE4"/>
            <w:vAlign w:val="center"/>
          </w:tcPr>
          <w:p w14:paraId="19BE539D" w14:textId="77777777">
            <w:pPr>
              <w:pStyle w:val="TableText"/>
            </w:pPr>
            <w:r>
              <w:rPr>
                <w:b/>
                <w:bCs/>
                <w:sz w:val="18"/>
                <w:szCs w:val="18"/>
                <w:rtl/>
              </w:rPr>
              <w:t>جمع</w:t>
            </w:r>
          </w:p>
        </w:tc>
      </w:tr>
      <w:tr w14:paraId="38AF96CB" w14:textId="77777777">
        <w:trPr>
          <w:jc w:val="center"/>
        </w:trPr>
        <w:tc>
          <w:tcPr>
            <w:tcW w:w="1742" w:type="dxa"/>
            <w:vAlign w:val="center"/>
          </w:tcPr>
          <w:p w14:paraId="01928E20" w14:textId="77777777">
            <w:pPr>
              <w:pStyle w:val="TableText"/>
            </w:pPr>
            <w:r>
              <w:rPr>
                <w:sz w:val="18"/>
                <w:szCs w:val="18"/>
                <w:rtl/>
              </w:rPr>
              <w:t>مقررات و نهادهای رسمی</w:t>
            </w:r>
          </w:p>
        </w:tc>
        <w:tc>
          <w:tcPr>
            <w:tcW w:w="3267" w:type="dxa"/>
            <w:vAlign w:val="center"/>
          </w:tcPr>
          <w:p w14:paraId="6E6306DD" w14:textId="77777777">
            <w:pPr>
              <w:pStyle w:val="TableText"/>
            </w:pPr>
            <w:r>
              <w:rPr>
                <w:sz w:val="18"/>
                <w:szCs w:val="18"/>
                <w:rtl/>
              </w:rPr>
              <w:t>تصمیم‌های تعیین‌کننده خارج از کنترل تیم</w:t>
            </w:r>
          </w:p>
        </w:tc>
        <w:tc>
          <w:tcPr>
            <w:tcW w:w="490" w:type="dxa"/>
            <w:vAlign w:val="center"/>
          </w:tcPr>
          <w:p w14:paraId="680B30B0" w14:textId="77777777">
            <w:pPr>
              <w:pStyle w:val="TableText"/>
            </w:pPr>
            <w:r>
              <w:rPr>
                <w:sz w:val="18"/>
                <w:szCs w:val="18"/>
                <w:rtl/>
              </w:rPr>
              <w:t>N11</w:t>
            </w:r>
          </w:p>
        </w:tc>
        <w:tc>
          <w:tcPr>
            <w:tcW w:w="299" w:type="dxa"/>
            <w:vAlign w:val="center"/>
          </w:tcPr>
          <w:p w14:paraId="1057C49B" w14:textId="77777777">
            <w:pPr>
              <w:pStyle w:val="TableText"/>
            </w:pPr>
            <w:r>
              <w:rPr>
                <w:sz w:val="18"/>
                <w:szCs w:val="18"/>
                <w:rtl/>
              </w:rPr>
              <w:t>۱</w:t>
            </w:r>
          </w:p>
        </w:tc>
        <w:tc>
          <w:tcPr>
            <w:tcW w:w="299" w:type="dxa"/>
            <w:vAlign w:val="center"/>
          </w:tcPr>
          <w:p w14:paraId="121E1AAB" w14:textId="77777777">
            <w:pPr>
              <w:pStyle w:val="TableText"/>
            </w:pPr>
            <w:r>
              <w:rPr>
                <w:sz w:val="18"/>
                <w:szCs w:val="18"/>
                <w:rtl/>
              </w:rPr>
              <w:t>۰</w:t>
            </w:r>
          </w:p>
        </w:tc>
        <w:tc>
          <w:tcPr>
            <w:tcW w:w="299" w:type="dxa"/>
            <w:vAlign w:val="center"/>
          </w:tcPr>
          <w:p w14:paraId="27F1D9FB" w14:textId="77777777">
            <w:pPr>
              <w:pStyle w:val="TableText"/>
            </w:pPr>
            <w:r>
              <w:rPr>
                <w:sz w:val="18"/>
                <w:szCs w:val="18"/>
                <w:rtl/>
              </w:rPr>
              <w:t>۰</w:t>
            </w:r>
          </w:p>
        </w:tc>
        <w:tc>
          <w:tcPr>
            <w:tcW w:w="299" w:type="dxa"/>
            <w:vAlign w:val="center"/>
          </w:tcPr>
          <w:p w14:paraId="04442D15" w14:textId="77777777">
            <w:pPr>
              <w:pStyle w:val="TableText"/>
            </w:pPr>
            <w:r>
              <w:rPr>
                <w:sz w:val="18"/>
                <w:szCs w:val="18"/>
                <w:rtl/>
              </w:rPr>
              <w:t>۱</w:t>
            </w:r>
          </w:p>
        </w:tc>
        <w:tc>
          <w:tcPr>
            <w:tcW w:w="299" w:type="dxa"/>
            <w:vAlign w:val="center"/>
          </w:tcPr>
          <w:p w14:paraId="46822943" w14:textId="77777777">
            <w:pPr>
              <w:pStyle w:val="TableText"/>
            </w:pPr>
            <w:r>
              <w:rPr>
                <w:sz w:val="18"/>
                <w:szCs w:val="18"/>
                <w:rtl/>
              </w:rPr>
              <w:t>۰</w:t>
            </w:r>
          </w:p>
        </w:tc>
        <w:tc>
          <w:tcPr>
            <w:tcW w:w="299" w:type="dxa"/>
            <w:vAlign w:val="center"/>
          </w:tcPr>
          <w:p w14:paraId="0A75D6BF" w14:textId="77777777">
            <w:pPr>
              <w:pStyle w:val="TableText"/>
            </w:pPr>
            <w:r>
              <w:rPr>
                <w:sz w:val="18"/>
                <w:szCs w:val="18"/>
                <w:rtl/>
              </w:rPr>
              <w:t>۱</w:t>
            </w:r>
          </w:p>
        </w:tc>
        <w:tc>
          <w:tcPr>
            <w:tcW w:w="299" w:type="dxa"/>
            <w:vAlign w:val="center"/>
          </w:tcPr>
          <w:p w14:paraId="65BC03F9" w14:textId="77777777">
            <w:pPr>
              <w:pStyle w:val="TableText"/>
            </w:pPr>
            <w:r>
              <w:rPr>
                <w:sz w:val="18"/>
                <w:szCs w:val="18"/>
                <w:rtl/>
              </w:rPr>
              <w:t>۰</w:t>
            </w:r>
          </w:p>
        </w:tc>
        <w:tc>
          <w:tcPr>
            <w:tcW w:w="299" w:type="dxa"/>
            <w:vAlign w:val="center"/>
          </w:tcPr>
          <w:p w14:paraId="78F15633" w14:textId="77777777">
            <w:pPr>
              <w:pStyle w:val="TableText"/>
            </w:pPr>
            <w:r>
              <w:rPr>
                <w:sz w:val="18"/>
                <w:szCs w:val="18"/>
                <w:rtl/>
              </w:rPr>
              <w:t>۱</w:t>
            </w:r>
          </w:p>
        </w:tc>
        <w:tc>
          <w:tcPr>
            <w:tcW w:w="299" w:type="dxa"/>
            <w:vAlign w:val="center"/>
          </w:tcPr>
          <w:p w14:paraId="5D84CE33" w14:textId="77777777">
            <w:pPr>
              <w:pStyle w:val="TableText"/>
            </w:pPr>
            <w:r>
              <w:rPr>
                <w:sz w:val="18"/>
                <w:szCs w:val="18"/>
                <w:rtl/>
              </w:rPr>
              <w:t>۰</w:t>
            </w:r>
          </w:p>
        </w:tc>
        <w:tc>
          <w:tcPr>
            <w:tcW w:w="299" w:type="dxa"/>
            <w:vAlign w:val="center"/>
          </w:tcPr>
          <w:p w14:paraId="4AE7551E" w14:textId="77777777">
            <w:pPr>
              <w:pStyle w:val="TableText"/>
            </w:pPr>
            <w:r>
              <w:rPr>
                <w:sz w:val="18"/>
                <w:szCs w:val="18"/>
                <w:rtl/>
              </w:rPr>
              <w:t>۰</w:t>
            </w:r>
          </w:p>
        </w:tc>
        <w:tc>
          <w:tcPr>
            <w:tcW w:w="299" w:type="dxa"/>
            <w:vAlign w:val="center"/>
          </w:tcPr>
          <w:p w14:paraId="27B92A87" w14:textId="77777777">
            <w:pPr>
              <w:pStyle w:val="TableText"/>
            </w:pPr>
            <w:r>
              <w:rPr>
                <w:sz w:val="18"/>
                <w:szCs w:val="18"/>
                <w:rtl/>
              </w:rPr>
              <w:t>۱</w:t>
            </w:r>
          </w:p>
        </w:tc>
        <w:tc>
          <w:tcPr>
            <w:tcW w:w="299" w:type="dxa"/>
            <w:vAlign w:val="center"/>
          </w:tcPr>
          <w:p w14:paraId="05A15397" w14:textId="77777777">
            <w:pPr>
              <w:pStyle w:val="TableText"/>
            </w:pPr>
            <w:r>
              <w:rPr>
                <w:sz w:val="18"/>
                <w:szCs w:val="18"/>
                <w:rtl/>
              </w:rPr>
              <w:t>۰</w:t>
            </w:r>
          </w:p>
        </w:tc>
        <w:tc>
          <w:tcPr>
            <w:tcW w:w="299" w:type="dxa"/>
            <w:vAlign w:val="center"/>
          </w:tcPr>
          <w:p w14:paraId="19107377" w14:textId="77777777">
            <w:pPr>
              <w:pStyle w:val="TableText"/>
            </w:pPr>
            <w:r>
              <w:rPr>
                <w:sz w:val="18"/>
                <w:szCs w:val="18"/>
                <w:rtl/>
              </w:rPr>
              <w:t>۰</w:t>
            </w:r>
          </w:p>
        </w:tc>
        <w:tc>
          <w:tcPr>
            <w:tcW w:w="299" w:type="dxa"/>
            <w:vAlign w:val="center"/>
          </w:tcPr>
          <w:p w14:paraId="272A6B22" w14:textId="77777777">
            <w:pPr>
              <w:pStyle w:val="TableText"/>
            </w:pPr>
            <w:r>
              <w:rPr>
                <w:sz w:val="18"/>
                <w:szCs w:val="18"/>
                <w:rtl/>
              </w:rPr>
              <w:t>۱</w:t>
            </w:r>
          </w:p>
        </w:tc>
        <w:tc>
          <w:tcPr>
            <w:tcW w:w="299" w:type="dxa"/>
            <w:vAlign w:val="center"/>
          </w:tcPr>
          <w:p w14:paraId="215CB518" w14:textId="77777777">
            <w:pPr>
              <w:pStyle w:val="TableText"/>
            </w:pPr>
            <w:r>
              <w:rPr>
                <w:sz w:val="18"/>
                <w:szCs w:val="18"/>
                <w:rtl/>
              </w:rPr>
              <w:t>۰</w:t>
            </w:r>
          </w:p>
        </w:tc>
        <w:tc>
          <w:tcPr>
            <w:tcW w:w="299" w:type="dxa"/>
            <w:vAlign w:val="center"/>
          </w:tcPr>
          <w:p w14:paraId="7C9C26F7" w14:textId="77777777">
            <w:pPr>
              <w:pStyle w:val="TableText"/>
            </w:pPr>
            <w:r>
              <w:rPr>
                <w:sz w:val="18"/>
                <w:szCs w:val="18"/>
                <w:rtl/>
              </w:rPr>
              <w:t>۰</w:t>
            </w:r>
          </w:p>
        </w:tc>
        <w:tc>
          <w:tcPr>
            <w:tcW w:w="299" w:type="dxa"/>
            <w:vAlign w:val="center"/>
          </w:tcPr>
          <w:p w14:paraId="0D8FDC5A" w14:textId="77777777">
            <w:pPr>
              <w:pStyle w:val="TableText"/>
            </w:pPr>
            <w:r>
              <w:rPr>
                <w:sz w:val="18"/>
                <w:szCs w:val="18"/>
                <w:rtl/>
              </w:rPr>
              <w:t>۰</w:t>
            </w:r>
          </w:p>
        </w:tc>
        <w:tc>
          <w:tcPr>
            <w:tcW w:w="299" w:type="dxa"/>
            <w:vAlign w:val="center"/>
          </w:tcPr>
          <w:p w14:paraId="63051D85" w14:textId="77777777">
            <w:pPr>
              <w:pStyle w:val="TableText"/>
            </w:pPr>
            <w:r>
              <w:rPr>
                <w:sz w:val="18"/>
                <w:szCs w:val="18"/>
                <w:rtl/>
              </w:rPr>
              <w:t>۰</w:t>
            </w:r>
          </w:p>
        </w:tc>
        <w:tc>
          <w:tcPr>
            <w:tcW w:w="299" w:type="dxa"/>
            <w:vAlign w:val="center"/>
          </w:tcPr>
          <w:p w14:paraId="564A5354" w14:textId="77777777">
            <w:pPr>
              <w:pStyle w:val="TableText"/>
            </w:pPr>
            <w:r>
              <w:rPr>
                <w:sz w:val="18"/>
                <w:szCs w:val="18"/>
                <w:rtl/>
              </w:rPr>
              <w:t>۰</w:t>
            </w:r>
          </w:p>
        </w:tc>
        <w:tc>
          <w:tcPr>
            <w:tcW w:w="299" w:type="dxa"/>
            <w:vAlign w:val="center"/>
          </w:tcPr>
          <w:p w14:paraId="7C6B9973" w14:textId="77777777">
            <w:pPr>
              <w:pStyle w:val="TableText"/>
            </w:pPr>
            <w:r>
              <w:rPr>
                <w:sz w:val="18"/>
                <w:szCs w:val="18"/>
                <w:rtl/>
              </w:rPr>
              <w:t>۰</w:t>
            </w:r>
          </w:p>
        </w:tc>
        <w:tc>
          <w:tcPr>
            <w:tcW w:w="299" w:type="dxa"/>
            <w:vAlign w:val="center"/>
          </w:tcPr>
          <w:p w14:paraId="46EACC1C" w14:textId="77777777">
            <w:pPr>
              <w:pStyle w:val="TableText"/>
            </w:pPr>
            <w:r>
              <w:rPr>
                <w:sz w:val="18"/>
                <w:szCs w:val="18"/>
                <w:rtl/>
              </w:rPr>
              <w:t>۰</w:t>
            </w:r>
          </w:p>
        </w:tc>
        <w:tc>
          <w:tcPr>
            <w:tcW w:w="299" w:type="dxa"/>
            <w:vAlign w:val="center"/>
          </w:tcPr>
          <w:p w14:paraId="38A52743" w14:textId="77777777">
            <w:pPr>
              <w:pStyle w:val="TableText"/>
            </w:pPr>
            <w:r>
              <w:rPr>
                <w:sz w:val="18"/>
                <w:szCs w:val="18"/>
                <w:rtl/>
              </w:rPr>
              <w:t>۰</w:t>
            </w:r>
          </w:p>
        </w:tc>
        <w:tc>
          <w:tcPr>
            <w:tcW w:w="299" w:type="dxa"/>
            <w:vAlign w:val="center"/>
          </w:tcPr>
          <w:p w14:paraId="32E00E0E" w14:textId="77777777">
            <w:pPr>
              <w:pStyle w:val="TableText"/>
            </w:pPr>
            <w:r>
              <w:rPr>
                <w:sz w:val="18"/>
                <w:szCs w:val="18"/>
                <w:rtl/>
              </w:rPr>
              <w:t>۰</w:t>
            </w:r>
          </w:p>
        </w:tc>
        <w:tc>
          <w:tcPr>
            <w:tcW w:w="299" w:type="dxa"/>
            <w:vAlign w:val="center"/>
          </w:tcPr>
          <w:p w14:paraId="58880B52" w14:textId="77777777">
            <w:pPr>
              <w:pStyle w:val="TableText"/>
            </w:pPr>
            <w:r>
              <w:rPr>
                <w:sz w:val="18"/>
                <w:szCs w:val="18"/>
                <w:rtl/>
              </w:rPr>
              <w:t>۰</w:t>
            </w:r>
          </w:p>
        </w:tc>
        <w:tc>
          <w:tcPr>
            <w:tcW w:w="299" w:type="dxa"/>
            <w:vAlign w:val="center"/>
          </w:tcPr>
          <w:p w14:paraId="762739A1" w14:textId="77777777">
            <w:pPr>
              <w:pStyle w:val="TableText"/>
            </w:pPr>
            <w:r>
              <w:rPr>
                <w:sz w:val="18"/>
                <w:szCs w:val="18"/>
                <w:rtl/>
              </w:rPr>
              <w:t>۰</w:t>
            </w:r>
          </w:p>
        </w:tc>
        <w:tc>
          <w:tcPr>
            <w:tcW w:w="435" w:type="dxa"/>
            <w:vAlign w:val="center"/>
          </w:tcPr>
          <w:p w14:paraId="59DAC475" w14:textId="77777777">
            <w:pPr>
              <w:pStyle w:val="TableText"/>
            </w:pPr>
            <w:r>
              <w:rPr>
                <w:sz w:val="18"/>
                <w:szCs w:val="18"/>
                <w:rtl/>
              </w:rPr>
              <w:t>۶</w:t>
            </w:r>
          </w:p>
        </w:tc>
      </w:tr>
      <w:tr w14:paraId="15B3CF4B" w14:textId="77777777">
        <w:trPr>
          <w:jc w:val="center"/>
        </w:trPr>
        <w:tc>
          <w:tcPr>
            <w:tcW w:w="1742" w:type="dxa"/>
            <w:shd w:val="clear" w:color="auto" w:fill="DBE5F1"/>
            <w:vAlign w:val="center"/>
          </w:tcPr>
          <w:p w14:paraId="4338BEDD" w14:textId="77777777">
            <w:pPr>
              <w:pStyle w:val="TableText"/>
            </w:pPr>
          </w:p>
        </w:tc>
        <w:tc>
          <w:tcPr>
            <w:tcW w:w="3267" w:type="dxa"/>
            <w:shd w:val="clear" w:color="auto" w:fill="DBE5F1"/>
            <w:vAlign w:val="center"/>
          </w:tcPr>
          <w:p w14:paraId="72FF0B4F" w14:textId="77777777">
            <w:pPr>
              <w:pStyle w:val="TableText"/>
            </w:pPr>
            <w:r>
              <w:rPr>
                <w:sz w:val="18"/>
                <w:szCs w:val="18"/>
                <w:rtl/>
              </w:rPr>
              <w:t>وابستگی به نهادهای حاکمیتی</w:t>
            </w:r>
          </w:p>
        </w:tc>
        <w:tc>
          <w:tcPr>
            <w:tcW w:w="490" w:type="dxa"/>
            <w:shd w:val="clear" w:color="auto" w:fill="DBE5F1"/>
            <w:vAlign w:val="center"/>
          </w:tcPr>
          <w:p w14:paraId="3D61CC89" w14:textId="77777777">
            <w:pPr>
              <w:pStyle w:val="TableText"/>
            </w:pPr>
            <w:r>
              <w:rPr>
                <w:sz w:val="18"/>
                <w:szCs w:val="18"/>
                <w:rtl/>
              </w:rPr>
              <w:t>N12</w:t>
            </w:r>
          </w:p>
        </w:tc>
        <w:tc>
          <w:tcPr>
            <w:tcW w:w="299" w:type="dxa"/>
            <w:shd w:val="clear" w:color="auto" w:fill="DBE5F1"/>
            <w:vAlign w:val="center"/>
          </w:tcPr>
          <w:p w14:paraId="6BF080C1" w14:textId="77777777">
            <w:pPr>
              <w:pStyle w:val="TableText"/>
            </w:pPr>
            <w:r>
              <w:rPr>
                <w:sz w:val="18"/>
                <w:szCs w:val="18"/>
                <w:rtl/>
              </w:rPr>
              <w:t>۱</w:t>
            </w:r>
          </w:p>
        </w:tc>
        <w:tc>
          <w:tcPr>
            <w:tcW w:w="299" w:type="dxa"/>
            <w:shd w:val="clear" w:color="auto" w:fill="DBE5F1"/>
            <w:vAlign w:val="center"/>
          </w:tcPr>
          <w:p w14:paraId="048855EA" w14:textId="77777777">
            <w:pPr>
              <w:pStyle w:val="TableText"/>
            </w:pPr>
            <w:r>
              <w:rPr>
                <w:sz w:val="18"/>
                <w:szCs w:val="18"/>
                <w:rtl/>
              </w:rPr>
              <w:t>۰</w:t>
            </w:r>
          </w:p>
        </w:tc>
        <w:tc>
          <w:tcPr>
            <w:tcW w:w="299" w:type="dxa"/>
            <w:shd w:val="clear" w:color="auto" w:fill="DBE5F1"/>
            <w:vAlign w:val="center"/>
          </w:tcPr>
          <w:p w14:paraId="7D54B7C3" w14:textId="77777777">
            <w:pPr>
              <w:pStyle w:val="TableText"/>
            </w:pPr>
            <w:r>
              <w:rPr>
                <w:sz w:val="18"/>
                <w:szCs w:val="18"/>
                <w:rtl/>
              </w:rPr>
              <w:t>۰</w:t>
            </w:r>
          </w:p>
        </w:tc>
        <w:tc>
          <w:tcPr>
            <w:tcW w:w="299" w:type="dxa"/>
            <w:shd w:val="clear" w:color="auto" w:fill="DBE5F1"/>
            <w:vAlign w:val="center"/>
          </w:tcPr>
          <w:p w14:paraId="361AB82A" w14:textId="77777777">
            <w:pPr>
              <w:pStyle w:val="TableText"/>
            </w:pPr>
            <w:r>
              <w:rPr>
                <w:sz w:val="18"/>
                <w:szCs w:val="18"/>
                <w:rtl/>
              </w:rPr>
              <w:t>۱</w:t>
            </w:r>
          </w:p>
        </w:tc>
        <w:tc>
          <w:tcPr>
            <w:tcW w:w="299" w:type="dxa"/>
            <w:shd w:val="clear" w:color="auto" w:fill="DBE5F1"/>
            <w:vAlign w:val="center"/>
          </w:tcPr>
          <w:p w14:paraId="3A17F48E" w14:textId="77777777">
            <w:pPr>
              <w:pStyle w:val="TableText"/>
            </w:pPr>
            <w:r>
              <w:rPr>
                <w:sz w:val="18"/>
                <w:szCs w:val="18"/>
                <w:rtl/>
              </w:rPr>
              <w:t>۰</w:t>
            </w:r>
          </w:p>
        </w:tc>
        <w:tc>
          <w:tcPr>
            <w:tcW w:w="299" w:type="dxa"/>
            <w:shd w:val="clear" w:color="auto" w:fill="DBE5F1"/>
            <w:vAlign w:val="center"/>
          </w:tcPr>
          <w:p w14:paraId="440DC87F" w14:textId="77777777">
            <w:pPr>
              <w:pStyle w:val="TableText"/>
            </w:pPr>
            <w:r>
              <w:rPr>
                <w:sz w:val="18"/>
                <w:szCs w:val="18"/>
                <w:rtl/>
              </w:rPr>
              <w:t>۰</w:t>
            </w:r>
          </w:p>
        </w:tc>
        <w:tc>
          <w:tcPr>
            <w:tcW w:w="299" w:type="dxa"/>
            <w:shd w:val="clear" w:color="auto" w:fill="DBE5F1"/>
            <w:vAlign w:val="center"/>
          </w:tcPr>
          <w:p w14:paraId="5FD192F7" w14:textId="77777777">
            <w:pPr>
              <w:pStyle w:val="TableText"/>
            </w:pPr>
            <w:r>
              <w:rPr>
                <w:sz w:val="18"/>
                <w:szCs w:val="18"/>
                <w:rtl/>
              </w:rPr>
              <w:t>۰</w:t>
            </w:r>
          </w:p>
        </w:tc>
        <w:tc>
          <w:tcPr>
            <w:tcW w:w="299" w:type="dxa"/>
            <w:shd w:val="clear" w:color="auto" w:fill="DBE5F1"/>
            <w:vAlign w:val="center"/>
          </w:tcPr>
          <w:p w14:paraId="05FFFDFA" w14:textId="77777777">
            <w:pPr>
              <w:pStyle w:val="TableText"/>
            </w:pPr>
            <w:r>
              <w:rPr>
                <w:sz w:val="18"/>
                <w:szCs w:val="18"/>
                <w:rtl/>
              </w:rPr>
              <w:t>۰</w:t>
            </w:r>
          </w:p>
        </w:tc>
        <w:tc>
          <w:tcPr>
            <w:tcW w:w="299" w:type="dxa"/>
            <w:shd w:val="clear" w:color="auto" w:fill="DBE5F1"/>
            <w:vAlign w:val="center"/>
          </w:tcPr>
          <w:p w14:paraId="48BF170B" w14:textId="77777777">
            <w:pPr>
              <w:pStyle w:val="TableText"/>
            </w:pPr>
            <w:r>
              <w:rPr>
                <w:sz w:val="18"/>
                <w:szCs w:val="18"/>
                <w:rtl/>
              </w:rPr>
              <w:t>۰</w:t>
            </w:r>
          </w:p>
        </w:tc>
        <w:tc>
          <w:tcPr>
            <w:tcW w:w="299" w:type="dxa"/>
            <w:shd w:val="clear" w:color="auto" w:fill="DBE5F1"/>
            <w:vAlign w:val="center"/>
          </w:tcPr>
          <w:p w14:paraId="65E3D5D0" w14:textId="77777777">
            <w:pPr>
              <w:pStyle w:val="TableText"/>
            </w:pPr>
            <w:r>
              <w:rPr>
                <w:sz w:val="18"/>
                <w:szCs w:val="18"/>
                <w:rtl/>
              </w:rPr>
              <w:t>۰</w:t>
            </w:r>
          </w:p>
        </w:tc>
        <w:tc>
          <w:tcPr>
            <w:tcW w:w="299" w:type="dxa"/>
            <w:shd w:val="clear" w:color="auto" w:fill="DBE5F1"/>
            <w:vAlign w:val="center"/>
          </w:tcPr>
          <w:p w14:paraId="708E7E14" w14:textId="77777777">
            <w:pPr>
              <w:pStyle w:val="TableText"/>
            </w:pPr>
            <w:r>
              <w:rPr>
                <w:sz w:val="18"/>
                <w:szCs w:val="18"/>
                <w:rtl/>
              </w:rPr>
              <w:t>۰</w:t>
            </w:r>
          </w:p>
        </w:tc>
        <w:tc>
          <w:tcPr>
            <w:tcW w:w="299" w:type="dxa"/>
            <w:shd w:val="clear" w:color="auto" w:fill="DBE5F1"/>
            <w:vAlign w:val="center"/>
          </w:tcPr>
          <w:p w14:paraId="2587A63A" w14:textId="77777777">
            <w:pPr>
              <w:pStyle w:val="TableText"/>
            </w:pPr>
            <w:r>
              <w:rPr>
                <w:sz w:val="18"/>
                <w:szCs w:val="18"/>
                <w:rtl/>
              </w:rPr>
              <w:t>۰</w:t>
            </w:r>
          </w:p>
        </w:tc>
        <w:tc>
          <w:tcPr>
            <w:tcW w:w="299" w:type="dxa"/>
            <w:shd w:val="clear" w:color="auto" w:fill="DBE5F1"/>
            <w:vAlign w:val="center"/>
          </w:tcPr>
          <w:p w14:paraId="6000B431" w14:textId="77777777">
            <w:pPr>
              <w:pStyle w:val="TableText"/>
            </w:pPr>
            <w:r>
              <w:rPr>
                <w:sz w:val="18"/>
                <w:szCs w:val="18"/>
                <w:rtl/>
              </w:rPr>
              <w:t>۰</w:t>
            </w:r>
          </w:p>
        </w:tc>
        <w:tc>
          <w:tcPr>
            <w:tcW w:w="299" w:type="dxa"/>
            <w:shd w:val="clear" w:color="auto" w:fill="DBE5F1"/>
            <w:vAlign w:val="center"/>
          </w:tcPr>
          <w:p w14:paraId="160DB3B0" w14:textId="77777777">
            <w:pPr>
              <w:pStyle w:val="TableText"/>
            </w:pPr>
            <w:r>
              <w:rPr>
                <w:sz w:val="18"/>
                <w:szCs w:val="18"/>
                <w:rtl/>
              </w:rPr>
              <w:t>۰</w:t>
            </w:r>
          </w:p>
        </w:tc>
        <w:tc>
          <w:tcPr>
            <w:tcW w:w="299" w:type="dxa"/>
            <w:shd w:val="clear" w:color="auto" w:fill="DBE5F1"/>
            <w:vAlign w:val="center"/>
          </w:tcPr>
          <w:p w14:paraId="26B33264" w14:textId="77777777">
            <w:pPr>
              <w:pStyle w:val="TableText"/>
            </w:pPr>
            <w:r>
              <w:rPr>
                <w:sz w:val="18"/>
                <w:szCs w:val="18"/>
                <w:rtl/>
              </w:rPr>
              <w:t>۰</w:t>
            </w:r>
          </w:p>
        </w:tc>
        <w:tc>
          <w:tcPr>
            <w:tcW w:w="299" w:type="dxa"/>
            <w:shd w:val="clear" w:color="auto" w:fill="DBE5F1"/>
            <w:vAlign w:val="center"/>
          </w:tcPr>
          <w:p w14:paraId="43A0FCCC" w14:textId="77777777">
            <w:pPr>
              <w:pStyle w:val="TableText"/>
            </w:pPr>
            <w:r>
              <w:rPr>
                <w:sz w:val="18"/>
                <w:szCs w:val="18"/>
                <w:rtl/>
              </w:rPr>
              <w:t>۰</w:t>
            </w:r>
          </w:p>
        </w:tc>
        <w:tc>
          <w:tcPr>
            <w:tcW w:w="299" w:type="dxa"/>
            <w:shd w:val="clear" w:color="auto" w:fill="DBE5F1"/>
            <w:vAlign w:val="center"/>
          </w:tcPr>
          <w:p w14:paraId="120EE91E" w14:textId="77777777">
            <w:pPr>
              <w:pStyle w:val="TableText"/>
            </w:pPr>
            <w:r>
              <w:rPr>
                <w:sz w:val="18"/>
                <w:szCs w:val="18"/>
                <w:rtl/>
              </w:rPr>
              <w:t>۰</w:t>
            </w:r>
          </w:p>
        </w:tc>
        <w:tc>
          <w:tcPr>
            <w:tcW w:w="299" w:type="dxa"/>
            <w:shd w:val="clear" w:color="auto" w:fill="DBE5F1"/>
            <w:vAlign w:val="center"/>
          </w:tcPr>
          <w:p w14:paraId="6111D08E" w14:textId="77777777">
            <w:pPr>
              <w:pStyle w:val="TableText"/>
            </w:pPr>
            <w:r>
              <w:rPr>
                <w:sz w:val="18"/>
                <w:szCs w:val="18"/>
                <w:rtl/>
              </w:rPr>
              <w:t>۰</w:t>
            </w:r>
          </w:p>
        </w:tc>
        <w:tc>
          <w:tcPr>
            <w:tcW w:w="299" w:type="dxa"/>
            <w:shd w:val="clear" w:color="auto" w:fill="DBE5F1"/>
            <w:vAlign w:val="center"/>
          </w:tcPr>
          <w:p w14:paraId="037ABB52" w14:textId="77777777">
            <w:pPr>
              <w:pStyle w:val="TableText"/>
            </w:pPr>
            <w:r>
              <w:rPr>
                <w:sz w:val="18"/>
                <w:szCs w:val="18"/>
                <w:rtl/>
              </w:rPr>
              <w:t>۰</w:t>
            </w:r>
          </w:p>
        </w:tc>
        <w:tc>
          <w:tcPr>
            <w:tcW w:w="299" w:type="dxa"/>
            <w:shd w:val="clear" w:color="auto" w:fill="DBE5F1"/>
            <w:vAlign w:val="center"/>
          </w:tcPr>
          <w:p w14:paraId="1670E334" w14:textId="77777777">
            <w:pPr>
              <w:pStyle w:val="TableText"/>
            </w:pPr>
            <w:r>
              <w:rPr>
                <w:sz w:val="18"/>
                <w:szCs w:val="18"/>
                <w:rtl/>
              </w:rPr>
              <w:t>۰</w:t>
            </w:r>
          </w:p>
        </w:tc>
        <w:tc>
          <w:tcPr>
            <w:tcW w:w="299" w:type="dxa"/>
            <w:shd w:val="clear" w:color="auto" w:fill="DBE5F1"/>
            <w:vAlign w:val="center"/>
          </w:tcPr>
          <w:p w14:paraId="03C8EE07" w14:textId="77777777">
            <w:pPr>
              <w:pStyle w:val="TableText"/>
            </w:pPr>
            <w:r>
              <w:rPr>
                <w:sz w:val="18"/>
                <w:szCs w:val="18"/>
                <w:rtl/>
              </w:rPr>
              <w:t>۰</w:t>
            </w:r>
          </w:p>
        </w:tc>
        <w:tc>
          <w:tcPr>
            <w:tcW w:w="299" w:type="dxa"/>
            <w:shd w:val="clear" w:color="auto" w:fill="DBE5F1"/>
            <w:vAlign w:val="center"/>
          </w:tcPr>
          <w:p w14:paraId="4E60357E" w14:textId="77777777">
            <w:pPr>
              <w:pStyle w:val="TableText"/>
            </w:pPr>
            <w:r>
              <w:rPr>
                <w:sz w:val="18"/>
                <w:szCs w:val="18"/>
                <w:rtl/>
              </w:rPr>
              <w:t>۰</w:t>
            </w:r>
          </w:p>
        </w:tc>
        <w:tc>
          <w:tcPr>
            <w:tcW w:w="299" w:type="dxa"/>
            <w:shd w:val="clear" w:color="auto" w:fill="DBE5F1"/>
            <w:vAlign w:val="center"/>
          </w:tcPr>
          <w:p w14:paraId="5BF11064" w14:textId="77777777">
            <w:pPr>
              <w:pStyle w:val="TableText"/>
            </w:pPr>
            <w:r>
              <w:rPr>
                <w:sz w:val="18"/>
                <w:szCs w:val="18"/>
                <w:rtl/>
              </w:rPr>
              <w:t>۰</w:t>
            </w:r>
          </w:p>
        </w:tc>
        <w:tc>
          <w:tcPr>
            <w:tcW w:w="299" w:type="dxa"/>
            <w:shd w:val="clear" w:color="auto" w:fill="DBE5F1"/>
            <w:vAlign w:val="center"/>
          </w:tcPr>
          <w:p w14:paraId="4A0EC291" w14:textId="77777777">
            <w:pPr>
              <w:pStyle w:val="TableText"/>
            </w:pPr>
            <w:r>
              <w:rPr>
                <w:sz w:val="18"/>
                <w:szCs w:val="18"/>
                <w:rtl/>
              </w:rPr>
              <w:t>۰</w:t>
            </w:r>
          </w:p>
        </w:tc>
        <w:tc>
          <w:tcPr>
            <w:tcW w:w="299" w:type="dxa"/>
            <w:shd w:val="clear" w:color="auto" w:fill="DBE5F1"/>
            <w:vAlign w:val="center"/>
          </w:tcPr>
          <w:p w14:paraId="334B0048" w14:textId="77777777">
            <w:pPr>
              <w:pStyle w:val="TableText"/>
            </w:pPr>
            <w:r>
              <w:rPr>
                <w:sz w:val="18"/>
                <w:szCs w:val="18"/>
                <w:rtl/>
              </w:rPr>
              <w:t>۰</w:t>
            </w:r>
          </w:p>
        </w:tc>
        <w:tc>
          <w:tcPr>
            <w:tcW w:w="435" w:type="dxa"/>
            <w:shd w:val="clear" w:color="auto" w:fill="DBE5F1"/>
            <w:vAlign w:val="center"/>
          </w:tcPr>
          <w:p w14:paraId="5F568832" w14:textId="77777777">
            <w:pPr>
              <w:pStyle w:val="TableText"/>
            </w:pPr>
            <w:r>
              <w:rPr>
                <w:sz w:val="18"/>
                <w:szCs w:val="18"/>
                <w:rtl/>
              </w:rPr>
              <w:t>۲</w:t>
            </w:r>
          </w:p>
        </w:tc>
      </w:tr>
      <w:tr w14:paraId="4F3CED12" w14:textId="77777777">
        <w:trPr>
          <w:jc w:val="center"/>
        </w:trPr>
        <w:tc>
          <w:tcPr>
            <w:tcW w:w="1742" w:type="dxa"/>
            <w:vAlign w:val="center"/>
          </w:tcPr>
          <w:p w14:paraId="2E241DA7" w14:textId="77777777">
            <w:pPr>
              <w:pStyle w:val="TableText"/>
            </w:pPr>
          </w:p>
        </w:tc>
        <w:tc>
          <w:tcPr>
            <w:tcW w:w="3267" w:type="dxa"/>
            <w:vAlign w:val="center"/>
          </w:tcPr>
          <w:p w14:paraId="3A926C5B" w14:textId="77777777">
            <w:pPr>
              <w:pStyle w:val="TableText"/>
            </w:pPr>
            <w:r>
              <w:rPr>
                <w:sz w:val="18"/>
                <w:szCs w:val="18"/>
                <w:rtl/>
              </w:rPr>
              <w:t>محافظه‌کاری اجباری در پیام و اقدام</w:t>
            </w:r>
          </w:p>
        </w:tc>
        <w:tc>
          <w:tcPr>
            <w:tcW w:w="490" w:type="dxa"/>
            <w:vAlign w:val="center"/>
          </w:tcPr>
          <w:p w14:paraId="1E53ACFD" w14:textId="77777777">
            <w:pPr>
              <w:pStyle w:val="TableText"/>
            </w:pPr>
            <w:r>
              <w:rPr>
                <w:sz w:val="18"/>
                <w:szCs w:val="18"/>
                <w:rtl/>
              </w:rPr>
              <w:t>N13</w:t>
            </w:r>
          </w:p>
        </w:tc>
        <w:tc>
          <w:tcPr>
            <w:tcW w:w="299" w:type="dxa"/>
            <w:vAlign w:val="center"/>
          </w:tcPr>
          <w:p w14:paraId="0B2015CB" w14:textId="77777777">
            <w:pPr>
              <w:pStyle w:val="TableText"/>
            </w:pPr>
            <w:r>
              <w:rPr>
                <w:sz w:val="18"/>
                <w:szCs w:val="18"/>
                <w:rtl/>
              </w:rPr>
              <w:t>۰</w:t>
            </w:r>
          </w:p>
        </w:tc>
        <w:tc>
          <w:tcPr>
            <w:tcW w:w="299" w:type="dxa"/>
            <w:vAlign w:val="center"/>
          </w:tcPr>
          <w:p w14:paraId="68F0C2D8" w14:textId="77777777">
            <w:pPr>
              <w:pStyle w:val="TableText"/>
            </w:pPr>
            <w:r>
              <w:rPr>
                <w:sz w:val="18"/>
                <w:szCs w:val="18"/>
                <w:rtl/>
              </w:rPr>
              <w:t>۰</w:t>
            </w:r>
          </w:p>
        </w:tc>
        <w:tc>
          <w:tcPr>
            <w:tcW w:w="299" w:type="dxa"/>
            <w:vAlign w:val="center"/>
          </w:tcPr>
          <w:p w14:paraId="776FB7D9" w14:textId="77777777">
            <w:pPr>
              <w:pStyle w:val="TableText"/>
            </w:pPr>
            <w:r>
              <w:rPr>
                <w:sz w:val="18"/>
                <w:szCs w:val="18"/>
                <w:rtl/>
              </w:rPr>
              <w:t>۰</w:t>
            </w:r>
          </w:p>
        </w:tc>
        <w:tc>
          <w:tcPr>
            <w:tcW w:w="299" w:type="dxa"/>
            <w:vAlign w:val="center"/>
          </w:tcPr>
          <w:p w14:paraId="13ED08CE" w14:textId="77777777">
            <w:pPr>
              <w:pStyle w:val="TableText"/>
            </w:pPr>
            <w:r>
              <w:rPr>
                <w:sz w:val="18"/>
                <w:szCs w:val="18"/>
                <w:rtl/>
              </w:rPr>
              <w:t>۰</w:t>
            </w:r>
          </w:p>
        </w:tc>
        <w:tc>
          <w:tcPr>
            <w:tcW w:w="299" w:type="dxa"/>
            <w:vAlign w:val="center"/>
          </w:tcPr>
          <w:p w14:paraId="07777BD0" w14:textId="77777777">
            <w:pPr>
              <w:pStyle w:val="TableText"/>
            </w:pPr>
            <w:r>
              <w:rPr>
                <w:sz w:val="18"/>
                <w:szCs w:val="18"/>
                <w:rtl/>
              </w:rPr>
              <w:t>۰</w:t>
            </w:r>
          </w:p>
        </w:tc>
        <w:tc>
          <w:tcPr>
            <w:tcW w:w="299" w:type="dxa"/>
            <w:vAlign w:val="center"/>
          </w:tcPr>
          <w:p w14:paraId="0DD59E27" w14:textId="77777777">
            <w:pPr>
              <w:pStyle w:val="TableText"/>
            </w:pPr>
            <w:r>
              <w:rPr>
                <w:sz w:val="18"/>
                <w:szCs w:val="18"/>
                <w:rtl/>
              </w:rPr>
              <w:t>۰</w:t>
            </w:r>
          </w:p>
        </w:tc>
        <w:tc>
          <w:tcPr>
            <w:tcW w:w="299" w:type="dxa"/>
            <w:vAlign w:val="center"/>
          </w:tcPr>
          <w:p w14:paraId="5720EB80" w14:textId="77777777">
            <w:pPr>
              <w:pStyle w:val="TableText"/>
            </w:pPr>
            <w:r>
              <w:rPr>
                <w:sz w:val="18"/>
                <w:szCs w:val="18"/>
                <w:rtl/>
              </w:rPr>
              <w:t>۰</w:t>
            </w:r>
          </w:p>
        </w:tc>
        <w:tc>
          <w:tcPr>
            <w:tcW w:w="299" w:type="dxa"/>
            <w:vAlign w:val="center"/>
          </w:tcPr>
          <w:p w14:paraId="24F76338" w14:textId="77777777">
            <w:pPr>
              <w:pStyle w:val="TableText"/>
            </w:pPr>
            <w:r>
              <w:rPr>
                <w:sz w:val="18"/>
                <w:szCs w:val="18"/>
                <w:rtl/>
              </w:rPr>
              <w:t>۱</w:t>
            </w:r>
          </w:p>
        </w:tc>
        <w:tc>
          <w:tcPr>
            <w:tcW w:w="299" w:type="dxa"/>
            <w:vAlign w:val="center"/>
          </w:tcPr>
          <w:p w14:paraId="41A62D64" w14:textId="77777777">
            <w:pPr>
              <w:pStyle w:val="TableText"/>
            </w:pPr>
            <w:r>
              <w:rPr>
                <w:sz w:val="18"/>
                <w:szCs w:val="18"/>
                <w:rtl/>
              </w:rPr>
              <w:t>۰</w:t>
            </w:r>
          </w:p>
        </w:tc>
        <w:tc>
          <w:tcPr>
            <w:tcW w:w="299" w:type="dxa"/>
            <w:vAlign w:val="center"/>
          </w:tcPr>
          <w:p w14:paraId="1F282B33" w14:textId="77777777">
            <w:pPr>
              <w:pStyle w:val="TableText"/>
            </w:pPr>
            <w:r>
              <w:rPr>
                <w:sz w:val="18"/>
                <w:szCs w:val="18"/>
                <w:rtl/>
              </w:rPr>
              <w:t>۰</w:t>
            </w:r>
          </w:p>
        </w:tc>
        <w:tc>
          <w:tcPr>
            <w:tcW w:w="299" w:type="dxa"/>
            <w:vAlign w:val="center"/>
          </w:tcPr>
          <w:p w14:paraId="630DFD25" w14:textId="77777777">
            <w:pPr>
              <w:pStyle w:val="TableText"/>
            </w:pPr>
            <w:r>
              <w:rPr>
                <w:sz w:val="18"/>
                <w:szCs w:val="18"/>
                <w:rtl/>
              </w:rPr>
              <w:t>۰</w:t>
            </w:r>
          </w:p>
        </w:tc>
        <w:tc>
          <w:tcPr>
            <w:tcW w:w="299" w:type="dxa"/>
            <w:vAlign w:val="center"/>
          </w:tcPr>
          <w:p w14:paraId="2AB5686F" w14:textId="77777777">
            <w:pPr>
              <w:pStyle w:val="TableText"/>
            </w:pPr>
            <w:r>
              <w:rPr>
                <w:sz w:val="18"/>
                <w:szCs w:val="18"/>
                <w:rtl/>
              </w:rPr>
              <w:t>۰</w:t>
            </w:r>
          </w:p>
        </w:tc>
        <w:tc>
          <w:tcPr>
            <w:tcW w:w="299" w:type="dxa"/>
            <w:vAlign w:val="center"/>
          </w:tcPr>
          <w:p w14:paraId="0C7424B2" w14:textId="77777777">
            <w:pPr>
              <w:pStyle w:val="TableText"/>
            </w:pPr>
            <w:r>
              <w:rPr>
                <w:sz w:val="18"/>
                <w:szCs w:val="18"/>
                <w:rtl/>
              </w:rPr>
              <w:t>۰</w:t>
            </w:r>
          </w:p>
        </w:tc>
        <w:tc>
          <w:tcPr>
            <w:tcW w:w="299" w:type="dxa"/>
            <w:vAlign w:val="center"/>
          </w:tcPr>
          <w:p w14:paraId="5EB0873F" w14:textId="77777777">
            <w:pPr>
              <w:pStyle w:val="TableText"/>
            </w:pPr>
            <w:r>
              <w:rPr>
                <w:sz w:val="18"/>
                <w:szCs w:val="18"/>
                <w:rtl/>
              </w:rPr>
              <w:t>۰</w:t>
            </w:r>
          </w:p>
        </w:tc>
        <w:tc>
          <w:tcPr>
            <w:tcW w:w="299" w:type="dxa"/>
            <w:vAlign w:val="center"/>
          </w:tcPr>
          <w:p w14:paraId="354159C6" w14:textId="77777777">
            <w:pPr>
              <w:pStyle w:val="TableText"/>
            </w:pPr>
            <w:r>
              <w:rPr>
                <w:sz w:val="18"/>
                <w:szCs w:val="18"/>
                <w:rtl/>
              </w:rPr>
              <w:t>۰</w:t>
            </w:r>
          </w:p>
        </w:tc>
        <w:tc>
          <w:tcPr>
            <w:tcW w:w="299" w:type="dxa"/>
            <w:vAlign w:val="center"/>
          </w:tcPr>
          <w:p w14:paraId="271DCB43" w14:textId="77777777">
            <w:pPr>
              <w:pStyle w:val="TableText"/>
            </w:pPr>
            <w:r>
              <w:rPr>
                <w:sz w:val="18"/>
                <w:szCs w:val="18"/>
                <w:rtl/>
              </w:rPr>
              <w:t>۰</w:t>
            </w:r>
          </w:p>
        </w:tc>
        <w:tc>
          <w:tcPr>
            <w:tcW w:w="299" w:type="dxa"/>
            <w:vAlign w:val="center"/>
          </w:tcPr>
          <w:p w14:paraId="3D0B8402" w14:textId="77777777">
            <w:pPr>
              <w:pStyle w:val="TableText"/>
            </w:pPr>
            <w:r>
              <w:rPr>
                <w:sz w:val="18"/>
                <w:szCs w:val="18"/>
                <w:rtl/>
              </w:rPr>
              <w:t>۰</w:t>
            </w:r>
          </w:p>
        </w:tc>
        <w:tc>
          <w:tcPr>
            <w:tcW w:w="299" w:type="dxa"/>
            <w:vAlign w:val="center"/>
          </w:tcPr>
          <w:p w14:paraId="7DD4232E" w14:textId="77777777">
            <w:pPr>
              <w:pStyle w:val="TableText"/>
            </w:pPr>
            <w:r>
              <w:rPr>
                <w:sz w:val="18"/>
                <w:szCs w:val="18"/>
                <w:rtl/>
              </w:rPr>
              <w:t>۰</w:t>
            </w:r>
          </w:p>
        </w:tc>
        <w:tc>
          <w:tcPr>
            <w:tcW w:w="299" w:type="dxa"/>
            <w:vAlign w:val="center"/>
          </w:tcPr>
          <w:p w14:paraId="4E568F79" w14:textId="77777777">
            <w:pPr>
              <w:pStyle w:val="TableText"/>
            </w:pPr>
            <w:r>
              <w:rPr>
                <w:sz w:val="18"/>
                <w:szCs w:val="18"/>
                <w:rtl/>
              </w:rPr>
              <w:t>۰</w:t>
            </w:r>
          </w:p>
        </w:tc>
        <w:tc>
          <w:tcPr>
            <w:tcW w:w="299" w:type="dxa"/>
            <w:vAlign w:val="center"/>
          </w:tcPr>
          <w:p w14:paraId="69CB0738" w14:textId="77777777">
            <w:pPr>
              <w:pStyle w:val="TableText"/>
            </w:pPr>
            <w:r>
              <w:rPr>
                <w:sz w:val="18"/>
                <w:szCs w:val="18"/>
                <w:rtl/>
              </w:rPr>
              <w:t>۰</w:t>
            </w:r>
          </w:p>
        </w:tc>
        <w:tc>
          <w:tcPr>
            <w:tcW w:w="299" w:type="dxa"/>
            <w:vAlign w:val="center"/>
          </w:tcPr>
          <w:p w14:paraId="2CE0EF9F" w14:textId="77777777">
            <w:pPr>
              <w:pStyle w:val="TableText"/>
            </w:pPr>
            <w:r>
              <w:rPr>
                <w:sz w:val="18"/>
                <w:szCs w:val="18"/>
                <w:rtl/>
              </w:rPr>
              <w:t>۰</w:t>
            </w:r>
          </w:p>
        </w:tc>
        <w:tc>
          <w:tcPr>
            <w:tcW w:w="299" w:type="dxa"/>
            <w:vAlign w:val="center"/>
          </w:tcPr>
          <w:p w14:paraId="4C557F67" w14:textId="77777777">
            <w:pPr>
              <w:pStyle w:val="TableText"/>
            </w:pPr>
            <w:r>
              <w:rPr>
                <w:sz w:val="18"/>
                <w:szCs w:val="18"/>
                <w:rtl/>
              </w:rPr>
              <w:t>۰</w:t>
            </w:r>
          </w:p>
        </w:tc>
        <w:tc>
          <w:tcPr>
            <w:tcW w:w="299" w:type="dxa"/>
            <w:vAlign w:val="center"/>
          </w:tcPr>
          <w:p w14:paraId="070567B1" w14:textId="77777777">
            <w:pPr>
              <w:pStyle w:val="TableText"/>
            </w:pPr>
            <w:r>
              <w:rPr>
                <w:sz w:val="18"/>
                <w:szCs w:val="18"/>
                <w:rtl/>
              </w:rPr>
              <w:t>۰</w:t>
            </w:r>
          </w:p>
        </w:tc>
        <w:tc>
          <w:tcPr>
            <w:tcW w:w="299" w:type="dxa"/>
            <w:vAlign w:val="center"/>
          </w:tcPr>
          <w:p w14:paraId="75679989" w14:textId="77777777">
            <w:pPr>
              <w:pStyle w:val="TableText"/>
            </w:pPr>
            <w:r>
              <w:rPr>
                <w:sz w:val="18"/>
                <w:szCs w:val="18"/>
                <w:rtl/>
              </w:rPr>
              <w:t>۰</w:t>
            </w:r>
          </w:p>
        </w:tc>
        <w:tc>
          <w:tcPr>
            <w:tcW w:w="299" w:type="dxa"/>
            <w:vAlign w:val="center"/>
          </w:tcPr>
          <w:p w14:paraId="227A0B5E" w14:textId="77777777">
            <w:pPr>
              <w:pStyle w:val="TableText"/>
            </w:pPr>
            <w:r>
              <w:rPr>
                <w:sz w:val="18"/>
                <w:szCs w:val="18"/>
                <w:rtl/>
              </w:rPr>
              <w:t>۱</w:t>
            </w:r>
          </w:p>
        </w:tc>
        <w:tc>
          <w:tcPr>
            <w:tcW w:w="435" w:type="dxa"/>
            <w:vAlign w:val="center"/>
          </w:tcPr>
          <w:p w14:paraId="3F12CC85" w14:textId="77777777">
            <w:pPr>
              <w:pStyle w:val="TableText"/>
            </w:pPr>
            <w:r>
              <w:rPr>
                <w:sz w:val="18"/>
                <w:szCs w:val="18"/>
                <w:rtl/>
              </w:rPr>
              <w:t>۲</w:t>
            </w:r>
          </w:p>
        </w:tc>
      </w:tr>
      <w:tr w14:paraId="75895875" w14:textId="77777777">
        <w:trPr>
          <w:jc w:val="center"/>
        </w:trPr>
        <w:tc>
          <w:tcPr>
            <w:tcW w:w="1742" w:type="dxa"/>
            <w:shd w:val="clear" w:color="auto" w:fill="DBE5F1"/>
            <w:vAlign w:val="center"/>
          </w:tcPr>
          <w:p w14:paraId="6F5FB4D0" w14:textId="77777777">
            <w:pPr>
              <w:pStyle w:val="TableText"/>
            </w:pPr>
          </w:p>
        </w:tc>
        <w:tc>
          <w:tcPr>
            <w:tcW w:w="3267" w:type="dxa"/>
            <w:shd w:val="clear" w:color="auto" w:fill="DBE5F1"/>
            <w:vAlign w:val="center"/>
          </w:tcPr>
          <w:p w14:paraId="45A87145" w14:textId="77777777">
            <w:pPr>
              <w:pStyle w:val="TableText"/>
              <w:jc w:val="both"/>
            </w:pPr>
            <w:r>
              <w:rPr>
                <w:sz w:val="18"/>
                <w:szCs w:val="18"/>
                <w:rtl/>
              </w:rPr>
              <w:t>نااطمینانی مقرراتی و کوتاه‌شدن افق برنامه‌ریزی</w:t>
            </w:r>
          </w:p>
        </w:tc>
        <w:tc>
          <w:tcPr>
            <w:tcW w:w="490" w:type="dxa"/>
            <w:shd w:val="clear" w:color="auto" w:fill="DBE5F1"/>
            <w:vAlign w:val="center"/>
          </w:tcPr>
          <w:p w14:paraId="6A0E3882" w14:textId="77777777">
            <w:pPr>
              <w:pStyle w:val="TableText"/>
            </w:pPr>
            <w:r>
              <w:rPr>
                <w:sz w:val="18"/>
                <w:szCs w:val="18"/>
                <w:rtl/>
              </w:rPr>
              <w:t>N14</w:t>
            </w:r>
          </w:p>
        </w:tc>
        <w:tc>
          <w:tcPr>
            <w:tcW w:w="299" w:type="dxa"/>
            <w:shd w:val="clear" w:color="auto" w:fill="DBE5F1"/>
            <w:vAlign w:val="center"/>
          </w:tcPr>
          <w:p w14:paraId="3E9AC844" w14:textId="77777777">
            <w:pPr>
              <w:pStyle w:val="TableText"/>
            </w:pPr>
            <w:r>
              <w:rPr>
                <w:sz w:val="18"/>
                <w:szCs w:val="18"/>
                <w:rtl/>
              </w:rPr>
              <w:t>۰</w:t>
            </w:r>
          </w:p>
        </w:tc>
        <w:tc>
          <w:tcPr>
            <w:tcW w:w="299" w:type="dxa"/>
            <w:shd w:val="clear" w:color="auto" w:fill="DBE5F1"/>
            <w:vAlign w:val="center"/>
          </w:tcPr>
          <w:p w14:paraId="5301A7E7" w14:textId="77777777">
            <w:pPr>
              <w:pStyle w:val="TableText"/>
            </w:pPr>
            <w:r>
              <w:rPr>
                <w:sz w:val="18"/>
                <w:szCs w:val="18"/>
                <w:rtl/>
              </w:rPr>
              <w:t>۰</w:t>
            </w:r>
          </w:p>
        </w:tc>
        <w:tc>
          <w:tcPr>
            <w:tcW w:w="299" w:type="dxa"/>
            <w:shd w:val="clear" w:color="auto" w:fill="DBE5F1"/>
            <w:vAlign w:val="center"/>
          </w:tcPr>
          <w:p w14:paraId="01932289" w14:textId="77777777">
            <w:pPr>
              <w:pStyle w:val="TableText"/>
            </w:pPr>
            <w:r>
              <w:rPr>
                <w:sz w:val="18"/>
                <w:szCs w:val="18"/>
                <w:rtl/>
              </w:rPr>
              <w:t>۱</w:t>
            </w:r>
          </w:p>
        </w:tc>
        <w:tc>
          <w:tcPr>
            <w:tcW w:w="299" w:type="dxa"/>
            <w:shd w:val="clear" w:color="auto" w:fill="DBE5F1"/>
            <w:vAlign w:val="center"/>
          </w:tcPr>
          <w:p w14:paraId="04A09E8A" w14:textId="77777777">
            <w:pPr>
              <w:pStyle w:val="TableText"/>
            </w:pPr>
            <w:r>
              <w:rPr>
                <w:sz w:val="18"/>
                <w:szCs w:val="18"/>
                <w:rtl/>
              </w:rPr>
              <w:t>۱</w:t>
            </w:r>
          </w:p>
        </w:tc>
        <w:tc>
          <w:tcPr>
            <w:tcW w:w="299" w:type="dxa"/>
            <w:shd w:val="clear" w:color="auto" w:fill="DBE5F1"/>
            <w:vAlign w:val="center"/>
          </w:tcPr>
          <w:p w14:paraId="20EED387" w14:textId="77777777">
            <w:pPr>
              <w:pStyle w:val="TableText"/>
            </w:pPr>
            <w:r>
              <w:rPr>
                <w:sz w:val="18"/>
                <w:szCs w:val="18"/>
                <w:rtl/>
              </w:rPr>
              <w:t>۰</w:t>
            </w:r>
          </w:p>
        </w:tc>
        <w:tc>
          <w:tcPr>
            <w:tcW w:w="299" w:type="dxa"/>
            <w:shd w:val="clear" w:color="auto" w:fill="DBE5F1"/>
            <w:vAlign w:val="center"/>
          </w:tcPr>
          <w:p w14:paraId="05359449" w14:textId="77777777">
            <w:pPr>
              <w:pStyle w:val="TableText"/>
            </w:pPr>
            <w:r>
              <w:rPr>
                <w:sz w:val="18"/>
                <w:szCs w:val="18"/>
                <w:rtl/>
              </w:rPr>
              <w:t>۱</w:t>
            </w:r>
          </w:p>
        </w:tc>
        <w:tc>
          <w:tcPr>
            <w:tcW w:w="299" w:type="dxa"/>
            <w:shd w:val="clear" w:color="auto" w:fill="DBE5F1"/>
            <w:vAlign w:val="center"/>
          </w:tcPr>
          <w:p w14:paraId="7386731F" w14:textId="77777777">
            <w:pPr>
              <w:pStyle w:val="TableText"/>
            </w:pPr>
            <w:r>
              <w:rPr>
                <w:sz w:val="18"/>
                <w:szCs w:val="18"/>
                <w:rtl/>
              </w:rPr>
              <w:t>۰</w:t>
            </w:r>
          </w:p>
        </w:tc>
        <w:tc>
          <w:tcPr>
            <w:tcW w:w="299" w:type="dxa"/>
            <w:shd w:val="clear" w:color="auto" w:fill="DBE5F1"/>
            <w:vAlign w:val="center"/>
          </w:tcPr>
          <w:p w14:paraId="07FB501B" w14:textId="77777777">
            <w:pPr>
              <w:pStyle w:val="TableText"/>
            </w:pPr>
            <w:r>
              <w:rPr>
                <w:sz w:val="18"/>
                <w:szCs w:val="18"/>
                <w:rtl/>
              </w:rPr>
              <w:t>۰</w:t>
            </w:r>
          </w:p>
        </w:tc>
        <w:tc>
          <w:tcPr>
            <w:tcW w:w="299" w:type="dxa"/>
            <w:shd w:val="clear" w:color="auto" w:fill="DBE5F1"/>
            <w:vAlign w:val="center"/>
          </w:tcPr>
          <w:p w14:paraId="4F3CE3D0" w14:textId="77777777">
            <w:pPr>
              <w:pStyle w:val="TableText"/>
            </w:pPr>
            <w:r>
              <w:rPr>
                <w:sz w:val="18"/>
                <w:szCs w:val="18"/>
                <w:rtl/>
              </w:rPr>
              <w:t>۰</w:t>
            </w:r>
          </w:p>
        </w:tc>
        <w:tc>
          <w:tcPr>
            <w:tcW w:w="299" w:type="dxa"/>
            <w:shd w:val="clear" w:color="auto" w:fill="DBE5F1"/>
            <w:vAlign w:val="center"/>
          </w:tcPr>
          <w:p w14:paraId="6DFC91C1" w14:textId="77777777">
            <w:pPr>
              <w:pStyle w:val="TableText"/>
            </w:pPr>
            <w:r>
              <w:rPr>
                <w:sz w:val="18"/>
                <w:szCs w:val="18"/>
                <w:rtl/>
              </w:rPr>
              <w:t>۰</w:t>
            </w:r>
          </w:p>
        </w:tc>
        <w:tc>
          <w:tcPr>
            <w:tcW w:w="299" w:type="dxa"/>
            <w:shd w:val="clear" w:color="auto" w:fill="DBE5F1"/>
            <w:vAlign w:val="center"/>
          </w:tcPr>
          <w:p w14:paraId="0D70883C" w14:textId="77777777">
            <w:pPr>
              <w:pStyle w:val="TableText"/>
            </w:pPr>
            <w:r>
              <w:rPr>
                <w:sz w:val="18"/>
                <w:szCs w:val="18"/>
                <w:rtl/>
              </w:rPr>
              <w:t>۰</w:t>
            </w:r>
          </w:p>
        </w:tc>
        <w:tc>
          <w:tcPr>
            <w:tcW w:w="299" w:type="dxa"/>
            <w:shd w:val="clear" w:color="auto" w:fill="DBE5F1"/>
            <w:vAlign w:val="center"/>
          </w:tcPr>
          <w:p w14:paraId="312727A9" w14:textId="77777777">
            <w:pPr>
              <w:pStyle w:val="TableText"/>
            </w:pPr>
            <w:r>
              <w:rPr>
                <w:sz w:val="18"/>
                <w:szCs w:val="18"/>
                <w:rtl/>
              </w:rPr>
              <w:t>۰</w:t>
            </w:r>
          </w:p>
        </w:tc>
        <w:tc>
          <w:tcPr>
            <w:tcW w:w="299" w:type="dxa"/>
            <w:shd w:val="clear" w:color="auto" w:fill="DBE5F1"/>
            <w:vAlign w:val="center"/>
          </w:tcPr>
          <w:p w14:paraId="46294B45" w14:textId="77777777">
            <w:pPr>
              <w:pStyle w:val="TableText"/>
            </w:pPr>
            <w:r>
              <w:rPr>
                <w:sz w:val="18"/>
                <w:szCs w:val="18"/>
                <w:rtl/>
              </w:rPr>
              <w:t>۰</w:t>
            </w:r>
          </w:p>
        </w:tc>
        <w:tc>
          <w:tcPr>
            <w:tcW w:w="299" w:type="dxa"/>
            <w:shd w:val="clear" w:color="auto" w:fill="DBE5F1"/>
            <w:vAlign w:val="center"/>
          </w:tcPr>
          <w:p w14:paraId="39397DD8" w14:textId="77777777">
            <w:pPr>
              <w:pStyle w:val="TableText"/>
            </w:pPr>
            <w:r>
              <w:rPr>
                <w:sz w:val="18"/>
                <w:szCs w:val="18"/>
                <w:rtl/>
              </w:rPr>
              <w:t>۱</w:t>
            </w:r>
          </w:p>
        </w:tc>
        <w:tc>
          <w:tcPr>
            <w:tcW w:w="299" w:type="dxa"/>
            <w:shd w:val="clear" w:color="auto" w:fill="DBE5F1"/>
            <w:vAlign w:val="center"/>
          </w:tcPr>
          <w:p w14:paraId="6D9D90E5" w14:textId="77777777">
            <w:pPr>
              <w:pStyle w:val="TableText"/>
            </w:pPr>
            <w:r>
              <w:rPr>
                <w:sz w:val="18"/>
                <w:szCs w:val="18"/>
                <w:rtl/>
              </w:rPr>
              <w:t>۰</w:t>
            </w:r>
          </w:p>
        </w:tc>
        <w:tc>
          <w:tcPr>
            <w:tcW w:w="299" w:type="dxa"/>
            <w:shd w:val="clear" w:color="auto" w:fill="DBE5F1"/>
            <w:vAlign w:val="center"/>
          </w:tcPr>
          <w:p w14:paraId="50CCA1B1" w14:textId="77777777">
            <w:pPr>
              <w:pStyle w:val="TableText"/>
            </w:pPr>
            <w:r>
              <w:rPr>
                <w:sz w:val="18"/>
                <w:szCs w:val="18"/>
                <w:rtl/>
              </w:rPr>
              <w:t>۰</w:t>
            </w:r>
          </w:p>
        </w:tc>
        <w:tc>
          <w:tcPr>
            <w:tcW w:w="299" w:type="dxa"/>
            <w:shd w:val="clear" w:color="auto" w:fill="DBE5F1"/>
            <w:vAlign w:val="center"/>
          </w:tcPr>
          <w:p w14:paraId="5563F0EB" w14:textId="77777777">
            <w:pPr>
              <w:pStyle w:val="TableText"/>
            </w:pPr>
            <w:r>
              <w:rPr>
                <w:sz w:val="18"/>
                <w:szCs w:val="18"/>
                <w:rtl/>
              </w:rPr>
              <w:t>۱</w:t>
            </w:r>
          </w:p>
        </w:tc>
        <w:tc>
          <w:tcPr>
            <w:tcW w:w="299" w:type="dxa"/>
            <w:shd w:val="clear" w:color="auto" w:fill="DBE5F1"/>
            <w:vAlign w:val="center"/>
          </w:tcPr>
          <w:p w14:paraId="761E5D9B" w14:textId="77777777">
            <w:pPr>
              <w:pStyle w:val="TableText"/>
            </w:pPr>
            <w:r>
              <w:rPr>
                <w:sz w:val="18"/>
                <w:szCs w:val="18"/>
                <w:rtl/>
              </w:rPr>
              <w:t>۰</w:t>
            </w:r>
          </w:p>
        </w:tc>
        <w:tc>
          <w:tcPr>
            <w:tcW w:w="299" w:type="dxa"/>
            <w:shd w:val="clear" w:color="auto" w:fill="DBE5F1"/>
            <w:vAlign w:val="center"/>
          </w:tcPr>
          <w:p w14:paraId="05F9F547" w14:textId="77777777">
            <w:pPr>
              <w:pStyle w:val="TableText"/>
            </w:pPr>
            <w:r>
              <w:rPr>
                <w:sz w:val="18"/>
                <w:szCs w:val="18"/>
                <w:rtl/>
              </w:rPr>
              <w:t>۰</w:t>
            </w:r>
          </w:p>
        </w:tc>
        <w:tc>
          <w:tcPr>
            <w:tcW w:w="299" w:type="dxa"/>
            <w:shd w:val="clear" w:color="auto" w:fill="DBE5F1"/>
            <w:vAlign w:val="center"/>
          </w:tcPr>
          <w:p w14:paraId="614362E8" w14:textId="77777777">
            <w:pPr>
              <w:pStyle w:val="TableText"/>
            </w:pPr>
            <w:r>
              <w:rPr>
                <w:sz w:val="18"/>
                <w:szCs w:val="18"/>
                <w:rtl/>
              </w:rPr>
              <w:t>۰</w:t>
            </w:r>
          </w:p>
        </w:tc>
        <w:tc>
          <w:tcPr>
            <w:tcW w:w="299" w:type="dxa"/>
            <w:shd w:val="clear" w:color="auto" w:fill="DBE5F1"/>
            <w:vAlign w:val="center"/>
          </w:tcPr>
          <w:p w14:paraId="71364E5F" w14:textId="77777777">
            <w:pPr>
              <w:pStyle w:val="TableText"/>
            </w:pPr>
            <w:r>
              <w:rPr>
                <w:sz w:val="18"/>
                <w:szCs w:val="18"/>
                <w:rtl/>
              </w:rPr>
              <w:t>۰</w:t>
            </w:r>
          </w:p>
        </w:tc>
        <w:tc>
          <w:tcPr>
            <w:tcW w:w="299" w:type="dxa"/>
            <w:shd w:val="clear" w:color="auto" w:fill="DBE5F1"/>
            <w:vAlign w:val="center"/>
          </w:tcPr>
          <w:p w14:paraId="4B698886" w14:textId="77777777">
            <w:pPr>
              <w:pStyle w:val="TableText"/>
            </w:pPr>
            <w:r>
              <w:rPr>
                <w:sz w:val="18"/>
                <w:szCs w:val="18"/>
                <w:rtl/>
              </w:rPr>
              <w:t>۰</w:t>
            </w:r>
          </w:p>
        </w:tc>
        <w:tc>
          <w:tcPr>
            <w:tcW w:w="299" w:type="dxa"/>
            <w:shd w:val="clear" w:color="auto" w:fill="DBE5F1"/>
            <w:vAlign w:val="center"/>
          </w:tcPr>
          <w:p w14:paraId="2AA759D1" w14:textId="77777777">
            <w:pPr>
              <w:pStyle w:val="TableText"/>
            </w:pPr>
            <w:r>
              <w:rPr>
                <w:sz w:val="18"/>
                <w:szCs w:val="18"/>
                <w:rtl/>
              </w:rPr>
              <w:t>۰</w:t>
            </w:r>
          </w:p>
        </w:tc>
        <w:tc>
          <w:tcPr>
            <w:tcW w:w="299" w:type="dxa"/>
            <w:shd w:val="clear" w:color="auto" w:fill="DBE5F1"/>
            <w:vAlign w:val="center"/>
          </w:tcPr>
          <w:p w14:paraId="712D784C" w14:textId="77777777">
            <w:pPr>
              <w:pStyle w:val="TableText"/>
            </w:pPr>
            <w:r>
              <w:rPr>
                <w:sz w:val="18"/>
                <w:szCs w:val="18"/>
                <w:rtl/>
              </w:rPr>
              <w:t>۰</w:t>
            </w:r>
          </w:p>
        </w:tc>
        <w:tc>
          <w:tcPr>
            <w:tcW w:w="299" w:type="dxa"/>
            <w:shd w:val="clear" w:color="auto" w:fill="DBE5F1"/>
            <w:vAlign w:val="center"/>
          </w:tcPr>
          <w:p w14:paraId="786CDF7C" w14:textId="77777777">
            <w:pPr>
              <w:pStyle w:val="TableText"/>
            </w:pPr>
            <w:r>
              <w:rPr>
                <w:sz w:val="18"/>
                <w:szCs w:val="18"/>
                <w:rtl/>
              </w:rPr>
              <w:t>۰</w:t>
            </w:r>
          </w:p>
        </w:tc>
        <w:tc>
          <w:tcPr>
            <w:tcW w:w="435" w:type="dxa"/>
            <w:shd w:val="clear" w:color="auto" w:fill="DBE5F1"/>
            <w:vAlign w:val="center"/>
          </w:tcPr>
          <w:p w14:paraId="03C69D33" w14:textId="77777777">
            <w:pPr>
              <w:pStyle w:val="TableText"/>
            </w:pPr>
            <w:r>
              <w:rPr>
                <w:sz w:val="18"/>
                <w:szCs w:val="18"/>
                <w:rtl/>
              </w:rPr>
              <w:t>۵</w:t>
            </w:r>
          </w:p>
        </w:tc>
      </w:tr>
      <w:tr w14:paraId="403A6A2A" w14:textId="77777777">
        <w:trPr>
          <w:jc w:val="center"/>
        </w:trPr>
        <w:tc>
          <w:tcPr>
            <w:tcW w:w="1742" w:type="dxa"/>
            <w:vAlign w:val="center"/>
          </w:tcPr>
          <w:p w14:paraId="311383C8" w14:textId="77777777">
            <w:pPr>
              <w:pStyle w:val="TableText"/>
            </w:pPr>
            <w:r>
              <w:rPr>
                <w:sz w:val="18"/>
                <w:szCs w:val="18"/>
                <w:rtl/>
              </w:rPr>
              <w:t>تحریم و محدودیت‌های بین‌المللی</w:t>
            </w:r>
          </w:p>
        </w:tc>
        <w:tc>
          <w:tcPr>
            <w:tcW w:w="3267" w:type="dxa"/>
            <w:vAlign w:val="center"/>
          </w:tcPr>
          <w:p w14:paraId="54B34C1F" w14:textId="77777777">
            <w:pPr>
              <w:pStyle w:val="TableText"/>
            </w:pPr>
            <w:r>
              <w:rPr>
                <w:sz w:val="18"/>
                <w:szCs w:val="18"/>
                <w:rtl/>
              </w:rPr>
              <w:t>محدودشدن دسترسی به سرویس‌ها و ابزارهای خارجی</w:t>
            </w:r>
          </w:p>
        </w:tc>
        <w:tc>
          <w:tcPr>
            <w:tcW w:w="490" w:type="dxa"/>
            <w:vAlign w:val="center"/>
          </w:tcPr>
          <w:p w14:paraId="7D7C3180" w14:textId="77777777">
            <w:pPr>
              <w:pStyle w:val="TableText"/>
            </w:pPr>
            <w:r>
              <w:rPr>
                <w:sz w:val="18"/>
                <w:szCs w:val="18"/>
                <w:rtl/>
              </w:rPr>
              <w:t>N21</w:t>
            </w:r>
          </w:p>
        </w:tc>
        <w:tc>
          <w:tcPr>
            <w:tcW w:w="299" w:type="dxa"/>
            <w:vAlign w:val="center"/>
          </w:tcPr>
          <w:p w14:paraId="2083FF73" w14:textId="77777777">
            <w:pPr>
              <w:pStyle w:val="TableText"/>
            </w:pPr>
            <w:r>
              <w:rPr>
                <w:sz w:val="18"/>
                <w:szCs w:val="18"/>
                <w:rtl/>
              </w:rPr>
              <w:t>۰</w:t>
            </w:r>
          </w:p>
        </w:tc>
        <w:tc>
          <w:tcPr>
            <w:tcW w:w="299" w:type="dxa"/>
            <w:vAlign w:val="center"/>
          </w:tcPr>
          <w:p w14:paraId="02EBB3AD" w14:textId="77777777">
            <w:pPr>
              <w:pStyle w:val="TableText"/>
            </w:pPr>
            <w:r>
              <w:rPr>
                <w:sz w:val="18"/>
                <w:szCs w:val="18"/>
                <w:rtl/>
              </w:rPr>
              <w:t>۰</w:t>
            </w:r>
          </w:p>
        </w:tc>
        <w:tc>
          <w:tcPr>
            <w:tcW w:w="299" w:type="dxa"/>
            <w:vAlign w:val="center"/>
          </w:tcPr>
          <w:p w14:paraId="27589F9C" w14:textId="77777777">
            <w:pPr>
              <w:pStyle w:val="TableText"/>
            </w:pPr>
            <w:r>
              <w:rPr>
                <w:sz w:val="18"/>
                <w:szCs w:val="18"/>
                <w:rtl/>
              </w:rPr>
              <w:t>۰</w:t>
            </w:r>
          </w:p>
        </w:tc>
        <w:tc>
          <w:tcPr>
            <w:tcW w:w="299" w:type="dxa"/>
            <w:vAlign w:val="center"/>
          </w:tcPr>
          <w:p w14:paraId="0DEFDA27" w14:textId="77777777">
            <w:pPr>
              <w:pStyle w:val="TableText"/>
            </w:pPr>
            <w:r>
              <w:rPr>
                <w:sz w:val="18"/>
                <w:szCs w:val="18"/>
                <w:rtl/>
              </w:rPr>
              <w:t>۰</w:t>
            </w:r>
          </w:p>
        </w:tc>
        <w:tc>
          <w:tcPr>
            <w:tcW w:w="299" w:type="dxa"/>
            <w:vAlign w:val="center"/>
          </w:tcPr>
          <w:p w14:paraId="4590B04E" w14:textId="77777777">
            <w:pPr>
              <w:pStyle w:val="TableText"/>
            </w:pPr>
            <w:r>
              <w:rPr>
                <w:sz w:val="18"/>
                <w:szCs w:val="18"/>
                <w:rtl/>
              </w:rPr>
              <w:t>۰</w:t>
            </w:r>
          </w:p>
        </w:tc>
        <w:tc>
          <w:tcPr>
            <w:tcW w:w="299" w:type="dxa"/>
            <w:vAlign w:val="center"/>
          </w:tcPr>
          <w:p w14:paraId="5AC88BA2" w14:textId="77777777">
            <w:pPr>
              <w:pStyle w:val="TableText"/>
            </w:pPr>
            <w:r>
              <w:rPr>
                <w:sz w:val="18"/>
                <w:szCs w:val="18"/>
                <w:rtl/>
              </w:rPr>
              <w:t>۱</w:t>
            </w:r>
          </w:p>
        </w:tc>
        <w:tc>
          <w:tcPr>
            <w:tcW w:w="299" w:type="dxa"/>
            <w:vAlign w:val="center"/>
          </w:tcPr>
          <w:p w14:paraId="5AA1A3E3" w14:textId="77777777">
            <w:pPr>
              <w:pStyle w:val="TableText"/>
            </w:pPr>
            <w:r>
              <w:rPr>
                <w:sz w:val="18"/>
                <w:szCs w:val="18"/>
                <w:rtl/>
              </w:rPr>
              <w:t>۱</w:t>
            </w:r>
          </w:p>
        </w:tc>
        <w:tc>
          <w:tcPr>
            <w:tcW w:w="299" w:type="dxa"/>
            <w:vAlign w:val="center"/>
          </w:tcPr>
          <w:p w14:paraId="061913BC" w14:textId="77777777">
            <w:pPr>
              <w:pStyle w:val="TableText"/>
            </w:pPr>
            <w:r>
              <w:rPr>
                <w:sz w:val="18"/>
                <w:szCs w:val="18"/>
                <w:rtl/>
              </w:rPr>
              <w:t>۱</w:t>
            </w:r>
          </w:p>
        </w:tc>
        <w:tc>
          <w:tcPr>
            <w:tcW w:w="299" w:type="dxa"/>
            <w:vAlign w:val="center"/>
          </w:tcPr>
          <w:p w14:paraId="0B16C5BA" w14:textId="77777777">
            <w:pPr>
              <w:pStyle w:val="TableText"/>
            </w:pPr>
            <w:r>
              <w:rPr>
                <w:sz w:val="18"/>
                <w:szCs w:val="18"/>
                <w:rtl/>
              </w:rPr>
              <w:t>۱</w:t>
            </w:r>
          </w:p>
        </w:tc>
        <w:tc>
          <w:tcPr>
            <w:tcW w:w="299" w:type="dxa"/>
            <w:vAlign w:val="center"/>
          </w:tcPr>
          <w:p w14:paraId="03AC2D6B" w14:textId="77777777">
            <w:pPr>
              <w:pStyle w:val="TableText"/>
            </w:pPr>
            <w:r>
              <w:rPr>
                <w:sz w:val="18"/>
                <w:szCs w:val="18"/>
                <w:rtl/>
              </w:rPr>
              <w:t>۰</w:t>
            </w:r>
          </w:p>
        </w:tc>
        <w:tc>
          <w:tcPr>
            <w:tcW w:w="299" w:type="dxa"/>
            <w:vAlign w:val="center"/>
          </w:tcPr>
          <w:p w14:paraId="7F5701DD" w14:textId="77777777">
            <w:pPr>
              <w:pStyle w:val="TableText"/>
            </w:pPr>
            <w:r>
              <w:rPr>
                <w:sz w:val="18"/>
                <w:szCs w:val="18"/>
                <w:rtl/>
              </w:rPr>
              <w:t>۰</w:t>
            </w:r>
          </w:p>
        </w:tc>
        <w:tc>
          <w:tcPr>
            <w:tcW w:w="299" w:type="dxa"/>
            <w:vAlign w:val="center"/>
          </w:tcPr>
          <w:p w14:paraId="47EF6AA1" w14:textId="77777777">
            <w:pPr>
              <w:pStyle w:val="TableText"/>
            </w:pPr>
            <w:r>
              <w:rPr>
                <w:sz w:val="18"/>
                <w:szCs w:val="18"/>
                <w:rtl/>
              </w:rPr>
              <w:t>۱</w:t>
            </w:r>
          </w:p>
        </w:tc>
        <w:tc>
          <w:tcPr>
            <w:tcW w:w="299" w:type="dxa"/>
            <w:vAlign w:val="center"/>
          </w:tcPr>
          <w:p w14:paraId="46DA792E" w14:textId="77777777">
            <w:pPr>
              <w:pStyle w:val="TableText"/>
            </w:pPr>
            <w:r>
              <w:rPr>
                <w:sz w:val="18"/>
                <w:szCs w:val="18"/>
                <w:rtl/>
              </w:rPr>
              <w:t>۱</w:t>
            </w:r>
          </w:p>
        </w:tc>
        <w:tc>
          <w:tcPr>
            <w:tcW w:w="299" w:type="dxa"/>
            <w:vAlign w:val="center"/>
          </w:tcPr>
          <w:p w14:paraId="4667B99E" w14:textId="77777777">
            <w:pPr>
              <w:pStyle w:val="TableText"/>
            </w:pPr>
            <w:r>
              <w:rPr>
                <w:sz w:val="18"/>
                <w:szCs w:val="18"/>
                <w:rtl/>
              </w:rPr>
              <w:t>۱</w:t>
            </w:r>
          </w:p>
        </w:tc>
        <w:tc>
          <w:tcPr>
            <w:tcW w:w="299" w:type="dxa"/>
            <w:vAlign w:val="center"/>
          </w:tcPr>
          <w:p w14:paraId="1448CF6C" w14:textId="77777777">
            <w:pPr>
              <w:pStyle w:val="TableText"/>
            </w:pPr>
            <w:r>
              <w:rPr>
                <w:sz w:val="18"/>
                <w:szCs w:val="18"/>
                <w:rtl/>
              </w:rPr>
              <w:t>۱</w:t>
            </w:r>
          </w:p>
        </w:tc>
        <w:tc>
          <w:tcPr>
            <w:tcW w:w="299" w:type="dxa"/>
            <w:vAlign w:val="center"/>
          </w:tcPr>
          <w:p w14:paraId="484A20B9" w14:textId="77777777">
            <w:pPr>
              <w:pStyle w:val="TableText"/>
            </w:pPr>
            <w:r>
              <w:rPr>
                <w:sz w:val="18"/>
                <w:szCs w:val="18"/>
                <w:rtl/>
              </w:rPr>
              <w:t>۱</w:t>
            </w:r>
          </w:p>
        </w:tc>
        <w:tc>
          <w:tcPr>
            <w:tcW w:w="299" w:type="dxa"/>
            <w:vAlign w:val="center"/>
          </w:tcPr>
          <w:p w14:paraId="5ED645C7" w14:textId="77777777">
            <w:pPr>
              <w:pStyle w:val="TableText"/>
            </w:pPr>
            <w:r>
              <w:rPr>
                <w:sz w:val="18"/>
                <w:szCs w:val="18"/>
                <w:rtl/>
              </w:rPr>
              <w:t>۱</w:t>
            </w:r>
          </w:p>
        </w:tc>
        <w:tc>
          <w:tcPr>
            <w:tcW w:w="299" w:type="dxa"/>
            <w:vAlign w:val="center"/>
          </w:tcPr>
          <w:p w14:paraId="5D3FC4B3" w14:textId="77777777">
            <w:pPr>
              <w:pStyle w:val="TableText"/>
            </w:pPr>
            <w:r>
              <w:rPr>
                <w:sz w:val="18"/>
                <w:szCs w:val="18"/>
                <w:rtl/>
              </w:rPr>
              <w:t>۱</w:t>
            </w:r>
          </w:p>
        </w:tc>
        <w:tc>
          <w:tcPr>
            <w:tcW w:w="299" w:type="dxa"/>
            <w:vAlign w:val="center"/>
          </w:tcPr>
          <w:p w14:paraId="7269E5F5" w14:textId="77777777">
            <w:pPr>
              <w:pStyle w:val="TableText"/>
            </w:pPr>
            <w:r>
              <w:rPr>
                <w:sz w:val="18"/>
                <w:szCs w:val="18"/>
                <w:rtl/>
              </w:rPr>
              <w:t>۰</w:t>
            </w:r>
          </w:p>
        </w:tc>
        <w:tc>
          <w:tcPr>
            <w:tcW w:w="299" w:type="dxa"/>
            <w:vAlign w:val="center"/>
          </w:tcPr>
          <w:p w14:paraId="63A7ED86" w14:textId="77777777">
            <w:pPr>
              <w:pStyle w:val="TableText"/>
            </w:pPr>
            <w:r>
              <w:rPr>
                <w:sz w:val="18"/>
                <w:szCs w:val="18"/>
                <w:rtl/>
              </w:rPr>
              <w:t>۱</w:t>
            </w:r>
          </w:p>
        </w:tc>
        <w:tc>
          <w:tcPr>
            <w:tcW w:w="299" w:type="dxa"/>
            <w:vAlign w:val="center"/>
          </w:tcPr>
          <w:p w14:paraId="3C5021BF" w14:textId="77777777">
            <w:pPr>
              <w:pStyle w:val="TableText"/>
            </w:pPr>
            <w:r>
              <w:rPr>
                <w:sz w:val="18"/>
                <w:szCs w:val="18"/>
                <w:rtl/>
              </w:rPr>
              <w:t>۱</w:t>
            </w:r>
          </w:p>
        </w:tc>
        <w:tc>
          <w:tcPr>
            <w:tcW w:w="299" w:type="dxa"/>
            <w:vAlign w:val="center"/>
          </w:tcPr>
          <w:p w14:paraId="692B5DB9" w14:textId="77777777">
            <w:pPr>
              <w:pStyle w:val="TableText"/>
            </w:pPr>
            <w:r>
              <w:rPr>
                <w:sz w:val="18"/>
                <w:szCs w:val="18"/>
                <w:rtl/>
              </w:rPr>
              <w:t>۱</w:t>
            </w:r>
          </w:p>
        </w:tc>
        <w:tc>
          <w:tcPr>
            <w:tcW w:w="299" w:type="dxa"/>
            <w:vAlign w:val="center"/>
          </w:tcPr>
          <w:p w14:paraId="3FB76B08" w14:textId="77777777">
            <w:pPr>
              <w:pStyle w:val="TableText"/>
            </w:pPr>
            <w:r>
              <w:rPr>
                <w:sz w:val="18"/>
                <w:szCs w:val="18"/>
                <w:rtl/>
              </w:rPr>
              <w:t>۱</w:t>
            </w:r>
          </w:p>
        </w:tc>
        <w:tc>
          <w:tcPr>
            <w:tcW w:w="299" w:type="dxa"/>
            <w:vAlign w:val="center"/>
          </w:tcPr>
          <w:p w14:paraId="7A91F02A" w14:textId="77777777">
            <w:pPr>
              <w:pStyle w:val="TableText"/>
            </w:pPr>
            <w:r>
              <w:rPr>
                <w:sz w:val="18"/>
                <w:szCs w:val="18"/>
                <w:rtl/>
              </w:rPr>
              <w:t>۱</w:t>
            </w:r>
          </w:p>
        </w:tc>
        <w:tc>
          <w:tcPr>
            <w:tcW w:w="299" w:type="dxa"/>
            <w:vAlign w:val="center"/>
          </w:tcPr>
          <w:p w14:paraId="4BB7686E" w14:textId="77777777">
            <w:pPr>
              <w:pStyle w:val="TableText"/>
            </w:pPr>
            <w:r>
              <w:rPr>
                <w:sz w:val="18"/>
                <w:szCs w:val="18"/>
                <w:rtl/>
              </w:rPr>
              <w:t>۱</w:t>
            </w:r>
          </w:p>
        </w:tc>
        <w:tc>
          <w:tcPr>
            <w:tcW w:w="435" w:type="dxa"/>
            <w:vAlign w:val="center"/>
          </w:tcPr>
          <w:p w14:paraId="562E1076" w14:textId="77777777">
            <w:pPr>
              <w:pStyle w:val="TableText"/>
            </w:pPr>
            <w:r>
              <w:rPr>
                <w:sz w:val="18"/>
                <w:szCs w:val="18"/>
                <w:rtl/>
              </w:rPr>
              <w:t>۱۷</w:t>
            </w:r>
          </w:p>
        </w:tc>
      </w:tr>
      <w:tr w14:paraId="456036CD" w14:textId="77777777">
        <w:trPr>
          <w:jc w:val="center"/>
        </w:trPr>
        <w:tc>
          <w:tcPr>
            <w:tcW w:w="1742" w:type="dxa"/>
            <w:shd w:val="clear" w:color="auto" w:fill="DBE5F1"/>
            <w:vAlign w:val="center"/>
          </w:tcPr>
          <w:p w14:paraId="1C07AB4C" w14:textId="77777777">
            <w:pPr>
              <w:pStyle w:val="TableText"/>
            </w:pPr>
          </w:p>
        </w:tc>
        <w:tc>
          <w:tcPr>
            <w:tcW w:w="3267" w:type="dxa"/>
            <w:shd w:val="clear" w:color="auto" w:fill="DBE5F1"/>
            <w:vAlign w:val="center"/>
          </w:tcPr>
          <w:p w14:paraId="6D433482" w14:textId="77777777">
            <w:pPr>
              <w:pStyle w:val="TableText"/>
            </w:pPr>
            <w:r>
              <w:rPr>
                <w:sz w:val="18"/>
                <w:szCs w:val="18"/>
                <w:rtl/>
              </w:rPr>
              <w:t>محدودیت‌های پرداخت</w:t>
            </w:r>
          </w:p>
        </w:tc>
        <w:tc>
          <w:tcPr>
            <w:tcW w:w="490" w:type="dxa"/>
            <w:shd w:val="clear" w:color="auto" w:fill="DBE5F1"/>
            <w:vAlign w:val="center"/>
          </w:tcPr>
          <w:p w14:paraId="46425E61" w14:textId="77777777">
            <w:pPr>
              <w:pStyle w:val="TableText"/>
            </w:pPr>
            <w:r>
              <w:rPr>
                <w:sz w:val="18"/>
                <w:szCs w:val="18"/>
                <w:rtl/>
              </w:rPr>
              <w:t>N22</w:t>
            </w:r>
          </w:p>
        </w:tc>
        <w:tc>
          <w:tcPr>
            <w:tcW w:w="299" w:type="dxa"/>
            <w:shd w:val="clear" w:color="auto" w:fill="DBE5F1"/>
            <w:vAlign w:val="center"/>
          </w:tcPr>
          <w:p w14:paraId="7B2B9284" w14:textId="77777777">
            <w:pPr>
              <w:pStyle w:val="TableText"/>
            </w:pPr>
            <w:r>
              <w:rPr>
                <w:sz w:val="18"/>
                <w:szCs w:val="18"/>
                <w:rtl/>
              </w:rPr>
              <w:t>۰</w:t>
            </w:r>
          </w:p>
        </w:tc>
        <w:tc>
          <w:tcPr>
            <w:tcW w:w="299" w:type="dxa"/>
            <w:shd w:val="clear" w:color="auto" w:fill="DBE5F1"/>
            <w:vAlign w:val="center"/>
          </w:tcPr>
          <w:p w14:paraId="51A0C5A4" w14:textId="77777777">
            <w:pPr>
              <w:pStyle w:val="TableText"/>
            </w:pPr>
            <w:r>
              <w:rPr>
                <w:sz w:val="18"/>
                <w:szCs w:val="18"/>
                <w:rtl/>
              </w:rPr>
              <w:t>۰</w:t>
            </w:r>
          </w:p>
        </w:tc>
        <w:tc>
          <w:tcPr>
            <w:tcW w:w="299" w:type="dxa"/>
            <w:shd w:val="clear" w:color="auto" w:fill="DBE5F1"/>
            <w:vAlign w:val="center"/>
          </w:tcPr>
          <w:p w14:paraId="1FCB0FCE" w14:textId="77777777">
            <w:pPr>
              <w:pStyle w:val="TableText"/>
            </w:pPr>
            <w:r>
              <w:rPr>
                <w:sz w:val="18"/>
                <w:szCs w:val="18"/>
                <w:rtl/>
              </w:rPr>
              <w:t>۰</w:t>
            </w:r>
          </w:p>
        </w:tc>
        <w:tc>
          <w:tcPr>
            <w:tcW w:w="299" w:type="dxa"/>
            <w:shd w:val="clear" w:color="auto" w:fill="DBE5F1"/>
            <w:vAlign w:val="center"/>
          </w:tcPr>
          <w:p w14:paraId="4C2A028A" w14:textId="77777777">
            <w:pPr>
              <w:pStyle w:val="TableText"/>
            </w:pPr>
            <w:r>
              <w:rPr>
                <w:sz w:val="18"/>
                <w:szCs w:val="18"/>
                <w:rtl/>
              </w:rPr>
              <w:t>۰</w:t>
            </w:r>
          </w:p>
        </w:tc>
        <w:tc>
          <w:tcPr>
            <w:tcW w:w="299" w:type="dxa"/>
            <w:shd w:val="clear" w:color="auto" w:fill="DBE5F1"/>
            <w:vAlign w:val="center"/>
          </w:tcPr>
          <w:p w14:paraId="02B04486" w14:textId="77777777">
            <w:pPr>
              <w:pStyle w:val="TableText"/>
            </w:pPr>
            <w:r>
              <w:rPr>
                <w:sz w:val="18"/>
                <w:szCs w:val="18"/>
                <w:rtl/>
              </w:rPr>
              <w:t>۰</w:t>
            </w:r>
          </w:p>
        </w:tc>
        <w:tc>
          <w:tcPr>
            <w:tcW w:w="299" w:type="dxa"/>
            <w:shd w:val="clear" w:color="auto" w:fill="DBE5F1"/>
            <w:vAlign w:val="center"/>
          </w:tcPr>
          <w:p w14:paraId="3F417ABB" w14:textId="77777777">
            <w:pPr>
              <w:pStyle w:val="TableText"/>
            </w:pPr>
            <w:r>
              <w:rPr>
                <w:sz w:val="18"/>
                <w:szCs w:val="18"/>
                <w:rtl/>
              </w:rPr>
              <w:t>۱</w:t>
            </w:r>
          </w:p>
        </w:tc>
        <w:tc>
          <w:tcPr>
            <w:tcW w:w="299" w:type="dxa"/>
            <w:shd w:val="clear" w:color="auto" w:fill="DBE5F1"/>
            <w:vAlign w:val="center"/>
          </w:tcPr>
          <w:p w14:paraId="4E0E3EA9" w14:textId="77777777">
            <w:pPr>
              <w:pStyle w:val="TableText"/>
            </w:pPr>
            <w:r>
              <w:rPr>
                <w:sz w:val="18"/>
                <w:szCs w:val="18"/>
                <w:rtl/>
              </w:rPr>
              <w:t>۱</w:t>
            </w:r>
          </w:p>
        </w:tc>
        <w:tc>
          <w:tcPr>
            <w:tcW w:w="299" w:type="dxa"/>
            <w:shd w:val="clear" w:color="auto" w:fill="DBE5F1"/>
            <w:vAlign w:val="center"/>
          </w:tcPr>
          <w:p w14:paraId="1386CB5D" w14:textId="77777777">
            <w:pPr>
              <w:pStyle w:val="TableText"/>
            </w:pPr>
            <w:r>
              <w:rPr>
                <w:sz w:val="18"/>
                <w:szCs w:val="18"/>
                <w:rtl/>
              </w:rPr>
              <w:t>۱</w:t>
            </w:r>
          </w:p>
        </w:tc>
        <w:tc>
          <w:tcPr>
            <w:tcW w:w="299" w:type="dxa"/>
            <w:shd w:val="clear" w:color="auto" w:fill="DBE5F1"/>
            <w:vAlign w:val="center"/>
          </w:tcPr>
          <w:p w14:paraId="35346CD4" w14:textId="77777777">
            <w:pPr>
              <w:pStyle w:val="TableText"/>
            </w:pPr>
            <w:r>
              <w:rPr>
                <w:sz w:val="18"/>
                <w:szCs w:val="18"/>
                <w:rtl/>
              </w:rPr>
              <w:t>۰</w:t>
            </w:r>
          </w:p>
        </w:tc>
        <w:tc>
          <w:tcPr>
            <w:tcW w:w="299" w:type="dxa"/>
            <w:shd w:val="clear" w:color="auto" w:fill="DBE5F1"/>
            <w:vAlign w:val="center"/>
          </w:tcPr>
          <w:p w14:paraId="373FC3C7" w14:textId="77777777">
            <w:pPr>
              <w:pStyle w:val="TableText"/>
            </w:pPr>
            <w:r>
              <w:rPr>
                <w:sz w:val="18"/>
                <w:szCs w:val="18"/>
                <w:rtl/>
              </w:rPr>
              <w:t>۰</w:t>
            </w:r>
          </w:p>
        </w:tc>
        <w:tc>
          <w:tcPr>
            <w:tcW w:w="299" w:type="dxa"/>
            <w:shd w:val="clear" w:color="auto" w:fill="DBE5F1"/>
            <w:vAlign w:val="center"/>
          </w:tcPr>
          <w:p w14:paraId="24467D11" w14:textId="77777777">
            <w:pPr>
              <w:pStyle w:val="TableText"/>
            </w:pPr>
            <w:r>
              <w:rPr>
                <w:sz w:val="18"/>
                <w:szCs w:val="18"/>
                <w:rtl/>
              </w:rPr>
              <w:t>۰</w:t>
            </w:r>
          </w:p>
        </w:tc>
        <w:tc>
          <w:tcPr>
            <w:tcW w:w="299" w:type="dxa"/>
            <w:shd w:val="clear" w:color="auto" w:fill="DBE5F1"/>
            <w:vAlign w:val="center"/>
          </w:tcPr>
          <w:p w14:paraId="3F38AB80" w14:textId="77777777">
            <w:pPr>
              <w:pStyle w:val="TableText"/>
            </w:pPr>
            <w:r>
              <w:rPr>
                <w:sz w:val="18"/>
                <w:szCs w:val="18"/>
                <w:rtl/>
              </w:rPr>
              <w:t>۰</w:t>
            </w:r>
          </w:p>
        </w:tc>
        <w:tc>
          <w:tcPr>
            <w:tcW w:w="299" w:type="dxa"/>
            <w:shd w:val="clear" w:color="auto" w:fill="DBE5F1"/>
            <w:vAlign w:val="center"/>
          </w:tcPr>
          <w:p w14:paraId="7C181B6C" w14:textId="77777777">
            <w:pPr>
              <w:pStyle w:val="TableText"/>
            </w:pPr>
            <w:r>
              <w:rPr>
                <w:sz w:val="18"/>
                <w:szCs w:val="18"/>
                <w:rtl/>
              </w:rPr>
              <w:t>۰</w:t>
            </w:r>
          </w:p>
        </w:tc>
        <w:tc>
          <w:tcPr>
            <w:tcW w:w="299" w:type="dxa"/>
            <w:shd w:val="clear" w:color="auto" w:fill="DBE5F1"/>
            <w:vAlign w:val="center"/>
          </w:tcPr>
          <w:p w14:paraId="43E0FAD7" w14:textId="77777777">
            <w:pPr>
              <w:pStyle w:val="TableText"/>
            </w:pPr>
            <w:r>
              <w:rPr>
                <w:sz w:val="18"/>
                <w:szCs w:val="18"/>
                <w:rtl/>
              </w:rPr>
              <w:t>۰</w:t>
            </w:r>
          </w:p>
        </w:tc>
        <w:tc>
          <w:tcPr>
            <w:tcW w:w="299" w:type="dxa"/>
            <w:shd w:val="clear" w:color="auto" w:fill="DBE5F1"/>
            <w:vAlign w:val="center"/>
          </w:tcPr>
          <w:p w14:paraId="2903E6A5" w14:textId="77777777">
            <w:pPr>
              <w:pStyle w:val="TableText"/>
            </w:pPr>
            <w:r>
              <w:rPr>
                <w:sz w:val="18"/>
                <w:szCs w:val="18"/>
                <w:rtl/>
              </w:rPr>
              <w:t>۰</w:t>
            </w:r>
          </w:p>
        </w:tc>
        <w:tc>
          <w:tcPr>
            <w:tcW w:w="299" w:type="dxa"/>
            <w:shd w:val="clear" w:color="auto" w:fill="DBE5F1"/>
            <w:vAlign w:val="center"/>
          </w:tcPr>
          <w:p w14:paraId="15B407EF" w14:textId="77777777">
            <w:pPr>
              <w:pStyle w:val="TableText"/>
            </w:pPr>
            <w:r>
              <w:rPr>
                <w:sz w:val="18"/>
                <w:szCs w:val="18"/>
                <w:rtl/>
              </w:rPr>
              <w:t>۰</w:t>
            </w:r>
          </w:p>
        </w:tc>
        <w:tc>
          <w:tcPr>
            <w:tcW w:w="299" w:type="dxa"/>
            <w:shd w:val="clear" w:color="auto" w:fill="DBE5F1"/>
            <w:vAlign w:val="center"/>
          </w:tcPr>
          <w:p w14:paraId="36A113F2" w14:textId="77777777">
            <w:pPr>
              <w:pStyle w:val="TableText"/>
            </w:pPr>
            <w:r>
              <w:rPr>
                <w:sz w:val="18"/>
                <w:szCs w:val="18"/>
                <w:rtl/>
              </w:rPr>
              <w:t>۰</w:t>
            </w:r>
          </w:p>
        </w:tc>
        <w:tc>
          <w:tcPr>
            <w:tcW w:w="299" w:type="dxa"/>
            <w:shd w:val="clear" w:color="auto" w:fill="DBE5F1"/>
            <w:vAlign w:val="center"/>
          </w:tcPr>
          <w:p w14:paraId="5C8706A0" w14:textId="77777777">
            <w:pPr>
              <w:pStyle w:val="TableText"/>
            </w:pPr>
            <w:r>
              <w:rPr>
                <w:sz w:val="18"/>
                <w:szCs w:val="18"/>
                <w:rtl/>
              </w:rPr>
              <w:t>۰</w:t>
            </w:r>
          </w:p>
        </w:tc>
        <w:tc>
          <w:tcPr>
            <w:tcW w:w="299" w:type="dxa"/>
            <w:shd w:val="clear" w:color="auto" w:fill="DBE5F1"/>
            <w:vAlign w:val="center"/>
          </w:tcPr>
          <w:p w14:paraId="43160E8D" w14:textId="77777777">
            <w:pPr>
              <w:pStyle w:val="TableText"/>
            </w:pPr>
            <w:r>
              <w:rPr>
                <w:sz w:val="18"/>
                <w:szCs w:val="18"/>
                <w:rtl/>
              </w:rPr>
              <w:t>۰</w:t>
            </w:r>
          </w:p>
        </w:tc>
        <w:tc>
          <w:tcPr>
            <w:tcW w:w="299" w:type="dxa"/>
            <w:shd w:val="clear" w:color="auto" w:fill="DBE5F1"/>
            <w:vAlign w:val="center"/>
          </w:tcPr>
          <w:p w14:paraId="40391CAD" w14:textId="77777777">
            <w:pPr>
              <w:pStyle w:val="TableText"/>
            </w:pPr>
            <w:r>
              <w:rPr>
                <w:sz w:val="18"/>
                <w:szCs w:val="18"/>
                <w:rtl/>
              </w:rPr>
              <w:t>۰</w:t>
            </w:r>
          </w:p>
        </w:tc>
        <w:tc>
          <w:tcPr>
            <w:tcW w:w="299" w:type="dxa"/>
            <w:shd w:val="clear" w:color="auto" w:fill="DBE5F1"/>
            <w:vAlign w:val="center"/>
          </w:tcPr>
          <w:p w14:paraId="6A0DF070" w14:textId="77777777">
            <w:pPr>
              <w:pStyle w:val="TableText"/>
            </w:pPr>
            <w:r>
              <w:rPr>
                <w:sz w:val="18"/>
                <w:szCs w:val="18"/>
                <w:rtl/>
              </w:rPr>
              <w:t>۱</w:t>
            </w:r>
          </w:p>
        </w:tc>
        <w:tc>
          <w:tcPr>
            <w:tcW w:w="299" w:type="dxa"/>
            <w:shd w:val="clear" w:color="auto" w:fill="DBE5F1"/>
            <w:vAlign w:val="center"/>
          </w:tcPr>
          <w:p w14:paraId="33CDDF7D" w14:textId="77777777">
            <w:pPr>
              <w:pStyle w:val="TableText"/>
            </w:pPr>
            <w:r>
              <w:rPr>
                <w:sz w:val="18"/>
                <w:szCs w:val="18"/>
                <w:rtl/>
              </w:rPr>
              <w:t>۱</w:t>
            </w:r>
          </w:p>
        </w:tc>
        <w:tc>
          <w:tcPr>
            <w:tcW w:w="299" w:type="dxa"/>
            <w:shd w:val="clear" w:color="auto" w:fill="DBE5F1"/>
            <w:vAlign w:val="center"/>
          </w:tcPr>
          <w:p w14:paraId="7C03A057" w14:textId="77777777">
            <w:pPr>
              <w:pStyle w:val="TableText"/>
            </w:pPr>
            <w:r>
              <w:rPr>
                <w:sz w:val="18"/>
                <w:szCs w:val="18"/>
                <w:rtl/>
              </w:rPr>
              <w:t>۰</w:t>
            </w:r>
          </w:p>
        </w:tc>
        <w:tc>
          <w:tcPr>
            <w:tcW w:w="299" w:type="dxa"/>
            <w:shd w:val="clear" w:color="auto" w:fill="DBE5F1"/>
            <w:vAlign w:val="center"/>
          </w:tcPr>
          <w:p w14:paraId="322B12F5" w14:textId="77777777">
            <w:pPr>
              <w:pStyle w:val="TableText"/>
            </w:pPr>
            <w:r>
              <w:rPr>
                <w:sz w:val="18"/>
                <w:szCs w:val="18"/>
                <w:rtl/>
              </w:rPr>
              <w:t>۰</w:t>
            </w:r>
          </w:p>
        </w:tc>
        <w:tc>
          <w:tcPr>
            <w:tcW w:w="299" w:type="dxa"/>
            <w:shd w:val="clear" w:color="auto" w:fill="DBE5F1"/>
            <w:vAlign w:val="center"/>
          </w:tcPr>
          <w:p w14:paraId="39830351" w14:textId="77777777">
            <w:pPr>
              <w:pStyle w:val="TableText"/>
            </w:pPr>
            <w:r>
              <w:rPr>
                <w:sz w:val="18"/>
                <w:szCs w:val="18"/>
                <w:rtl/>
              </w:rPr>
              <w:t>۰</w:t>
            </w:r>
          </w:p>
        </w:tc>
        <w:tc>
          <w:tcPr>
            <w:tcW w:w="435" w:type="dxa"/>
            <w:shd w:val="clear" w:color="auto" w:fill="DBE5F1"/>
            <w:vAlign w:val="center"/>
          </w:tcPr>
          <w:p w14:paraId="72230ABF" w14:textId="77777777">
            <w:pPr>
              <w:pStyle w:val="TableText"/>
            </w:pPr>
            <w:r>
              <w:rPr>
                <w:sz w:val="18"/>
                <w:szCs w:val="18"/>
                <w:rtl/>
              </w:rPr>
              <w:t>۵</w:t>
            </w:r>
          </w:p>
        </w:tc>
      </w:tr>
      <w:tr w14:paraId="16345CB2" w14:textId="77777777">
        <w:trPr>
          <w:jc w:val="center"/>
        </w:trPr>
        <w:tc>
          <w:tcPr>
            <w:tcW w:w="1742" w:type="dxa"/>
            <w:vAlign w:val="center"/>
          </w:tcPr>
          <w:p w14:paraId="1723223A" w14:textId="77777777">
            <w:pPr>
              <w:pStyle w:val="TableText"/>
            </w:pPr>
          </w:p>
        </w:tc>
        <w:tc>
          <w:tcPr>
            <w:tcW w:w="3267" w:type="dxa"/>
            <w:vAlign w:val="center"/>
          </w:tcPr>
          <w:p w14:paraId="39E4D70C" w14:textId="77777777">
            <w:pPr>
              <w:pStyle w:val="TableText"/>
            </w:pPr>
            <w:r>
              <w:rPr>
                <w:sz w:val="18"/>
                <w:szCs w:val="18"/>
                <w:rtl/>
              </w:rPr>
              <w:t>تحریم شریک خارجی و ضرورت جابه‌جایی سریع</w:t>
            </w:r>
          </w:p>
        </w:tc>
        <w:tc>
          <w:tcPr>
            <w:tcW w:w="490" w:type="dxa"/>
            <w:vAlign w:val="center"/>
          </w:tcPr>
          <w:p w14:paraId="1B1AC83F" w14:textId="77777777">
            <w:pPr>
              <w:pStyle w:val="TableText"/>
            </w:pPr>
            <w:r>
              <w:rPr>
                <w:sz w:val="18"/>
                <w:szCs w:val="18"/>
                <w:rtl/>
              </w:rPr>
              <w:t>N23</w:t>
            </w:r>
          </w:p>
        </w:tc>
        <w:tc>
          <w:tcPr>
            <w:tcW w:w="299" w:type="dxa"/>
            <w:vAlign w:val="center"/>
          </w:tcPr>
          <w:p w14:paraId="6D80C70A" w14:textId="77777777">
            <w:pPr>
              <w:pStyle w:val="TableText"/>
            </w:pPr>
            <w:r>
              <w:rPr>
                <w:sz w:val="18"/>
                <w:szCs w:val="18"/>
                <w:rtl/>
              </w:rPr>
              <w:t>۰</w:t>
            </w:r>
          </w:p>
        </w:tc>
        <w:tc>
          <w:tcPr>
            <w:tcW w:w="299" w:type="dxa"/>
            <w:vAlign w:val="center"/>
          </w:tcPr>
          <w:p w14:paraId="0060C6A5" w14:textId="77777777">
            <w:pPr>
              <w:pStyle w:val="TableText"/>
            </w:pPr>
            <w:r>
              <w:rPr>
                <w:sz w:val="18"/>
                <w:szCs w:val="18"/>
                <w:rtl/>
              </w:rPr>
              <w:t>۰</w:t>
            </w:r>
          </w:p>
        </w:tc>
        <w:tc>
          <w:tcPr>
            <w:tcW w:w="299" w:type="dxa"/>
            <w:vAlign w:val="center"/>
          </w:tcPr>
          <w:p w14:paraId="1BB14CBC" w14:textId="77777777">
            <w:pPr>
              <w:pStyle w:val="TableText"/>
            </w:pPr>
            <w:r>
              <w:rPr>
                <w:sz w:val="18"/>
                <w:szCs w:val="18"/>
                <w:rtl/>
              </w:rPr>
              <w:t>۰</w:t>
            </w:r>
          </w:p>
        </w:tc>
        <w:tc>
          <w:tcPr>
            <w:tcW w:w="299" w:type="dxa"/>
            <w:vAlign w:val="center"/>
          </w:tcPr>
          <w:p w14:paraId="7BD982E4" w14:textId="77777777">
            <w:pPr>
              <w:pStyle w:val="TableText"/>
            </w:pPr>
            <w:r>
              <w:rPr>
                <w:sz w:val="18"/>
                <w:szCs w:val="18"/>
                <w:rtl/>
              </w:rPr>
              <w:t>۰</w:t>
            </w:r>
          </w:p>
        </w:tc>
        <w:tc>
          <w:tcPr>
            <w:tcW w:w="299" w:type="dxa"/>
            <w:vAlign w:val="center"/>
          </w:tcPr>
          <w:p w14:paraId="627F4EB3" w14:textId="77777777">
            <w:pPr>
              <w:pStyle w:val="TableText"/>
            </w:pPr>
            <w:r>
              <w:rPr>
                <w:sz w:val="18"/>
                <w:szCs w:val="18"/>
                <w:rtl/>
              </w:rPr>
              <w:t>۰</w:t>
            </w:r>
          </w:p>
        </w:tc>
        <w:tc>
          <w:tcPr>
            <w:tcW w:w="299" w:type="dxa"/>
            <w:vAlign w:val="center"/>
          </w:tcPr>
          <w:p w14:paraId="48FB1C31" w14:textId="77777777">
            <w:pPr>
              <w:pStyle w:val="TableText"/>
            </w:pPr>
            <w:r>
              <w:rPr>
                <w:sz w:val="18"/>
                <w:szCs w:val="18"/>
                <w:rtl/>
              </w:rPr>
              <w:t>۰</w:t>
            </w:r>
          </w:p>
        </w:tc>
        <w:tc>
          <w:tcPr>
            <w:tcW w:w="299" w:type="dxa"/>
            <w:vAlign w:val="center"/>
          </w:tcPr>
          <w:p w14:paraId="6475649B" w14:textId="77777777">
            <w:pPr>
              <w:pStyle w:val="TableText"/>
            </w:pPr>
            <w:r>
              <w:rPr>
                <w:sz w:val="18"/>
                <w:szCs w:val="18"/>
                <w:rtl/>
              </w:rPr>
              <w:t>۰</w:t>
            </w:r>
          </w:p>
        </w:tc>
        <w:tc>
          <w:tcPr>
            <w:tcW w:w="299" w:type="dxa"/>
            <w:vAlign w:val="center"/>
          </w:tcPr>
          <w:p w14:paraId="06A1823A" w14:textId="77777777">
            <w:pPr>
              <w:pStyle w:val="TableText"/>
            </w:pPr>
            <w:r>
              <w:rPr>
                <w:sz w:val="18"/>
                <w:szCs w:val="18"/>
                <w:rtl/>
              </w:rPr>
              <w:t>۰</w:t>
            </w:r>
          </w:p>
        </w:tc>
        <w:tc>
          <w:tcPr>
            <w:tcW w:w="299" w:type="dxa"/>
            <w:vAlign w:val="center"/>
          </w:tcPr>
          <w:p w14:paraId="7D0D9E78" w14:textId="77777777">
            <w:pPr>
              <w:pStyle w:val="TableText"/>
            </w:pPr>
            <w:r>
              <w:rPr>
                <w:sz w:val="18"/>
                <w:szCs w:val="18"/>
                <w:rtl/>
              </w:rPr>
              <w:t>۰</w:t>
            </w:r>
          </w:p>
        </w:tc>
        <w:tc>
          <w:tcPr>
            <w:tcW w:w="299" w:type="dxa"/>
            <w:vAlign w:val="center"/>
          </w:tcPr>
          <w:p w14:paraId="0E8552AA" w14:textId="77777777">
            <w:pPr>
              <w:pStyle w:val="TableText"/>
            </w:pPr>
            <w:r>
              <w:rPr>
                <w:sz w:val="18"/>
                <w:szCs w:val="18"/>
                <w:rtl/>
              </w:rPr>
              <w:t>۰</w:t>
            </w:r>
          </w:p>
        </w:tc>
        <w:tc>
          <w:tcPr>
            <w:tcW w:w="299" w:type="dxa"/>
            <w:vAlign w:val="center"/>
          </w:tcPr>
          <w:p w14:paraId="2BC0FAFB" w14:textId="77777777">
            <w:pPr>
              <w:pStyle w:val="TableText"/>
            </w:pPr>
            <w:r>
              <w:rPr>
                <w:sz w:val="18"/>
                <w:szCs w:val="18"/>
                <w:rtl/>
              </w:rPr>
              <w:t>۰</w:t>
            </w:r>
          </w:p>
        </w:tc>
        <w:tc>
          <w:tcPr>
            <w:tcW w:w="299" w:type="dxa"/>
            <w:vAlign w:val="center"/>
          </w:tcPr>
          <w:p w14:paraId="25694401" w14:textId="77777777">
            <w:pPr>
              <w:pStyle w:val="TableText"/>
            </w:pPr>
            <w:r>
              <w:rPr>
                <w:sz w:val="18"/>
                <w:szCs w:val="18"/>
                <w:rtl/>
              </w:rPr>
              <w:t>۰</w:t>
            </w:r>
          </w:p>
        </w:tc>
        <w:tc>
          <w:tcPr>
            <w:tcW w:w="299" w:type="dxa"/>
            <w:vAlign w:val="center"/>
          </w:tcPr>
          <w:p w14:paraId="5262A584" w14:textId="77777777">
            <w:pPr>
              <w:pStyle w:val="TableText"/>
            </w:pPr>
            <w:r>
              <w:rPr>
                <w:sz w:val="18"/>
                <w:szCs w:val="18"/>
                <w:rtl/>
              </w:rPr>
              <w:t>۰</w:t>
            </w:r>
          </w:p>
        </w:tc>
        <w:tc>
          <w:tcPr>
            <w:tcW w:w="299" w:type="dxa"/>
            <w:vAlign w:val="center"/>
          </w:tcPr>
          <w:p w14:paraId="2D7499E9" w14:textId="77777777">
            <w:pPr>
              <w:pStyle w:val="TableText"/>
            </w:pPr>
            <w:r>
              <w:rPr>
                <w:sz w:val="18"/>
                <w:szCs w:val="18"/>
                <w:rtl/>
              </w:rPr>
              <w:t>۰</w:t>
            </w:r>
          </w:p>
        </w:tc>
        <w:tc>
          <w:tcPr>
            <w:tcW w:w="299" w:type="dxa"/>
            <w:vAlign w:val="center"/>
          </w:tcPr>
          <w:p w14:paraId="6D415B21" w14:textId="77777777">
            <w:pPr>
              <w:pStyle w:val="TableText"/>
            </w:pPr>
            <w:r>
              <w:rPr>
                <w:sz w:val="18"/>
                <w:szCs w:val="18"/>
                <w:rtl/>
              </w:rPr>
              <w:t>۰</w:t>
            </w:r>
          </w:p>
        </w:tc>
        <w:tc>
          <w:tcPr>
            <w:tcW w:w="299" w:type="dxa"/>
            <w:vAlign w:val="center"/>
          </w:tcPr>
          <w:p w14:paraId="7F51F8DF" w14:textId="77777777">
            <w:pPr>
              <w:pStyle w:val="TableText"/>
            </w:pPr>
            <w:r>
              <w:rPr>
                <w:sz w:val="18"/>
                <w:szCs w:val="18"/>
                <w:rtl/>
              </w:rPr>
              <w:t>۱</w:t>
            </w:r>
          </w:p>
        </w:tc>
        <w:tc>
          <w:tcPr>
            <w:tcW w:w="299" w:type="dxa"/>
            <w:vAlign w:val="center"/>
          </w:tcPr>
          <w:p w14:paraId="06C574D5" w14:textId="77777777">
            <w:pPr>
              <w:pStyle w:val="TableText"/>
            </w:pPr>
            <w:r>
              <w:rPr>
                <w:sz w:val="18"/>
                <w:szCs w:val="18"/>
                <w:rtl/>
              </w:rPr>
              <w:t>۱</w:t>
            </w:r>
          </w:p>
        </w:tc>
        <w:tc>
          <w:tcPr>
            <w:tcW w:w="299" w:type="dxa"/>
            <w:vAlign w:val="center"/>
          </w:tcPr>
          <w:p w14:paraId="601FBF8E" w14:textId="77777777">
            <w:pPr>
              <w:pStyle w:val="TableText"/>
            </w:pPr>
            <w:r>
              <w:rPr>
                <w:sz w:val="18"/>
                <w:szCs w:val="18"/>
                <w:rtl/>
              </w:rPr>
              <w:t>۱</w:t>
            </w:r>
          </w:p>
        </w:tc>
        <w:tc>
          <w:tcPr>
            <w:tcW w:w="299" w:type="dxa"/>
            <w:vAlign w:val="center"/>
          </w:tcPr>
          <w:p w14:paraId="3D04A2EC" w14:textId="77777777">
            <w:pPr>
              <w:pStyle w:val="TableText"/>
            </w:pPr>
            <w:r>
              <w:rPr>
                <w:sz w:val="18"/>
                <w:szCs w:val="18"/>
                <w:rtl/>
              </w:rPr>
              <w:t>۰</w:t>
            </w:r>
          </w:p>
        </w:tc>
        <w:tc>
          <w:tcPr>
            <w:tcW w:w="299" w:type="dxa"/>
            <w:vAlign w:val="center"/>
          </w:tcPr>
          <w:p w14:paraId="75EB06A2" w14:textId="77777777">
            <w:pPr>
              <w:pStyle w:val="TableText"/>
            </w:pPr>
            <w:r>
              <w:rPr>
                <w:sz w:val="18"/>
                <w:szCs w:val="18"/>
                <w:rtl/>
              </w:rPr>
              <w:t>۰</w:t>
            </w:r>
          </w:p>
        </w:tc>
        <w:tc>
          <w:tcPr>
            <w:tcW w:w="299" w:type="dxa"/>
            <w:vAlign w:val="center"/>
          </w:tcPr>
          <w:p w14:paraId="546A58F4" w14:textId="77777777">
            <w:pPr>
              <w:pStyle w:val="TableText"/>
            </w:pPr>
            <w:r>
              <w:rPr>
                <w:sz w:val="18"/>
                <w:szCs w:val="18"/>
                <w:rtl/>
              </w:rPr>
              <w:t>۰</w:t>
            </w:r>
          </w:p>
        </w:tc>
        <w:tc>
          <w:tcPr>
            <w:tcW w:w="299" w:type="dxa"/>
            <w:vAlign w:val="center"/>
          </w:tcPr>
          <w:p w14:paraId="0EE37C42" w14:textId="77777777">
            <w:pPr>
              <w:pStyle w:val="TableText"/>
            </w:pPr>
            <w:r>
              <w:rPr>
                <w:sz w:val="18"/>
                <w:szCs w:val="18"/>
                <w:rtl/>
              </w:rPr>
              <w:t>۰</w:t>
            </w:r>
          </w:p>
        </w:tc>
        <w:tc>
          <w:tcPr>
            <w:tcW w:w="299" w:type="dxa"/>
            <w:vAlign w:val="center"/>
          </w:tcPr>
          <w:p w14:paraId="4822ADDE" w14:textId="77777777">
            <w:pPr>
              <w:pStyle w:val="TableText"/>
            </w:pPr>
            <w:r>
              <w:rPr>
                <w:sz w:val="18"/>
                <w:szCs w:val="18"/>
                <w:rtl/>
              </w:rPr>
              <w:t>۰</w:t>
            </w:r>
          </w:p>
        </w:tc>
        <w:tc>
          <w:tcPr>
            <w:tcW w:w="299" w:type="dxa"/>
            <w:vAlign w:val="center"/>
          </w:tcPr>
          <w:p w14:paraId="7574F8D5" w14:textId="77777777">
            <w:pPr>
              <w:pStyle w:val="TableText"/>
            </w:pPr>
            <w:r>
              <w:rPr>
                <w:sz w:val="18"/>
                <w:szCs w:val="18"/>
                <w:rtl/>
              </w:rPr>
              <w:t>۰</w:t>
            </w:r>
          </w:p>
        </w:tc>
        <w:tc>
          <w:tcPr>
            <w:tcW w:w="299" w:type="dxa"/>
            <w:vAlign w:val="center"/>
          </w:tcPr>
          <w:p w14:paraId="237B05C2" w14:textId="77777777">
            <w:pPr>
              <w:pStyle w:val="TableText"/>
            </w:pPr>
            <w:r>
              <w:rPr>
                <w:sz w:val="18"/>
                <w:szCs w:val="18"/>
                <w:rtl/>
              </w:rPr>
              <w:t>۰</w:t>
            </w:r>
          </w:p>
        </w:tc>
        <w:tc>
          <w:tcPr>
            <w:tcW w:w="435" w:type="dxa"/>
            <w:vAlign w:val="center"/>
          </w:tcPr>
          <w:p w14:paraId="4198990D" w14:textId="77777777">
            <w:pPr>
              <w:pStyle w:val="TableText"/>
            </w:pPr>
            <w:r>
              <w:rPr>
                <w:sz w:val="18"/>
                <w:szCs w:val="18"/>
                <w:rtl/>
              </w:rPr>
              <w:t>۳</w:t>
            </w:r>
          </w:p>
        </w:tc>
      </w:tr>
      <w:tr w14:paraId="62D77E77" w14:textId="77777777">
        <w:trPr>
          <w:jc w:val="center"/>
        </w:trPr>
        <w:tc>
          <w:tcPr>
            <w:tcW w:w="1742" w:type="dxa"/>
            <w:shd w:val="clear" w:color="auto" w:fill="DBE5F1"/>
            <w:vAlign w:val="center"/>
          </w:tcPr>
          <w:p w14:paraId="71D4CB63" w14:textId="77777777">
            <w:pPr>
              <w:pStyle w:val="TableText"/>
            </w:pPr>
          </w:p>
        </w:tc>
        <w:tc>
          <w:tcPr>
            <w:tcW w:w="3267" w:type="dxa"/>
            <w:shd w:val="clear" w:color="auto" w:fill="DBE5F1"/>
            <w:vAlign w:val="center"/>
          </w:tcPr>
          <w:p w14:paraId="0B8B940C" w14:textId="77777777">
            <w:pPr>
              <w:pStyle w:val="TableText"/>
            </w:pPr>
            <w:r>
              <w:rPr>
                <w:sz w:val="18"/>
                <w:szCs w:val="18"/>
                <w:rtl/>
              </w:rPr>
              <w:t>محدودیت کانال‌های تبلیغات و رشد</w:t>
            </w:r>
          </w:p>
        </w:tc>
        <w:tc>
          <w:tcPr>
            <w:tcW w:w="490" w:type="dxa"/>
            <w:shd w:val="clear" w:color="auto" w:fill="DBE5F1"/>
            <w:vAlign w:val="center"/>
          </w:tcPr>
          <w:p w14:paraId="04BB463D" w14:textId="77777777">
            <w:pPr>
              <w:pStyle w:val="TableText"/>
            </w:pPr>
            <w:r>
              <w:rPr>
                <w:sz w:val="18"/>
                <w:szCs w:val="18"/>
                <w:rtl/>
              </w:rPr>
              <w:t>N24</w:t>
            </w:r>
          </w:p>
        </w:tc>
        <w:tc>
          <w:tcPr>
            <w:tcW w:w="299" w:type="dxa"/>
            <w:shd w:val="clear" w:color="auto" w:fill="DBE5F1"/>
            <w:vAlign w:val="center"/>
          </w:tcPr>
          <w:p w14:paraId="1F823647" w14:textId="77777777">
            <w:pPr>
              <w:pStyle w:val="TableText"/>
            </w:pPr>
            <w:r>
              <w:rPr>
                <w:sz w:val="18"/>
                <w:szCs w:val="18"/>
                <w:rtl/>
              </w:rPr>
              <w:t>۰</w:t>
            </w:r>
          </w:p>
        </w:tc>
        <w:tc>
          <w:tcPr>
            <w:tcW w:w="299" w:type="dxa"/>
            <w:shd w:val="clear" w:color="auto" w:fill="DBE5F1"/>
            <w:vAlign w:val="center"/>
          </w:tcPr>
          <w:p w14:paraId="61690A66" w14:textId="77777777">
            <w:pPr>
              <w:pStyle w:val="TableText"/>
            </w:pPr>
            <w:r>
              <w:rPr>
                <w:sz w:val="18"/>
                <w:szCs w:val="18"/>
                <w:rtl/>
              </w:rPr>
              <w:t>۰</w:t>
            </w:r>
          </w:p>
        </w:tc>
        <w:tc>
          <w:tcPr>
            <w:tcW w:w="299" w:type="dxa"/>
            <w:shd w:val="clear" w:color="auto" w:fill="DBE5F1"/>
            <w:vAlign w:val="center"/>
          </w:tcPr>
          <w:p w14:paraId="15C0C545" w14:textId="77777777">
            <w:pPr>
              <w:pStyle w:val="TableText"/>
            </w:pPr>
            <w:r>
              <w:rPr>
                <w:sz w:val="18"/>
                <w:szCs w:val="18"/>
                <w:rtl/>
              </w:rPr>
              <w:t>۰</w:t>
            </w:r>
          </w:p>
        </w:tc>
        <w:tc>
          <w:tcPr>
            <w:tcW w:w="299" w:type="dxa"/>
            <w:shd w:val="clear" w:color="auto" w:fill="DBE5F1"/>
            <w:vAlign w:val="center"/>
          </w:tcPr>
          <w:p w14:paraId="1F5CB638" w14:textId="77777777">
            <w:pPr>
              <w:pStyle w:val="TableText"/>
            </w:pPr>
            <w:r>
              <w:rPr>
                <w:sz w:val="18"/>
                <w:szCs w:val="18"/>
                <w:rtl/>
              </w:rPr>
              <w:t>۰</w:t>
            </w:r>
          </w:p>
        </w:tc>
        <w:tc>
          <w:tcPr>
            <w:tcW w:w="299" w:type="dxa"/>
            <w:shd w:val="clear" w:color="auto" w:fill="DBE5F1"/>
            <w:vAlign w:val="center"/>
          </w:tcPr>
          <w:p w14:paraId="42C74721" w14:textId="77777777">
            <w:pPr>
              <w:pStyle w:val="TableText"/>
            </w:pPr>
            <w:r>
              <w:rPr>
                <w:sz w:val="18"/>
                <w:szCs w:val="18"/>
                <w:rtl/>
              </w:rPr>
              <w:t>۰</w:t>
            </w:r>
          </w:p>
        </w:tc>
        <w:tc>
          <w:tcPr>
            <w:tcW w:w="299" w:type="dxa"/>
            <w:shd w:val="clear" w:color="auto" w:fill="DBE5F1"/>
            <w:vAlign w:val="center"/>
          </w:tcPr>
          <w:p w14:paraId="72008D15" w14:textId="77777777">
            <w:pPr>
              <w:pStyle w:val="TableText"/>
            </w:pPr>
            <w:r>
              <w:rPr>
                <w:sz w:val="18"/>
                <w:szCs w:val="18"/>
                <w:rtl/>
              </w:rPr>
              <w:t>۰</w:t>
            </w:r>
          </w:p>
        </w:tc>
        <w:tc>
          <w:tcPr>
            <w:tcW w:w="299" w:type="dxa"/>
            <w:shd w:val="clear" w:color="auto" w:fill="DBE5F1"/>
            <w:vAlign w:val="center"/>
          </w:tcPr>
          <w:p w14:paraId="1A316581" w14:textId="77777777">
            <w:pPr>
              <w:pStyle w:val="TableText"/>
            </w:pPr>
            <w:r>
              <w:rPr>
                <w:sz w:val="18"/>
                <w:szCs w:val="18"/>
                <w:rtl/>
              </w:rPr>
              <w:t>۰</w:t>
            </w:r>
          </w:p>
        </w:tc>
        <w:tc>
          <w:tcPr>
            <w:tcW w:w="299" w:type="dxa"/>
            <w:shd w:val="clear" w:color="auto" w:fill="DBE5F1"/>
            <w:vAlign w:val="center"/>
          </w:tcPr>
          <w:p w14:paraId="740FB78A" w14:textId="77777777">
            <w:pPr>
              <w:pStyle w:val="TableText"/>
            </w:pPr>
            <w:r>
              <w:rPr>
                <w:sz w:val="18"/>
                <w:szCs w:val="18"/>
                <w:rtl/>
              </w:rPr>
              <w:t>۱</w:t>
            </w:r>
          </w:p>
        </w:tc>
        <w:tc>
          <w:tcPr>
            <w:tcW w:w="299" w:type="dxa"/>
            <w:shd w:val="clear" w:color="auto" w:fill="DBE5F1"/>
            <w:vAlign w:val="center"/>
          </w:tcPr>
          <w:p w14:paraId="1A011362" w14:textId="77777777">
            <w:pPr>
              <w:pStyle w:val="TableText"/>
            </w:pPr>
            <w:r>
              <w:rPr>
                <w:sz w:val="18"/>
                <w:szCs w:val="18"/>
                <w:rtl/>
              </w:rPr>
              <w:t>۰</w:t>
            </w:r>
          </w:p>
        </w:tc>
        <w:tc>
          <w:tcPr>
            <w:tcW w:w="299" w:type="dxa"/>
            <w:shd w:val="clear" w:color="auto" w:fill="DBE5F1"/>
            <w:vAlign w:val="center"/>
          </w:tcPr>
          <w:p w14:paraId="36515FCF" w14:textId="77777777">
            <w:pPr>
              <w:pStyle w:val="TableText"/>
            </w:pPr>
            <w:r>
              <w:rPr>
                <w:sz w:val="18"/>
                <w:szCs w:val="18"/>
                <w:rtl/>
              </w:rPr>
              <w:t>۰</w:t>
            </w:r>
          </w:p>
        </w:tc>
        <w:tc>
          <w:tcPr>
            <w:tcW w:w="299" w:type="dxa"/>
            <w:shd w:val="clear" w:color="auto" w:fill="DBE5F1"/>
            <w:vAlign w:val="center"/>
          </w:tcPr>
          <w:p w14:paraId="6AD54D6E" w14:textId="77777777">
            <w:pPr>
              <w:pStyle w:val="TableText"/>
            </w:pPr>
            <w:r>
              <w:rPr>
                <w:sz w:val="18"/>
                <w:szCs w:val="18"/>
                <w:rtl/>
              </w:rPr>
              <w:t>۰</w:t>
            </w:r>
          </w:p>
        </w:tc>
        <w:tc>
          <w:tcPr>
            <w:tcW w:w="299" w:type="dxa"/>
            <w:shd w:val="clear" w:color="auto" w:fill="DBE5F1"/>
            <w:vAlign w:val="center"/>
          </w:tcPr>
          <w:p w14:paraId="14086EDF" w14:textId="77777777">
            <w:pPr>
              <w:pStyle w:val="TableText"/>
            </w:pPr>
            <w:r>
              <w:rPr>
                <w:sz w:val="18"/>
                <w:szCs w:val="18"/>
                <w:rtl/>
              </w:rPr>
              <w:t>۰</w:t>
            </w:r>
          </w:p>
        </w:tc>
        <w:tc>
          <w:tcPr>
            <w:tcW w:w="299" w:type="dxa"/>
            <w:shd w:val="clear" w:color="auto" w:fill="DBE5F1"/>
            <w:vAlign w:val="center"/>
          </w:tcPr>
          <w:p w14:paraId="229228DF" w14:textId="77777777">
            <w:pPr>
              <w:pStyle w:val="TableText"/>
            </w:pPr>
            <w:r>
              <w:rPr>
                <w:sz w:val="18"/>
                <w:szCs w:val="18"/>
                <w:rtl/>
              </w:rPr>
              <w:t>۰</w:t>
            </w:r>
          </w:p>
        </w:tc>
        <w:tc>
          <w:tcPr>
            <w:tcW w:w="299" w:type="dxa"/>
            <w:shd w:val="clear" w:color="auto" w:fill="DBE5F1"/>
            <w:vAlign w:val="center"/>
          </w:tcPr>
          <w:p w14:paraId="5C36ADE7" w14:textId="77777777">
            <w:pPr>
              <w:pStyle w:val="TableText"/>
            </w:pPr>
            <w:r>
              <w:rPr>
                <w:sz w:val="18"/>
                <w:szCs w:val="18"/>
                <w:rtl/>
              </w:rPr>
              <w:t>۰</w:t>
            </w:r>
          </w:p>
        </w:tc>
        <w:tc>
          <w:tcPr>
            <w:tcW w:w="299" w:type="dxa"/>
            <w:shd w:val="clear" w:color="auto" w:fill="DBE5F1"/>
            <w:vAlign w:val="center"/>
          </w:tcPr>
          <w:p w14:paraId="38BA6E48" w14:textId="77777777">
            <w:pPr>
              <w:pStyle w:val="TableText"/>
            </w:pPr>
            <w:r>
              <w:rPr>
                <w:sz w:val="18"/>
                <w:szCs w:val="18"/>
                <w:rtl/>
              </w:rPr>
              <w:t>۱</w:t>
            </w:r>
          </w:p>
        </w:tc>
        <w:tc>
          <w:tcPr>
            <w:tcW w:w="299" w:type="dxa"/>
            <w:shd w:val="clear" w:color="auto" w:fill="DBE5F1"/>
            <w:vAlign w:val="center"/>
          </w:tcPr>
          <w:p w14:paraId="63258131" w14:textId="77777777">
            <w:pPr>
              <w:pStyle w:val="TableText"/>
            </w:pPr>
            <w:r>
              <w:rPr>
                <w:sz w:val="18"/>
                <w:szCs w:val="18"/>
                <w:rtl/>
              </w:rPr>
              <w:t>۰</w:t>
            </w:r>
          </w:p>
        </w:tc>
        <w:tc>
          <w:tcPr>
            <w:tcW w:w="299" w:type="dxa"/>
            <w:shd w:val="clear" w:color="auto" w:fill="DBE5F1"/>
            <w:vAlign w:val="center"/>
          </w:tcPr>
          <w:p w14:paraId="30DA281E" w14:textId="77777777">
            <w:pPr>
              <w:pStyle w:val="TableText"/>
            </w:pPr>
            <w:r>
              <w:rPr>
                <w:sz w:val="18"/>
                <w:szCs w:val="18"/>
                <w:rtl/>
              </w:rPr>
              <w:t>۰</w:t>
            </w:r>
          </w:p>
        </w:tc>
        <w:tc>
          <w:tcPr>
            <w:tcW w:w="299" w:type="dxa"/>
            <w:shd w:val="clear" w:color="auto" w:fill="DBE5F1"/>
            <w:vAlign w:val="center"/>
          </w:tcPr>
          <w:p w14:paraId="3C41CF48" w14:textId="77777777">
            <w:pPr>
              <w:pStyle w:val="TableText"/>
            </w:pPr>
            <w:r>
              <w:rPr>
                <w:sz w:val="18"/>
                <w:szCs w:val="18"/>
                <w:rtl/>
              </w:rPr>
              <w:t>۰</w:t>
            </w:r>
          </w:p>
        </w:tc>
        <w:tc>
          <w:tcPr>
            <w:tcW w:w="299" w:type="dxa"/>
            <w:shd w:val="clear" w:color="auto" w:fill="DBE5F1"/>
            <w:vAlign w:val="center"/>
          </w:tcPr>
          <w:p w14:paraId="43B9C277" w14:textId="77777777">
            <w:pPr>
              <w:pStyle w:val="TableText"/>
            </w:pPr>
            <w:r>
              <w:rPr>
                <w:sz w:val="18"/>
                <w:szCs w:val="18"/>
                <w:rtl/>
              </w:rPr>
              <w:t>۰</w:t>
            </w:r>
          </w:p>
        </w:tc>
        <w:tc>
          <w:tcPr>
            <w:tcW w:w="299" w:type="dxa"/>
            <w:shd w:val="clear" w:color="auto" w:fill="DBE5F1"/>
            <w:vAlign w:val="center"/>
          </w:tcPr>
          <w:p w14:paraId="486629BE" w14:textId="77777777">
            <w:pPr>
              <w:pStyle w:val="TableText"/>
            </w:pPr>
            <w:r>
              <w:rPr>
                <w:sz w:val="18"/>
                <w:szCs w:val="18"/>
                <w:rtl/>
              </w:rPr>
              <w:t>۰</w:t>
            </w:r>
          </w:p>
        </w:tc>
        <w:tc>
          <w:tcPr>
            <w:tcW w:w="299" w:type="dxa"/>
            <w:shd w:val="clear" w:color="auto" w:fill="DBE5F1"/>
            <w:vAlign w:val="center"/>
          </w:tcPr>
          <w:p w14:paraId="125C480D" w14:textId="77777777">
            <w:pPr>
              <w:pStyle w:val="TableText"/>
            </w:pPr>
            <w:r>
              <w:rPr>
                <w:sz w:val="18"/>
                <w:szCs w:val="18"/>
                <w:rtl/>
              </w:rPr>
              <w:t>۰</w:t>
            </w:r>
          </w:p>
        </w:tc>
        <w:tc>
          <w:tcPr>
            <w:tcW w:w="299" w:type="dxa"/>
            <w:shd w:val="clear" w:color="auto" w:fill="DBE5F1"/>
            <w:vAlign w:val="center"/>
          </w:tcPr>
          <w:p w14:paraId="7944CF05" w14:textId="77777777">
            <w:pPr>
              <w:pStyle w:val="TableText"/>
            </w:pPr>
            <w:r>
              <w:rPr>
                <w:sz w:val="18"/>
                <w:szCs w:val="18"/>
                <w:rtl/>
              </w:rPr>
              <w:t>۰</w:t>
            </w:r>
          </w:p>
        </w:tc>
        <w:tc>
          <w:tcPr>
            <w:tcW w:w="299" w:type="dxa"/>
            <w:shd w:val="clear" w:color="auto" w:fill="DBE5F1"/>
            <w:vAlign w:val="center"/>
          </w:tcPr>
          <w:p w14:paraId="5FC6EAC6" w14:textId="77777777">
            <w:pPr>
              <w:pStyle w:val="TableText"/>
            </w:pPr>
            <w:r>
              <w:rPr>
                <w:sz w:val="18"/>
                <w:szCs w:val="18"/>
                <w:rtl/>
              </w:rPr>
              <w:t>۰</w:t>
            </w:r>
          </w:p>
        </w:tc>
        <w:tc>
          <w:tcPr>
            <w:tcW w:w="299" w:type="dxa"/>
            <w:shd w:val="clear" w:color="auto" w:fill="DBE5F1"/>
            <w:vAlign w:val="center"/>
          </w:tcPr>
          <w:p w14:paraId="6D29A6C9" w14:textId="77777777">
            <w:pPr>
              <w:pStyle w:val="TableText"/>
            </w:pPr>
            <w:r>
              <w:rPr>
                <w:sz w:val="18"/>
                <w:szCs w:val="18"/>
                <w:rtl/>
              </w:rPr>
              <w:t>۰</w:t>
            </w:r>
          </w:p>
        </w:tc>
        <w:tc>
          <w:tcPr>
            <w:tcW w:w="299" w:type="dxa"/>
            <w:shd w:val="clear" w:color="auto" w:fill="DBE5F1"/>
            <w:vAlign w:val="center"/>
          </w:tcPr>
          <w:p w14:paraId="71F06CB2" w14:textId="77777777">
            <w:pPr>
              <w:pStyle w:val="TableText"/>
            </w:pPr>
            <w:r>
              <w:rPr>
                <w:sz w:val="18"/>
                <w:szCs w:val="18"/>
                <w:rtl/>
              </w:rPr>
              <w:t>۰</w:t>
            </w:r>
          </w:p>
        </w:tc>
        <w:tc>
          <w:tcPr>
            <w:tcW w:w="435" w:type="dxa"/>
            <w:shd w:val="clear" w:color="auto" w:fill="DBE5F1"/>
            <w:vAlign w:val="center"/>
          </w:tcPr>
          <w:p w14:paraId="2F86D649" w14:textId="77777777">
            <w:pPr>
              <w:pStyle w:val="TableText"/>
            </w:pPr>
            <w:r>
              <w:rPr>
                <w:sz w:val="18"/>
                <w:szCs w:val="18"/>
                <w:rtl/>
              </w:rPr>
              <w:t>۲</w:t>
            </w:r>
          </w:p>
        </w:tc>
      </w:tr>
      <w:tr w14:paraId="45361032" w14:textId="77777777">
        <w:trPr>
          <w:jc w:val="center"/>
        </w:trPr>
        <w:tc>
          <w:tcPr>
            <w:tcW w:w="1742" w:type="dxa"/>
            <w:vAlign w:val="center"/>
          </w:tcPr>
          <w:p w14:paraId="001B942B" w14:textId="77777777">
            <w:pPr>
              <w:pStyle w:val="TableText"/>
            </w:pPr>
            <w:r>
              <w:rPr>
                <w:sz w:val="18"/>
                <w:szCs w:val="18"/>
                <w:rtl/>
              </w:rPr>
              <w:t>زیرساخت ملی و اختلال‌های محیطی</w:t>
            </w:r>
          </w:p>
        </w:tc>
        <w:tc>
          <w:tcPr>
            <w:tcW w:w="3267" w:type="dxa"/>
            <w:vAlign w:val="center"/>
          </w:tcPr>
          <w:p w14:paraId="3D0FEF8B" w14:textId="77777777">
            <w:pPr>
              <w:pStyle w:val="TableText"/>
            </w:pPr>
            <w:r>
              <w:rPr>
                <w:sz w:val="18"/>
                <w:szCs w:val="18"/>
                <w:rtl/>
              </w:rPr>
              <w:t>قطعی اینترنت و اثر مستقیم بر عملیات</w:t>
            </w:r>
          </w:p>
        </w:tc>
        <w:tc>
          <w:tcPr>
            <w:tcW w:w="490" w:type="dxa"/>
            <w:vAlign w:val="center"/>
          </w:tcPr>
          <w:p w14:paraId="27656AA3" w14:textId="77777777">
            <w:pPr>
              <w:pStyle w:val="TableText"/>
            </w:pPr>
            <w:r>
              <w:rPr>
                <w:sz w:val="18"/>
                <w:szCs w:val="18"/>
                <w:rtl/>
              </w:rPr>
              <w:t>N31</w:t>
            </w:r>
          </w:p>
        </w:tc>
        <w:tc>
          <w:tcPr>
            <w:tcW w:w="299" w:type="dxa"/>
            <w:vAlign w:val="center"/>
          </w:tcPr>
          <w:p w14:paraId="78B8A77C" w14:textId="77777777">
            <w:pPr>
              <w:pStyle w:val="TableText"/>
            </w:pPr>
            <w:r>
              <w:rPr>
                <w:sz w:val="18"/>
                <w:szCs w:val="18"/>
                <w:rtl/>
              </w:rPr>
              <w:t>۰</w:t>
            </w:r>
          </w:p>
        </w:tc>
        <w:tc>
          <w:tcPr>
            <w:tcW w:w="299" w:type="dxa"/>
            <w:vAlign w:val="center"/>
          </w:tcPr>
          <w:p w14:paraId="5EFE29B2" w14:textId="77777777">
            <w:pPr>
              <w:pStyle w:val="TableText"/>
            </w:pPr>
            <w:r>
              <w:rPr>
                <w:sz w:val="18"/>
                <w:szCs w:val="18"/>
                <w:rtl/>
              </w:rPr>
              <w:t>۰</w:t>
            </w:r>
          </w:p>
        </w:tc>
        <w:tc>
          <w:tcPr>
            <w:tcW w:w="299" w:type="dxa"/>
            <w:vAlign w:val="center"/>
          </w:tcPr>
          <w:p w14:paraId="57926FD9" w14:textId="77777777">
            <w:pPr>
              <w:pStyle w:val="TableText"/>
            </w:pPr>
            <w:r>
              <w:rPr>
                <w:sz w:val="18"/>
                <w:szCs w:val="18"/>
                <w:rtl/>
              </w:rPr>
              <w:t>۰</w:t>
            </w:r>
          </w:p>
        </w:tc>
        <w:tc>
          <w:tcPr>
            <w:tcW w:w="299" w:type="dxa"/>
            <w:vAlign w:val="center"/>
          </w:tcPr>
          <w:p w14:paraId="27D9BE09" w14:textId="77777777">
            <w:pPr>
              <w:pStyle w:val="TableText"/>
            </w:pPr>
            <w:r>
              <w:rPr>
                <w:sz w:val="18"/>
                <w:szCs w:val="18"/>
                <w:rtl/>
              </w:rPr>
              <w:t>۰</w:t>
            </w:r>
          </w:p>
        </w:tc>
        <w:tc>
          <w:tcPr>
            <w:tcW w:w="299" w:type="dxa"/>
            <w:vAlign w:val="center"/>
          </w:tcPr>
          <w:p w14:paraId="675C2FD1" w14:textId="77777777">
            <w:pPr>
              <w:pStyle w:val="TableText"/>
            </w:pPr>
            <w:r>
              <w:rPr>
                <w:sz w:val="18"/>
                <w:szCs w:val="18"/>
                <w:rtl/>
              </w:rPr>
              <w:t>۰</w:t>
            </w:r>
          </w:p>
        </w:tc>
        <w:tc>
          <w:tcPr>
            <w:tcW w:w="299" w:type="dxa"/>
            <w:vAlign w:val="center"/>
          </w:tcPr>
          <w:p w14:paraId="56A348E1" w14:textId="77777777">
            <w:pPr>
              <w:pStyle w:val="TableText"/>
            </w:pPr>
            <w:r>
              <w:rPr>
                <w:sz w:val="18"/>
                <w:szCs w:val="18"/>
                <w:rtl/>
              </w:rPr>
              <w:t>۱</w:t>
            </w:r>
          </w:p>
        </w:tc>
        <w:tc>
          <w:tcPr>
            <w:tcW w:w="299" w:type="dxa"/>
            <w:vAlign w:val="center"/>
          </w:tcPr>
          <w:p w14:paraId="512FC56A" w14:textId="77777777">
            <w:pPr>
              <w:pStyle w:val="TableText"/>
            </w:pPr>
            <w:r>
              <w:rPr>
                <w:sz w:val="18"/>
                <w:szCs w:val="18"/>
                <w:rtl/>
              </w:rPr>
              <w:t>۱</w:t>
            </w:r>
          </w:p>
        </w:tc>
        <w:tc>
          <w:tcPr>
            <w:tcW w:w="299" w:type="dxa"/>
            <w:vAlign w:val="center"/>
          </w:tcPr>
          <w:p w14:paraId="30B56001" w14:textId="77777777">
            <w:pPr>
              <w:pStyle w:val="TableText"/>
            </w:pPr>
            <w:r>
              <w:rPr>
                <w:sz w:val="18"/>
                <w:szCs w:val="18"/>
                <w:rtl/>
              </w:rPr>
              <w:t>۱</w:t>
            </w:r>
          </w:p>
        </w:tc>
        <w:tc>
          <w:tcPr>
            <w:tcW w:w="299" w:type="dxa"/>
            <w:vAlign w:val="center"/>
          </w:tcPr>
          <w:p w14:paraId="3930E0CD" w14:textId="77777777">
            <w:pPr>
              <w:pStyle w:val="TableText"/>
            </w:pPr>
            <w:r>
              <w:rPr>
                <w:sz w:val="18"/>
                <w:szCs w:val="18"/>
                <w:rtl/>
              </w:rPr>
              <w:t>۱</w:t>
            </w:r>
          </w:p>
        </w:tc>
        <w:tc>
          <w:tcPr>
            <w:tcW w:w="299" w:type="dxa"/>
            <w:vAlign w:val="center"/>
          </w:tcPr>
          <w:p w14:paraId="232CFB88" w14:textId="77777777">
            <w:pPr>
              <w:pStyle w:val="TableText"/>
            </w:pPr>
            <w:r>
              <w:rPr>
                <w:sz w:val="18"/>
                <w:szCs w:val="18"/>
                <w:rtl/>
              </w:rPr>
              <w:t>۱</w:t>
            </w:r>
          </w:p>
        </w:tc>
        <w:tc>
          <w:tcPr>
            <w:tcW w:w="299" w:type="dxa"/>
            <w:vAlign w:val="center"/>
          </w:tcPr>
          <w:p w14:paraId="0FBA48D5" w14:textId="77777777">
            <w:pPr>
              <w:pStyle w:val="TableText"/>
            </w:pPr>
            <w:r>
              <w:rPr>
                <w:sz w:val="18"/>
                <w:szCs w:val="18"/>
                <w:rtl/>
              </w:rPr>
              <w:t>۰</w:t>
            </w:r>
          </w:p>
        </w:tc>
        <w:tc>
          <w:tcPr>
            <w:tcW w:w="299" w:type="dxa"/>
            <w:vAlign w:val="center"/>
          </w:tcPr>
          <w:p w14:paraId="7888BE3C" w14:textId="77777777">
            <w:pPr>
              <w:pStyle w:val="TableText"/>
            </w:pPr>
            <w:r>
              <w:rPr>
                <w:sz w:val="18"/>
                <w:szCs w:val="18"/>
                <w:rtl/>
              </w:rPr>
              <w:t>۰</w:t>
            </w:r>
          </w:p>
        </w:tc>
        <w:tc>
          <w:tcPr>
            <w:tcW w:w="299" w:type="dxa"/>
            <w:vAlign w:val="center"/>
          </w:tcPr>
          <w:p w14:paraId="30F7001B" w14:textId="77777777">
            <w:pPr>
              <w:pStyle w:val="TableText"/>
            </w:pPr>
            <w:r>
              <w:rPr>
                <w:sz w:val="18"/>
                <w:szCs w:val="18"/>
                <w:rtl/>
              </w:rPr>
              <w:t>۰</w:t>
            </w:r>
          </w:p>
        </w:tc>
        <w:tc>
          <w:tcPr>
            <w:tcW w:w="299" w:type="dxa"/>
            <w:vAlign w:val="center"/>
          </w:tcPr>
          <w:p w14:paraId="0ECBCC7A" w14:textId="77777777">
            <w:pPr>
              <w:pStyle w:val="TableText"/>
            </w:pPr>
            <w:r>
              <w:rPr>
                <w:sz w:val="18"/>
                <w:szCs w:val="18"/>
                <w:rtl/>
              </w:rPr>
              <w:t>۰</w:t>
            </w:r>
          </w:p>
        </w:tc>
        <w:tc>
          <w:tcPr>
            <w:tcW w:w="299" w:type="dxa"/>
            <w:vAlign w:val="center"/>
          </w:tcPr>
          <w:p w14:paraId="3B700E6E" w14:textId="77777777">
            <w:pPr>
              <w:pStyle w:val="TableText"/>
            </w:pPr>
            <w:r>
              <w:rPr>
                <w:sz w:val="18"/>
                <w:szCs w:val="18"/>
                <w:rtl/>
              </w:rPr>
              <w:t>۰</w:t>
            </w:r>
          </w:p>
        </w:tc>
        <w:tc>
          <w:tcPr>
            <w:tcW w:w="299" w:type="dxa"/>
            <w:vAlign w:val="center"/>
          </w:tcPr>
          <w:p w14:paraId="54E66EF2" w14:textId="77777777">
            <w:pPr>
              <w:pStyle w:val="TableText"/>
            </w:pPr>
            <w:r>
              <w:rPr>
                <w:sz w:val="18"/>
                <w:szCs w:val="18"/>
                <w:rtl/>
              </w:rPr>
              <w:t>۱</w:t>
            </w:r>
          </w:p>
        </w:tc>
        <w:tc>
          <w:tcPr>
            <w:tcW w:w="299" w:type="dxa"/>
            <w:vAlign w:val="center"/>
          </w:tcPr>
          <w:p w14:paraId="273B23B7" w14:textId="77777777">
            <w:pPr>
              <w:pStyle w:val="TableText"/>
            </w:pPr>
            <w:r>
              <w:rPr>
                <w:sz w:val="18"/>
                <w:szCs w:val="18"/>
                <w:rtl/>
              </w:rPr>
              <w:t>۰</w:t>
            </w:r>
          </w:p>
        </w:tc>
        <w:tc>
          <w:tcPr>
            <w:tcW w:w="299" w:type="dxa"/>
            <w:vAlign w:val="center"/>
          </w:tcPr>
          <w:p w14:paraId="22D5E93E" w14:textId="77777777">
            <w:pPr>
              <w:pStyle w:val="TableText"/>
            </w:pPr>
            <w:r>
              <w:rPr>
                <w:sz w:val="18"/>
                <w:szCs w:val="18"/>
                <w:rtl/>
              </w:rPr>
              <w:t>۱</w:t>
            </w:r>
          </w:p>
        </w:tc>
        <w:tc>
          <w:tcPr>
            <w:tcW w:w="299" w:type="dxa"/>
            <w:vAlign w:val="center"/>
          </w:tcPr>
          <w:p w14:paraId="0361A720" w14:textId="77777777">
            <w:pPr>
              <w:pStyle w:val="TableText"/>
            </w:pPr>
            <w:r>
              <w:rPr>
                <w:sz w:val="18"/>
                <w:szCs w:val="18"/>
                <w:rtl/>
              </w:rPr>
              <w:t>۰</w:t>
            </w:r>
          </w:p>
        </w:tc>
        <w:tc>
          <w:tcPr>
            <w:tcW w:w="299" w:type="dxa"/>
            <w:vAlign w:val="center"/>
          </w:tcPr>
          <w:p w14:paraId="5455218F" w14:textId="77777777">
            <w:pPr>
              <w:pStyle w:val="TableText"/>
            </w:pPr>
            <w:r>
              <w:rPr>
                <w:sz w:val="18"/>
                <w:szCs w:val="18"/>
                <w:rtl/>
              </w:rPr>
              <w:t>۱</w:t>
            </w:r>
          </w:p>
        </w:tc>
        <w:tc>
          <w:tcPr>
            <w:tcW w:w="299" w:type="dxa"/>
            <w:vAlign w:val="center"/>
          </w:tcPr>
          <w:p w14:paraId="60F547DC" w14:textId="77777777">
            <w:pPr>
              <w:pStyle w:val="TableText"/>
            </w:pPr>
            <w:r>
              <w:rPr>
                <w:sz w:val="18"/>
                <w:szCs w:val="18"/>
                <w:rtl/>
              </w:rPr>
              <w:t>۰</w:t>
            </w:r>
          </w:p>
        </w:tc>
        <w:tc>
          <w:tcPr>
            <w:tcW w:w="299" w:type="dxa"/>
            <w:vAlign w:val="center"/>
          </w:tcPr>
          <w:p w14:paraId="3CD2A5C1" w14:textId="77777777">
            <w:pPr>
              <w:pStyle w:val="TableText"/>
            </w:pPr>
            <w:r>
              <w:rPr>
                <w:sz w:val="18"/>
                <w:szCs w:val="18"/>
                <w:rtl/>
              </w:rPr>
              <w:t>۰</w:t>
            </w:r>
          </w:p>
        </w:tc>
        <w:tc>
          <w:tcPr>
            <w:tcW w:w="299" w:type="dxa"/>
            <w:vAlign w:val="center"/>
          </w:tcPr>
          <w:p w14:paraId="782DA6FD" w14:textId="77777777">
            <w:pPr>
              <w:pStyle w:val="TableText"/>
            </w:pPr>
            <w:r>
              <w:rPr>
                <w:sz w:val="18"/>
                <w:szCs w:val="18"/>
                <w:rtl/>
              </w:rPr>
              <w:t>۰</w:t>
            </w:r>
          </w:p>
        </w:tc>
        <w:tc>
          <w:tcPr>
            <w:tcW w:w="299" w:type="dxa"/>
            <w:vAlign w:val="center"/>
          </w:tcPr>
          <w:p w14:paraId="0A6C3BDD" w14:textId="77777777">
            <w:pPr>
              <w:pStyle w:val="TableText"/>
            </w:pPr>
            <w:r>
              <w:rPr>
                <w:sz w:val="18"/>
                <w:szCs w:val="18"/>
                <w:rtl/>
              </w:rPr>
              <w:t>۰</w:t>
            </w:r>
          </w:p>
        </w:tc>
        <w:tc>
          <w:tcPr>
            <w:tcW w:w="299" w:type="dxa"/>
            <w:vAlign w:val="center"/>
          </w:tcPr>
          <w:p w14:paraId="75413BD0" w14:textId="77777777">
            <w:pPr>
              <w:pStyle w:val="TableText"/>
            </w:pPr>
            <w:r>
              <w:rPr>
                <w:sz w:val="18"/>
                <w:szCs w:val="18"/>
                <w:rtl/>
              </w:rPr>
              <w:t>۰</w:t>
            </w:r>
          </w:p>
        </w:tc>
        <w:tc>
          <w:tcPr>
            <w:tcW w:w="435" w:type="dxa"/>
            <w:vAlign w:val="center"/>
          </w:tcPr>
          <w:p w14:paraId="62A0930C" w14:textId="77777777">
            <w:pPr>
              <w:pStyle w:val="TableText"/>
            </w:pPr>
            <w:r>
              <w:rPr>
                <w:sz w:val="18"/>
                <w:szCs w:val="18"/>
                <w:rtl/>
              </w:rPr>
              <w:t>۸</w:t>
            </w:r>
          </w:p>
        </w:tc>
      </w:tr>
      <w:tr w14:paraId="2BB64C5C" w14:textId="77777777">
        <w:trPr>
          <w:jc w:val="center"/>
        </w:trPr>
        <w:tc>
          <w:tcPr>
            <w:tcW w:w="1742" w:type="dxa"/>
            <w:shd w:val="clear" w:color="auto" w:fill="DBE5F1"/>
            <w:vAlign w:val="center"/>
          </w:tcPr>
          <w:p w14:paraId="46182A07" w14:textId="77777777">
            <w:pPr>
              <w:pStyle w:val="TableText"/>
            </w:pPr>
          </w:p>
        </w:tc>
        <w:tc>
          <w:tcPr>
            <w:tcW w:w="3267" w:type="dxa"/>
            <w:shd w:val="clear" w:color="auto" w:fill="DBE5F1"/>
            <w:vAlign w:val="center"/>
          </w:tcPr>
          <w:p w14:paraId="28111C8C" w14:textId="77777777">
            <w:pPr>
              <w:pStyle w:val="TableText"/>
            </w:pPr>
            <w:r>
              <w:rPr>
                <w:sz w:val="18"/>
                <w:szCs w:val="18"/>
                <w:rtl/>
              </w:rPr>
              <w:t>انفجار بار پشتیبانی در شرایط بحران</w:t>
            </w:r>
          </w:p>
        </w:tc>
        <w:tc>
          <w:tcPr>
            <w:tcW w:w="490" w:type="dxa"/>
            <w:shd w:val="clear" w:color="auto" w:fill="DBE5F1"/>
            <w:vAlign w:val="center"/>
          </w:tcPr>
          <w:p w14:paraId="3380DDB5" w14:textId="77777777">
            <w:pPr>
              <w:pStyle w:val="TableText"/>
            </w:pPr>
            <w:r>
              <w:rPr>
                <w:sz w:val="18"/>
                <w:szCs w:val="18"/>
                <w:rtl/>
              </w:rPr>
              <w:t>N32</w:t>
            </w:r>
          </w:p>
        </w:tc>
        <w:tc>
          <w:tcPr>
            <w:tcW w:w="299" w:type="dxa"/>
            <w:shd w:val="clear" w:color="auto" w:fill="DBE5F1"/>
            <w:vAlign w:val="center"/>
          </w:tcPr>
          <w:p w14:paraId="71C64117" w14:textId="77777777">
            <w:pPr>
              <w:pStyle w:val="TableText"/>
            </w:pPr>
            <w:r>
              <w:rPr>
                <w:sz w:val="18"/>
                <w:szCs w:val="18"/>
                <w:rtl/>
              </w:rPr>
              <w:t>۰</w:t>
            </w:r>
          </w:p>
        </w:tc>
        <w:tc>
          <w:tcPr>
            <w:tcW w:w="299" w:type="dxa"/>
            <w:shd w:val="clear" w:color="auto" w:fill="DBE5F1"/>
            <w:vAlign w:val="center"/>
          </w:tcPr>
          <w:p w14:paraId="5DBC157A" w14:textId="77777777">
            <w:pPr>
              <w:pStyle w:val="TableText"/>
            </w:pPr>
            <w:r>
              <w:rPr>
                <w:sz w:val="18"/>
                <w:szCs w:val="18"/>
                <w:rtl/>
              </w:rPr>
              <w:t>۰</w:t>
            </w:r>
          </w:p>
        </w:tc>
        <w:tc>
          <w:tcPr>
            <w:tcW w:w="299" w:type="dxa"/>
            <w:shd w:val="clear" w:color="auto" w:fill="DBE5F1"/>
            <w:vAlign w:val="center"/>
          </w:tcPr>
          <w:p w14:paraId="1390C868" w14:textId="77777777">
            <w:pPr>
              <w:pStyle w:val="TableText"/>
            </w:pPr>
            <w:r>
              <w:rPr>
                <w:sz w:val="18"/>
                <w:szCs w:val="18"/>
                <w:rtl/>
              </w:rPr>
              <w:t>۰</w:t>
            </w:r>
          </w:p>
        </w:tc>
        <w:tc>
          <w:tcPr>
            <w:tcW w:w="299" w:type="dxa"/>
            <w:shd w:val="clear" w:color="auto" w:fill="DBE5F1"/>
            <w:vAlign w:val="center"/>
          </w:tcPr>
          <w:p w14:paraId="34650484" w14:textId="77777777">
            <w:pPr>
              <w:pStyle w:val="TableText"/>
            </w:pPr>
            <w:r>
              <w:rPr>
                <w:sz w:val="18"/>
                <w:szCs w:val="18"/>
                <w:rtl/>
              </w:rPr>
              <w:t>۰</w:t>
            </w:r>
          </w:p>
        </w:tc>
        <w:tc>
          <w:tcPr>
            <w:tcW w:w="299" w:type="dxa"/>
            <w:shd w:val="clear" w:color="auto" w:fill="DBE5F1"/>
            <w:vAlign w:val="center"/>
          </w:tcPr>
          <w:p w14:paraId="226B016A" w14:textId="77777777">
            <w:pPr>
              <w:pStyle w:val="TableText"/>
            </w:pPr>
            <w:r>
              <w:rPr>
                <w:sz w:val="18"/>
                <w:szCs w:val="18"/>
                <w:rtl/>
              </w:rPr>
              <w:t>۰</w:t>
            </w:r>
          </w:p>
        </w:tc>
        <w:tc>
          <w:tcPr>
            <w:tcW w:w="299" w:type="dxa"/>
            <w:shd w:val="clear" w:color="auto" w:fill="DBE5F1"/>
            <w:vAlign w:val="center"/>
          </w:tcPr>
          <w:p w14:paraId="7E220197" w14:textId="77777777">
            <w:pPr>
              <w:pStyle w:val="TableText"/>
            </w:pPr>
            <w:r>
              <w:rPr>
                <w:sz w:val="18"/>
                <w:szCs w:val="18"/>
                <w:rtl/>
              </w:rPr>
              <w:t>۰</w:t>
            </w:r>
          </w:p>
        </w:tc>
        <w:tc>
          <w:tcPr>
            <w:tcW w:w="299" w:type="dxa"/>
            <w:shd w:val="clear" w:color="auto" w:fill="DBE5F1"/>
            <w:vAlign w:val="center"/>
          </w:tcPr>
          <w:p w14:paraId="79A405FF" w14:textId="77777777">
            <w:pPr>
              <w:pStyle w:val="TableText"/>
            </w:pPr>
            <w:r>
              <w:rPr>
                <w:sz w:val="18"/>
                <w:szCs w:val="18"/>
                <w:rtl/>
              </w:rPr>
              <w:t>۰</w:t>
            </w:r>
          </w:p>
        </w:tc>
        <w:tc>
          <w:tcPr>
            <w:tcW w:w="299" w:type="dxa"/>
            <w:shd w:val="clear" w:color="auto" w:fill="DBE5F1"/>
            <w:vAlign w:val="center"/>
          </w:tcPr>
          <w:p w14:paraId="2487097D" w14:textId="77777777">
            <w:pPr>
              <w:pStyle w:val="TableText"/>
            </w:pPr>
            <w:r>
              <w:rPr>
                <w:sz w:val="18"/>
                <w:szCs w:val="18"/>
                <w:rtl/>
              </w:rPr>
              <w:t>۰</w:t>
            </w:r>
          </w:p>
        </w:tc>
        <w:tc>
          <w:tcPr>
            <w:tcW w:w="299" w:type="dxa"/>
            <w:shd w:val="clear" w:color="auto" w:fill="DBE5F1"/>
            <w:vAlign w:val="center"/>
          </w:tcPr>
          <w:p w14:paraId="6B83D201" w14:textId="77777777">
            <w:pPr>
              <w:pStyle w:val="TableText"/>
            </w:pPr>
            <w:r>
              <w:rPr>
                <w:sz w:val="18"/>
                <w:szCs w:val="18"/>
                <w:rtl/>
              </w:rPr>
              <w:t>۰</w:t>
            </w:r>
          </w:p>
        </w:tc>
        <w:tc>
          <w:tcPr>
            <w:tcW w:w="299" w:type="dxa"/>
            <w:shd w:val="clear" w:color="auto" w:fill="DBE5F1"/>
            <w:vAlign w:val="center"/>
          </w:tcPr>
          <w:p w14:paraId="3B1C6926" w14:textId="77777777">
            <w:pPr>
              <w:pStyle w:val="TableText"/>
            </w:pPr>
            <w:r>
              <w:rPr>
                <w:sz w:val="18"/>
                <w:szCs w:val="18"/>
                <w:rtl/>
              </w:rPr>
              <w:t>۱</w:t>
            </w:r>
          </w:p>
        </w:tc>
        <w:tc>
          <w:tcPr>
            <w:tcW w:w="299" w:type="dxa"/>
            <w:shd w:val="clear" w:color="auto" w:fill="DBE5F1"/>
            <w:vAlign w:val="center"/>
          </w:tcPr>
          <w:p w14:paraId="4BFAA927" w14:textId="77777777">
            <w:pPr>
              <w:pStyle w:val="TableText"/>
            </w:pPr>
            <w:r>
              <w:rPr>
                <w:sz w:val="18"/>
                <w:szCs w:val="18"/>
                <w:rtl/>
              </w:rPr>
              <w:t>۰</w:t>
            </w:r>
          </w:p>
        </w:tc>
        <w:tc>
          <w:tcPr>
            <w:tcW w:w="299" w:type="dxa"/>
            <w:shd w:val="clear" w:color="auto" w:fill="DBE5F1"/>
            <w:vAlign w:val="center"/>
          </w:tcPr>
          <w:p w14:paraId="6A38088B" w14:textId="77777777">
            <w:pPr>
              <w:pStyle w:val="TableText"/>
            </w:pPr>
            <w:r>
              <w:rPr>
                <w:sz w:val="18"/>
                <w:szCs w:val="18"/>
                <w:rtl/>
              </w:rPr>
              <w:t>۰</w:t>
            </w:r>
          </w:p>
        </w:tc>
        <w:tc>
          <w:tcPr>
            <w:tcW w:w="299" w:type="dxa"/>
            <w:shd w:val="clear" w:color="auto" w:fill="DBE5F1"/>
            <w:vAlign w:val="center"/>
          </w:tcPr>
          <w:p w14:paraId="02ACB25D" w14:textId="77777777">
            <w:pPr>
              <w:pStyle w:val="TableText"/>
            </w:pPr>
            <w:r>
              <w:rPr>
                <w:sz w:val="18"/>
                <w:szCs w:val="18"/>
                <w:rtl/>
              </w:rPr>
              <w:t>۰</w:t>
            </w:r>
          </w:p>
        </w:tc>
        <w:tc>
          <w:tcPr>
            <w:tcW w:w="299" w:type="dxa"/>
            <w:shd w:val="clear" w:color="auto" w:fill="DBE5F1"/>
            <w:vAlign w:val="center"/>
          </w:tcPr>
          <w:p w14:paraId="3643428C" w14:textId="77777777">
            <w:pPr>
              <w:pStyle w:val="TableText"/>
            </w:pPr>
            <w:r>
              <w:rPr>
                <w:sz w:val="18"/>
                <w:szCs w:val="18"/>
                <w:rtl/>
              </w:rPr>
              <w:t>۰</w:t>
            </w:r>
          </w:p>
        </w:tc>
        <w:tc>
          <w:tcPr>
            <w:tcW w:w="299" w:type="dxa"/>
            <w:shd w:val="clear" w:color="auto" w:fill="DBE5F1"/>
            <w:vAlign w:val="center"/>
          </w:tcPr>
          <w:p w14:paraId="4D5CC782" w14:textId="77777777">
            <w:pPr>
              <w:pStyle w:val="TableText"/>
            </w:pPr>
            <w:r>
              <w:rPr>
                <w:sz w:val="18"/>
                <w:szCs w:val="18"/>
                <w:rtl/>
              </w:rPr>
              <w:t>۰</w:t>
            </w:r>
          </w:p>
        </w:tc>
        <w:tc>
          <w:tcPr>
            <w:tcW w:w="299" w:type="dxa"/>
            <w:shd w:val="clear" w:color="auto" w:fill="DBE5F1"/>
            <w:vAlign w:val="center"/>
          </w:tcPr>
          <w:p w14:paraId="7B5E9E1D" w14:textId="77777777">
            <w:pPr>
              <w:pStyle w:val="TableText"/>
            </w:pPr>
            <w:r>
              <w:rPr>
                <w:sz w:val="18"/>
                <w:szCs w:val="18"/>
                <w:rtl/>
              </w:rPr>
              <w:t>۰</w:t>
            </w:r>
          </w:p>
        </w:tc>
        <w:tc>
          <w:tcPr>
            <w:tcW w:w="299" w:type="dxa"/>
            <w:shd w:val="clear" w:color="auto" w:fill="DBE5F1"/>
            <w:vAlign w:val="center"/>
          </w:tcPr>
          <w:p w14:paraId="77E4C135" w14:textId="77777777">
            <w:pPr>
              <w:pStyle w:val="TableText"/>
            </w:pPr>
            <w:r>
              <w:rPr>
                <w:sz w:val="18"/>
                <w:szCs w:val="18"/>
                <w:rtl/>
              </w:rPr>
              <w:t>۰</w:t>
            </w:r>
          </w:p>
        </w:tc>
        <w:tc>
          <w:tcPr>
            <w:tcW w:w="299" w:type="dxa"/>
            <w:shd w:val="clear" w:color="auto" w:fill="DBE5F1"/>
            <w:vAlign w:val="center"/>
          </w:tcPr>
          <w:p w14:paraId="1DD50611" w14:textId="77777777">
            <w:pPr>
              <w:pStyle w:val="TableText"/>
            </w:pPr>
            <w:r>
              <w:rPr>
                <w:sz w:val="18"/>
                <w:szCs w:val="18"/>
                <w:rtl/>
              </w:rPr>
              <w:t>۰</w:t>
            </w:r>
          </w:p>
        </w:tc>
        <w:tc>
          <w:tcPr>
            <w:tcW w:w="299" w:type="dxa"/>
            <w:shd w:val="clear" w:color="auto" w:fill="DBE5F1"/>
            <w:vAlign w:val="center"/>
          </w:tcPr>
          <w:p w14:paraId="10567EBD" w14:textId="77777777">
            <w:pPr>
              <w:pStyle w:val="TableText"/>
            </w:pPr>
            <w:r>
              <w:rPr>
                <w:sz w:val="18"/>
                <w:szCs w:val="18"/>
                <w:rtl/>
              </w:rPr>
              <w:t>۱</w:t>
            </w:r>
          </w:p>
        </w:tc>
        <w:tc>
          <w:tcPr>
            <w:tcW w:w="299" w:type="dxa"/>
            <w:shd w:val="clear" w:color="auto" w:fill="DBE5F1"/>
            <w:vAlign w:val="center"/>
          </w:tcPr>
          <w:p w14:paraId="6148D3DA" w14:textId="77777777">
            <w:pPr>
              <w:pStyle w:val="TableText"/>
            </w:pPr>
            <w:r>
              <w:rPr>
                <w:sz w:val="18"/>
                <w:szCs w:val="18"/>
                <w:rtl/>
              </w:rPr>
              <w:t>۰</w:t>
            </w:r>
          </w:p>
        </w:tc>
        <w:tc>
          <w:tcPr>
            <w:tcW w:w="299" w:type="dxa"/>
            <w:shd w:val="clear" w:color="auto" w:fill="DBE5F1"/>
            <w:vAlign w:val="center"/>
          </w:tcPr>
          <w:p w14:paraId="41F43F11" w14:textId="77777777">
            <w:pPr>
              <w:pStyle w:val="TableText"/>
            </w:pPr>
            <w:r>
              <w:rPr>
                <w:sz w:val="18"/>
                <w:szCs w:val="18"/>
                <w:rtl/>
              </w:rPr>
              <w:t>۰</w:t>
            </w:r>
          </w:p>
        </w:tc>
        <w:tc>
          <w:tcPr>
            <w:tcW w:w="299" w:type="dxa"/>
            <w:shd w:val="clear" w:color="auto" w:fill="DBE5F1"/>
            <w:vAlign w:val="center"/>
          </w:tcPr>
          <w:p w14:paraId="52244618" w14:textId="77777777">
            <w:pPr>
              <w:pStyle w:val="TableText"/>
            </w:pPr>
            <w:r>
              <w:rPr>
                <w:sz w:val="18"/>
                <w:szCs w:val="18"/>
                <w:rtl/>
              </w:rPr>
              <w:t>۰</w:t>
            </w:r>
          </w:p>
        </w:tc>
        <w:tc>
          <w:tcPr>
            <w:tcW w:w="299" w:type="dxa"/>
            <w:shd w:val="clear" w:color="auto" w:fill="DBE5F1"/>
            <w:vAlign w:val="center"/>
          </w:tcPr>
          <w:p w14:paraId="54A1D52B" w14:textId="77777777">
            <w:pPr>
              <w:pStyle w:val="TableText"/>
            </w:pPr>
            <w:r>
              <w:rPr>
                <w:sz w:val="18"/>
                <w:szCs w:val="18"/>
                <w:rtl/>
              </w:rPr>
              <w:t>۰</w:t>
            </w:r>
          </w:p>
        </w:tc>
        <w:tc>
          <w:tcPr>
            <w:tcW w:w="299" w:type="dxa"/>
            <w:shd w:val="clear" w:color="auto" w:fill="DBE5F1"/>
            <w:vAlign w:val="center"/>
          </w:tcPr>
          <w:p w14:paraId="5F7BB347" w14:textId="77777777">
            <w:pPr>
              <w:pStyle w:val="TableText"/>
            </w:pPr>
            <w:r>
              <w:rPr>
                <w:sz w:val="18"/>
                <w:szCs w:val="18"/>
                <w:rtl/>
              </w:rPr>
              <w:t>۰</w:t>
            </w:r>
          </w:p>
        </w:tc>
        <w:tc>
          <w:tcPr>
            <w:tcW w:w="299" w:type="dxa"/>
            <w:shd w:val="clear" w:color="auto" w:fill="DBE5F1"/>
            <w:vAlign w:val="center"/>
          </w:tcPr>
          <w:p w14:paraId="279990C6" w14:textId="77777777">
            <w:pPr>
              <w:pStyle w:val="TableText"/>
            </w:pPr>
            <w:r>
              <w:rPr>
                <w:sz w:val="18"/>
                <w:szCs w:val="18"/>
                <w:rtl/>
              </w:rPr>
              <w:t>۰</w:t>
            </w:r>
          </w:p>
        </w:tc>
        <w:tc>
          <w:tcPr>
            <w:tcW w:w="435" w:type="dxa"/>
            <w:shd w:val="clear" w:color="auto" w:fill="DBE5F1"/>
            <w:vAlign w:val="center"/>
          </w:tcPr>
          <w:p w14:paraId="4953B793" w14:textId="77777777">
            <w:pPr>
              <w:pStyle w:val="TableText"/>
            </w:pPr>
            <w:r>
              <w:rPr>
                <w:sz w:val="18"/>
                <w:szCs w:val="18"/>
                <w:rtl/>
              </w:rPr>
              <w:t>۲</w:t>
            </w:r>
          </w:p>
        </w:tc>
      </w:tr>
      <w:tr w14:paraId="4A5D860C" w14:textId="77777777">
        <w:trPr>
          <w:jc w:val="center"/>
        </w:trPr>
        <w:tc>
          <w:tcPr>
            <w:tcW w:w="1742" w:type="dxa"/>
            <w:vAlign w:val="center"/>
          </w:tcPr>
          <w:p w14:paraId="0B9C239E" w14:textId="77777777">
            <w:pPr>
              <w:pStyle w:val="TableText"/>
            </w:pPr>
            <w:r>
              <w:rPr>
                <w:sz w:val="18"/>
                <w:szCs w:val="18"/>
                <w:rtl/>
              </w:rPr>
              <w:t>تاب‌آوری و تغییر مسیر راهبردی</w:t>
            </w:r>
          </w:p>
        </w:tc>
        <w:tc>
          <w:tcPr>
            <w:tcW w:w="3267" w:type="dxa"/>
            <w:vAlign w:val="center"/>
          </w:tcPr>
          <w:p w14:paraId="000F0EBD" w14:textId="77777777">
            <w:pPr>
              <w:pStyle w:val="TableText"/>
            </w:pPr>
            <w:r>
              <w:rPr>
                <w:sz w:val="18"/>
                <w:szCs w:val="18"/>
                <w:rtl/>
              </w:rPr>
              <w:t>تغییر مسیر واکنشی و تحمیلی</w:t>
            </w:r>
          </w:p>
        </w:tc>
        <w:tc>
          <w:tcPr>
            <w:tcW w:w="490" w:type="dxa"/>
            <w:vAlign w:val="center"/>
          </w:tcPr>
          <w:p w14:paraId="5CB50DD3" w14:textId="77777777">
            <w:pPr>
              <w:pStyle w:val="TableText"/>
            </w:pPr>
            <w:r>
              <w:rPr>
                <w:sz w:val="18"/>
                <w:szCs w:val="18"/>
                <w:rtl/>
              </w:rPr>
              <w:t>N41</w:t>
            </w:r>
          </w:p>
        </w:tc>
        <w:tc>
          <w:tcPr>
            <w:tcW w:w="299" w:type="dxa"/>
            <w:vAlign w:val="center"/>
          </w:tcPr>
          <w:p w14:paraId="28E03517" w14:textId="77777777">
            <w:pPr>
              <w:pStyle w:val="TableText"/>
            </w:pPr>
            <w:r>
              <w:rPr>
                <w:sz w:val="18"/>
                <w:szCs w:val="18"/>
                <w:rtl/>
              </w:rPr>
              <w:t>۱</w:t>
            </w:r>
          </w:p>
        </w:tc>
        <w:tc>
          <w:tcPr>
            <w:tcW w:w="299" w:type="dxa"/>
            <w:vAlign w:val="center"/>
          </w:tcPr>
          <w:p w14:paraId="3C6187E0" w14:textId="77777777">
            <w:pPr>
              <w:pStyle w:val="TableText"/>
            </w:pPr>
            <w:r>
              <w:rPr>
                <w:sz w:val="18"/>
                <w:szCs w:val="18"/>
                <w:rtl/>
              </w:rPr>
              <w:t>۱</w:t>
            </w:r>
          </w:p>
        </w:tc>
        <w:tc>
          <w:tcPr>
            <w:tcW w:w="299" w:type="dxa"/>
            <w:vAlign w:val="center"/>
          </w:tcPr>
          <w:p w14:paraId="04A67206" w14:textId="77777777">
            <w:pPr>
              <w:pStyle w:val="TableText"/>
            </w:pPr>
            <w:r>
              <w:rPr>
                <w:sz w:val="18"/>
                <w:szCs w:val="18"/>
                <w:rtl/>
              </w:rPr>
              <w:t>۱</w:t>
            </w:r>
          </w:p>
        </w:tc>
        <w:tc>
          <w:tcPr>
            <w:tcW w:w="299" w:type="dxa"/>
            <w:vAlign w:val="center"/>
          </w:tcPr>
          <w:p w14:paraId="0070F4E6" w14:textId="77777777">
            <w:pPr>
              <w:pStyle w:val="TableText"/>
            </w:pPr>
            <w:r>
              <w:rPr>
                <w:sz w:val="18"/>
                <w:szCs w:val="18"/>
                <w:rtl/>
              </w:rPr>
              <w:t>۱</w:t>
            </w:r>
          </w:p>
        </w:tc>
        <w:tc>
          <w:tcPr>
            <w:tcW w:w="299" w:type="dxa"/>
            <w:vAlign w:val="center"/>
          </w:tcPr>
          <w:p w14:paraId="086FCF2F" w14:textId="77777777">
            <w:pPr>
              <w:pStyle w:val="TableText"/>
            </w:pPr>
            <w:r>
              <w:rPr>
                <w:sz w:val="18"/>
                <w:szCs w:val="18"/>
                <w:rtl/>
              </w:rPr>
              <w:t>۰</w:t>
            </w:r>
          </w:p>
        </w:tc>
        <w:tc>
          <w:tcPr>
            <w:tcW w:w="299" w:type="dxa"/>
            <w:vAlign w:val="center"/>
          </w:tcPr>
          <w:p w14:paraId="446BF752" w14:textId="77777777">
            <w:pPr>
              <w:pStyle w:val="TableText"/>
            </w:pPr>
            <w:r>
              <w:rPr>
                <w:sz w:val="18"/>
                <w:szCs w:val="18"/>
                <w:rtl/>
              </w:rPr>
              <w:t>۰</w:t>
            </w:r>
          </w:p>
        </w:tc>
        <w:tc>
          <w:tcPr>
            <w:tcW w:w="299" w:type="dxa"/>
            <w:vAlign w:val="center"/>
          </w:tcPr>
          <w:p w14:paraId="7CFBE16F" w14:textId="77777777">
            <w:pPr>
              <w:pStyle w:val="TableText"/>
            </w:pPr>
            <w:r>
              <w:rPr>
                <w:sz w:val="18"/>
                <w:szCs w:val="18"/>
                <w:rtl/>
              </w:rPr>
              <w:t>۱</w:t>
            </w:r>
          </w:p>
        </w:tc>
        <w:tc>
          <w:tcPr>
            <w:tcW w:w="299" w:type="dxa"/>
            <w:vAlign w:val="center"/>
          </w:tcPr>
          <w:p w14:paraId="66046359" w14:textId="77777777">
            <w:pPr>
              <w:pStyle w:val="TableText"/>
            </w:pPr>
            <w:r>
              <w:rPr>
                <w:sz w:val="18"/>
                <w:szCs w:val="18"/>
                <w:rtl/>
              </w:rPr>
              <w:t>۱</w:t>
            </w:r>
          </w:p>
        </w:tc>
        <w:tc>
          <w:tcPr>
            <w:tcW w:w="299" w:type="dxa"/>
            <w:vAlign w:val="center"/>
          </w:tcPr>
          <w:p w14:paraId="5164291E" w14:textId="77777777">
            <w:pPr>
              <w:pStyle w:val="TableText"/>
            </w:pPr>
            <w:r>
              <w:rPr>
                <w:sz w:val="18"/>
                <w:szCs w:val="18"/>
                <w:rtl/>
              </w:rPr>
              <w:t>۱</w:t>
            </w:r>
          </w:p>
        </w:tc>
        <w:tc>
          <w:tcPr>
            <w:tcW w:w="299" w:type="dxa"/>
            <w:vAlign w:val="center"/>
          </w:tcPr>
          <w:p w14:paraId="0A8A514C" w14:textId="77777777">
            <w:pPr>
              <w:pStyle w:val="TableText"/>
            </w:pPr>
            <w:r>
              <w:rPr>
                <w:sz w:val="18"/>
                <w:szCs w:val="18"/>
                <w:rtl/>
              </w:rPr>
              <w:t>۰</w:t>
            </w:r>
          </w:p>
        </w:tc>
        <w:tc>
          <w:tcPr>
            <w:tcW w:w="299" w:type="dxa"/>
            <w:vAlign w:val="center"/>
          </w:tcPr>
          <w:p w14:paraId="775D8B93" w14:textId="77777777">
            <w:pPr>
              <w:pStyle w:val="TableText"/>
            </w:pPr>
            <w:r>
              <w:rPr>
                <w:sz w:val="18"/>
                <w:szCs w:val="18"/>
                <w:rtl/>
              </w:rPr>
              <w:t>۰</w:t>
            </w:r>
          </w:p>
        </w:tc>
        <w:tc>
          <w:tcPr>
            <w:tcW w:w="299" w:type="dxa"/>
            <w:vAlign w:val="center"/>
          </w:tcPr>
          <w:p w14:paraId="5AC084BB" w14:textId="77777777">
            <w:pPr>
              <w:pStyle w:val="TableText"/>
            </w:pPr>
            <w:r>
              <w:rPr>
                <w:sz w:val="18"/>
                <w:szCs w:val="18"/>
                <w:rtl/>
              </w:rPr>
              <w:t>۰</w:t>
            </w:r>
          </w:p>
        </w:tc>
        <w:tc>
          <w:tcPr>
            <w:tcW w:w="299" w:type="dxa"/>
            <w:vAlign w:val="center"/>
          </w:tcPr>
          <w:p w14:paraId="26B0DD37" w14:textId="77777777">
            <w:pPr>
              <w:pStyle w:val="TableText"/>
            </w:pPr>
            <w:r>
              <w:rPr>
                <w:sz w:val="18"/>
                <w:szCs w:val="18"/>
                <w:rtl/>
              </w:rPr>
              <w:t>۰</w:t>
            </w:r>
          </w:p>
        </w:tc>
        <w:tc>
          <w:tcPr>
            <w:tcW w:w="299" w:type="dxa"/>
            <w:vAlign w:val="center"/>
          </w:tcPr>
          <w:p w14:paraId="6A23544E" w14:textId="77777777">
            <w:pPr>
              <w:pStyle w:val="TableText"/>
            </w:pPr>
            <w:r>
              <w:rPr>
                <w:sz w:val="18"/>
                <w:szCs w:val="18"/>
                <w:rtl/>
              </w:rPr>
              <w:t>۰</w:t>
            </w:r>
          </w:p>
        </w:tc>
        <w:tc>
          <w:tcPr>
            <w:tcW w:w="299" w:type="dxa"/>
            <w:vAlign w:val="center"/>
          </w:tcPr>
          <w:p w14:paraId="68661F8E" w14:textId="77777777">
            <w:pPr>
              <w:pStyle w:val="TableText"/>
            </w:pPr>
            <w:r>
              <w:rPr>
                <w:sz w:val="18"/>
                <w:szCs w:val="18"/>
                <w:rtl/>
              </w:rPr>
              <w:t>۰</w:t>
            </w:r>
          </w:p>
        </w:tc>
        <w:tc>
          <w:tcPr>
            <w:tcW w:w="299" w:type="dxa"/>
            <w:vAlign w:val="center"/>
          </w:tcPr>
          <w:p w14:paraId="30D58804" w14:textId="77777777">
            <w:pPr>
              <w:pStyle w:val="TableText"/>
            </w:pPr>
            <w:r>
              <w:rPr>
                <w:sz w:val="18"/>
                <w:szCs w:val="18"/>
                <w:rtl/>
              </w:rPr>
              <w:t>۰</w:t>
            </w:r>
          </w:p>
        </w:tc>
        <w:tc>
          <w:tcPr>
            <w:tcW w:w="299" w:type="dxa"/>
            <w:vAlign w:val="center"/>
          </w:tcPr>
          <w:p w14:paraId="0ACFDDD8" w14:textId="77777777">
            <w:pPr>
              <w:pStyle w:val="TableText"/>
            </w:pPr>
            <w:r>
              <w:rPr>
                <w:sz w:val="18"/>
                <w:szCs w:val="18"/>
                <w:rtl/>
              </w:rPr>
              <w:t>۰</w:t>
            </w:r>
          </w:p>
        </w:tc>
        <w:tc>
          <w:tcPr>
            <w:tcW w:w="299" w:type="dxa"/>
            <w:vAlign w:val="center"/>
          </w:tcPr>
          <w:p w14:paraId="637E5985" w14:textId="77777777">
            <w:pPr>
              <w:pStyle w:val="TableText"/>
            </w:pPr>
            <w:r>
              <w:rPr>
                <w:sz w:val="18"/>
                <w:szCs w:val="18"/>
                <w:rtl/>
              </w:rPr>
              <w:t>۰</w:t>
            </w:r>
          </w:p>
        </w:tc>
        <w:tc>
          <w:tcPr>
            <w:tcW w:w="299" w:type="dxa"/>
            <w:vAlign w:val="center"/>
          </w:tcPr>
          <w:p w14:paraId="013D2A0C" w14:textId="77777777">
            <w:pPr>
              <w:pStyle w:val="TableText"/>
            </w:pPr>
            <w:r>
              <w:rPr>
                <w:sz w:val="18"/>
                <w:szCs w:val="18"/>
                <w:rtl/>
              </w:rPr>
              <w:t>۰</w:t>
            </w:r>
          </w:p>
        </w:tc>
        <w:tc>
          <w:tcPr>
            <w:tcW w:w="299" w:type="dxa"/>
            <w:vAlign w:val="center"/>
          </w:tcPr>
          <w:p w14:paraId="2282C2F6" w14:textId="77777777">
            <w:pPr>
              <w:pStyle w:val="TableText"/>
            </w:pPr>
            <w:r>
              <w:rPr>
                <w:sz w:val="18"/>
                <w:szCs w:val="18"/>
                <w:rtl/>
              </w:rPr>
              <w:t>۰</w:t>
            </w:r>
          </w:p>
        </w:tc>
        <w:tc>
          <w:tcPr>
            <w:tcW w:w="299" w:type="dxa"/>
            <w:vAlign w:val="center"/>
          </w:tcPr>
          <w:p w14:paraId="0D7E1E7B" w14:textId="77777777">
            <w:pPr>
              <w:pStyle w:val="TableText"/>
            </w:pPr>
            <w:r>
              <w:rPr>
                <w:sz w:val="18"/>
                <w:szCs w:val="18"/>
                <w:rtl/>
              </w:rPr>
              <w:t>۰</w:t>
            </w:r>
          </w:p>
        </w:tc>
        <w:tc>
          <w:tcPr>
            <w:tcW w:w="299" w:type="dxa"/>
            <w:vAlign w:val="center"/>
          </w:tcPr>
          <w:p w14:paraId="3A63FBC2" w14:textId="77777777">
            <w:pPr>
              <w:pStyle w:val="TableText"/>
            </w:pPr>
            <w:r>
              <w:rPr>
                <w:sz w:val="18"/>
                <w:szCs w:val="18"/>
                <w:rtl/>
              </w:rPr>
              <w:t>۰</w:t>
            </w:r>
          </w:p>
        </w:tc>
        <w:tc>
          <w:tcPr>
            <w:tcW w:w="299" w:type="dxa"/>
            <w:vAlign w:val="center"/>
          </w:tcPr>
          <w:p w14:paraId="28BE23F9" w14:textId="77777777">
            <w:pPr>
              <w:pStyle w:val="TableText"/>
            </w:pPr>
            <w:r>
              <w:rPr>
                <w:sz w:val="18"/>
                <w:szCs w:val="18"/>
                <w:rtl/>
              </w:rPr>
              <w:t>۰</w:t>
            </w:r>
          </w:p>
        </w:tc>
        <w:tc>
          <w:tcPr>
            <w:tcW w:w="299" w:type="dxa"/>
            <w:vAlign w:val="center"/>
          </w:tcPr>
          <w:p w14:paraId="2176C533" w14:textId="77777777">
            <w:pPr>
              <w:pStyle w:val="TableText"/>
            </w:pPr>
            <w:r>
              <w:rPr>
                <w:sz w:val="18"/>
                <w:szCs w:val="18"/>
                <w:rtl/>
              </w:rPr>
              <w:t>۰</w:t>
            </w:r>
          </w:p>
        </w:tc>
        <w:tc>
          <w:tcPr>
            <w:tcW w:w="299" w:type="dxa"/>
            <w:vAlign w:val="center"/>
          </w:tcPr>
          <w:p w14:paraId="647802C7" w14:textId="77777777">
            <w:pPr>
              <w:pStyle w:val="TableText"/>
            </w:pPr>
            <w:r>
              <w:rPr>
                <w:sz w:val="18"/>
                <w:szCs w:val="18"/>
                <w:rtl/>
              </w:rPr>
              <w:t>۰</w:t>
            </w:r>
          </w:p>
        </w:tc>
        <w:tc>
          <w:tcPr>
            <w:tcW w:w="435" w:type="dxa"/>
            <w:vAlign w:val="center"/>
          </w:tcPr>
          <w:p w14:paraId="6B0F708B" w14:textId="77777777">
            <w:pPr>
              <w:pStyle w:val="TableText"/>
            </w:pPr>
            <w:r>
              <w:rPr>
                <w:sz w:val="18"/>
                <w:szCs w:val="18"/>
                <w:rtl/>
              </w:rPr>
              <w:t>۷</w:t>
            </w:r>
          </w:p>
        </w:tc>
      </w:tr>
      <w:tr w14:paraId="11ED860B" w14:textId="77777777">
        <w:trPr>
          <w:jc w:val="center"/>
        </w:trPr>
        <w:tc>
          <w:tcPr>
            <w:tcW w:w="1742" w:type="dxa"/>
            <w:shd w:val="clear" w:color="auto" w:fill="DBE5F1"/>
            <w:vAlign w:val="center"/>
          </w:tcPr>
          <w:p w14:paraId="00EC5673" w14:textId="77777777">
            <w:pPr>
              <w:pStyle w:val="TableText"/>
            </w:pPr>
          </w:p>
        </w:tc>
        <w:tc>
          <w:tcPr>
            <w:tcW w:w="3267" w:type="dxa"/>
            <w:shd w:val="clear" w:color="auto" w:fill="DBE5F1"/>
            <w:vAlign w:val="center"/>
          </w:tcPr>
          <w:p w14:paraId="05BD3653" w14:textId="77777777">
            <w:pPr>
              <w:pStyle w:val="TableText"/>
            </w:pPr>
            <w:r>
              <w:rPr>
                <w:sz w:val="18"/>
                <w:szCs w:val="18"/>
                <w:rtl/>
              </w:rPr>
              <w:t>جابه‌جایی تمرکز از رشد به بقا</w:t>
            </w:r>
          </w:p>
        </w:tc>
        <w:tc>
          <w:tcPr>
            <w:tcW w:w="490" w:type="dxa"/>
            <w:shd w:val="clear" w:color="auto" w:fill="DBE5F1"/>
            <w:vAlign w:val="center"/>
          </w:tcPr>
          <w:p w14:paraId="46D9B8A3" w14:textId="77777777">
            <w:pPr>
              <w:pStyle w:val="TableText"/>
            </w:pPr>
            <w:r>
              <w:rPr>
                <w:sz w:val="18"/>
                <w:szCs w:val="18"/>
                <w:rtl/>
              </w:rPr>
              <w:t>N42</w:t>
            </w:r>
          </w:p>
        </w:tc>
        <w:tc>
          <w:tcPr>
            <w:tcW w:w="299" w:type="dxa"/>
            <w:shd w:val="clear" w:color="auto" w:fill="DBE5F1"/>
            <w:vAlign w:val="center"/>
          </w:tcPr>
          <w:p w14:paraId="298D2A2F" w14:textId="77777777">
            <w:pPr>
              <w:pStyle w:val="TableText"/>
            </w:pPr>
            <w:r>
              <w:rPr>
                <w:sz w:val="18"/>
                <w:szCs w:val="18"/>
                <w:rtl/>
              </w:rPr>
              <w:t>۱</w:t>
            </w:r>
          </w:p>
        </w:tc>
        <w:tc>
          <w:tcPr>
            <w:tcW w:w="299" w:type="dxa"/>
            <w:shd w:val="clear" w:color="auto" w:fill="DBE5F1"/>
            <w:vAlign w:val="center"/>
          </w:tcPr>
          <w:p w14:paraId="27980A98" w14:textId="77777777">
            <w:pPr>
              <w:pStyle w:val="TableText"/>
            </w:pPr>
            <w:r>
              <w:rPr>
                <w:sz w:val="18"/>
                <w:szCs w:val="18"/>
                <w:rtl/>
              </w:rPr>
              <w:t>۰</w:t>
            </w:r>
          </w:p>
        </w:tc>
        <w:tc>
          <w:tcPr>
            <w:tcW w:w="299" w:type="dxa"/>
            <w:shd w:val="clear" w:color="auto" w:fill="DBE5F1"/>
            <w:vAlign w:val="center"/>
          </w:tcPr>
          <w:p w14:paraId="0EDB2191" w14:textId="77777777">
            <w:pPr>
              <w:pStyle w:val="TableText"/>
            </w:pPr>
            <w:r>
              <w:rPr>
                <w:sz w:val="18"/>
                <w:szCs w:val="18"/>
                <w:rtl/>
              </w:rPr>
              <w:t>۰</w:t>
            </w:r>
          </w:p>
        </w:tc>
        <w:tc>
          <w:tcPr>
            <w:tcW w:w="299" w:type="dxa"/>
            <w:shd w:val="clear" w:color="auto" w:fill="DBE5F1"/>
            <w:vAlign w:val="center"/>
          </w:tcPr>
          <w:p w14:paraId="07A381EF" w14:textId="77777777">
            <w:pPr>
              <w:pStyle w:val="TableText"/>
            </w:pPr>
            <w:r>
              <w:rPr>
                <w:sz w:val="18"/>
                <w:szCs w:val="18"/>
                <w:rtl/>
              </w:rPr>
              <w:t>۰</w:t>
            </w:r>
          </w:p>
        </w:tc>
        <w:tc>
          <w:tcPr>
            <w:tcW w:w="299" w:type="dxa"/>
            <w:shd w:val="clear" w:color="auto" w:fill="DBE5F1"/>
            <w:vAlign w:val="center"/>
          </w:tcPr>
          <w:p w14:paraId="26BC6187" w14:textId="77777777">
            <w:pPr>
              <w:pStyle w:val="TableText"/>
            </w:pPr>
            <w:r>
              <w:rPr>
                <w:sz w:val="18"/>
                <w:szCs w:val="18"/>
                <w:rtl/>
              </w:rPr>
              <w:t>۰</w:t>
            </w:r>
          </w:p>
        </w:tc>
        <w:tc>
          <w:tcPr>
            <w:tcW w:w="299" w:type="dxa"/>
            <w:shd w:val="clear" w:color="auto" w:fill="DBE5F1"/>
            <w:vAlign w:val="center"/>
          </w:tcPr>
          <w:p w14:paraId="23F63842" w14:textId="77777777">
            <w:pPr>
              <w:pStyle w:val="TableText"/>
            </w:pPr>
            <w:r>
              <w:rPr>
                <w:sz w:val="18"/>
                <w:szCs w:val="18"/>
                <w:rtl/>
              </w:rPr>
              <w:t>۱</w:t>
            </w:r>
          </w:p>
        </w:tc>
        <w:tc>
          <w:tcPr>
            <w:tcW w:w="299" w:type="dxa"/>
            <w:shd w:val="clear" w:color="auto" w:fill="DBE5F1"/>
            <w:vAlign w:val="center"/>
          </w:tcPr>
          <w:p w14:paraId="37D90901" w14:textId="77777777">
            <w:pPr>
              <w:pStyle w:val="TableText"/>
            </w:pPr>
            <w:r>
              <w:rPr>
                <w:sz w:val="18"/>
                <w:szCs w:val="18"/>
                <w:rtl/>
              </w:rPr>
              <w:t>۱</w:t>
            </w:r>
          </w:p>
        </w:tc>
        <w:tc>
          <w:tcPr>
            <w:tcW w:w="299" w:type="dxa"/>
            <w:shd w:val="clear" w:color="auto" w:fill="DBE5F1"/>
            <w:vAlign w:val="center"/>
          </w:tcPr>
          <w:p w14:paraId="1C3B3AB7" w14:textId="77777777">
            <w:pPr>
              <w:pStyle w:val="TableText"/>
            </w:pPr>
            <w:r>
              <w:rPr>
                <w:sz w:val="18"/>
                <w:szCs w:val="18"/>
                <w:rtl/>
              </w:rPr>
              <w:t>۰</w:t>
            </w:r>
          </w:p>
        </w:tc>
        <w:tc>
          <w:tcPr>
            <w:tcW w:w="299" w:type="dxa"/>
            <w:shd w:val="clear" w:color="auto" w:fill="DBE5F1"/>
            <w:vAlign w:val="center"/>
          </w:tcPr>
          <w:p w14:paraId="27483FAB" w14:textId="77777777">
            <w:pPr>
              <w:pStyle w:val="TableText"/>
            </w:pPr>
            <w:r>
              <w:rPr>
                <w:sz w:val="18"/>
                <w:szCs w:val="18"/>
                <w:rtl/>
              </w:rPr>
              <w:t>۱</w:t>
            </w:r>
          </w:p>
        </w:tc>
        <w:tc>
          <w:tcPr>
            <w:tcW w:w="299" w:type="dxa"/>
            <w:shd w:val="clear" w:color="auto" w:fill="DBE5F1"/>
            <w:vAlign w:val="center"/>
          </w:tcPr>
          <w:p w14:paraId="19BF5E03" w14:textId="77777777">
            <w:pPr>
              <w:pStyle w:val="TableText"/>
            </w:pPr>
            <w:r>
              <w:rPr>
                <w:sz w:val="18"/>
                <w:szCs w:val="18"/>
                <w:rtl/>
              </w:rPr>
              <w:t>۱</w:t>
            </w:r>
          </w:p>
        </w:tc>
        <w:tc>
          <w:tcPr>
            <w:tcW w:w="299" w:type="dxa"/>
            <w:shd w:val="clear" w:color="auto" w:fill="DBE5F1"/>
            <w:vAlign w:val="center"/>
          </w:tcPr>
          <w:p w14:paraId="5D86593A" w14:textId="77777777">
            <w:pPr>
              <w:pStyle w:val="TableText"/>
            </w:pPr>
            <w:r>
              <w:rPr>
                <w:sz w:val="18"/>
                <w:szCs w:val="18"/>
                <w:rtl/>
              </w:rPr>
              <w:t>۰</w:t>
            </w:r>
          </w:p>
        </w:tc>
        <w:tc>
          <w:tcPr>
            <w:tcW w:w="299" w:type="dxa"/>
            <w:shd w:val="clear" w:color="auto" w:fill="DBE5F1"/>
            <w:vAlign w:val="center"/>
          </w:tcPr>
          <w:p w14:paraId="0619F27F" w14:textId="77777777">
            <w:pPr>
              <w:pStyle w:val="TableText"/>
            </w:pPr>
            <w:r>
              <w:rPr>
                <w:sz w:val="18"/>
                <w:szCs w:val="18"/>
                <w:rtl/>
              </w:rPr>
              <w:t>۰</w:t>
            </w:r>
          </w:p>
        </w:tc>
        <w:tc>
          <w:tcPr>
            <w:tcW w:w="299" w:type="dxa"/>
            <w:shd w:val="clear" w:color="auto" w:fill="DBE5F1"/>
            <w:vAlign w:val="center"/>
          </w:tcPr>
          <w:p w14:paraId="2C789F3F" w14:textId="77777777">
            <w:pPr>
              <w:pStyle w:val="TableText"/>
            </w:pPr>
            <w:r>
              <w:rPr>
                <w:sz w:val="18"/>
                <w:szCs w:val="18"/>
                <w:rtl/>
              </w:rPr>
              <w:t>۰</w:t>
            </w:r>
          </w:p>
        </w:tc>
        <w:tc>
          <w:tcPr>
            <w:tcW w:w="299" w:type="dxa"/>
            <w:shd w:val="clear" w:color="auto" w:fill="DBE5F1"/>
            <w:vAlign w:val="center"/>
          </w:tcPr>
          <w:p w14:paraId="2A81F4B4" w14:textId="77777777">
            <w:pPr>
              <w:pStyle w:val="TableText"/>
            </w:pPr>
            <w:r>
              <w:rPr>
                <w:sz w:val="18"/>
                <w:szCs w:val="18"/>
                <w:rtl/>
              </w:rPr>
              <w:t>۰</w:t>
            </w:r>
          </w:p>
        </w:tc>
        <w:tc>
          <w:tcPr>
            <w:tcW w:w="299" w:type="dxa"/>
            <w:shd w:val="clear" w:color="auto" w:fill="DBE5F1"/>
            <w:vAlign w:val="center"/>
          </w:tcPr>
          <w:p w14:paraId="56955570" w14:textId="77777777">
            <w:pPr>
              <w:pStyle w:val="TableText"/>
            </w:pPr>
            <w:r>
              <w:rPr>
                <w:sz w:val="18"/>
                <w:szCs w:val="18"/>
                <w:rtl/>
              </w:rPr>
              <w:t>۰</w:t>
            </w:r>
          </w:p>
        </w:tc>
        <w:tc>
          <w:tcPr>
            <w:tcW w:w="299" w:type="dxa"/>
            <w:shd w:val="clear" w:color="auto" w:fill="DBE5F1"/>
            <w:vAlign w:val="center"/>
          </w:tcPr>
          <w:p w14:paraId="39FB7E6F" w14:textId="77777777">
            <w:pPr>
              <w:pStyle w:val="TableText"/>
            </w:pPr>
            <w:r>
              <w:rPr>
                <w:sz w:val="18"/>
                <w:szCs w:val="18"/>
                <w:rtl/>
              </w:rPr>
              <w:t>۰</w:t>
            </w:r>
          </w:p>
        </w:tc>
        <w:tc>
          <w:tcPr>
            <w:tcW w:w="299" w:type="dxa"/>
            <w:shd w:val="clear" w:color="auto" w:fill="DBE5F1"/>
            <w:vAlign w:val="center"/>
          </w:tcPr>
          <w:p w14:paraId="002E2C83" w14:textId="77777777">
            <w:pPr>
              <w:pStyle w:val="TableText"/>
            </w:pPr>
            <w:r>
              <w:rPr>
                <w:sz w:val="18"/>
                <w:szCs w:val="18"/>
                <w:rtl/>
              </w:rPr>
              <w:t>۰</w:t>
            </w:r>
          </w:p>
        </w:tc>
        <w:tc>
          <w:tcPr>
            <w:tcW w:w="299" w:type="dxa"/>
            <w:shd w:val="clear" w:color="auto" w:fill="DBE5F1"/>
            <w:vAlign w:val="center"/>
          </w:tcPr>
          <w:p w14:paraId="066E5C4F" w14:textId="77777777">
            <w:pPr>
              <w:pStyle w:val="TableText"/>
            </w:pPr>
            <w:r>
              <w:rPr>
                <w:sz w:val="18"/>
                <w:szCs w:val="18"/>
                <w:rtl/>
              </w:rPr>
              <w:t>۰</w:t>
            </w:r>
          </w:p>
        </w:tc>
        <w:tc>
          <w:tcPr>
            <w:tcW w:w="299" w:type="dxa"/>
            <w:shd w:val="clear" w:color="auto" w:fill="DBE5F1"/>
            <w:vAlign w:val="center"/>
          </w:tcPr>
          <w:p w14:paraId="52D7F773" w14:textId="77777777">
            <w:pPr>
              <w:pStyle w:val="TableText"/>
            </w:pPr>
            <w:r>
              <w:rPr>
                <w:sz w:val="18"/>
                <w:szCs w:val="18"/>
                <w:rtl/>
              </w:rPr>
              <w:t>۰</w:t>
            </w:r>
          </w:p>
        </w:tc>
        <w:tc>
          <w:tcPr>
            <w:tcW w:w="299" w:type="dxa"/>
            <w:shd w:val="clear" w:color="auto" w:fill="DBE5F1"/>
            <w:vAlign w:val="center"/>
          </w:tcPr>
          <w:p w14:paraId="423CDA31" w14:textId="77777777">
            <w:pPr>
              <w:pStyle w:val="TableText"/>
            </w:pPr>
            <w:r>
              <w:rPr>
                <w:sz w:val="18"/>
                <w:szCs w:val="18"/>
                <w:rtl/>
              </w:rPr>
              <w:t>۰</w:t>
            </w:r>
          </w:p>
        </w:tc>
        <w:tc>
          <w:tcPr>
            <w:tcW w:w="299" w:type="dxa"/>
            <w:shd w:val="clear" w:color="auto" w:fill="DBE5F1"/>
            <w:vAlign w:val="center"/>
          </w:tcPr>
          <w:p w14:paraId="338B7493" w14:textId="77777777">
            <w:pPr>
              <w:pStyle w:val="TableText"/>
            </w:pPr>
            <w:r>
              <w:rPr>
                <w:sz w:val="18"/>
                <w:szCs w:val="18"/>
                <w:rtl/>
              </w:rPr>
              <w:t>۰</w:t>
            </w:r>
          </w:p>
        </w:tc>
        <w:tc>
          <w:tcPr>
            <w:tcW w:w="299" w:type="dxa"/>
            <w:shd w:val="clear" w:color="auto" w:fill="DBE5F1"/>
            <w:vAlign w:val="center"/>
          </w:tcPr>
          <w:p w14:paraId="0803FF07" w14:textId="77777777">
            <w:pPr>
              <w:pStyle w:val="TableText"/>
            </w:pPr>
            <w:r>
              <w:rPr>
                <w:sz w:val="18"/>
                <w:szCs w:val="18"/>
                <w:rtl/>
              </w:rPr>
              <w:t>۰</w:t>
            </w:r>
          </w:p>
        </w:tc>
        <w:tc>
          <w:tcPr>
            <w:tcW w:w="299" w:type="dxa"/>
            <w:shd w:val="clear" w:color="auto" w:fill="DBE5F1"/>
            <w:vAlign w:val="center"/>
          </w:tcPr>
          <w:p w14:paraId="1C5B57EF" w14:textId="77777777">
            <w:pPr>
              <w:pStyle w:val="TableText"/>
            </w:pPr>
            <w:r>
              <w:rPr>
                <w:sz w:val="18"/>
                <w:szCs w:val="18"/>
                <w:rtl/>
              </w:rPr>
              <w:t>۰</w:t>
            </w:r>
          </w:p>
        </w:tc>
        <w:tc>
          <w:tcPr>
            <w:tcW w:w="299" w:type="dxa"/>
            <w:shd w:val="clear" w:color="auto" w:fill="DBE5F1"/>
            <w:vAlign w:val="center"/>
          </w:tcPr>
          <w:p w14:paraId="77491BA0" w14:textId="77777777">
            <w:pPr>
              <w:pStyle w:val="TableText"/>
            </w:pPr>
            <w:r>
              <w:rPr>
                <w:sz w:val="18"/>
                <w:szCs w:val="18"/>
                <w:rtl/>
              </w:rPr>
              <w:t>۰</w:t>
            </w:r>
          </w:p>
        </w:tc>
        <w:tc>
          <w:tcPr>
            <w:tcW w:w="299" w:type="dxa"/>
            <w:shd w:val="clear" w:color="auto" w:fill="DBE5F1"/>
            <w:vAlign w:val="center"/>
          </w:tcPr>
          <w:p w14:paraId="4AB5C4FB" w14:textId="77777777">
            <w:pPr>
              <w:pStyle w:val="TableText"/>
            </w:pPr>
            <w:r>
              <w:rPr>
                <w:sz w:val="18"/>
                <w:szCs w:val="18"/>
                <w:rtl/>
              </w:rPr>
              <w:t>۰</w:t>
            </w:r>
          </w:p>
        </w:tc>
        <w:tc>
          <w:tcPr>
            <w:tcW w:w="435" w:type="dxa"/>
            <w:shd w:val="clear" w:color="auto" w:fill="DBE5F1"/>
            <w:vAlign w:val="center"/>
          </w:tcPr>
          <w:p w14:paraId="3A52B4C4" w14:textId="77777777">
            <w:pPr>
              <w:pStyle w:val="TableText"/>
            </w:pPr>
            <w:r>
              <w:rPr>
                <w:sz w:val="18"/>
                <w:szCs w:val="18"/>
                <w:rtl/>
              </w:rPr>
              <w:t>۵</w:t>
            </w:r>
          </w:p>
        </w:tc>
      </w:tr>
      <w:tr w14:paraId="74F787BD" w14:textId="77777777">
        <w:trPr>
          <w:jc w:val="center"/>
        </w:trPr>
        <w:tc>
          <w:tcPr>
            <w:tcW w:w="1742" w:type="dxa"/>
            <w:vAlign w:val="center"/>
          </w:tcPr>
          <w:p w14:paraId="603C085F" w14:textId="77777777">
            <w:pPr>
              <w:pStyle w:val="TableText"/>
            </w:pPr>
          </w:p>
        </w:tc>
        <w:tc>
          <w:tcPr>
            <w:tcW w:w="3267" w:type="dxa"/>
            <w:vAlign w:val="center"/>
          </w:tcPr>
          <w:p w14:paraId="7A19FD13" w14:textId="77777777">
            <w:pPr>
              <w:pStyle w:val="TableText"/>
            </w:pPr>
            <w:r>
              <w:rPr>
                <w:sz w:val="18"/>
                <w:szCs w:val="18"/>
                <w:rtl/>
              </w:rPr>
              <w:t>توقف یا تعلیق قابلیت‌های در دست توسعه</w:t>
            </w:r>
          </w:p>
        </w:tc>
        <w:tc>
          <w:tcPr>
            <w:tcW w:w="490" w:type="dxa"/>
            <w:vAlign w:val="center"/>
          </w:tcPr>
          <w:p w14:paraId="520EB691" w14:textId="77777777">
            <w:pPr>
              <w:pStyle w:val="TableText"/>
            </w:pPr>
            <w:r>
              <w:rPr>
                <w:sz w:val="18"/>
                <w:szCs w:val="18"/>
                <w:rtl/>
              </w:rPr>
              <w:t>N43</w:t>
            </w:r>
          </w:p>
        </w:tc>
        <w:tc>
          <w:tcPr>
            <w:tcW w:w="299" w:type="dxa"/>
            <w:vAlign w:val="center"/>
          </w:tcPr>
          <w:p w14:paraId="197EAB79" w14:textId="77777777">
            <w:pPr>
              <w:pStyle w:val="TableText"/>
            </w:pPr>
            <w:r>
              <w:rPr>
                <w:sz w:val="18"/>
                <w:szCs w:val="18"/>
                <w:rtl/>
              </w:rPr>
              <w:t>۰</w:t>
            </w:r>
          </w:p>
        </w:tc>
        <w:tc>
          <w:tcPr>
            <w:tcW w:w="299" w:type="dxa"/>
            <w:vAlign w:val="center"/>
          </w:tcPr>
          <w:p w14:paraId="2B850FC8" w14:textId="77777777">
            <w:pPr>
              <w:pStyle w:val="TableText"/>
            </w:pPr>
            <w:r>
              <w:rPr>
                <w:sz w:val="18"/>
                <w:szCs w:val="18"/>
                <w:rtl/>
              </w:rPr>
              <w:t>۰</w:t>
            </w:r>
          </w:p>
        </w:tc>
        <w:tc>
          <w:tcPr>
            <w:tcW w:w="299" w:type="dxa"/>
            <w:vAlign w:val="center"/>
          </w:tcPr>
          <w:p w14:paraId="2ABB48CB" w14:textId="77777777">
            <w:pPr>
              <w:pStyle w:val="TableText"/>
            </w:pPr>
            <w:r>
              <w:rPr>
                <w:sz w:val="18"/>
                <w:szCs w:val="18"/>
                <w:rtl/>
              </w:rPr>
              <w:t>۰</w:t>
            </w:r>
          </w:p>
        </w:tc>
        <w:tc>
          <w:tcPr>
            <w:tcW w:w="299" w:type="dxa"/>
            <w:vAlign w:val="center"/>
          </w:tcPr>
          <w:p w14:paraId="6DE4651E" w14:textId="77777777">
            <w:pPr>
              <w:pStyle w:val="TableText"/>
            </w:pPr>
            <w:r>
              <w:rPr>
                <w:sz w:val="18"/>
                <w:szCs w:val="18"/>
                <w:rtl/>
              </w:rPr>
              <w:t>۰</w:t>
            </w:r>
          </w:p>
        </w:tc>
        <w:tc>
          <w:tcPr>
            <w:tcW w:w="299" w:type="dxa"/>
            <w:vAlign w:val="center"/>
          </w:tcPr>
          <w:p w14:paraId="6E0813C6" w14:textId="77777777">
            <w:pPr>
              <w:pStyle w:val="TableText"/>
            </w:pPr>
            <w:r>
              <w:rPr>
                <w:sz w:val="18"/>
                <w:szCs w:val="18"/>
                <w:rtl/>
              </w:rPr>
              <w:t>۰</w:t>
            </w:r>
          </w:p>
        </w:tc>
        <w:tc>
          <w:tcPr>
            <w:tcW w:w="299" w:type="dxa"/>
            <w:vAlign w:val="center"/>
          </w:tcPr>
          <w:p w14:paraId="46EB9814" w14:textId="77777777">
            <w:pPr>
              <w:pStyle w:val="TableText"/>
            </w:pPr>
            <w:r>
              <w:rPr>
                <w:sz w:val="18"/>
                <w:szCs w:val="18"/>
                <w:rtl/>
              </w:rPr>
              <w:t>۱</w:t>
            </w:r>
          </w:p>
        </w:tc>
        <w:tc>
          <w:tcPr>
            <w:tcW w:w="299" w:type="dxa"/>
            <w:vAlign w:val="center"/>
          </w:tcPr>
          <w:p w14:paraId="57360890" w14:textId="77777777">
            <w:pPr>
              <w:pStyle w:val="TableText"/>
            </w:pPr>
            <w:r>
              <w:rPr>
                <w:sz w:val="18"/>
                <w:szCs w:val="18"/>
                <w:rtl/>
              </w:rPr>
              <w:t>۰</w:t>
            </w:r>
          </w:p>
        </w:tc>
        <w:tc>
          <w:tcPr>
            <w:tcW w:w="299" w:type="dxa"/>
            <w:vAlign w:val="center"/>
          </w:tcPr>
          <w:p w14:paraId="4EF35939" w14:textId="77777777">
            <w:pPr>
              <w:pStyle w:val="TableText"/>
            </w:pPr>
            <w:r>
              <w:rPr>
                <w:sz w:val="18"/>
                <w:szCs w:val="18"/>
                <w:rtl/>
              </w:rPr>
              <w:t>۰</w:t>
            </w:r>
          </w:p>
        </w:tc>
        <w:tc>
          <w:tcPr>
            <w:tcW w:w="299" w:type="dxa"/>
            <w:vAlign w:val="center"/>
          </w:tcPr>
          <w:p w14:paraId="68B2C289" w14:textId="77777777">
            <w:pPr>
              <w:pStyle w:val="TableText"/>
            </w:pPr>
            <w:r>
              <w:rPr>
                <w:sz w:val="18"/>
                <w:szCs w:val="18"/>
                <w:rtl/>
              </w:rPr>
              <w:t>۱</w:t>
            </w:r>
          </w:p>
        </w:tc>
        <w:tc>
          <w:tcPr>
            <w:tcW w:w="299" w:type="dxa"/>
            <w:vAlign w:val="center"/>
          </w:tcPr>
          <w:p w14:paraId="2CDDF203" w14:textId="77777777">
            <w:pPr>
              <w:pStyle w:val="TableText"/>
            </w:pPr>
            <w:r>
              <w:rPr>
                <w:sz w:val="18"/>
                <w:szCs w:val="18"/>
                <w:rtl/>
              </w:rPr>
              <w:t>۰</w:t>
            </w:r>
          </w:p>
        </w:tc>
        <w:tc>
          <w:tcPr>
            <w:tcW w:w="299" w:type="dxa"/>
            <w:vAlign w:val="center"/>
          </w:tcPr>
          <w:p w14:paraId="599A3AAD" w14:textId="77777777">
            <w:pPr>
              <w:pStyle w:val="TableText"/>
            </w:pPr>
            <w:r>
              <w:rPr>
                <w:sz w:val="18"/>
                <w:szCs w:val="18"/>
                <w:rtl/>
              </w:rPr>
              <w:t>۰</w:t>
            </w:r>
          </w:p>
        </w:tc>
        <w:tc>
          <w:tcPr>
            <w:tcW w:w="299" w:type="dxa"/>
            <w:vAlign w:val="center"/>
          </w:tcPr>
          <w:p w14:paraId="0CC9D3AC" w14:textId="77777777">
            <w:pPr>
              <w:pStyle w:val="TableText"/>
            </w:pPr>
            <w:r>
              <w:rPr>
                <w:sz w:val="18"/>
                <w:szCs w:val="18"/>
                <w:rtl/>
              </w:rPr>
              <w:t>۰</w:t>
            </w:r>
          </w:p>
        </w:tc>
        <w:tc>
          <w:tcPr>
            <w:tcW w:w="299" w:type="dxa"/>
            <w:vAlign w:val="center"/>
          </w:tcPr>
          <w:p w14:paraId="35CA1246" w14:textId="77777777">
            <w:pPr>
              <w:pStyle w:val="TableText"/>
            </w:pPr>
            <w:r>
              <w:rPr>
                <w:sz w:val="18"/>
                <w:szCs w:val="18"/>
                <w:rtl/>
              </w:rPr>
              <w:t>۰</w:t>
            </w:r>
          </w:p>
        </w:tc>
        <w:tc>
          <w:tcPr>
            <w:tcW w:w="299" w:type="dxa"/>
            <w:vAlign w:val="center"/>
          </w:tcPr>
          <w:p w14:paraId="242BE864" w14:textId="77777777">
            <w:pPr>
              <w:pStyle w:val="TableText"/>
            </w:pPr>
            <w:r>
              <w:rPr>
                <w:sz w:val="18"/>
                <w:szCs w:val="18"/>
                <w:rtl/>
              </w:rPr>
              <w:t>۰</w:t>
            </w:r>
          </w:p>
        </w:tc>
        <w:tc>
          <w:tcPr>
            <w:tcW w:w="299" w:type="dxa"/>
            <w:vAlign w:val="center"/>
          </w:tcPr>
          <w:p w14:paraId="437EF974" w14:textId="77777777">
            <w:pPr>
              <w:pStyle w:val="TableText"/>
            </w:pPr>
            <w:r>
              <w:rPr>
                <w:sz w:val="18"/>
                <w:szCs w:val="18"/>
                <w:rtl/>
              </w:rPr>
              <w:t>۰</w:t>
            </w:r>
          </w:p>
        </w:tc>
        <w:tc>
          <w:tcPr>
            <w:tcW w:w="299" w:type="dxa"/>
            <w:vAlign w:val="center"/>
          </w:tcPr>
          <w:p w14:paraId="7934A8A9" w14:textId="77777777">
            <w:pPr>
              <w:pStyle w:val="TableText"/>
            </w:pPr>
            <w:r>
              <w:rPr>
                <w:sz w:val="18"/>
                <w:szCs w:val="18"/>
                <w:rtl/>
              </w:rPr>
              <w:t>۰</w:t>
            </w:r>
          </w:p>
        </w:tc>
        <w:tc>
          <w:tcPr>
            <w:tcW w:w="299" w:type="dxa"/>
            <w:vAlign w:val="center"/>
          </w:tcPr>
          <w:p w14:paraId="74374D35" w14:textId="77777777">
            <w:pPr>
              <w:pStyle w:val="TableText"/>
            </w:pPr>
            <w:r>
              <w:rPr>
                <w:sz w:val="18"/>
                <w:szCs w:val="18"/>
                <w:rtl/>
              </w:rPr>
              <w:t>۰</w:t>
            </w:r>
          </w:p>
        </w:tc>
        <w:tc>
          <w:tcPr>
            <w:tcW w:w="299" w:type="dxa"/>
            <w:vAlign w:val="center"/>
          </w:tcPr>
          <w:p w14:paraId="0899E72A" w14:textId="77777777">
            <w:pPr>
              <w:pStyle w:val="TableText"/>
            </w:pPr>
            <w:r>
              <w:rPr>
                <w:sz w:val="18"/>
                <w:szCs w:val="18"/>
                <w:rtl/>
              </w:rPr>
              <w:t>۰</w:t>
            </w:r>
          </w:p>
        </w:tc>
        <w:tc>
          <w:tcPr>
            <w:tcW w:w="299" w:type="dxa"/>
            <w:vAlign w:val="center"/>
          </w:tcPr>
          <w:p w14:paraId="1345E1F2" w14:textId="77777777">
            <w:pPr>
              <w:pStyle w:val="TableText"/>
            </w:pPr>
            <w:r>
              <w:rPr>
                <w:sz w:val="18"/>
                <w:szCs w:val="18"/>
                <w:rtl/>
              </w:rPr>
              <w:t>۰</w:t>
            </w:r>
          </w:p>
        </w:tc>
        <w:tc>
          <w:tcPr>
            <w:tcW w:w="299" w:type="dxa"/>
            <w:vAlign w:val="center"/>
          </w:tcPr>
          <w:p w14:paraId="7AF9B06A" w14:textId="77777777">
            <w:pPr>
              <w:pStyle w:val="TableText"/>
            </w:pPr>
            <w:r>
              <w:rPr>
                <w:sz w:val="18"/>
                <w:szCs w:val="18"/>
                <w:rtl/>
              </w:rPr>
              <w:t>۰</w:t>
            </w:r>
          </w:p>
        </w:tc>
        <w:tc>
          <w:tcPr>
            <w:tcW w:w="299" w:type="dxa"/>
            <w:vAlign w:val="center"/>
          </w:tcPr>
          <w:p w14:paraId="57F1D8DA" w14:textId="77777777">
            <w:pPr>
              <w:pStyle w:val="TableText"/>
            </w:pPr>
            <w:r>
              <w:rPr>
                <w:sz w:val="18"/>
                <w:szCs w:val="18"/>
                <w:rtl/>
              </w:rPr>
              <w:t>۰</w:t>
            </w:r>
          </w:p>
        </w:tc>
        <w:tc>
          <w:tcPr>
            <w:tcW w:w="299" w:type="dxa"/>
            <w:vAlign w:val="center"/>
          </w:tcPr>
          <w:p w14:paraId="74191742" w14:textId="77777777">
            <w:pPr>
              <w:pStyle w:val="TableText"/>
            </w:pPr>
            <w:r>
              <w:rPr>
                <w:sz w:val="18"/>
                <w:szCs w:val="18"/>
                <w:rtl/>
              </w:rPr>
              <w:t>۰</w:t>
            </w:r>
          </w:p>
        </w:tc>
        <w:tc>
          <w:tcPr>
            <w:tcW w:w="299" w:type="dxa"/>
            <w:vAlign w:val="center"/>
          </w:tcPr>
          <w:p w14:paraId="019E26AE" w14:textId="77777777">
            <w:pPr>
              <w:pStyle w:val="TableText"/>
            </w:pPr>
            <w:r>
              <w:rPr>
                <w:sz w:val="18"/>
                <w:szCs w:val="18"/>
                <w:rtl/>
              </w:rPr>
              <w:t>۰</w:t>
            </w:r>
          </w:p>
        </w:tc>
        <w:tc>
          <w:tcPr>
            <w:tcW w:w="299" w:type="dxa"/>
            <w:vAlign w:val="center"/>
          </w:tcPr>
          <w:p w14:paraId="2B3EA3AD" w14:textId="77777777">
            <w:pPr>
              <w:pStyle w:val="TableText"/>
            </w:pPr>
            <w:r>
              <w:rPr>
                <w:sz w:val="18"/>
                <w:szCs w:val="18"/>
                <w:rtl/>
              </w:rPr>
              <w:t>۰</w:t>
            </w:r>
          </w:p>
        </w:tc>
        <w:tc>
          <w:tcPr>
            <w:tcW w:w="299" w:type="dxa"/>
            <w:vAlign w:val="center"/>
          </w:tcPr>
          <w:p w14:paraId="1D19DBBF" w14:textId="77777777">
            <w:pPr>
              <w:pStyle w:val="TableText"/>
            </w:pPr>
            <w:r>
              <w:rPr>
                <w:sz w:val="18"/>
                <w:szCs w:val="18"/>
                <w:rtl/>
              </w:rPr>
              <w:t>۰</w:t>
            </w:r>
          </w:p>
        </w:tc>
        <w:tc>
          <w:tcPr>
            <w:tcW w:w="435" w:type="dxa"/>
            <w:vAlign w:val="center"/>
          </w:tcPr>
          <w:p w14:paraId="041000B3" w14:textId="77777777">
            <w:pPr>
              <w:pStyle w:val="TableText"/>
            </w:pPr>
            <w:r>
              <w:rPr>
                <w:sz w:val="18"/>
                <w:szCs w:val="18"/>
                <w:rtl/>
              </w:rPr>
              <w:t>۲</w:t>
            </w:r>
          </w:p>
        </w:tc>
      </w:tr>
      <w:tr w14:paraId="7F722A2B" w14:textId="77777777">
        <w:trPr>
          <w:jc w:val="center"/>
        </w:trPr>
        <w:tc>
          <w:tcPr>
            <w:tcW w:w="1742" w:type="dxa"/>
            <w:shd w:val="clear" w:color="auto" w:fill="DBE5F1"/>
            <w:vAlign w:val="center"/>
          </w:tcPr>
          <w:p w14:paraId="571F4266" w14:textId="77777777">
            <w:pPr>
              <w:pStyle w:val="TableText"/>
            </w:pPr>
          </w:p>
        </w:tc>
        <w:tc>
          <w:tcPr>
            <w:tcW w:w="3267" w:type="dxa"/>
            <w:shd w:val="clear" w:color="auto" w:fill="DBE5F1"/>
            <w:vAlign w:val="center"/>
          </w:tcPr>
          <w:p w14:paraId="65433851" w14:textId="77777777">
            <w:pPr>
              <w:pStyle w:val="TableText"/>
            </w:pPr>
            <w:r>
              <w:rPr>
                <w:sz w:val="18"/>
                <w:szCs w:val="18"/>
                <w:rtl/>
              </w:rPr>
              <w:t>سازگاری سریع به‌مثابه قابلیت راهبردی</w:t>
            </w:r>
          </w:p>
        </w:tc>
        <w:tc>
          <w:tcPr>
            <w:tcW w:w="490" w:type="dxa"/>
            <w:shd w:val="clear" w:color="auto" w:fill="DBE5F1"/>
            <w:vAlign w:val="center"/>
          </w:tcPr>
          <w:p w14:paraId="5ED45F87" w14:textId="77777777">
            <w:pPr>
              <w:pStyle w:val="TableText"/>
            </w:pPr>
            <w:r>
              <w:rPr>
                <w:sz w:val="18"/>
                <w:szCs w:val="18"/>
                <w:rtl/>
              </w:rPr>
              <w:t>N44</w:t>
            </w:r>
          </w:p>
        </w:tc>
        <w:tc>
          <w:tcPr>
            <w:tcW w:w="299" w:type="dxa"/>
            <w:shd w:val="clear" w:color="auto" w:fill="DBE5F1"/>
            <w:vAlign w:val="center"/>
          </w:tcPr>
          <w:p w14:paraId="1461B1A9" w14:textId="77777777">
            <w:pPr>
              <w:pStyle w:val="TableText"/>
            </w:pPr>
            <w:r>
              <w:rPr>
                <w:sz w:val="18"/>
                <w:szCs w:val="18"/>
                <w:rtl/>
              </w:rPr>
              <w:t>۰</w:t>
            </w:r>
          </w:p>
        </w:tc>
        <w:tc>
          <w:tcPr>
            <w:tcW w:w="299" w:type="dxa"/>
            <w:shd w:val="clear" w:color="auto" w:fill="DBE5F1"/>
            <w:vAlign w:val="center"/>
          </w:tcPr>
          <w:p w14:paraId="02E95E4A" w14:textId="77777777">
            <w:pPr>
              <w:pStyle w:val="TableText"/>
            </w:pPr>
            <w:r>
              <w:rPr>
                <w:sz w:val="18"/>
                <w:szCs w:val="18"/>
                <w:rtl/>
              </w:rPr>
              <w:t>۰</w:t>
            </w:r>
          </w:p>
        </w:tc>
        <w:tc>
          <w:tcPr>
            <w:tcW w:w="299" w:type="dxa"/>
            <w:shd w:val="clear" w:color="auto" w:fill="DBE5F1"/>
            <w:vAlign w:val="center"/>
          </w:tcPr>
          <w:p w14:paraId="4DD2F1B5" w14:textId="77777777">
            <w:pPr>
              <w:pStyle w:val="TableText"/>
            </w:pPr>
            <w:r>
              <w:rPr>
                <w:sz w:val="18"/>
                <w:szCs w:val="18"/>
                <w:rtl/>
              </w:rPr>
              <w:t>۰</w:t>
            </w:r>
          </w:p>
        </w:tc>
        <w:tc>
          <w:tcPr>
            <w:tcW w:w="299" w:type="dxa"/>
            <w:shd w:val="clear" w:color="auto" w:fill="DBE5F1"/>
            <w:vAlign w:val="center"/>
          </w:tcPr>
          <w:p w14:paraId="308F88C5" w14:textId="77777777">
            <w:pPr>
              <w:pStyle w:val="TableText"/>
            </w:pPr>
            <w:r>
              <w:rPr>
                <w:sz w:val="18"/>
                <w:szCs w:val="18"/>
                <w:rtl/>
              </w:rPr>
              <w:t>۰</w:t>
            </w:r>
          </w:p>
        </w:tc>
        <w:tc>
          <w:tcPr>
            <w:tcW w:w="299" w:type="dxa"/>
            <w:shd w:val="clear" w:color="auto" w:fill="DBE5F1"/>
            <w:vAlign w:val="center"/>
          </w:tcPr>
          <w:p w14:paraId="0D7EBA26" w14:textId="77777777">
            <w:pPr>
              <w:pStyle w:val="TableText"/>
            </w:pPr>
            <w:r>
              <w:rPr>
                <w:sz w:val="18"/>
                <w:szCs w:val="18"/>
                <w:rtl/>
              </w:rPr>
              <w:t>۰</w:t>
            </w:r>
          </w:p>
        </w:tc>
        <w:tc>
          <w:tcPr>
            <w:tcW w:w="299" w:type="dxa"/>
            <w:shd w:val="clear" w:color="auto" w:fill="DBE5F1"/>
            <w:vAlign w:val="center"/>
          </w:tcPr>
          <w:p w14:paraId="51B7E958" w14:textId="77777777">
            <w:pPr>
              <w:pStyle w:val="TableText"/>
            </w:pPr>
            <w:r>
              <w:rPr>
                <w:sz w:val="18"/>
                <w:szCs w:val="18"/>
                <w:rtl/>
              </w:rPr>
              <w:t>۰</w:t>
            </w:r>
          </w:p>
        </w:tc>
        <w:tc>
          <w:tcPr>
            <w:tcW w:w="299" w:type="dxa"/>
            <w:shd w:val="clear" w:color="auto" w:fill="DBE5F1"/>
            <w:vAlign w:val="center"/>
          </w:tcPr>
          <w:p w14:paraId="177FAEE3" w14:textId="77777777">
            <w:pPr>
              <w:pStyle w:val="TableText"/>
            </w:pPr>
            <w:r>
              <w:rPr>
                <w:sz w:val="18"/>
                <w:szCs w:val="18"/>
                <w:rtl/>
              </w:rPr>
              <w:t>۰</w:t>
            </w:r>
          </w:p>
        </w:tc>
        <w:tc>
          <w:tcPr>
            <w:tcW w:w="299" w:type="dxa"/>
            <w:shd w:val="clear" w:color="auto" w:fill="DBE5F1"/>
            <w:vAlign w:val="center"/>
          </w:tcPr>
          <w:p w14:paraId="1864ECBF" w14:textId="77777777">
            <w:pPr>
              <w:pStyle w:val="TableText"/>
            </w:pPr>
            <w:r>
              <w:rPr>
                <w:sz w:val="18"/>
                <w:szCs w:val="18"/>
                <w:rtl/>
              </w:rPr>
              <w:t>۰</w:t>
            </w:r>
          </w:p>
        </w:tc>
        <w:tc>
          <w:tcPr>
            <w:tcW w:w="299" w:type="dxa"/>
            <w:shd w:val="clear" w:color="auto" w:fill="DBE5F1"/>
            <w:vAlign w:val="center"/>
          </w:tcPr>
          <w:p w14:paraId="72DB0A4A" w14:textId="77777777">
            <w:pPr>
              <w:pStyle w:val="TableText"/>
            </w:pPr>
            <w:r>
              <w:rPr>
                <w:sz w:val="18"/>
                <w:szCs w:val="18"/>
                <w:rtl/>
              </w:rPr>
              <w:t>۰</w:t>
            </w:r>
          </w:p>
        </w:tc>
        <w:tc>
          <w:tcPr>
            <w:tcW w:w="299" w:type="dxa"/>
            <w:shd w:val="clear" w:color="auto" w:fill="DBE5F1"/>
            <w:vAlign w:val="center"/>
          </w:tcPr>
          <w:p w14:paraId="5826ADD8" w14:textId="77777777">
            <w:pPr>
              <w:pStyle w:val="TableText"/>
            </w:pPr>
            <w:r>
              <w:rPr>
                <w:sz w:val="18"/>
                <w:szCs w:val="18"/>
                <w:rtl/>
              </w:rPr>
              <w:t>۰</w:t>
            </w:r>
          </w:p>
        </w:tc>
        <w:tc>
          <w:tcPr>
            <w:tcW w:w="299" w:type="dxa"/>
            <w:shd w:val="clear" w:color="auto" w:fill="DBE5F1"/>
            <w:vAlign w:val="center"/>
          </w:tcPr>
          <w:p w14:paraId="5EE82623" w14:textId="77777777">
            <w:pPr>
              <w:pStyle w:val="TableText"/>
            </w:pPr>
            <w:r>
              <w:rPr>
                <w:sz w:val="18"/>
                <w:szCs w:val="18"/>
                <w:rtl/>
              </w:rPr>
              <w:t>۰</w:t>
            </w:r>
          </w:p>
        </w:tc>
        <w:tc>
          <w:tcPr>
            <w:tcW w:w="299" w:type="dxa"/>
            <w:shd w:val="clear" w:color="auto" w:fill="DBE5F1"/>
            <w:vAlign w:val="center"/>
          </w:tcPr>
          <w:p w14:paraId="0B0BF16C" w14:textId="77777777">
            <w:pPr>
              <w:pStyle w:val="TableText"/>
            </w:pPr>
            <w:r>
              <w:rPr>
                <w:sz w:val="18"/>
                <w:szCs w:val="18"/>
                <w:rtl/>
              </w:rPr>
              <w:t>۰</w:t>
            </w:r>
          </w:p>
        </w:tc>
        <w:tc>
          <w:tcPr>
            <w:tcW w:w="299" w:type="dxa"/>
            <w:shd w:val="clear" w:color="auto" w:fill="DBE5F1"/>
            <w:vAlign w:val="center"/>
          </w:tcPr>
          <w:p w14:paraId="64397481" w14:textId="77777777">
            <w:pPr>
              <w:pStyle w:val="TableText"/>
            </w:pPr>
            <w:r>
              <w:rPr>
                <w:sz w:val="18"/>
                <w:szCs w:val="18"/>
                <w:rtl/>
              </w:rPr>
              <w:t>۰</w:t>
            </w:r>
          </w:p>
        </w:tc>
        <w:tc>
          <w:tcPr>
            <w:tcW w:w="299" w:type="dxa"/>
            <w:shd w:val="clear" w:color="auto" w:fill="DBE5F1"/>
            <w:vAlign w:val="center"/>
          </w:tcPr>
          <w:p w14:paraId="0B376284" w14:textId="77777777">
            <w:pPr>
              <w:pStyle w:val="TableText"/>
            </w:pPr>
            <w:r>
              <w:rPr>
                <w:sz w:val="18"/>
                <w:szCs w:val="18"/>
                <w:rtl/>
              </w:rPr>
              <w:t>۰</w:t>
            </w:r>
          </w:p>
        </w:tc>
        <w:tc>
          <w:tcPr>
            <w:tcW w:w="299" w:type="dxa"/>
            <w:shd w:val="clear" w:color="auto" w:fill="DBE5F1"/>
            <w:vAlign w:val="center"/>
          </w:tcPr>
          <w:p w14:paraId="66CB19C6" w14:textId="77777777">
            <w:pPr>
              <w:pStyle w:val="TableText"/>
            </w:pPr>
            <w:r>
              <w:rPr>
                <w:sz w:val="18"/>
                <w:szCs w:val="18"/>
                <w:rtl/>
              </w:rPr>
              <w:t>۰</w:t>
            </w:r>
          </w:p>
        </w:tc>
        <w:tc>
          <w:tcPr>
            <w:tcW w:w="299" w:type="dxa"/>
            <w:shd w:val="clear" w:color="auto" w:fill="DBE5F1"/>
            <w:vAlign w:val="center"/>
          </w:tcPr>
          <w:p w14:paraId="18A8A722" w14:textId="77777777">
            <w:pPr>
              <w:pStyle w:val="TableText"/>
            </w:pPr>
            <w:r>
              <w:rPr>
                <w:sz w:val="18"/>
                <w:szCs w:val="18"/>
                <w:rtl/>
              </w:rPr>
              <w:t>۱</w:t>
            </w:r>
          </w:p>
        </w:tc>
        <w:tc>
          <w:tcPr>
            <w:tcW w:w="299" w:type="dxa"/>
            <w:shd w:val="clear" w:color="auto" w:fill="DBE5F1"/>
            <w:vAlign w:val="center"/>
          </w:tcPr>
          <w:p w14:paraId="192093E7" w14:textId="77777777">
            <w:pPr>
              <w:pStyle w:val="TableText"/>
            </w:pPr>
            <w:r>
              <w:rPr>
                <w:sz w:val="18"/>
                <w:szCs w:val="18"/>
                <w:rtl/>
              </w:rPr>
              <w:t>۱</w:t>
            </w:r>
          </w:p>
        </w:tc>
        <w:tc>
          <w:tcPr>
            <w:tcW w:w="299" w:type="dxa"/>
            <w:shd w:val="clear" w:color="auto" w:fill="DBE5F1"/>
            <w:vAlign w:val="center"/>
          </w:tcPr>
          <w:p w14:paraId="11D6C283" w14:textId="77777777">
            <w:pPr>
              <w:pStyle w:val="TableText"/>
            </w:pPr>
            <w:r>
              <w:rPr>
                <w:sz w:val="18"/>
                <w:szCs w:val="18"/>
                <w:rtl/>
              </w:rPr>
              <w:t>۱</w:t>
            </w:r>
          </w:p>
        </w:tc>
        <w:tc>
          <w:tcPr>
            <w:tcW w:w="299" w:type="dxa"/>
            <w:shd w:val="clear" w:color="auto" w:fill="DBE5F1"/>
            <w:vAlign w:val="center"/>
          </w:tcPr>
          <w:p w14:paraId="76F0DAE7" w14:textId="77777777">
            <w:pPr>
              <w:pStyle w:val="TableText"/>
            </w:pPr>
            <w:r>
              <w:rPr>
                <w:sz w:val="18"/>
                <w:szCs w:val="18"/>
                <w:rtl/>
              </w:rPr>
              <w:t>۱</w:t>
            </w:r>
          </w:p>
        </w:tc>
        <w:tc>
          <w:tcPr>
            <w:tcW w:w="299" w:type="dxa"/>
            <w:shd w:val="clear" w:color="auto" w:fill="DBE5F1"/>
            <w:vAlign w:val="center"/>
          </w:tcPr>
          <w:p w14:paraId="110ABC6B" w14:textId="77777777">
            <w:pPr>
              <w:pStyle w:val="TableText"/>
            </w:pPr>
            <w:r>
              <w:rPr>
                <w:sz w:val="18"/>
                <w:szCs w:val="18"/>
                <w:rtl/>
              </w:rPr>
              <w:t>۱</w:t>
            </w:r>
          </w:p>
        </w:tc>
        <w:tc>
          <w:tcPr>
            <w:tcW w:w="299" w:type="dxa"/>
            <w:shd w:val="clear" w:color="auto" w:fill="DBE5F1"/>
            <w:vAlign w:val="center"/>
          </w:tcPr>
          <w:p w14:paraId="63EB08F2" w14:textId="77777777">
            <w:pPr>
              <w:pStyle w:val="TableText"/>
            </w:pPr>
            <w:r>
              <w:rPr>
                <w:sz w:val="18"/>
                <w:szCs w:val="18"/>
                <w:rtl/>
              </w:rPr>
              <w:t>۰</w:t>
            </w:r>
          </w:p>
        </w:tc>
        <w:tc>
          <w:tcPr>
            <w:tcW w:w="299" w:type="dxa"/>
            <w:shd w:val="clear" w:color="auto" w:fill="DBE5F1"/>
            <w:vAlign w:val="center"/>
          </w:tcPr>
          <w:p w14:paraId="4AC30EF8" w14:textId="77777777">
            <w:pPr>
              <w:pStyle w:val="TableText"/>
            </w:pPr>
            <w:r>
              <w:rPr>
                <w:sz w:val="18"/>
                <w:szCs w:val="18"/>
                <w:rtl/>
              </w:rPr>
              <w:t>۰</w:t>
            </w:r>
          </w:p>
        </w:tc>
        <w:tc>
          <w:tcPr>
            <w:tcW w:w="299" w:type="dxa"/>
            <w:shd w:val="clear" w:color="auto" w:fill="DBE5F1"/>
            <w:vAlign w:val="center"/>
          </w:tcPr>
          <w:p w14:paraId="38221EE1" w14:textId="77777777">
            <w:pPr>
              <w:pStyle w:val="TableText"/>
            </w:pPr>
            <w:r>
              <w:rPr>
                <w:sz w:val="18"/>
                <w:szCs w:val="18"/>
                <w:rtl/>
              </w:rPr>
              <w:t>۰</w:t>
            </w:r>
          </w:p>
        </w:tc>
        <w:tc>
          <w:tcPr>
            <w:tcW w:w="299" w:type="dxa"/>
            <w:shd w:val="clear" w:color="auto" w:fill="DBE5F1"/>
            <w:vAlign w:val="center"/>
          </w:tcPr>
          <w:p w14:paraId="10076EF7" w14:textId="77777777">
            <w:pPr>
              <w:pStyle w:val="TableText"/>
            </w:pPr>
            <w:r>
              <w:rPr>
                <w:sz w:val="18"/>
                <w:szCs w:val="18"/>
                <w:rtl/>
              </w:rPr>
              <w:t>۰</w:t>
            </w:r>
          </w:p>
        </w:tc>
        <w:tc>
          <w:tcPr>
            <w:tcW w:w="299" w:type="dxa"/>
            <w:shd w:val="clear" w:color="auto" w:fill="DBE5F1"/>
            <w:vAlign w:val="center"/>
          </w:tcPr>
          <w:p w14:paraId="0838A950" w14:textId="77777777">
            <w:pPr>
              <w:pStyle w:val="TableText"/>
            </w:pPr>
            <w:r>
              <w:rPr>
                <w:sz w:val="18"/>
                <w:szCs w:val="18"/>
                <w:rtl/>
              </w:rPr>
              <w:t>۰</w:t>
            </w:r>
          </w:p>
        </w:tc>
        <w:tc>
          <w:tcPr>
            <w:tcW w:w="435" w:type="dxa"/>
            <w:shd w:val="clear" w:color="auto" w:fill="DBE5F1"/>
            <w:vAlign w:val="center"/>
          </w:tcPr>
          <w:p w14:paraId="00C422A8" w14:textId="77777777">
            <w:pPr>
              <w:pStyle w:val="TableText"/>
            </w:pPr>
            <w:r>
              <w:rPr>
                <w:sz w:val="18"/>
                <w:szCs w:val="18"/>
                <w:rtl/>
              </w:rPr>
              <w:t>۵</w:t>
            </w:r>
          </w:p>
        </w:tc>
      </w:tr>
      <w:tr w14:paraId="7B18D55F" w14:textId="77777777">
        <w:trPr>
          <w:jc w:val="center"/>
        </w:trPr>
        <w:tc>
          <w:tcPr>
            <w:tcW w:w="1742" w:type="dxa"/>
            <w:vAlign w:val="center"/>
          </w:tcPr>
          <w:p w14:paraId="59C8BB17" w14:textId="77777777">
            <w:pPr>
              <w:pStyle w:val="TableText"/>
            </w:pPr>
          </w:p>
        </w:tc>
        <w:tc>
          <w:tcPr>
            <w:tcW w:w="3267" w:type="dxa"/>
            <w:vAlign w:val="center"/>
          </w:tcPr>
          <w:p w14:paraId="04BE5653" w14:textId="77777777">
            <w:pPr>
              <w:pStyle w:val="TableText"/>
            </w:pPr>
            <w:r>
              <w:rPr>
                <w:sz w:val="18"/>
                <w:szCs w:val="18"/>
                <w:rtl/>
              </w:rPr>
              <w:t>حفظ تمرکز و کیفیت زیر فشار محیطی</w:t>
            </w:r>
          </w:p>
        </w:tc>
        <w:tc>
          <w:tcPr>
            <w:tcW w:w="490" w:type="dxa"/>
            <w:vAlign w:val="center"/>
          </w:tcPr>
          <w:p w14:paraId="15025006" w14:textId="77777777">
            <w:pPr>
              <w:pStyle w:val="TableText"/>
            </w:pPr>
            <w:r>
              <w:rPr>
                <w:sz w:val="18"/>
                <w:szCs w:val="18"/>
                <w:rtl/>
              </w:rPr>
              <w:t>N45</w:t>
            </w:r>
          </w:p>
        </w:tc>
        <w:tc>
          <w:tcPr>
            <w:tcW w:w="299" w:type="dxa"/>
            <w:vAlign w:val="center"/>
          </w:tcPr>
          <w:p w14:paraId="14C4AD8E" w14:textId="77777777">
            <w:pPr>
              <w:pStyle w:val="TableText"/>
            </w:pPr>
            <w:r>
              <w:rPr>
                <w:sz w:val="18"/>
                <w:szCs w:val="18"/>
                <w:rtl/>
              </w:rPr>
              <w:t>۰</w:t>
            </w:r>
          </w:p>
        </w:tc>
        <w:tc>
          <w:tcPr>
            <w:tcW w:w="299" w:type="dxa"/>
            <w:vAlign w:val="center"/>
          </w:tcPr>
          <w:p w14:paraId="5842DCFA" w14:textId="77777777">
            <w:pPr>
              <w:pStyle w:val="TableText"/>
            </w:pPr>
            <w:r>
              <w:rPr>
                <w:sz w:val="18"/>
                <w:szCs w:val="18"/>
                <w:rtl/>
              </w:rPr>
              <w:t>۰</w:t>
            </w:r>
          </w:p>
        </w:tc>
        <w:tc>
          <w:tcPr>
            <w:tcW w:w="299" w:type="dxa"/>
            <w:vAlign w:val="center"/>
          </w:tcPr>
          <w:p w14:paraId="18244C19" w14:textId="77777777">
            <w:pPr>
              <w:pStyle w:val="TableText"/>
            </w:pPr>
            <w:r>
              <w:rPr>
                <w:sz w:val="18"/>
                <w:szCs w:val="18"/>
                <w:rtl/>
              </w:rPr>
              <w:t>۰</w:t>
            </w:r>
          </w:p>
        </w:tc>
        <w:tc>
          <w:tcPr>
            <w:tcW w:w="299" w:type="dxa"/>
            <w:vAlign w:val="center"/>
          </w:tcPr>
          <w:p w14:paraId="4388166D" w14:textId="77777777">
            <w:pPr>
              <w:pStyle w:val="TableText"/>
            </w:pPr>
            <w:r>
              <w:rPr>
                <w:sz w:val="18"/>
                <w:szCs w:val="18"/>
                <w:rtl/>
              </w:rPr>
              <w:t>۰</w:t>
            </w:r>
          </w:p>
        </w:tc>
        <w:tc>
          <w:tcPr>
            <w:tcW w:w="299" w:type="dxa"/>
            <w:vAlign w:val="center"/>
          </w:tcPr>
          <w:p w14:paraId="56D1280A" w14:textId="77777777">
            <w:pPr>
              <w:pStyle w:val="TableText"/>
            </w:pPr>
            <w:r>
              <w:rPr>
                <w:sz w:val="18"/>
                <w:szCs w:val="18"/>
                <w:rtl/>
              </w:rPr>
              <w:t>۰</w:t>
            </w:r>
          </w:p>
        </w:tc>
        <w:tc>
          <w:tcPr>
            <w:tcW w:w="299" w:type="dxa"/>
            <w:vAlign w:val="center"/>
          </w:tcPr>
          <w:p w14:paraId="30F9FCAC" w14:textId="77777777">
            <w:pPr>
              <w:pStyle w:val="TableText"/>
            </w:pPr>
            <w:r>
              <w:rPr>
                <w:sz w:val="18"/>
                <w:szCs w:val="18"/>
                <w:rtl/>
              </w:rPr>
              <w:t>۰</w:t>
            </w:r>
          </w:p>
        </w:tc>
        <w:tc>
          <w:tcPr>
            <w:tcW w:w="299" w:type="dxa"/>
            <w:vAlign w:val="center"/>
          </w:tcPr>
          <w:p w14:paraId="015F21B0" w14:textId="77777777">
            <w:pPr>
              <w:pStyle w:val="TableText"/>
            </w:pPr>
            <w:r>
              <w:rPr>
                <w:sz w:val="18"/>
                <w:szCs w:val="18"/>
                <w:rtl/>
              </w:rPr>
              <w:t>۰</w:t>
            </w:r>
          </w:p>
        </w:tc>
        <w:tc>
          <w:tcPr>
            <w:tcW w:w="299" w:type="dxa"/>
            <w:vAlign w:val="center"/>
          </w:tcPr>
          <w:p w14:paraId="399C1030" w14:textId="77777777">
            <w:pPr>
              <w:pStyle w:val="TableText"/>
            </w:pPr>
            <w:r>
              <w:rPr>
                <w:sz w:val="18"/>
                <w:szCs w:val="18"/>
                <w:rtl/>
              </w:rPr>
              <w:t>۰</w:t>
            </w:r>
          </w:p>
        </w:tc>
        <w:tc>
          <w:tcPr>
            <w:tcW w:w="299" w:type="dxa"/>
            <w:vAlign w:val="center"/>
          </w:tcPr>
          <w:p w14:paraId="3325E492" w14:textId="77777777">
            <w:pPr>
              <w:pStyle w:val="TableText"/>
            </w:pPr>
            <w:r>
              <w:rPr>
                <w:sz w:val="18"/>
                <w:szCs w:val="18"/>
                <w:rtl/>
              </w:rPr>
              <w:t>۰</w:t>
            </w:r>
          </w:p>
        </w:tc>
        <w:tc>
          <w:tcPr>
            <w:tcW w:w="299" w:type="dxa"/>
            <w:vAlign w:val="center"/>
          </w:tcPr>
          <w:p w14:paraId="4FBE7FE4" w14:textId="77777777">
            <w:pPr>
              <w:pStyle w:val="TableText"/>
            </w:pPr>
            <w:r>
              <w:rPr>
                <w:sz w:val="18"/>
                <w:szCs w:val="18"/>
                <w:rtl/>
              </w:rPr>
              <w:t>۰</w:t>
            </w:r>
          </w:p>
        </w:tc>
        <w:tc>
          <w:tcPr>
            <w:tcW w:w="299" w:type="dxa"/>
            <w:vAlign w:val="center"/>
          </w:tcPr>
          <w:p w14:paraId="5A3D3946" w14:textId="77777777">
            <w:pPr>
              <w:pStyle w:val="TableText"/>
            </w:pPr>
            <w:r>
              <w:rPr>
                <w:sz w:val="18"/>
                <w:szCs w:val="18"/>
                <w:rtl/>
              </w:rPr>
              <w:t>۰</w:t>
            </w:r>
          </w:p>
        </w:tc>
        <w:tc>
          <w:tcPr>
            <w:tcW w:w="299" w:type="dxa"/>
            <w:vAlign w:val="center"/>
          </w:tcPr>
          <w:p w14:paraId="79CB1E66" w14:textId="77777777">
            <w:pPr>
              <w:pStyle w:val="TableText"/>
            </w:pPr>
            <w:r>
              <w:rPr>
                <w:sz w:val="18"/>
                <w:szCs w:val="18"/>
                <w:rtl/>
              </w:rPr>
              <w:t>۰</w:t>
            </w:r>
          </w:p>
        </w:tc>
        <w:tc>
          <w:tcPr>
            <w:tcW w:w="299" w:type="dxa"/>
            <w:vAlign w:val="center"/>
          </w:tcPr>
          <w:p w14:paraId="005A2572" w14:textId="77777777">
            <w:pPr>
              <w:pStyle w:val="TableText"/>
            </w:pPr>
            <w:r>
              <w:rPr>
                <w:sz w:val="18"/>
                <w:szCs w:val="18"/>
                <w:rtl/>
              </w:rPr>
              <w:t>۰</w:t>
            </w:r>
          </w:p>
        </w:tc>
        <w:tc>
          <w:tcPr>
            <w:tcW w:w="299" w:type="dxa"/>
            <w:vAlign w:val="center"/>
          </w:tcPr>
          <w:p w14:paraId="1D5B3998" w14:textId="77777777">
            <w:pPr>
              <w:pStyle w:val="TableText"/>
            </w:pPr>
            <w:r>
              <w:rPr>
                <w:sz w:val="18"/>
                <w:szCs w:val="18"/>
                <w:rtl/>
              </w:rPr>
              <w:t>۰</w:t>
            </w:r>
          </w:p>
        </w:tc>
        <w:tc>
          <w:tcPr>
            <w:tcW w:w="299" w:type="dxa"/>
            <w:vAlign w:val="center"/>
          </w:tcPr>
          <w:p w14:paraId="4FBD3205" w14:textId="77777777">
            <w:pPr>
              <w:pStyle w:val="TableText"/>
            </w:pPr>
            <w:r>
              <w:rPr>
                <w:sz w:val="18"/>
                <w:szCs w:val="18"/>
                <w:rtl/>
              </w:rPr>
              <w:t>۰</w:t>
            </w:r>
          </w:p>
        </w:tc>
        <w:tc>
          <w:tcPr>
            <w:tcW w:w="299" w:type="dxa"/>
            <w:vAlign w:val="center"/>
          </w:tcPr>
          <w:p w14:paraId="2834BBB7" w14:textId="77777777">
            <w:pPr>
              <w:pStyle w:val="TableText"/>
            </w:pPr>
            <w:r>
              <w:rPr>
                <w:sz w:val="18"/>
                <w:szCs w:val="18"/>
                <w:rtl/>
              </w:rPr>
              <w:t>۰</w:t>
            </w:r>
          </w:p>
        </w:tc>
        <w:tc>
          <w:tcPr>
            <w:tcW w:w="299" w:type="dxa"/>
            <w:vAlign w:val="center"/>
          </w:tcPr>
          <w:p w14:paraId="0A12236A" w14:textId="77777777">
            <w:pPr>
              <w:pStyle w:val="TableText"/>
            </w:pPr>
            <w:r>
              <w:rPr>
                <w:sz w:val="18"/>
                <w:szCs w:val="18"/>
                <w:rtl/>
              </w:rPr>
              <w:t>۰</w:t>
            </w:r>
          </w:p>
        </w:tc>
        <w:tc>
          <w:tcPr>
            <w:tcW w:w="299" w:type="dxa"/>
            <w:vAlign w:val="center"/>
          </w:tcPr>
          <w:p w14:paraId="74E55B5E" w14:textId="77777777">
            <w:pPr>
              <w:pStyle w:val="TableText"/>
            </w:pPr>
            <w:r>
              <w:rPr>
                <w:sz w:val="18"/>
                <w:szCs w:val="18"/>
                <w:rtl/>
              </w:rPr>
              <w:t>۰</w:t>
            </w:r>
          </w:p>
        </w:tc>
        <w:tc>
          <w:tcPr>
            <w:tcW w:w="299" w:type="dxa"/>
            <w:vAlign w:val="center"/>
          </w:tcPr>
          <w:p w14:paraId="1DEF1864" w14:textId="77777777">
            <w:pPr>
              <w:pStyle w:val="TableText"/>
            </w:pPr>
            <w:r>
              <w:rPr>
                <w:sz w:val="18"/>
                <w:szCs w:val="18"/>
                <w:rtl/>
              </w:rPr>
              <w:t>۰</w:t>
            </w:r>
          </w:p>
        </w:tc>
        <w:tc>
          <w:tcPr>
            <w:tcW w:w="299" w:type="dxa"/>
            <w:vAlign w:val="center"/>
          </w:tcPr>
          <w:p w14:paraId="788775BD" w14:textId="77777777">
            <w:pPr>
              <w:pStyle w:val="TableText"/>
            </w:pPr>
            <w:r>
              <w:rPr>
                <w:sz w:val="18"/>
                <w:szCs w:val="18"/>
                <w:rtl/>
              </w:rPr>
              <w:t>۰</w:t>
            </w:r>
          </w:p>
        </w:tc>
        <w:tc>
          <w:tcPr>
            <w:tcW w:w="299" w:type="dxa"/>
            <w:vAlign w:val="center"/>
          </w:tcPr>
          <w:p w14:paraId="7FBCC373" w14:textId="77777777">
            <w:pPr>
              <w:pStyle w:val="TableText"/>
            </w:pPr>
            <w:r>
              <w:rPr>
                <w:sz w:val="18"/>
                <w:szCs w:val="18"/>
                <w:rtl/>
              </w:rPr>
              <w:t>۱</w:t>
            </w:r>
          </w:p>
        </w:tc>
        <w:tc>
          <w:tcPr>
            <w:tcW w:w="299" w:type="dxa"/>
            <w:vAlign w:val="center"/>
          </w:tcPr>
          <w:p w14:paraId="07A31348" w14:textId="77777777">
            <w:pPr>
              <w:pStyle w:val="TableText"/>
            </w:pPr>
            <w:r>
              <w:rPr>
                <w:sz w:val="18"/>
                <w:szCs w:val="18"/>
                <w:rtl/>
              </w:rPr>
              <w:t>۱</w:t>
            </w:r>
          </w:p>
        </w:tc>
        <w:tc>
          <w:tcPr>
            <w:tcW w:w="299" w:type="dxa"/>
            <w:vAlign w:val="center"/>
          </w:tcPr>
          <w:p w14:paraId="1627786A" w14:textId="77777777">
            <w:pPr>
              <w:pStyle w:val="TableText"/>
            </w:pPr>
            <w:r>
              <w:rPr>
                <w:sz w:val="18"/>
                <w:szCs w:val="18"/>
                <w:rtl/>
              </w:rPr>
              <w:t>۱</w:t>
            </w:r>
          </w:p>
        </w:tc>
        <w:tc>
          <w:tcPr>
            <w:tcW w:w="299" w:type="dxa"/>
            <w:vAlign w:val="center"/>
          </w:tcPr>
          <w:p w14:paraId="03434A63" w14:textId="77777777">
            <w:pPr>
              <w:pStyle w:val="TableText"/>
            </w:pPr>
            <w:r>
              <w:rPr>
                <w:sz w:val="18"/>
                <w:szCs w:val="18"/>
                <w:rtl/>
              </w:rPr>
              <w:t>۱</w:t>
            </w:r>
          </w:p>
        </w:tc>
        <w:tc>
          <w:tcPr>
            <w:tcW w:w="299" w:type="dxa"/>
            <w:vAlign w:val="center"/>
          </w:tcPr>
          <w:p w14:paraId="47895D34" w14:textId="77777777">
            <w:pPr>
              <w:pStyle w:val="TableText"/>
            </w:pPr>
            <w:r>
              <w:rPr>
                <w:sz w:val="18"/>
                <w:szCs w:val="18"/>
                <w:rtl/>
              </w:rPr>
              <w:t>۱</w:t>
            </w:r>
          </w:p>
        </w:tc>
        <w:tc>
          <w:tcPr>
            <w:tcW w:w="435" w:type="dxa"/>
            <w:vAlign w:val="center"/>
          </w:tcPr>
          <w:p w14:paraId="7BC9784B" w14:textId="77777777">
            <w:pPr>
              <w:pStyle w:val="TableText"/>
            </w:pPr>
            <w:r>
              <w:rPr>
                <w:sz w:val="18"/>
                <w:szCs w:val="18"/>
                <w:rtl/>
              </w:rPr>
              <w:t>۵</w:t>
            </w:r>
          </w:p>
        </w:tc>
      </w:tr>
    </w:tbl>
    <w:p>
      <w:pPr>
        <w:bidi/>
        <w:sectPr>
          <w:footerReference w:type="default" r:id="rIdFtr1"/>
          <w:pgSz w:w="16838" w:h="11906" w:orient="landscape"/>
          <w:pgMar w:top="1418" w:right="1985" w:bottom="1418" w:left="1418" w:header="720" w:footer="850" w:gutter="0"/>
          <w:pgNumType w:fmt="decimal"/>
          <w:cols w:space="720"/>
          <w:bidi/>
          <w:docGrid w:linePitch="360"/>
        </w:sectPr>
      </w:pPr>
    </w:p>
    <w:p w14:paraId="6370A159" w14:textId="77777777">
      <w:pPr/>
      <w:r>
        <w:rPr>
          <w:rtl/>
        </w:rPr>
        <w:t xml:space="preserve">سنجه‌های کدهای محیط نهادی و مقرراتی نیز در جدول ۴-۲۹ آمده است.</w:t>
      </w:r>
    </w:p>
    <w:p w14:paraId="72EACE84" w14:textId="77777777">
      <w:pPr>
        <w:pStyle w:val="TableCaption"/>
        <w:keepNext/>
      </w:pPr>
      <w:r>
        <w:rPr>
          <w:rtl/>
        </w:rPr>
        <w:t>جدول ۴-۲۹) فراوانی، درصد، گستره موردها و رتبه مؤلفه‌های محیط نهادی و مقرراتی</w:t>
      </w:r>
    </w:p>
    <w:tbl>
      <w:tblPr>
        <w:bidiVisual/>
        <w:tblW w:w="850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497"/>
        <w:gridCol w:w="2772"/>
        <w:gridCol w:w="684"/>
        <w:gridCol w:w="942"/>
        <w:gridCol w:w="831"/>
        <w:gridCol w:w="1053"/>
        <w:gridCol w:w="721"/>
      </w:tblGrid>
      <w:tr w14:paraId="1B52A086" w14:textId="77777777">
        <w:trPr>
          <w:tblHeader/>
          <w:jc w:val="center"/>
        </w:trPr>
        <w:tc>
          <w:tcPr>
            <w:tcW w:w="1497" w:type="dxa"/>
            <w:shd w:val="clear" w:color="auto" w:fill="B8CCE4"/>
            <w:vAlign w:val="center"/>
          </w:tcPr>
          <w:p w14:paraId="3501801C" w14:textId="77777777">
            <w:pPr>
              <w:pStyle w:val="TableText"/>
            </w:pPr>
            <w:r>
              <w:rPr>
                <w:b/>
                <w:bCs/>
                <w:sz w:val="20"/>
                <w:szCs w:val="20"/>
                <w:rtl/>
              </w:rPr>
              <w:t>کدهای محوری</w:t>
            </w:r>
          </w:p>
        </w:tc>
        <w:tc>
          <w:tcPr>
            <w:tcW w:w="2772" w:type="dxa"/>
            <w:shd w:val="clear" w:color="auto" w:fill="B8CCE4"/>
            <w:vAlign w:val="center"/>
          </w:tcPr>
          <w:p w14:paraId="159C8A11" w14:textId="77777777">
            <w:pPr>
              <w:pStyle w:val="TableText"/>
            </w:pPr>
            <w:r>
              <w:rPr>
                <w:b/>
                <w:bCs/>
                <w:sz w:val="20"/>
                <w:szCs w:val="20"/>
                <w:rtl/>
              </w:rPr>
              <w:t>کدهای باز</w:t>
            </w:r>
          </w:p>
        </w:tc>
        <w:tc>
          <w:tcPr>
            <w:tcW w:w="684" w:type="dxa"/>
            <w:shd w:val="clear" w:color="auto" w:fill="B8CCE4"/>
            <w:vAlign w:val="center"/>
          </w:tcPr>
          <w:p w14:paraId="31696420" w14:textId="77777777">
            <w:pPr>
              <w:pStyle w:val="TableText"/>
            </w:pPr>
            <w:r>
              <w:rPr>
                <w:b/>
                <w:bCs/>
                <w:sz w:val="20"/>
                <w:szCs w:val="20"/>
                <w:rtl/>
              </w:rPr>
              <w:t>کد</w:t>
            </w:r>
          </w:p>
        </w:tc>
        <w:tc>
          <w:tcPr>
            <w:tcW w:w="942" w:type="dxa"/>
            <w:shd w:val="clear" w:color="auto" w:fill="B8CCE4"/>
            <w:vAlign w:val="center"/>
          </w:tcPr>
          <w:p w14:paraId="3332F113" w14:textId="77777777">
            <w:pPr>
              <w:pStyle w:val="TableText"/>
            </w:pPr>
            <w:r>
              <w:rPr>
                <w:b/>
                <w:bCs/>
                <w:sz w:val="20"/>
                <w:szCs w:val="20"/>
                <w:rtl/>
              </w:rPr>
              <w:t>فراوانی ارجاع</w:t>
            </w:r>
          </w:p>
        </w:tc>
        <w:tc>
          <w:tcPr>
            <w:tcW w:w="831" w:type="dxa"/>
            <w:shd w:val="clear" w:color="auto" w:fill="B8CCE4"/>
            <w:vAlign w:val="center"/>
          </w:tcPr>
          <w:p w14:paraId="44572A63" w14:textId="77777777">
            <w:pPr>
              <w:pStyle w:val="TableText"/>
            </w:pPr>
            <w:r>
              <w:rPr>
                <w:b/>
                <w:bCs/>
                <w:sz w:val="20"/>
                <w:szCs w:val="20"/>
                <w:rtl/>
              </w:rPr>
              <w:t>درصد ارجاع</w:t>
            </w:r>
          </w:p>
        </w:tc>
        <w:tc>
          <w:tcPr>
            <w:tcW w:w="1053" w:type="dxa"/>
            <w:shd w:val="clear" w:color="auto" w:fill="B8CCE4"/>
            <w:vAlign w:val="center"/>
          </w:tcPr>
          <w:p w14:paraId="5F01F28D" w14:textId="77777777">
            <w:pPr>
              <w:pStyle w:val="TableText"/>
            </w:pPr>
            <w:r>
              <w:rPr>
                <w:b/>
                <w:bCs/>
                <w:sz w:val="20"/>
                <w:szCs w:val="20"/>
                <w:rtl/>
              </w:rPr>
              <w:t>گستره موردها</w:t>
            </w:r>
          </w:p>
        </w:tc>
        <w:tc>
          <w:tcPr>
            <w:tcW w:w="721" w:type="dxa"/>
            <w:shd w:val="clear" w:color="auto" w:fill="B8CCE4"/>
            <w:vAlign w:val="center"/>
          </w:tcPr>
          <w:p w14:paraId="68C2FC36" w14:textId="77777777">
            <w:pPr>
              <w:pStyle w:val="TableText"/>
            </w:pPr>
            <w:r>
              <w:rPr>
                <w:b/>
                <w:bCs/>
                <w:sz w:val="20"/>
                <w:szCs w:val="20"/>
                <w:rtl/>
              </w:rPr>
              <w:t>رتبه</w:t>
            </w:r>
          </w:p>
        </w:tc>
      </w:tr>
      <w:tr w14:paraId="09477C65" w14:textId="77777777">
        <w:trPr>
          <w:jc w:val="center"/>
        </w:trPr>
        <w:tc>
          <w:tcPr>
            <w:tcW w:w="1497" w:type="dxa"/>
            <w:vAlign w:val="center"/>
          </w:tcPr>
          <w:p w14:paraId="4BE506A7" w14:textId="77777777">
            <w:pPr>
              <w:pStyle w:val="TableText"/>
            </w:pPr>
            <w:r>
              <w:rPr>
                <w:sz w:val="20"/>
                <w:szCs w:val="20"/>
                <w:rtl/>
              </w:rPr>
              <w:t>مقررات و نهادهای رسمی</w:t>
            </w:r>
          </w:p>
        </w:tc>
        <w:tc>
          <w:tcPr>
            <w:tcW w:w="2772" w:type="dxa"/>
            <w:vAlign w:val="center"/>
          </w:tcPr>
          <w:p w14:paraId="2C3D0392" w14:textId="77777777">
            <w:pPr>
              <w:pStyle w:val="TableText"/>
            </w:pPr>
            <w:r>
              <w:rPr>
                <w:sz w:val="20"/>
                <w:szCs w:val="20"/>
                <w:rtl/>
              </w:rPr>
              <w:t>تصمیم‌های تعیین‌کننده خارج از کنترل تیم</w:t>
            </w:r>
          </w:p>
        </w:tc>
        <w:tc>
          <w:tcPr>
            <w:tcW w:w="684" w:type="dxa"/>
            <w:vAlign w:val="center"/>
          </w:tcPr>
          <w:p w14:paraId="3BBEB5C8" w14:textId="77777777">
            <w:pPr>
              <w:pStyle w:val="TableText"/>
            </w:pPr>
            <w:r>
              <w:rPr>
                <w:sz w:val="20"/>
                <w:szCs w:val="20"/>
                <w:rtl/>
              </w:rPr>
              <w:t>N11</w:t>
            </w:r>
          </w:p>
        </w:tc>
        <w:tc>
          <w:tcPr>
            <w:tcW w:w="942" w:type="dxa"/>
            <w:vAlign w:val="center"/>
          </w:tcPr>
          <w:p w14:paraId="1E5086E9" w14:textId="77777777">
            <w:pPr>
              <w:pStyle w:val="TableText"/>
            </w:pPr>
            <w:r>
              <w:rPr>
                <w:sz w:val="20"/>
                <w:szCs w:val="20"/>
                <w:rtl/>
              </w:rPr>
              <w:t>۶</w:t>
            </w:r>
          </w:p>
        </w:tc>
        <w:tc>
          <w:tcPr>
            <w:tcW w:w="831" w:type="dxa"/>
            <w:vAlign w:val="center"/>
          </w:tcPr>
          <w:p w14:paraId="1254568A" w14:textId="77777777">
            <w:pPr>
              <w:pStyle w:val="TableText"/>
            </w:pPr>
            <w:r>
              <w:rPr>
                <w:sz w:val="20"/>
                <w:szCs w:val="20"/>
                <w:rtl/>
              </w:rPr>
              <w:t>۲۴</w:t>
            </w:r>
            <w:r>
              <w:rPr>
                <w:sz w:val="20"/>
                <w:szCs w:val="20"/>
                <w:rtl/>
              </w:rPr>
              <w:t>٪</w:t>
            </w:r>
          </w:p>
        </w:tc>
        <w:tc>
          <w:tcPr>
            <w:tcW w:w="1053" w:type="dxa"/>
            <w:vAlign w:val="center"/>
          </w:tcPr>
          <w:p w14:paraId="4888A0F5" w14:textId="77777777">
            <w:pPr>
              <w:pStyle w:val="TableText"/>
            </w:pPr>
            <w:r>
              <w:rPr>
                <w:sz w:val="20"/>
                <w:szCs w:val="20"/>
                <w:rtl/>
              </w:rPr>
              <w:t>۳ از ۵</w:t>
            </w:r>
          </w:p>
        </w:tc>
        <w:tc>
          <w:tcPr>
            <w:tcW w:w="721" w:type="dxa"/>
            <w:vAlign w:val="center"/>
          </w:tcPr>
          <w:p w14:paraId="3C93B304" w14:textId="77777777">
            <w:pPr>
              <w:pStyle w:val="TableText"/>
            </w:pPr>
            <w:r>
              <w:rPr>
                <w:sz w:val="20"/>
                <w:szCs w:val="20"/>
                <w:rtl/>
              </w:rPr>
              <w:t>اول</w:t>
            </w:r>
          </w:p>
        </w:tc>
      </w:tr>
      <w:tr w14:paraId="566A17EE" w14:textId="77777777">
        <w:trPr>
          <w:jc w:val="center"/>
        </w:trPr>
        <w:tc>
          <w:tcPr>
            <w:tcW w:w="1497" w:type="dxa"/>
            <w:shd w:val="clear" w:color="auto" w:fill="DBE5F1"/>
            <w:vAlign w:val="center"/>
          </w:tcPr>
          <w:p w14:paraId="167BDD4D" w14:textId="77777777">
            <w:pPr>
              <w:pStyle w:val="TableText"/>
            </w:pPr>
          </w:p>
        </w:tc>
        <w:tc>
          <w:tcPr>
            <w:tcW w:w="2772" w:type="dxa"/>
            <w:shd w:val="clear" w:color="auto" w:fill="DBE5F1"/>
            <w:vAlign w:val="center"/>
          </w:tcPr>
          <w:p w14:paraId="28E585B3" w14:textId="77777777">
            <w:pPr>
              <w:pStyle w:val="TableText"/>
              <w:jc w:val="both"/>
            </w:pPr>
            <w:r>
              <w:rPr>
                <w:sz w:val="20"/>
                <w:szCs w:val="20"/>
                <w:rtl/>
              </w:rPr>
              <w:t>نااطمینانی مقرراتی و کوتاه‌شدن افق برنامه‌ریزی</w:t>
            </w:r>
          </w:p>
        </w:tc>
        <w:tc>
          <w:tcPr>
            <w:tcW w:w="684" w:type="dxa"/>
            <w:shd w:val="clear" w:color="auto" w:fill="DBE5F1"/>
            <w:vAlign w:val="center"/>
          </w:tcPr>
          <w:p w14:paraId="0846FCBF" w14:textId="77777777">
            <w:pPr>
              <w:pStyle w:val="TableText"/>
            </w:pPr>
            <w:r>
              <w:rPr>
                <w:sz w:val="20"/>
                <w:szCs w:val="20"/>
                <w:rtl/>
              </w:rPr>
              <w:t>N14</w:t>
            </w:r>
          </w:p>
        </w:tc>
        <w:tc>
          <w:tcPr>
            <w:tcW w:w="942" w:type="dxa"/>
            <w:shd w:val="clear" w:color="auto" w:fill="DBE5F1"/>
            <w:vAlign w:val="center"/>
          </w:tcPr>
          <w:p w14:paraId="265AE143" w14:textId="77777777">
            <w:pPr>
              <w:pStyle w:val="TableText"/>
            </w:pPr>
            <w:r>
              <w:rPr>
                <w:sz w:val="20"/>
                <w:szCs w:val="20"/>
                <w:rtl/>
              </w:rPr>
              <w:t>۵</w:t>
            </w:r>
          </w:p>
        </w:tc>
        <w:tc>
          <w:tcPr>
            <w:tcW w:w="831" w:type="dxa"/>
            <w:shd w:val="clear" w:color="auto" w:fill="DBE5F1"/>
            <w:vAlign w:val="center"/>
          </w:tcPr>
          <w:p w14:paraId="078091D3" w14:textId="77777777">
            <w:pPr>
              <w:pStyle w:val="TableText"/>
            </w:pPr>
            <w:r>
              <w:rPr>
                <w:sz w:val="20"/>
                <w:szCs w:val="20"/>
                <w:rtl/>
              </w:rPr>
              <w:t>۲۰</w:t>
            </w:r>
            <w:r>
              <w:rPr>
                <w:sz w:val="20"/>
                <w:szCs w:val="20"/>
                <w:rtl/>
              </w:rPr>
              <w:t>٪</w:t>
            </w:r>
          </w:p>
        </w:tc>
        <w:tc>
          <w:tcPr>
            <w:tcW w:w="1053" w:type="dxa"/>
            <w:shd w:val="clear" w:color="auto" w:fill="DBE5F1"/>
            <w:vAlign w:val="center"/>
          </w:tcPr>
          <w:p w14:paraId="6A66EDE4" w14:textId="77777777">
            <w:pPr>
              <w:pStyle w:val="TableText"/>
            </w:pPr>
            <w:r>
              <w:rPr>
                <w:sz w:val="20"/>
                <w:szCs w:val="20"/>
                <w:rtl/>
              </w:rPr>
              <w:t>۴ از ۵</w:t>
            </w:r>
          </w:p>
        </w:tc>
        <w:tc>
          <w:tcPr>
            <w:tcW w:w="721" w:type="dxa"/>
            <w:shd w:val="clear" w:color="auto" w:fill="DBE5F1"/>
            <w:vAlign w:val="center"/>
          </w:tcPr>
          <w:p w14:paraId="09C14469" w14:textId="77777777">
            <w:pPr>
              <w:pStyle w:val="TableText"/>
            </w:pPr>
            <w:r>
              <w:rPr>
                <w:sz w:val="20"/>
                <w:szCs w:val="20"/>
                <w:rtl/>
              </w:rPr>
              <w:t>دوم</w:t>
            </w:r>
          </w:p>
        </w:tc>
      </w:tr>
      <w:tr w14:paraId="22F6C342" w14:textId="77777777">
        <w:trPr>
          <w:jc w:val="center"/>
        </w:trPr>
        <w:tc>
          <w:tcPr>
            <w:tcW w:w="1497" w:type="dxa"/>
            <w:vAlign w:val="center"/>
          </w:tcPr>
          <w:p w14:paraId="3F24F09C" w14:textId="77777777">
            <w:pPr>
              <w:pStyle w:val="TableText"/>
            </w:pPr>
          </w:p>
        </w:tc>
        <w:tc>
          <w:tcPr>
            <w:tcW w:w="2772" w:type="dxa"/>
            <w:vAlign w:val="center"/>
          </w:tcPr>
          <w:p w14:paraId="072F60C6" w14:textId="77777777">
            <w:pPr>
              <w:pStyle w:val="TableText"/>
            </w:pPr>
            <w:r>
              <w:rPr>
                <w:sz w:val="20"/>
                <w:szCs w:val="20"/>
                <w:rtl/>
              </w:rPr>
              <w:t>وابستگی به نهادهای حاکمیتی</w:t>
            </w:r>
          </w:p>
        </w:tc>
        <w:tc>
          <w:tcPr>
            <w:tcW w:w="684" w:type="dxa"/>
            <w:vAlign w:val="center"/>
          </w:tcPr>
          <w:p w14:paraId="3FA04613" w14:textId="77777777">
            <w:pPr>
              <w:pStyle w:val="TableText"/>
            </w:pPr>
            <w:r>
              <w:rPr>
                <w:sz w:val="20"/>
                <w:szCs w:val="20"/>
                <w:rtl/>
              </w:rPr>
              <w:t>N12</w:t>
            </w:r>
          </w:p>
        </w:tc>
        <w:tc>
          <w:tcPr>
            <w:tcW w:w="942" w:type="dxa"/>
            <w:vAlign w:val="center"/>
          </w:tcPr>
          <w:p w14:paraId="02AD1EF2" w14:textId="77777777">
            <w:pPr>
              <w:pStyle w:val="TableText"/>
            </w:pPr>
            <w:r>
              <w:rPr>
                <w:sz w:val="20"/>
                <w:szCs w:val="20"/>
                <w:rtl/>
              </w:rPr>
              <w:t>۲</w:t>
            </w:r>
          </w:p>
        </w:tc>
        <w:tc>
          <w:tcPr>
            <w:tcW w:w="831" w:type="dxa"/>
            <w:vAlign w:val="center"/>
          </w:tcPr>
          <w:p w14:paraId="4688EDCD" w14:textId="77777777">
            <w:pPr>
              <w:pStyle w:val="TableText"/>
            </w:pPr>
            <w:r>
              <w:rPr>
                <w:sz w:val="20"/>
                <w:szCs w:val="20"/>
                <w:rtl/>
              </w:rPr>
              <w:t>۸</w:t>
            </w:r>
            <w:r>
              <w:rPr>
                <w:sz w:val="20"/>
                <w:szCs w:val="20"/>
                <w:rtl/>
              </w:rPr>
              <w:t>٪</w:t>
            </w:r>
          </w:p>
        </w:tc>
        <w:tc>
          <w:tcPr>
            <w:tcW w:w="1053" w:type="dxa"/>
            <w:vAlign w:val="center"/>
          </w:tcPr>
          <w:p w14:paraId="0E179AAF" w14:textId="77777777">
            <w:pPr>
              <w:pStyle w:val="TableText"/>
            </w:pPr>
            <w:r>
              <w:rPr>
                <w:sz w:val="20"/>
                <w:szCs w:val="20"/>
                <w:rtl/>
              </w:rPr>
              <w:t>۱ از ۵</w:t>
            </w:r>
          </w:p>
        </w:tc>
        <w:tc>
          <w:tcPr>
            <w:tcW w:w="721" w:type="dxa"/>
            <w:vAlign w:val="center"/>
          </w:tcPr>
          <w:p w14:paraId="3A95E173" w14:textId="77777777">
            <w:pPr>
              <w:pStyle w:val="TableText"/>
            </w:pPr>
            <w:r>
              <w:rPr>
                <w:sz w:val="20"/>
                <w:szCs w:val="20"/>
                <w:rtl/>
              </w:rPr>
              <w:t>سوم</w:t>
            </w:r>
          </w:p>
        </w:tc>
      </w:tr>
      <w:tr w14:paraId="0C255C9C" w14:textId="77777777">
        <w:trPr>
          <w:jc w:val="center"/>
        </w:trPr>
        <w:tc>
          <w:tcPr>
            <w:tcW w:w="1497" w:type="dxa"/>
            <w:shd w:val="clear" w:color="auto" w:fill="DBE5F1"/>
            <w:vAlign w:val="center"/>
          </w:tcPr>
          <w:p w14:paraId="6FAD8394" w14:textId="77777777">
            <w:pPr>
              <w:pStyle w:val="TableText"/>
            </w:pPr>
          </w:p>
        </w:tc>
        <w:tc>
          <w:tcPr>
            <w:tcW w:w="2772" w:type="dxa"/>
            <w:shd w:val="clear" w:color="auto" w:fill="DBE5F1"/>
            <w:vAlign w:val="center"/>
          </w:tcPr>
          <w:p w14:paraId="6E9DC557" w14:textId="77777777">
            <w:pPr>
              <w:pStyle w:val="TableText"/>
            </w:pPr>
            <w:r>
              <w:rPr>
                <w:sz w:val="20"/>
                <w:szCs w:val="20"/>
                <w:rtl/>
              </w:rPr>
              <w:t>محافظه‌کاری اجباری در پیام و اقدام</w:t>
            </w:r>
          </w:p>
        </w:tc>
        <w:tc>
          <w:tcPr>
            <w:tcW w:w="684" w:type="dxa"/>
            <w:shd w:val="clear" w:color="auto" w:fill="DBE5F1"/>
            <w:vAlign w:val="center"/>
          </w:tcPr>
          <w:p w14:paraId="35A88F1F" w14:textId="77777777">
            <w:pPr>
              <w:pStyle w:val="TableText"/>
            </w:pPr>
            <w:r>
              <w:rPr>
                <w:sz w:val="20"/>
                <w:szCs w:val="20"/>
                <w:rtl/>
              </w:rPr>
              <w:t>N13</w:t>
            </w:r>
          </w:p>
        </w:tc>
        <w:tc>
          <w:tcPr>
            <w:tcW w:w="942" w:type="dxa"/>
            <w:shd w:val="clear" w:color="auto" w:fill="DBE5F1"/>
            <w:vAlign w:val="center"/>
          </w:tcPr>
          <w:p w14:paraId="1E875D20" w14:textId="77777777">
            <w:pPr>
              <w:pStyle w:val="TableText"/>
            </w:pPr>
            <w:r>
              <w:rPr>
                <w:sz w:val="20"/>
                <w:szCs w:val="20"/>
                <w:rtl/>
              </w:rPr>
              <w:t>۲</w:t>
            </w:r>
          </w:p>
        </w:tc>
        <w:tc>
          <w:tcPr>
            <w:tcW w:w="831" w:type="dxa"/>
            <w:shd w:val="clear" w:color="auto" w:fill="DBE5F1"/>
            <w:vAlign w:val="center"/>
          </w:tcPr>
          <w:p w14:paraId="4A0C4554" w14:textId="77777777">
            <w:pPr>
              <w:pStyle w:val="TableText"/>
            </w:pPr>
            <w:r>
              <w:rPr>
                <w:sz w:val="20"/>
                <w:szCs w:val="20"/>
                <w:rtl/>
              </w:rPr>
              <w:t>۸</w:t>
            </w:r>
            <w:r>
              <w:rPr>
                <w:sz w:val="20"/>
                <w:szCs w:val="20"/>
                <w:rtl/>
              </w:rPr>
              <w:t>٪</w:t>
            </w:r>
          </w:p>
        </w:tc>
        <w:tc>
          <w:tcPr>
            <w:tcW w:w="1053" w:type="dxa"/>
            <w:shd w:val="clear" w:color="auto" w:fill="DBE5F1"/>
            <w:vAlign w:val="center"/>
          </w:tcPr>
          <w:p w14:paraId="53CC83E7" w14:textId="77777777">
            <w:pPr>
              <w:pStyle w:val="TableText"/>
            </w:pPr>
            <w:r>
              <w:rPr>
                <w:sz w:val="20"/>
                <w:szCs w:val="20"/>
                <w:rtl/>
              </w:rPr>
              <w:t>۲ از ۵</w:t>
            </w:r>
          </w:p>
        </w:tc>
        <w:tc>
          <w:tcPr>
            <w:tcW w:w="721" w:type="dxa"/>
            <w:shd w:val="clear" w:color="auto" w:fill="DBE5F1"/>
            <w:vAlign w:val="center"/>
          </w:tcPr>
          <w:p w14:paraId="67ED0D55" w14:textId="77777777">
            <w:pPr>
              <w:pStyle w:val="TableText"/>
            </w:pPr>
            <w:r>
              <w:rPr>
                <w:sz w:val="20"/>
                <w:szCs w:val="20"/>
                <w:rtl/>
              </w:rPr>
              <w:t>سوم</w:t>
            </w:r>
          </w:p>
        </w:tc>
      </w:tr>
      <w:tr w14:paraId="6A278C5E" w14:textId="77777777">
        <w:trPr>
          <w:jc w:val="center"/>
        </w:trPr>
        <w:tc>
          <w:tcPr>
            <w:tcW w:w="1497" w:type="dxa"/>
            <w:vAlign w:val="center"/>
          </w:tcPr>
          <w:p w14:paraId="105E8146" w14:textId="77777777">
            <w:pPr>
              <w:pStyle w:val="TableText"/>
            </w:pPr>
            <w:r>
              <w:rPr>
                <w:sz w:val="20"/>
                <w:szCs w:val="20"/>
                <w:rtl/>
              </w:rPr>
              <w:t>تحریم و محدودیت‌های بین‌المللی</w:t>
            </w:r>
          </w:p>
        </w:tc>
        <w:tc>
          <w:tcPr>
            <w:tcW w:w="2772" w:type="dxa"/>
            <w:vAlign w:val="center"/>
          </w:tcPr>
          <w:p w14:paraId="1492218A" w14:textId="77777777">
            <w:pPr>
              <w:pStyle w:val="TableText"/>
            </w:pPr>
            <w:r>
              <w:rPr>
                <w:sz w:val="20"/>
                <w:szCs w:val="20"/>
                <w:rtl/>
              </w:rPr>
              <w:t>محدودشدن دسترسی به سرویس‌ها و ابزارهای خارجی</w:t>
            </w:r>
          </w:p>
        </w:tc>
        <w:tc>
          <w:tcPr>
            <w:tcW w:w="684" w:type="dxa"/>
            <w:vAlign w:val="center"/>
          </w:tcPr>
          <w:p w14:paraId="451D6D12" w14:textId="77777777">
            <w:pPr>
              <w:pStyle w:val="TableText"/>
            </w:pPr>
            <w:r>
              <w:rPr>
                <w:sz w:val="20"/>
                <w:szCs w:val="20"/>
                <w:rtl/>
              </w:rPr>
              <w:t>N21</w:t>
            </w:r>
          </w:p>
        </w:tc>
        <w:tc>
          <w:tcPr>
            <w:tcW w:w="942" w:type="dxa"/>
            <w:vAlign w:val="center"/>
          </w:tcPr>
          <w:p w14:paraId="14EE1F63" w14:textId="77777777">
            <w:pPr>
              <w:pStyle w:val="TableText"/>
            </w:pPr>
            <w:r>
              <w:rPr>
                <w:sz w:val="20"/>
                <w:szCs w:val="20"/>
                <w:rtl/>
              </w:rPr>
              <w:t>۱۷</w:t>
            </w:r>
          </w:p>
        </w:tc>
        <w:tc>
          <w:tcPr>
            <w:tcW w:w="831" w:type="dxa"/>
            <w:vAlign w:val="center"/>
          </w:tcPr>
          <w:p w14:paraId="0E36D642" w14:textId="77777777">
            <w:pPr>
              <w:pStyle w:val="TableText"/>
            </w:pPr>
            <w:r>
              <w:rPr>
                <w:sz w:val="20"/>
                <w:szCs w:val="20"/>
                <w:rtl/>
              </w:rPr>
              <w:t>۶۸</w:t>
            </w:r>
            <w:r>
              <w:rPr>
                <w:sz w:val="20"/>
                <w:szCs w:val="20"/>
                <w:rtl/>
              </w:rPr>
              <w:t>٪</w:t>
            </w:r>
          </w:p>
        </w:tc>
        <w:tc>
          <w:tcPr>
            <w:tcW w:w="1053" w:type="dxa"/>
            <w:vAlign w:val="center"/>
          </w:tcPr>
          <w:p w14:paraId="68C66BC7" w14:textId="77777777">
            <w:pPr>
              <w:pStyle w:val="TableText"/>
            </w:pPr>
            <w:r>
              <w:rPr>
                <w:sz w:val="20"/>
                <w:szCs w:val="20"/>
                <w:rtl/>
              </w:rPr>
              <w:t>۴ از ۵</w:t>
            </w:r>
          </w:p>
        </w:tc>
        <w:tc>
          <w:tcPr>
            <w:tcW w:w="721" w:type="dxa"/>
            <w:vAlign w:val="center"/>
          </w:tcPr>
          <w:p w14:paraId="1F21AE47" w14:textId="77777777">
            <w:pPr>
              <w:pStyle w:val="TableText"/>
            </w:pPr>
            <w:r>
              <w:rPr>
                <w:sz w:val="20"/>
                <w:szCs w:val="20"/>
                <w:rtl/>
              </w:rPr>
              <w:t>اول</w:t>
            </w:r>
          </w:p>
        </w:tc>
      </w:tr>
      <w:tr w14:paraId="63BF0F3E" w14:textId="77777777">
        <w:trPr>
          <w:jc w:val="center"/>
        </w:trPr>
        <w:tc>
          <w:tcPr>
            <w:tcW w:w="1497" w:type="dxa"/>
            <w:shd w:val="clear" w:color="auto" w:fill="DBE5F1"/>
            <w:vAlign w:val="center"/>
          </w:tcPr>
          <w:p w14:paraId="0A40E34B" w14:textId="77777777">
            <w:pPr>
              <w:pStyle w:val="TableText"/>
            </w:pPr>
          </w:p>
        </w:tc>
        <w:tc>
          <w:tcPr>
            <w:tcW w:w="2772" w:type="dxa"/>
            <w:shd w:val="clear" w:color="auto" w:fill="DBE5F1"/>
            <w:vAlign w:val="center"/>
          </w:tcPr>
          <w:p w14:paraId="765C725C" w14:textId="77777777">
            <w:pPr>
              <w:pStyle w:val="TableText"/>
            </w:pPr>
            <w:r>
              <w:rPr>
                <w:sz w:val="20"/>
                <w:szCs w:val="20"/>
                <w:rtl/>
              </w:rPr>
              <w:t>محدودیت‌های پرداخت</w:t>
            </w:r>
          </w:p>
        </w:tc>
        <w:tc>
          <w:tcPr>
            <w:tcW w:w="684" w:type="dxa"/>
            <w:shd w:val="clear" w:color="auto" w:fill="DBE5F1"/>
            <w:vAlign w:val="center"/>
          </w:tcPr>
          <w:p w14:paraId="539C2384" w14:textId="77777777">
            <w:pPr>
              <w:pStyle w:val="TableText"/>
            </w:pPr>
            <w:r>
              <w:rPr>
                <w:sz w:val="20"/>
                <w:szCs w:val="20"/>
                <w:rtl/>
              </w:rPr>
              <w:t>N22</w:t>
            </w:r>
          </w:p>
        </w:tc>
        <w:tc>
          <w:tcPr>
            <w:tcW w:w="942" w:type="dxa"/>
            <w:shd w:val="clear" w:color="auto" w:fill="DBE5F1"/>
            <w:vAlign w:val="center"/>
          </w:tcPr>
          <w:p w14:paraId="280B4E9B" w14:textId="77777777">
            <w:pPr>
              <w:pStyle w:val="TableText"/>
            </w:pPr>
            <w:r>
              <w:rPr>
                <w:sz w:val="20"/>
                <w:szCs w:val="20"/>
                <w:rtl/>
              </w:rPr>
              <w:t>۵</w:t>
            </w:r>
          </w:p>
        </w:tc>
        <w:tc>
          <w:tcPr>
            <w:tcW w:w="831" w:type="dxa"/>
            <w:shd w:val="clear" w:color="auto" w:fill="DBE5F1"/>
            <w:vAlign w:val="center"/>
          </w:tcPr>
          <w:p w14:paraId="54D34701" w14:textId="77777777">
            <w:pPr>
              <w:pStyle w:val="TableText"/>
            </w:pPr>
            <w:r>
              <w:rPr>
                <w:sz w:val="20"/>
                <w:szCs w:val="20"/>
                <w:rtl/>
              </w:rPr>
              <w:t>۲۰</w:t>
            </w:r>
            <w:r>
              <w:rPr>
                <w:sz w:val="20"/>
                <w:szCs w:val="20"/>
                <w:rtl/>
              </w:rPr>
              <w:t>٪</w:t>
            </w:r>
          </w:p>
        </w:tc>
        <w:tc>
          <w:tcPr>
            <w:tcW w:w="1053" w:type="dxa"/>
            <w:shd w:val="clear" w:color="auto" w:fill="DBE5F1"/>
            <w:vAlign w:val="center"/>
          </w:tcPr>
          <w:p w14:paraId="4857E221" w14:textId="77777777">
            <w:pPr>
              <w:pStyle w:val="TableText"/>
            </w:pPr>
            <w:r>
              <w:rPr>
                <w:sz w:val="20"/>
                <w:szCs w:val="20"/>
                <w:rtl/>
              </w:rPr>
              <w:t>۲ از ۵</w:t>
            </w:r>
          </w:p>
        </w:tc>
        <w:tc>
          <w:tcPr>
            <w:tcW w:w="721" w:type="dxa"/>
            <w:shd w:val="clear" w:color="auto" w:fill="DBE5F1"/>
            <w:vAlign w:val="center"/>
          </w:tcPr>
          <w:p w14:paraId="6E8AF3FC" w14:textId="77777777">
            <w:pPr>
              <w:pStyle w:val="TableText"/>
            </w:pPr>
            <w:r>
              <w:rPr>
                <w:sz w:val="20"/>
                <w:szCs w:val="20"/>
                <w:rtl/>
              </w:rPr>
              <w:t>دوم</w:t>
            </w:r>
          </w:p>
        </w:tc>
      </w:tr>
      <w:tr w14:paraId="57D80FF7" w14:textId="77777777">
        <w:trPr>
          <w:jc w:val="center"/>
        </w:trPr>
        <w:tc>
          <w:tcPr>
            <w:tcW w:w="1497" w:type="dxa"/>
            <w:vAlign w:val="center"/>
          </w:tcPr>
          <w:p w14:paraId="33B8B1BD" w14:textId="77777777">
            <w:pPr>
              <w:pStyle w:val="TableText"/>
            </w:pPr>
          </w:p>
        </w:tc>
        <w:tc>
          <w:tcPr>
            <w:tcW w:w="2772" w:type="dxa"/>
            <w:vAlign w:val="center"/>
          </w:tcPr>
          <w:p w14:paraId="4F876EEF" w14:textId="77777777">
            <w:pPr>
              <w:pStyle w:val="TableText"/>
            </w:pPr>
            <w:r>
              <w:rPr>
                <w:sz w:val="20"/>
                <w:szCs w:val="20"/>
                <w:rtl/>
              </w:rPr>
              <w:t>تحریم شریک خارجی و ضرورت جابه‌جایی سریع</w:t>
            </w:r>
          </w:p>
        </w:tc>
        <w:tc>
          <w:tcPr>
            <w:tcW w:w="684" w:type="dxa"/>
            <w:vAlign w:val="center"/>
          </w:tcPr>
          <w:p w14:paraId="19B7A769" w14:textId="77777777">
            <w:pPr>
              <w:pStyle w:val="TableText"/>
            </w:pPr>
            <w:r>
              <w:rPr>
                <w:sz w:val="20"/>
                <w:szCs w:val="20"/>
                <w:rtl/>
              </w:rPr>
              <w:t>N23</w:t>
            </w:r>
          </w:p>
        </w:tc>
        <w:tc>
          <w:tcPr>
            <w:tcW w:w="942" w:type="dxa"/>
            <w:vAlign w:val="center"/>
          </w:tcPr>
          <w:p w14:paraId="359E1FCB" w14:textId="77777777">
            <w:pPr>
              <w:pStyle w:val="TableText"/>
            </w:pPr>
            <w:r>
              <w:rPr>
                <w:sz w:val="20"/>
                <w:szCs w:val="20"/>
                <w:rtl/>
              </w:rPr>
              <w:t>۳</w:t>
            </w:r>
          </w:p>
        </w:tc>
        <w:tc>
          <w:tcPr>
            <w:tcW w:w="831" w:type="dxa"/>
            <w:vAlign w:val="center"/>
          </w:tcPr>
          <w:p w14:paraId="0E366E83" w14:textId="77777777">
            <w:pPr>
              <w:pStyle w:val="TableText"/>
            </w:pPr>
            <w:r>
              <w:rPr>
                <w:sz w:val="20"/>
                <w:szCs w:val="20"/>
                <w:rtl/>
              </w:rPr>
              <w:t>۱۲</w:t>
            </w:r>
            <w:r>
              <w:rPr>
                <w:sz w:val="20"/>
                <w:szCs w:val="20"/>
                <w:rtl/>
              </w:rPr>
              <w:t>٪</w:t>
            </w:r>
          </w:p>
        </w:tc>
        <w:tc>
          <w:tcPr>
            <w:tcW w:w="1053" w:type="dxa"/>
            <w:vAlign w:val="center"/>
          </w:tcPr>
          <w:p w14:paraId="593A612B" w14:textId="77777777">
            <w:pPr>
              <w:pStyle w:val="TableText"/>
            </w:pPr>
            <w:r>
              <w:rPr>
                <w:sz w:val="20"/>
                <w:szCs w:val="20"/>
                <w:rtl/>
              </w:rPr>
              <w:t>۱ از ۵</w:t>
            </w:r>
          </w:p>
        </w:tc>
        <w:tc>
          <w:tcPr>
            <w:tcW w:w="721" w:type="dxa"/>
            <w:vAlign w:val="center"/>
          </w:tcPr>
          <w:p w14:paraId="2FAE96B3" w14:textId="77777777">
            <w:pPr>
              <w:pStyle w:val="TableText"/>
            </w:pPr>
            <w:r>
              <w:rPr>
                <w:sz w:val="20"/>
                <w:szCs w:val="20"/>
                <w:rtl/>
              </w:rPr>
              <w:t>سوم</w:t>
            </w:r>
          </w:p>
        </w:tc>
      </w:tr>
      <w:tr w14:paraId="3010C8B2" w14:textId="77777777">
        <w:trPr>
          <w:jc w:val="center"/>
        </w:trPr>
        <w:tc>
          <w:tcPr>
            <w:tcW w:w="1497" w:type="dxa"/>
            <w:shd w:val="clear" w:color="auto" w:fill="DBE5F1"/>
            <w:vAlign w:val="center"/>
          </w:tcPr>
          <w:p w14:paraId="16E966C0" w14:textId="77777777">
            <w:pPr>
              <w:pStyle w:val="TableText"/>
            </w:pPr>
          </w:p>
        </w:tc>
        <w:tc>
          <w:tcPr>
            <w:tcW w:w="2772" w:type="dxa"/>
            <w:shd w:val="clear" w:color="auto" w:fill="DBE5F1"/>
            <w:vAlign w:val="center"/>
          </w:tcPr>
          <w:p w14:paraId="13179C6F" w14:textId="77777777">
            <w:pPr>
              <w:pStyle w:val="TableText"/>
            </w:pPr>
            <w:r>
              <w:rPr>
                <w:sz w:val="20"/>
                <w:szCs w:val="20"/>
                <w:rtl/>
              </w:rPr>
              <w:t>محدودیت کانال‌های تبلیغات و رشد</w:t>
            </w:r>
          </w:p>
        </w:tc>
        <w:tc>
          <w:tcPr>
            <w:tcW w:w="684" w:type="dxa"/>
            <w:shd w:val="clear" w:color="auto" w:fill="DBE5F1"/>
            <w:vAlign w:val="center"/>
          </w:tcPr>
          <w:p w14:paraId="0BD90925" w14:textId="77777777">
            <w:pPr>
              <w:pStyle w:val="TableText"/>
            </w:pPr>
            <w:r>
              <w:rPr>
                <w:sz w:val="20"/>
                <w:szCs w:val="20"/>
                <w:rtl/>
              </w:rPr>
              <w:t>N24</w:t>
            </w:r>
          </w:p>
        </w:tc>
        <w:tc>
          <w:tcPr>
            <w:tcW w:w="942" w:type="dxa"/>
            <w:shd w:val="clear" w:color="auto" w:fill="DBE5F1"/>
            <w:vAlign w:val="center"/>
          </w:tcPr>
          <w:p w14:paraId="20409A79" w14:textId="77777777">
            <w:pPr>
              <w:pStyle w:val="TableText"/>
            </w:pPr>
            <w:r>
              <w:rPr>
                <w:sz w:val="20"/>
                <w:szCs w:val="20"/>
                <w:rtl/>
              </w:rPr>
              <w:t>۲</w:t>
            </w:r>
          </w:p>
        </w:tc>
        <w:tc>
          <w:tcPr>
            <w:tcW w:w="831" w:type="dxa"/>
            <w:shd w:val="clear" w:color="auto" w:fill="DBE5F1"/>
            <w:vAlign w:val="center"/>
          </w:tcPr>
          <w:p w14:paraId="6972D91D" w14:textId="77777777">
            <w:pPr>
              <w:pStyle w:val="TableText"/>
            </w:pPr>
            <w:r>
              <w:rPr>
                <w:sz w:val="20"/>
                <w:szCs w:val="20"/>
                <w:rtl/>
              </w:rPr>
              <w:t>۸</w:t>
            </w:r>
            <w:r>
              <w:rPr>
                <w:sz w:val="20"/>
                <w:szCs w:val="20"/>
                <w:rtl/>
              </w:rPr>
              <w:t>٪</w:t>
            </w:r>
          </w:p>
        </w:tc>
        <w:tc>
          <w:tcPr>
            <w:tcW w:w="1053" w:type="dxa"/>
            <w:shd w:val="clear" w:color="auto" w:fill="DBE5F1"/>
            <w:vAlign w:val="center"/>
          </w:tcPr>
          <w:p w14:paraId="76002079" w14:textId="77777777">
            <w:pPr>
              <w:pStyle w:val="TableText"/>
            </w:pPr>
            <w:r>
              <w:rPr>
                <w:sz w:val="20"/>
                <w:szCs w:val="20"/>
                <w:rtl/>
              </w:rPr>
              <w:t>۲ از ۵</w:t>
            </w:r>
          </w:p>
        </w:tc>
        <w:tc>
          <w:tcPr>
            <w:tcW w:w="721" w:type="dxa"/>
            <w:shd w:val="clear" w:color="auto" w:fill="DBE5F1"/>
            <w:vAlign w:val="center"/>
          </w:tcPr>
          <w:p w14:paraId="7DEAB438" w14:textId="77777777">
            <w:pPr>
              <w:pStyle w:val="TableText"/>
            </w:pPr>
            <w:r>
              <w:rPr>
                <w:sz w:val="20"/>
                <w:szCs w:val="20"/>
                <w:rtl/>
              </w:rPr>
              <w:t>چهارم</w:t>
            </w:r>
          </w:p>
        </w:tc>
      </w:tr>
      <w:tr w14:paraId="7A447D10" w14:textId="77777777">
        <w:trPr>
          <w:jc w:val="center"/>
        </w:trPr>
        <w:tc>
          <w:tcPr>
            <w:tcW w:w="1497" w:type="dxa"/>
            <w:vAlign w:val="center"/>
          </w:tcPr>
          <w:p w14:paraId="0EF0345A" w14:textId="77777777">
            <w:pPr>
              <w:pStyle w:val="TableText"/>
            </w:pPr>
            <w:r>
              <w:rPr>
                <w:sz w:val="20"/>
                <w:szCs w:val="20"/>
                <w:rtl/>
              </w:rPr>
              <w:t>زیرساخت ملی و اختلال‌های محیطی</w:t>
            </w:r>
          </w:p>
        </w:tc>
        <w:tc>
          <w:tcPr>
            <w:tcW w:w="2772" w:type="dxa"/>
            <w:vAlign w:val="center"/>
          </w:tcPr>
          <w:p w14:paraId="30151273" w14:textId="77777777">
            <w:pPr>
              <w:pStyle w:val="TableText"/>
            </w:pPr>
            <w:r>
              <w:rPr>
                <w:sz w:val="20"/>
                <w:szCs w:val="20"/>
                <w:rtl/>
              </w:rPr>
              <w:t>قطعی اینترنت و اثر مستقیم بر عملیات</w:t>
            </w:r>
          </w:p>
        </w:tc>
        <w:tc>
          <w:tcPr>
            <w:tcW w:w="684" w:type="dxa"/>
            <w:vAlign w:val="center"/>
          </w:tcPr>
          <w:p w14:paraId="337190A2" w14:textId="77777777">
            <w:pPr>
              <w:pStyle w:val="TableText"/>
            </w:pPr>
            <w:r>
              <w:rPr>
                <w:sz w:val="20"/>
                <w:szCs w:val="20"/>
                <w:rtl/>
              </w:rPr>
              <w:t>N31</w:t>
            </w:r>
          </w:p>
        </w:tc>
        <w:tc>
          <w:tcPr>
            <w:tcW w:w="942" w:type="dxa"/>
            <w:vAlign w:val="center"/>
          </w:tcPr>
          <w:p w14:paraId="26C65BF0" w14:textId="77777777">
            <w:pPr>
              <w:pStyle w:val="TableText"/>
            </w:pPr>
            <w:r>
              <w:rPr>
                <w:sz w:val="20"/>
                <w:szCs w:val="20"/>
                <w:rtl/>
              </w:rPr>
              <w:t>۸</w:t>
            </w:r>
          </w:p>
        </w:tc>
        <w:tc>
          <w:tcPr>
            <w:tcW w:w="831" w:type="dxa"/>
            <w:vAlign w:val="center"/>
          </w:tcPr>
          <w:p w14:paraId="22C1CBCC" w14:textId="77777777">
            <w:pPr>
              <w:pStyle w:val="TableText"/>
            </w:pPr>
            <w:r>
              <w:rPr>
                <w:sz w:val="20"/>
                <w:szCs w:val="20"/>
                <w:rtl/>
              </w:rPr>
              <w:t>۳۲</w:t>
            </w:r>
            <w:r>
              <w:rPr>
                <w:sz w:val="20"/>
                <w:szCs w:val="20"/>
                <w:rtl/>
              </w:rPr>
              <w:t>٪</w:t>
            </w:r>
          </w:p>
        </w:tc>
        <w:tc>
          <w:tcPr>
            <w:tcW w:w="1053" w:type="dxa"/>
            <w:vAlign w:val="center"/>
          </w:tcPr>
          <w:p w14:paraId="7FB42121" w14:textId="77777777">
            <w:pPr>
              <w:pStyle w:val="TableText"/>
            </w:pPr>
            <w:r>
              <w:rPr>
                <w:sz w:val="20"/>
                <w:szCs w:val="20"/>
                <w:rtl/>
              </w:rPr>
              <w:t>۲ از ۵</w:t>
            </w:r>
          </w:p>
        </w:tc>
        <w:tc>
          <w:tcPr>
            <w:tcW w:w="721" w:type="dxa"/>
            <w:vAlign w:val="center"/>
          </w:tcPr>
          <w:p w14:paraId="3C67EEE4" w14:textId="77777777">
            <w:pPr>
              <w:pStyle w:val="TableText"/>
            </w:pPr>
            <w:r>
              <w:rPr>
                <w:sz w:val="20"/>
                <w:szCs w:val="20"/>
                <w:rtl/>
              </w:rPr>
              <w:t>اول</w:t>
            </w:r>
          </w:p>
        </w:tc>
      </w:tr>
      <w:tr w14:paraId="00ABEB81" w14:textId="77777777">
        <w:trPr>
          <w:jc w:val="center"/>
        </w:trPr>
        <w:tc>
          <w:tcPr>
            <w:tcW w:w="1497" w:type="dxa"/>
            <w:shd w:val="clear" w:color="auto" w:fill="DBE5F1"/>
            <w:vAlign w:val="center"/>
          </w:tcPr>
          <w:p w14:paraId="307EBFA8" w14:textId="77777777">
            <w:pPr>
              <w:pStyle w:val="TableText"/>
            </w:pPr>
          </w:p>
        </w:tc>
        <w:tc>
          <w:tcPr>
            <w:tcW w:w="2772" w:type="dxa"/>
            <w:shd w:val="clear" w:color="auto" w:fill="DBE5F1"/>
            <w:vAlign w:val="center"/>
          </w:tcPr>
          <w:p w14:paraId="098B58A4" w14:textId="77777777">
            <w:pPr>
              <w:pStyle w:val="TableText"/>
            </w:pPr>
            <w:r>
              <w:rPr>
                <w:sz w:val="20"/>
                <w:szCs w:val="20"/>
                <w:rtl/>
              </w:rPr>
              <w:t>انفجار بار پشتیبانی در شرایط بحران</w:t>
            </w:r>
          </w:p>
        </w:tc>
        <w:tc>
          <w:tcPr>
            <w:tcW w:w="684" w:type="dxa"/>
            <w:shd w:val="clear" w:color="auto" w:fill="DBE5F1"/>
            <w:vAlign w:val="center"/>
          </w:tcPr>
          <w:p w14:paraId="41D43F6E" w14:textId="77777777">
            <w:pPr>
              <w:pStyle w:val="TableText"/>
            </w:pPr>
            <w:r>
              <w:rPr>
                <w:sz w:val="20"/>
                <w:szCs w:val="20"/>
                <w:rtl/>
              </w:rPr>
              <w:t>N32</w:t>
            </w:r>
          </w:p>
        </w:tc>
        <w:tc>
          <w:tcPr>
            <w:tcW w:w="942" w:type="dxa"/>
            <w:shd w:val="clear" w:color="auto" w:fill="DBE5F1"/>
            <w:vAlign w:val="center"/>
          </w:tcPr>
          <w:p w14:paraId="06922D1D" w14:textId="77777777">
            <w:pPr>
              <w:pStyle w:val="TableText"/>
            </w:pPr>
            <w:r>
              <w:rPr>
                <w:sz w:val="20"/>
                <w:szCs w:val="20"/>
                <w:rtl/>
              </w:rPr>
              <w:t>۲</w:t>
            </w:r>
          </w:p>
        </w:tc>
        <w:tc>
          <w:tcPr>
            <w:tcW w:w="831" w:type="dxa"/>
            <w:shd w:val="clear" w:color="auto" w:fill="DBE5F1"/>
            <w:vAlign w:val="center"/>
          </w:tcPr>
          <w:p w14:paraId="30D97652" w14:textId="77777777">
            <w:pPr>
              <w:pStyle w:val="TableText"/>
            </w:pPr>
            <w:r>
              <w:rPr>
                <w:sz w:val="20"/>
                <w:szCs w:val="20"/>
                <w:rtl/>
              </w:rPr>
              <w:t>۸</w:t>
            </w:r>
            <w:r>
              <w:rPr>
                <w:sz w:val="20"/>
                <w:szCs w:val="20"/>
                <w:rtl/>
              </w:rPr>
              <w:t>٪</w:t>
            </w:r>
          </w:p>
        </w:tc>
        <w:tc>
          <w:tcPr>
            <w:tcW w:w="1053" w:type="dxa"/>
            <w:shd w:val="clear" w:color="auto" w:fill="DBE5F1"/>
            <w:vAlign w:val="center"/>
          </w:tcPr>
          <w:p w14:paraId="219CF7E4" w14:textId="77777777">
            <w:pPr>
              <w:pStyle w:val="TableText"/>
            </w:pPr>
            <w:r>
              <w:rPr>
                <w:sz w:val="20"/>
                <w:szCs w:val="20"/>
                <w:rtl/>
              </w:rPr>
              <w:t>۲ از ۵</w:t>
            </w:r>
          </w:p>
        </w:tc>
        <w:tc>
          <w:tcPr>
            <w:tcW w:w="721" w:type="dxa"/>
            <w:shd w:val="clear" w:color="auto" w:fill="DBE5F1"/>
            <w:vAlign w:val="center"/>
          </w:tcPr>
          <w:p w14:paraId="1DDE9FFA" w14:textId="77777777">
            <w:pPr>
              <w:pStyle w:val="TableText"/>
            </w:pPr>
            <w:r>
              <w:rPr>
                <w:sz w:val="20"/>
                <w:szCs w:val="20"/>
                <w:rtl/>
              </w:rPr>
              <w:t>دوم</w:t>
            </w:r>
          </w:p>
        </w:tc>
      </w:tr>
      <w:tr w14:paraId="400F7869" w14:textId="77777777">
        <w:trPr>
          <w:jc w:val="center"/>
        </w:trPr>
        <w:tc>
          <w:tcPr>
            <w:tcW w:w="1497" w:type="dxa"/>
            <w:vAlign w:val="center"/>
          </w:tcPr>
          <w:p w14:paraId="5E765162" w14:textId="77777777">
            <w:pPr>
              <w:pStyle w:val="TableText"/>
            </w:pPr>
            <w:r>
              <w:rPr>
                <w:sz w:val="20"/>
                <w:szCs w:val="20"/>
                <w:rtl/>
              </w:rPr>
              <w:t>تاب‌آوری و تغییر مسیر راهبردی</w:t>
            </w:r>
          </w:p>
        </w:tc>
        <w:tc>
          <w:tcPr>
            <w:tcW w:w="2772" w:type="dxa"/>
            <w:vAlign w:val="center"/>
          </w:tcPr>
          <w:p w14:paraId="7C1D0C2B" w14:textId="77777777">
            <w:pPr>
              <w:pStyle w:val="TableText"/>
            </w:pPr>
            <w:r>
              <w:rPr>
                <w:sz w:val="20"/>
                <w:szCs w:val="20"/>
                <w:rtl/>
              </w:rPr>
              <w:t>تغییر مسیر واکنشی و تحمیلی</w:t>
            </w:r>
          </w:p>
        </w:tc>
        <w:tc>
          <w:tcPr>
            <w:tcW w:w="684" w:type="dxa"/>
            <w:vAlign w:val="center"/>
          </w:tcPr>
          <w:p w14:paraId="0168C4B0" w14:textId="77777777">
            <w:pPr>
              <w:pStyle w:val="TableText"/>
            </w:pPr>
            <w:r>
              <w:rPr>
                <w:sz w:val="20"/>
                <w:szCs w:val="20"/>
                <w:rtl/>
              </w:rPr>
              <w:t>N41</w:t>
            </w:r>
          </w:p>
        </w:tc>
        <w:tc>
          <w:tcPr>
            <w:tcW w:w="942" w:type="dxa"/>
            <w:vAlign w:val="center"/>
          </w:tcPr>
          <w:p w14:paraId="2B4E392E" w14:textId="77777777">
            <w:pPr>
              <w:pStyle w:val="TableText"/>
            </w:pPr>
            <w:r>
              <w:rPr>
                <w:sz w:val="20"/>
                <w:szCs w:val="20"/>
                <w:rtl/>
              </w:rPr>
              <w:t>۷</w:t>
            </w:r>
          </w:p>
        </w:tc>
        <w:tc>
          <w:tcPr>
            <w:tcW w:w="831" w:type="dxa"/>
            <w:vAlign w:val="center"/>
          </w:tcPr>
          <w:p w14:paraId="72F457C0" w14:textId="77777777">
            <w:pPr>
              <w:pStyle w:val="TableText"/>
            </w:pPr>
            <w:r>
              <w:rPr>
                <w:sz w:val="20"/>
                <w:szCs w:val="20"/>
                <w:rtl/>
              </w:rPr>
              <w:t>۲۸</w:t>
            </w:r>
            <w:r>
              <w:rPr>
                <w:sz w:val="20"/>
                <w:szCs w:val="20"/>
                <w:rtl/>
              </w:rPr>
              <w:t>٪</w:t>
            </w:r>
          </w:p>
        </w:tc>
        <w:tc>
          <w:tcPr>
            <w:tcW w:w="1053" w:type="dxa"/>
            <w:vAlign w:val="center"/>
          </w:tcPr>
          <w:p w14:paraId="22D75561" w14:textId="77777777">
            <w:pPr>
              <w:pStyle w:val="TableText"/>
            </w:pPr>
            <w:r>
              <w:rPr>
                <w:sz w:val="20"/>
                <w:szCs w:val="20"/>
                <w:rtl/>
              </w:rPr>
              <w:t>۲ از ۵</w:t>
            </w:r>
          </w:p>
        </w:tc>
        <w:tc>
          <w:tcPr>
            <w:tcW w:w="721" w:type="dxa"/>
            <w:vAlign w:val="center"/>
          </w:tcPr>
          <w:p w14:paraId="39F32642" w14:textId="77777777">
            <w:pPr>
              <w:pStyle w:val="TableText"/>
            </w:pPr>
            <w:r>
              <w:rPr>
                <w:sz w:val="20"/>
                <w:szCs w:val="20"/>
                <w:rtl/>
              </w:rPr>
              <w:t>اول</w:t>
            </w:r>
          </w:p>
        </w:tc>
      </w:tr>
      <w:tr w14:paraId="12ACFE90" w14:textId="77777777">
        <w:trPr>
          <w:jc w:val="center"/>
        </w:trPr>
        <w:tc>
          <w:tcPr>
            <w:tcW w:w="1497" w:type="dxa"/>
            <w:shd w:val="clear" w:color="auto" w:fill="DBE5F1"/>
            <w:vAlign w:val="center"/>
          </w:tcPr>
          <w:p w14:paraId="2C8B2418" w14:textId="77777777">
            <w:pPr>
              <w:pStyle w:val="TableText"/>
            </w:pPr>
          </w:p>
        </w:tc>
        <w:tc>
          <w:tcPr>
            <w:tcW w:w="2772" w:type="dxa"/>
            <w:shd w:val="clear" w:color="auto" w:fill="DBE5F1"/>
            <w:vAlign w:val="center"/>
          </w:tcPr>
          <w:p w14:paraId="70F47F49" w14:textId="77777777">
            <w:pPr>
              <w:pStyle w:val="TableText"/>
            </w:pPr>
            <w:r>
              <w:rPr>
                <w:sz w:val="20"/>
                <w:szCs w:val="20"/>
                <w:rtl/>
              </w:rPr>
              <w:t>جابه‌جایی تمرکز از رشد به بقا</w:t>
            </w:r>
          </w:p>
        </w:tc>
        <w:tc>
          <w:tcPr>
            <w:tcW w:w="684" w:type="dxa"/>
            <w:shd w:val="clear" w:color="auto" w:fill="DBE5F1"/>
            <w:vAlign w:val="center"/>
          </w:tcPr>
          <w:p w14:paraId="6EC41A2A" w14:textId="77777777">
            <w:pPr>
              <w:pStyle w:val="TableText"/>
            </w:pPr>
            <w:r>
              <w:rPr>
                <w:sz w:val="20"/>
                <w:szCs w:val="20"/>
                <w:rtl/>
              </w:rPr>
              <w:t>N42</w:t>
            </w:r>
          </w:p>
        </w:tc>
        <w:tc>
          <w:tcPr>
            <w:tcW w:w="942" w:type="dxa"/>
            <w:shd w:val="clear" w:color="auto" w:fill="DBE5F1"/>
            <w:vAlign w:val="center"/>
          </w:tcPr>
          <w:p w14:paraId="742CA6D4" w14:textId="77777777">
            <w:pPr>
              <w:pStyle w:val="TableText"/>
            </w:pPr>
            <w:r>
              <w:rPr>
                <w:sz w:val="20"/>
                <w:szCs w:val="20"/>
                <w:rtl/>
              </w:rPr>
              <w:t>۵</w:t>
            </w:r>
          </w:p>
        </w:tc>
        <w:tc>
          <w:tcPr>
            <w:tcW w:w="831" w:type="dxa"/>
            <w:shd w:val="clear" w:color="auto" w:fill="DBE5F1"/>
            <w:vAlign w:val="center"/>
          </w:tcPr>
          <w:p w14:paraId="700910AB" w14:textId="77777777">
            <w:pPr>
              <w:pStyle w:val="TableText"/>
            </w:pPr>
            <w:r>
              <w:rPr>
                <w:sz w:val="20"/>
                <w:szCs w:val="20"/>
                <w:rtl/>
              </w:rPr>
              <w:t>۲۰</w:t>
            </w:r>
            <w:r>
              <w:rPr>
                <w:sz w:val="20"/>
                <w:szCs w:val="20"/>
                <w:rtl/>
              </w:rPr>
              <w:t>٪</w:t>
            </w:r>
          </w:p>
        </w:tc>
        <w:tc>
          <w:tcPr>
            <w:tcW w:w="1053" w:type="dxa"/>
            <w:shd w:val="clear" w:color="auto" w:fill="DBE5F1"/>
            <w:vAlign w:val="center"/>
          </w:tcPr>
          <w:p w14:paraId="26D1617D" w14:textId="77777777">
            <w:pPr>
              <w:pStyle w:val="TableText"/>
            </w:pPr>
            <w:r>
              <w:rPr>
                <w:sz w:val="20"/>
                <w:szCs w:val="20"/>
                <w:rtl/>
              </w:rPr>
              <w:t>۲ از ۵</w:t>
            </w:r>
          </w:p>
        </w:tc>
        <w:tc>
          <w:tcPr>
            <w:tcW w:w="721" w:type="dxa"/>
            <w:shd w:val="clear" w:color="auto" w:fill="DBE5F1"/>
            <w:vAlign w:val="center"/>
          </w:tcPr>
          <w:p w14:paraId="4995CB81" w14:textId="77777777">
            <w:pPr>
              <w:pStyle w:val="TableText"/>
            </w:pPr>
            <w:r>
              <w:rPr>
                <w:sz w:val="20"/>
                <w:szCs w:val="20"/>
                <w:rtl/>
              </w:rPr>
              <w:t>دوم</w:t>
            </w:r>
          </w:p>
        </w:tc>
      </w:tr>
      <w:tr w14:paraId="7536F281" w14:textId="77777777">
        <w:trPr>
          <w:jc w:val="center"/>
        </w:trPr>
        <w:tc>
          <w:tcPr>
            <w:tcW w:w="1497" w:type="dxa"/>
            <w:vAlign w:val="center"/>
          </w:tcPr>
          <w:p w14:paraId="11AEA6F8" w14:textId="77777777">
            <w:pPr>
              <w:pStyle w:val="TableText"/>
            </w:pPr>
          </w:p>
        </w:tc>
        <w:tc>
          <w:tcPr>
            <w:tcW w:w="2772" w:type="dxa"/>
            <w:vAlign w:val="center"/>
          </w:tcPr>
          <w:p w14:paraId="74482499" w14:textId="77777777">
            <w:pPr>
              <w:pStyle w:val="TableText"/>
            </w:pPr>
            <w:r>
              <w:rPr>
                <w:sz w:val="20"/>
                <w:szCs w:val="20"/>
                <w:rtl/>
              </w:rPr>
              <w:t>سازگاری سریع به‌مثابه قابلیت راهبردی</w:t>
            </w:r>
          </w:p>
        </w:tc>
        <w:tc>
          <w:tcPr>
            <w:tcW w:w="684" w:type="dxa"/>
            <w:vAlign w:val="center"/>
          </w:tcPr>
          <w:p w14:paraId="0EB0FDBE" w14:textId="77777777">
            <w:pPr>
              <w:pStyle w:val="TableText"/>
            </w:pPr>
            <w:r>
              <w:rPr>
                <w:sz w:val="20"/>
                <w:szCs w:val="20"/>
                <w:rtl/>
              </w:rPr>
              <w:t>N44</w:t>
            </w:r>
          </w:p>
        </w:tc>
        <w:tc>
          <w:tcPr>
            <w:tcW w:w="942" w:type="dxa"/>
            <w:vAlign w:val="center"/>
          </w:tcPr>
          <w:p w14:paraId="370314C0" w14:textId="77777777">
            <w:pPr>
              <w:pStyle w:val="TableText"/>
            </w:pPr>
            <w:r>
              <w:rPr>
                <w:sz w:val="20"/>
                <w:szCs w:val="20"/>
                <w:rtl/>
              </w:rPr>
              <w:t>۵</w:t>
            </w:r>
          </w:p>
        </w:tc>
        <w:tc>
          <w:tcPr>
            <w:tcW w:w="831" w:type="dxa"/>
            <w:vAlign w:val="center"/>
          </w:tcPr>
          <w:p w14:paraId="0C3FE278" w14:textId="77777777">
            <w:pPr>
              <w:pStyle w:val="TableText"/>
            </w:pPr>
            <w:r>
              <w:rPr>
                <w:sz w:val="20"/>
                <w:szCs w:val="20"/>
                <w:rtl/>
              </w:rPr>
              <w:t>۲۰</w:t>
            </w:r>
            <w:r>
              <w:rPr>
                <w:sz w:val="20"/>
                <w:szCs w:val="20"/>
                <w:rtl/>
              </w:rPr>
              <w:t>٪</w:t>
            </w:r>
          </w:p>
        </w:tc>
        <w:tc>
          <w:tcPr>
            <w:tcW w:w="1053" w:type="dxa"/>
            <w:vAlign w:val="center"/>
          </w:tcPr>
          <w:p w14:paraId="09DFCB79" w14:textId="77777777">
            <w:pPr>
              <w:pStyle w:val="TableText"/>
            </w:pPr>
            <w:r>
              <w:rPr>
                <w:sz w:val="20"/>
                <w:szCs w:val="20"/>
                <w:rtl/>
              </w:rPr>
              <w:t>۱ از ۵</w:t>
            </w:r>
          </w:p>
        </w:tc>
        <w:tc>
          <w:tcPr>
            <w:tcW w:w="721" w:type="dxa"/>
            <w:vAlign w:val="center"/>
          </w:tcPr>
          <w:p w14:paraId="698D8512" w14:textId="77777777">
            <w:pPr>
              <w:pStyle w:val="TableText"/>
            </w:pPr>
            <w:r>
              <w:rPr>
                <w:sz w:val="20"/>
                <w:szCs w:val="20"/>
                <w:rtl/>
              </w:rPr>
              <w:t>دوم</w:t>
            </w:r>
          </w:p>
        </w:tc>
      </w:tr>
      <w:tr w14:paraId="7C63F96A" w14:textId="77777777">
        <w:trPr>
          <w:jc w:val="center"/>
        </w:trPr>
        <w:tc>
          <w:tcPr>
            <w:tcW w:w="1497" w:type="dxa"/>
            <w:shd w:val="clear" w:color="auto" w:fill="DBE5F1"/>
            <w:vAlign w:val="center"/>
          </w:tcPr>
          <w:p w14:paraId="58023F70" w14:textId="77777777">
            <w:pPr>
              <w:pStyle w:val="TableText"/>
            </w:pPr>
          </w:p>
        </w:tc>
        <w:tc>
          <w:tcPr>
            <w:tcW w:w="2772" w:type="dxa"/>
            <w:shd w:val="clear" w:color="auto" w:fill="DBE5F1"/>
            <w:vAlign w:val="center"/>
          </w:tcPr>
          <w:p w14:paraId="6948A033" w14:textId="77777777">
            <w:pPr>
              <w:pStyle w:val="TableText"/>
            </w:pPr>
            <w:r>
              <w:rPr>
                <w:sz w:val="20"/>
                <w:szCs w:val="20"/>
                <w:rtl/>
              </w:rPr>
              <w:t>حفظ تمرکز و کیفیت زیر فشار محیطی</w:t>
            </w:r>
          </w:p>
        </w:tc>
        <w:tc>
          <w:tcPr>
            <w:tcW w:w="684" w:type="dxa"/>
            <w:shd w:val="clear" w:color="auto" w:fill="DBE5F1"/>
            <w:vAlign w:val="center"/>
          </w:tcPr>
          <w:p w14:paraId="2236AFAD" w14:textId="77777777">
            <w:pPr>
              <w:pStyle w:val="TableText"/>
            </w:pPr>
            <w:r>
              <w:rPr>
                <w:sz w:val="20"/>
                <w:szCs w:val="20"/>
                <w:rtl/>
              </w:rPr>
              <w:t>N45</w:t>
            </w:r>
          </w:p>
        </w:tc>
        <w:tc>
          <w:tcPr>
            <w:tcW w:w="942" w:type="dxa"/>
            <w:shd w:val="clear" w:color="auto" w:fill="DBE5F1"/>
            <w:vAlign w:val="center"/>
          </w:tcPr>
          <w:p w14:paraId="26FE4FF3" w14:textId="77777777">
            <w:pPr>
              <w:pStyle w:val="TableText"/>
            </w:pPr>
            <w:r>
              <w:rPr>
                <w:sz w:val="20"/>
                <w:szCs w:val="20"/>
                <w:rtl/>
              </w:rPr>
              <w:t>۵</w:t>
            </w:r>
          </w:p>
        </w:tc>
        <w:tc>
          <w:tcPr>
            <w:tcW w:w="831" w:type="dxa"/>
            <w:shd w:val="clear" w:color="auto" w:fill="DBE5F1"/>
            <w:vAlign w:val="center"/>
          </w:tcPr>
          <w:p w14:paraId="054DD76D" w14:textId="77777777">
            <w:pPr>
              <w:pStyle w:val="TableText"/>
            </w:pPr>
            <w:r>
              <w:rPr>
                <w:sz w:val="20"/>
                <w:szCs w:val="20"/>
                <w:rtl/>
              </w:rPr>
              <w:t>۲۰</w:t>
            </w:r>
            <w:r>
              <w:rPr>
                <w:sz w:val="20"/>
                <w:szCs w:val="20"/>
                <w:rtl/>
              </w:rPr>
              <w:t>٪</w:t>
            </w:r>
          </w:p>
        </w:tc>
        <w:tc>
          <w:tcPr>
            <w:tcW w:w="1053" w:type="dxa"/>
            <w:shd w:val="clear" w:color="auto" w:fill="DBE5F1"/>
            <w:vAlign w:val="center"/>
          </w:tcPr>
          <w:p w14:paraId="164E2247" w14:textId="77777777">
            <w:pPr>
              <w:pStyle w:val="TableText"/>
            </w:pPr>
            <w:r>
              <w:rPr>
                <w:sz w:val="20"/>
                <w:szCs w:val="20"/>
                <w:rtl/>
              </w:rPr>
              <w:t>۱ از ۵</w:t>
            </w:r>
          </w:p>
        </w:tc>
        <w:tc>
          <w:tcPr>
            <w:tcW w:w="721" w:type="dxa"/>
            <w:shd w:val="clear" w:color="auto" w:fill="DBE5F1"/>
            <w:vAlign w:val="center"/>
          </w:tcPr>
          <w:p w14:paraId="4E85C1AD" w14:textId="77777777">
            <w:pPr>
              <w:pStyle w:val="TableText"/>
            </w:pPr>
            <w:r>
              <w:rPr>
                <w:sz w:val="20"/>
                <w:szCs w:val="20"/>
                <w:rtl/>
              </w:rPr>
              <w:t>دوم</w:t>
            </w:r>
          </w:p>
        </w:tc>
      </w:tr>
      <w:tr w14:paraId="05B217C4" w14:textId="77777777">
        <w:trPr>
          <w:jc w:val="center"/>
        </w:trPr>
        <w:tc>
          <w:tcPr>
            <w:tcW w:w="1497" w:type="dxa"/>
            <w:vAlign w:val="center"/>
          </w:tcPr>
          <w:p w14:paraId="2264431B" w14:textId="77777777">
            <w:pPr>
              <w:pStyle w:val="TableText"/>
            </w:pPr>
          </w:p>
        </w:tc>
        <w:tc>
          <w:tcPr>
            <w:tcW w:w="2772" w:type="dxa"/>
            <w:vAlign w:val="center"/>
          </w:tcPr>
          <w:p w14:paraId="7B6F365A" w14:textId="77777777">
            <w:pPr>
              <w:pStyle w:val="TableText"/>
            </w:pPr>
            <w:r>
              <w:rPr>
                <w:sz w:val="20"/>
                <w:szCs w:val="20"/>
                <w:rtl/>
              </w:rPr>
              <w:t>توقف یا تعلیق قابلیت‌های در دست توسعه</w:t>
            </w:r>
          </w:p>
        </w:tc>
        <w:tc>
          <w:tcPr>
            <w:tcW w:w="684" w:type="dxa"/>
            <w:vAlign w:val="center"/>
          </w:tcPr>
          <w:p w14:paraId="748508D6" w14:textId="77777777">
            <w:pPr>
              <w:pStyle w:val="TableText"/>
            </w:pPr>
            <w:r>
              <w:rPr>
                <w:sz w:val="20"/>
                <w:szCs w:val="20"/>
                <w:rtl/>
              </w:rPr>
              <w:t>N43</w:t>
            </w:r>
          </w:p>
        </w:tc>
        <w:tc>
          <w:tcPr>
            <w:tcW w:w="942" w:type="dxa"/>
            <w:vAlign w:val="center"/>
          </w:tcPr>
          <w:p w14:paraId="2EB0FA65" w14:textId="77777777">
            <w:pPr>
              <w:pStyle w:val="TableText"/>
            </w:pPr>
            <w:r>
              <w:rPr>
                <w:sz w:val="20"/>
                <w:szCs w:val="20"/>
                <w:rtl/>
              </w:rPr>
              <w:t>۲</w:t>
            </w:r>
          </w:p>
        </w:tc>
        <w:tc>
          <w:tcPr>
            <w:tcW w:w="831" w:type="dxa"/>
            <w:vAlign w:val="center"/>
          </w:tcPr>
          <w:p w14:paraId="5682C9E2" w14:textId="77777777">
            <w:pPr>
              <w:pStyle w:val="TableText"/>
            </w:pPr>
            <w:r>
              <w:rPr>
                <w:sz w:val="20"/>
                <w:szCs w:val="20"/>
                <w:rtl/>
              </w:rPr>
              <w:t>۸</w:t>
            </w:r>
            <w:r>
              <w:rPr>
                <w:sz w:val="20"/>
                <w:szCs w:val="20"/>
                <w:rtl/>
              </w:rPr>
              <w:t>٪</w:t>
            </w:r>
          </w:p>
        </w:tc>
        <w:tc>
          <w:tcPr>
            <w:tcW w:w="1053" w:type="dxa"/>
            <w:vAlign w:val="center"/>
          </w:tcPr>
          <w:p w14:paraId="7287D118" w14:textId="77777777">
            <w:pPr>
              <w:pStyle w:val="TableText"/>
            </w:pPr>
            <w:r>
              <w:rPr>
                <w:sz w:val="20"/>
                <w:szCs w:val="20"/>
                <w:rtl/>
              </w:rPr>
              <w:t>۱ از ۵</w:t>
            </w:r>
          </w:p>
        </w:tc>
        <w:tc>
          <w:tcPr>
            <w:tcW w:w="721" w:type="dxa"/>
            <w:vAlign w:val="center"/>
          </w:tcPr>
          <w:p w14:paraId="5F6D786F" w14:textId="77777777">
            <w:pPr>
              <w:pStyle w:val="TableText"/>
            </w:pPr>
            <w:r>
              <w:rPr>
                <w:sz w:val="20"/>
                <w:szCs w:val="20"/>
                <w:rtl/>
              </w:rPr>
              <w:t>پنجم</w:t>
            </w:r>
          </w:p>
        </w:tc>
      </w:tr>
    </w:tbl>
    <w:p w14:paraId="1C465AB9" w14:textId="77777777">
      <w:pPr>
        <w:rPr>
          <w:szCs w:val="26"/>
          <w:rtl/>
        </w:rPr>
      </w:pPr>
    </w:p>
    <w:p w14:paraId="52133E9A" w14:textId="77777777">
      <w:pPr/>
      <w:r>
        <w:rPr>
          <w:rtl/>
        </w:rPr>
        <w:t xml:space="preserve">در محیط نهادی و مقرراتی، محدودشدن دسترسی به سرویس‌ها و ابزارهای خارجی، قطعی اینترنت و اثر مستقیم بر عملیات و تغییر مسیر واکنشی و تحمیلی، برجسته‌ترین مؤلفه‌های این طبقه‌اند. کد محدودشدن دسترسی به سرویس‌های خارجی با فراوانی هفده در چهار مورد از پنج مورد، فراگیرترین محدودیت محیطی گزارش‌شده در این پژوهش است. ساختار این طبقه نشان می‌دهد محیط نهادی در تجربه مصاحبه‌شوندگان صرفاً یک زمینه بیرونی نیست، بلکه از راه چهار مقوله مقررات، تحریم، زیرساخت ملی و تاب‌آوری، مستقیماً وارد تصمیم‌های روزمره محصول و عملیات می‌شود.</w:t>
      </w:r>
    </w:p>
    <w:p w14:paraId="47557A27" w14:textId="77777777">
      <w:pPr>
        <w:pStyle w:val="Heading3"/>
        <w:keepNext/>
        <w:outlineLvl w:val="1"/>
      </w:pPr>
      <w:r>
        <w:rPr>
          <w:rtl/>
        </w:rPr>
        <w:t xml:space="preserve">۴-۴-۱۱) جمع‌بندی فاز دوم</w:t>
      </w:r>
    </w:p>
    <w:p w14:paraId="353C0CB3" w14:textId="77777777">
      <w:pPr/>
      <w:r>
        <w:rPr>
          <w:rtl/>
        </w:rPr>
        <w:t>به‌منظور جمع‌بندی و مقایسه یکپارچه هر یک از طبقات و اجزای آن‌ها، همه نودوپنج کد به‌صورت یکجا در جدول ۴-۳۰ قرار داده شده‌اند. در این جدول، برای هر کد باز، فراوانی ارجاع، درصد ارجاع، گستره موردها و رتبه آن درون مقوله محوری خود گزارش شده است.</w:t>
      </w:r>
    </w:p>
    <w:p w14:paraId="704F27C2" w14:textId="77777777">
      <w:pPr>
        <w:pStyle w:val="TableCaption"/>
        <w:keepNext/>
      </w:pPr>
      <w:r>
        <w:rPr>
          <w:rtl/>
        </w:rPr>
      </w:r>
      <w:r>
        <w:rPr>
          <w:rtl/>
        </w:rPr>
        <w:t>جدول ۴-۳۰) جمع‌بندی یافته‌های فاز دوم</w:t>
      </w:r>
    </w:p>
    <w:tbl>
      <w:tblPr>
        <w:bidiVisual/>
        <w:tblW w:w="8502"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1130"/>
        <w:gridCol w:w="1304"/>
        <w:gridCol w:w="2782"/>
        <w:gridCol w:w="647"/>
        <w:gridCol w:w="647"/>
        <w:gridCol w:w="647"/>
        <w:gridCol w:w="695"/>
        <w:gridCol w:w="647"/>
      </w:tblGrid>
      <w:tr w14:paraId="0EFD4672" w14:textId="77777777">
        <w:trPr>
          <w:tblHeader/>
          <w:jc w:val="center"/>
        </w:trPr>
        <w:tc>
          <w:tcPr>
            <w:tcW w:w="1130" w:type="dxa"/>
            <w:shd w:val="clear" w:color="auto" w:fill="B8CCE4"/>
            <w:vAlign w:val="center"/>
          </w:tcPr>
          <w:p w14:paraId="27B53729" w14:textId="77777777">
            <w:pPr>
              <w:pStyle w:val="TableText"/>
            </w:pPr>
            <w:r>
              <w:rPr>
                <w:b/>
                <w:bCs/>
                <w:sz w:val="20"/>
                <w:szCs w:val="20"/>
                <w:rtl/>
              </w:rPr>
              <w:t>طبقه</w:t>
            </w:r>
          </w:p>
        </w:tc>
        <w:tc>
          <w:tcPr>
            <w:tcW w:w="1304" w:type="dxa"/>
            <w:shd w:val="clear" w:color="auto" w:fill="B8CCE4"/>
            <w:vAlign w:val="center"/>
          </w:tcPr>
          <w:p w14:paraId="6E11F922" w14:textId="77777777">
            <w:pPr>
              <w:pStyle w:val="TableText"/>
            </w:pPr>
            <w:r>
              <w:rPr>
                <w:b/>
                <w:bCs/>
                <w:sz w:val="20"/>
                <w:szCs w:val="20"/>
                <w:rtl/>
              </w:rPr>
              <w:t>ابعاد</w:t>
            </w:r>
          </w:p>
        </w:tc>
        <w:tc>
          <w:tcPr>
            <w:tcW w:w="2782" w:type="dxa"/>
            <w:shd w:val="clear" w:color="auto" w:fill="B8CCE4"/>
            <w:vAlign w:val="center"/>
          </w:tcPr>
          <w:p w14:paraId="428F7401" w14:textId="77777777">
            <w:pPr>
              <w:pStyle w:val="TableText"/>
            </w:pPr>
            <w:r>
              <w:rPr>
                <w:b/>
                <w:bCs/>
                <w:sz w:val="20"/>
                <w:szCs w:val="20"/>
                <w:rtl/>
              </w:rPr>
              <w:t>عوامل</w:t>
            </w:r>
          </w:p>
        </w:tc>
        <w:tc>
          <w:tcPr>
            <w:tcW w:w="647" w:type="dxa"/>
            <w:shd w:val="clear" w:color="auto" w:fill="B8CCE4"/>
            <w:vAlign w:val="center"/>
          </w:tcPr>
          <w:p w14:paraId="14621E5C" w14:textId="77777777">
            <w:pPr>
              <w:pStyle w:val="TableText"/>
            </w:pPr>
            <w:r>
              <w:rPr>
                <w:b/>
                <w:bCs/>
                <w:sz w:val="20"/>
                <w:szCs w:val="20"/>
                <w:rtl/>
              </w:rPr>
              <w:t>کد</w:t>
            </w:r>
          </w:p>
        </w:tc>
        <w:tc>
          <w:tcPr>
            <w:tcW w:w="647" w:type="dxa"/>
            <w:shd w:val="clear" w:color="auto" w:fill="B8CCE4"/>
            <w:vAlign w:val="center"/>
          </w:tcPr>
          <w:p w14:paraId="13337AA7" w14:textId="77777777">
            <w:pPr>
              <w:pStyle w:val="TableText"/>
            </w:pPr>
            <w:r>
              <w:rPr>
                <w:b/>
                <w:bCs/>
                <w:sz w:val="20"/>
                <w:szCs w:val="20"/>
                <w:rtl/>
              </w:rPr>
              <w:t>فراوانی</w:t>
            </w:r>
          </w:p>
        </w:tc>
        <w:tc>
          <w:tcPr>
            <w:tcW w:w="647" w:type="dxa"/>
            <w:shd w:val="clear" w:color="auto" w:fill="B8CCE4"/>
            <w:vAlign w:val="center"/>
          </w:tcPr>
          <w:p w14:paraId="38F51A3B" w14:textId="77777777">
            <w:pPr>
              <w:pStyle w:val="TableText"/>
            </w:pPr>
            <w:r>
              <w:rPr>
                <w:b/>
                <w:bCs/>
                <w:sz w:val="20"/>
                <w:szCs w:val="20"/>
                <w:rtl/>
              </w:rPr>
              <w:t>درصد</w:t>
            </w:r>
          </w:p>
        </w:tc>
        <w:tc>
          <w:tcPr>
            <w:tcW w:w="695" w:type="dxa"/>
            <w:shd w:val="clear" w:color="auto" w:fill="B8CCE4"/>
            <w:vAlign w:val="center"/>
          </w:tcPr>
          <w:p w14:paraId="2DFC20CD" w14:textId="77777777">
            <w:pPr>
              <w:pStyle w:val="TableText"/>
            </w:pPr>
            <w:r>
              <w:rPr>
                <w:b/>
                <w:bCs/>
                <w:sz w:val="20"/>
                <w:szCs w:val="20"/>
                <w:rtl/>
              </w:rPr>
              <w:t>گستره موردها</w:t>
            </w:r>
          </w:p>
        </w:tc>
        <w:tc>
          <w:tcPr>
            <w:tcW w:w="647" w:type="dxa"/>
            <w:shd w:val="clear" w:color="auto" w:fill="B8CCE4"/>
            <w:vAlign w:val="center"/>
          </w:tcPr>
          <w:p w14:paraId="3C832A5F" w14:textId="77777777">
            <w:pPr>
              <w:pStyle w:val="TableText"/>
            </w:pPr>
            <w:r>
              <w:rPr>
                <w:b/>
                <w:bCs/>
                <w:sz w:val="20"/>
                <w:szCs w:val="20"/>
                <w:rtl/>
              </w:rPr>
              <w:t>رتبه</w:t>
            </w:r>
          </w:p>
        </w:tc>
      </w:tr>
      <w:tr w14:paraId="0B720300" w14:textId="77777777">
        <w:trPr>
          <w:jc w:val="center"/>
        </w:trPr>
        <w:tc>
          <w:tcPr>
            <w:tcW w:w="1130" w:type="dxa"/>
            <w:vAlign w:val="center"/>
          </w:tcPr>
          <w:p w14:paraId="25844547" w14:textId="77777777">
            <w:pPr>
              <w:pStyle w:val="TableText"/>
            </w:pPr>
            <w:r>
              <w:rPr>
                <w:sz w:val="20"/>
                <w:szCs w:val="20"/>
                <w:rtl/>
              </w:rPr>
              <w:t>زیرساخت فنی و امنیت</w:t>
            </w:r>
          </w:p>
        </w:tc>
        <w:tc>
          <w:tcPr>
            <w:tcW w:w="1304" w:type="dxa"/>
            <w:vAlign w:val="center"/>
          </w:tcPr>
          <w:p w14:paraId="5E6281AB" w14:textId="77777777">
            <w:pPr>
              <w:pStyle w:val="TableText"/>
            </w:pPr>
            <w:r>
              <w:rPr>
                <w:sz w:val="20"/>
                <w:szCs w:val="20"/>
                <w:rtl/>
              </w:rPr>
              <w:t>پایداری و عملکرد هسته معاملات</w:t>
            </w:r>
          </w:p>
        </w:tc>
        <w:tc>
          <w:tcPr>
            <w:tcW w:w="2782" w:type="dxa"/>
            <w:vAlign w:val="center"/>
          </w:tcPr>
          <w:p w14:paraId="041564E7" w14:textId="77777777">
            <w:pPr>
              <w:pStyle w:val="TableText"/>
            </w:pPr>
            <w:r>
              <w:rPr>
                <w:sz w:val="20"/>
                <w:szCs w:val="20"/>
                <w:rtl/>
              </w:rPr>
              <w:t>پایداری سامانه زیر فشار واقعی بازار</w:t>
            </w:r>
          </w:p>
        </w:tc>
        <w:tc>
          <w:tcPr>
            <w:tcW w:w="647" w:type="dxa"/>
            <w:vAlign w:val="center"/>
          </w:tcPr>
          <w:p w14:paraId="43CC94FC" w14:textId="77777777">
            <w:pPr>
              <w:pStyle w:val="TableText"/>
            </w:pPr>
            <w:r>
              <w:rPr>
                <w:sz w:val="20"/>
                <w:szCs w:val="20"/>
                <w:rtl/>
              </w:rPr>
              <w:t>T11</w:t>
            </w:r>
          </w:p>
        </w:tc>
        <w:tc>
          <w:tcPr>
            <w:tcW w:w="647" w:type="dxa"/>
            <w:vAlign w:val="center"/>
          </w:tcPr>
          <w:p w14:paraId="1A7C61B0" w14:textId="77777777">
            <w:pPr>
              <w:pStyle w:val="TableText"/>
            </w:pPr>
            <w:r>
              <w:rPr>
                <w:sz w:val="20"/>
                <w:szCs w:val="20"/>
                <w:rtl/>
              </w:rPr>
              <w:t>۱۰</w:t>
            </w:r>
          </w:p>
        </w:tc>
        <w:tc>
          <w:tcPr>
            <w:tcW w:w="647" w:type="dxa"/>
            <w:vAlign w:val="center"/>
          </w:tcPr>
          <w:p w14:paraId="30BC641F" w14:textId="77777777">
            <w:pPr>
              <w:pStyle w:val="TableText"/>
            </w:pPr>
            <w:r>
              <w:rPr>
                <w:sz w:val="20"/>
                <w:szCs w:val="20"/>
                <w:rtl/>
              </w:rPr>
              <w:t>۴۰</w:t>
            </w:r>
            <w:r>
              <w:rPr>
                <w:sz w:val="20"/>
                <w:szCs w:val="20"/>
                <w:rtl/>
              </w:rPr>
              <w:t>٪</w:t>
            </w:r>
          </w:p>
        </w:tc>
        <w:tc>
          <w:tcPr>
            <w:tcW w:w="695" w:type="dxa"/>
            <w:vAlign w:val="center"/>
          </w:tcPr>
          <w:p w14:paraId="4659C22B" w14:textId="77777777">
            <w:pPr>
              <w:pStyle w:val="TableText"/>
            </w:pPr>
            <w:r>
              <w:rPr>
                <w:sz w:val="20"/>
                <w:szCs w:val="20"/>
                <w:rtl/>
              </w:rPr>
              <w:t>۵ از ۵</w:t>
            </w:r>
          </w:p>
        </w:tc>
        <w:tc>
          <w:tcPr>
            <w:tcW w:w="647" w:type="dxa"/>
            <w:vAlign w:val="center"/>
          </w:tcPr>
          <w:p w14:paraId="7C7ABB57" w14:textId="77777777">
            <w:pPr>
              <w:pStyle w:val="TableText"/>
            </w:pPr>
            <w:r>
              <w:rPr>
                <w:sz w:val="20"/>
                <w:szCs w:val="20"/>
                <w:rtl/>
              </w:rPr>
              <w:t>اول</w:t>
            </w:r>
          </w:p>
        </w:tc>
      </w:tr>
      <w:tr w14:paraId="78C64033" w14:textId="77777777">
        <w:trPr>
          <w:jc w:val="center"/>
        </w:trPr>
        <w:tc>
          <w:tcPr>
            <w:tcW w:w="1130" w:type="dxa"/>
            <w:shd w:val="clear" w:color="auto" w:fill="DBE5F1"/>
            <w:vAlign w:val="center"/>
          </w:tcPr>
          <w:p w14:paraId="2FE9DD5C" w14:textId="77777777">
            <w:pPr>
              <w:pStyle w:val="TableText"/>
            </w:pPr>
          </w:p>
        </w:tc>
        <w:tc>
          <w:tcPr>
            <w:tcW w:w="1304" w:type="dxa"/>
            <w:shd w:val="clear" w:color="auto" w:fill="DBE5F1"/>
            <w:vAlign w:val="center"/>
          </w:tcPr>
          <w:p w14:paraId="39DDDB67" w14:textId="77777777">
            <w:pPr>
              <w:pStyle w:val="TableText"/>
            </w:pPr>
          </w:p>
        </w:tc>
        <w:tc>
          <w:tcPr>
            <w:tcW w:w="2782" w:type="dxa"/>
            <w:shd w:val="clear" w:color="auto" w:fill="DBE5F1"/>
            <w:vAlign w:val="center"/>
          </w:tcPr>
          <w:p w14:paraId="0F36D51D" w14:textId="77777777">
            <w:pPr>
              <w:pStyle w:val="TableText"/>
            </w:pPr>
            <w:r>
              <w:rPr>
                <w:sz w:val="20"/>
                <w:szCs w:val="20"/>
                <w:rtl/>
              </w:rPr>
              <w:t>سرعت پردازش سفارش و تأخیر پایین</w:t>
            </w:r>
          </w:p>
        </w:tc>
        <w:tc>
          <w:tcPr>
            <w:tcW w:w="647" w:type="dxa"/>
            <w:shd w:val="clear" w:color="auto" w:fill="DBE5F1"/>
            <w:vAlign w:val="center"/>
          </w:tcPr>
          <w:p w14:paraId="459A7314" w14:textId="77777777">
            <w:pPr>
              <w:pStyle w:val="TableText"/>
            </w:pPr>
            <w:r>
              <w:rPr>
                <w:sz w:val="20"/>
                <w:szCs w:val="20"/>
                <w:rtl/>
              </w:rPr>
              <w:t>T12</w:t>
            </w:r>
          </w:p>
        </w:tc>
        <w:tc>
          <w:tcPr>
            <w:tcW w:w="647" w:type="dxa"/>
            <w:shd w:val="clear" w:color="auto" w:fill="DBE5F1"/>
            <w:vAlign w:val="center"/>
          </w:tcPr>
          <w:p w14:paraId="513DB349" w14:textId="77777777">
            <w:pPr>
              <w:pStyle w:val="TableText"/>
            </w:pPr>
            <w:r>
              <w:rPr>
                <w:sz w:val="20"/>
                <w:szCs w:val="20"/>
                <w:rtl/>
              </w:rPr>
              <w:t>۵</w:t>
            </w:r>
          </w:p>
        </w:tc>
        <w:tc>
          <w:tcPr>
            <w:tcW w:w="647" w:type="dxa"/>
            <w:shd w:val="clear" w:color="auto" w:fill="DBE5F1"/>
            <w:vAlign w:val="center"/>
          </w:tcPr>
          <w:p w14:paraId="4713DC5F" w14:textId="77777777">
            <w:pPr>
              <w:pStyle w:val="TableText"/>
            </w:pPr>
            <w:r>
              <w:rPr>
                <w:sz w:val="20"/>
                <w:szCs w:val="20"/>
                <w:rtl/>
              </w:rPr>
              <w:t>۲۰</w:t>
            </w:r>
            <w:r>
              <w:rPr>
                <w:sz w:val="20"/>
                <w:szCs w:val="20"/>
                <w:rtl/>
              </w:rPr>
              <w:t>٪</w:t>
            </w:r>
          </w:p>
        </w:tc>
        <w:tc>
          <w:tcPr>
            <w:tcW w:w="695" w:type="dxa"/>
            <w:shd w:val="clear" w:color="auto" w:fill="DBE5F1"/>
            <w:vAlign w:val="center"/>
          </w:tcPr>
          <w:p w14:paraId="5FFA1515" w14:textId="77777777">
            <w:pPr>
              <w:pStyle w:val="TableText"/>
            </w:pPr>
            <w:r>
              <w:rPr>
                <w:sz w:val="20"/>
                <w:szCs w:val="20"/>
                <w:rtl/>
              </w:rPr>
              <w:t>۴ از ۵</w:t>
            </w:r>
          </w:p>
        </w:tc>
        <w:tc>
          <w:tcPr>
            <w:tcW w:w="647" w:type="dxa"/>
            <w:shd w:val="clear" w:color="auto" w:fill="DBE5F1"/>
            <w:vAlign w:val="center"/>
          </w:tcPr>
          <w:p w14:paraId="1807A80A" w14:textId="77777777">
            <w:pPr>
              <w:pStyle w:val="TableText"/>
            </w:pPr>
            <w:r>
              <w:rPr>
                <w:sz w:val="20"/>
                <w:szCs w:val="20"/>
                <w:rtl/>
              </w:rPr>
              <w:t>دوم</w:t>
            </w:r>
          </w:p>
        </w:tc>
      </w:tr>
      <w:tr w14:paraId="0238F90C" w14:textId="77777777">
        <w:trPr>
          <w:jc w:val="center"/>
        </w:trPr>
        <w:tc>
          <w:tcPr>
            <w:tcW w:w="1130" w:type="dxa"/>
            <w:vAlign w:val="center"/>
          </w:tcPr>
          <w:p w14:paraId="6899EA0C" w14:textId="77777777">
            <w:pPr>
              <w:pStyle w:val="TableText"/>
            </w:pPr>
          </w:p>
        </w:tc>
        <w:tc>
          <w:tcPr>
            <w:tcW w:w="1304" w:type="dxa"/>
            <w:vAlign w:val="center"/>
          </w:tcPr>
          <w:p w14:paraId="73B4C26C" w14:textId="77777777">
            <w:pPr>
              <w:pStyle w:val="TableText"/>
            </w:pPr>
          </w:p>
        </w:tc>
        <w:tc>
          <w:tcPr>
            <w:tcW w:w="2782" w:type="dxa"/>
            <w:vAlign w:val="center"/>
          </w:tcPr>
          <w:p w14:paraId="789390EF" w14:textId="77777777">
            <w:pPr>
              <w:pStyle w:val="TableText"/>
            </w:pPr>
            <w:r>
              <w:rPr>
                <w:sz w:val="20"/>
                <w:szCs w:val="20"/>
                <w:rtl/>
              </w:rPr>
              <w:t>مقیاس‌پذیری و تحمل رشد ترافیک</w:t>
            </w:r>
          </w:p>
        </w:tc>
        <w:tc>
          <w:tcPr>
            <w:tcW w:w="647" w:type="dxa"/>
            <w:vAlign w:val="center"/>
          </w:tcPr>
          <w:p w14:paraId="502C09A6" w14:textId="77777777">
            <w:pPr>
              <w:pStyle w:val="TableText"/>
            </w:pPr>
            <w:r>
              <w:rPr>
                <w:sz w:val="20"/>
                <w:szCs w:val="20"/>
                <w:rtl/>
              </w:rPr>
              <w:t>T13</w:t>
            </w:r>
          </w:p>
        </w:tc>
        <w:tc>
          <w:tcPr>
            <w:tcW w:w="647" w:type="dxa"/>
            <w:vAlign w:val="center"/>
          </w:tcPr>
          <w:p w14:paraId="447B03A4" w14:textId="77777777">
            <w:pPr>
              <w:pStyle w:val="TableText"/>
            </w:pPr>
            <w:r>
              <w:rPr>
                <w:sz w:val="20"/>
                <w:szCs w:val="20"/>
                <w:rtl/>
              </w:rPr>
              <w:t>۴</w:t>
            </w:r>
          </w:p>
        </w:tc>
        <w:tc>
          <w:tcPr>
            <w:tcW w:w="647" w:type="dxa"/>
            <w:vAlign w:val="center"/>
          </w:tcPr>
          <w:p w14:paraId="3E47785B" w14:textId="77777777">
            <w:pPr>
              <w:pStyle w:val="TableText"/>
            </w:pPr>
            <w:r>
              <w:rPr>
                <w:sz w:val="20"/>
                <w:szCs w:val="20"/>
                <w:rtl/>
              </w:rPr>
              <w:t>۱۶</w:t>
            </w:r>
            <w:r>
              <w:rPr>
                <w:sz w:val="20"/>
                <w:szCs w:val="20"/>
                <w:rtl/>
              </w:rPr>
              <w:t>٪</w:t>
            </w:r>
          </w:p>
        </w:tc>
        <w:tc>
          <w:tcPr>
            <w:tcW w:w="695" w:type="dxa"/>
            <w:vAlign w:val="center"/>
          </w:tcPr>
          <w:p w14:paraId="56E1035D" w14:textId="77777777">
            <w:pPr>
              <w:pStyle w:val="TableText"/>
            </w:pPr>
            <w:r>
              <w:rPr>
                <w:sz w:val="20"/>
                <w:szCs w:val="20"/>
                <w:rtl/>
              </w:rPr>
              <w:t>۳ از ۵</w:t>
            </w:r>
          </w:p>
        </w:tc>
        <w:tc>
          <w:tcPr>
            <w:tcW w:w="647" w:type="dxa"/>
            <w:vAlign w:val="center"/>
          </w:tcPr>
          <w:p w14:paraId="114AEB7E" w14:textId="77777777">
            <w:pPr>
              <w:pStyle w:val="TableText"/>
            </w:pPr>
            <w:r>
              <w:rPr>
                <w:sz w:val="20"/>
                <w:szCs w:val="20"/>
                <w:rtl/>
              </w:rPr>
              <w:t>سوم</w:t>
            </w:r>
          </w:p>
        </w:tc>
      </w:tr>
      <w:tr w14:paraId="148925C6" w14:textId="77777777">
        <w:trPr>
          <w:jc w:val="center"/>
        </w:trPr>
        <w:tc>
          <w:tcPr>
            <w:tcW w:w="1130" w:type="dxa"/>
            <w:shd w:val="clear" w:color="auto" w:fill="DBE5F1"/>
            <w:vAlign w:val="center"/>
          </w:tcPr>
          <w:p w14:paraId="5EB704A5" w14:textId="77777777">
            <w:pPr>
              <w:pStyle w:val="TableText"/>
            </w:pPr>
          </w:p>
        </w:tc>
        <w:tc>
          <w:tcPr>
            <w:tcW w:w="1304" w:type="dxa"/>
            <w:shd w:val="clear" w:color="auto" w:fill="DBE5F1"/>
            <w:vAlign w:val="center"/>
          </w:tcPr>
          <w:p w14:paraId="2E3A0C21" w14:textId="77777777">
            <w:pPr>
              <w:pStyle w:val="TableText"/>
            </w:pPr>
          </w:p>
        </w:tc>
        <w:tc>
          <w:tcPr>
            <w:tcW w:w="2782" w:type="dxa"/>
            <w:shd w:val="clear" w:color="auto" w:fill="DBE5F1"/>
            <w:vAlign w:val="center"/>
          </w:tcPr>
          <w:p w14:paraId="03F024D6" w14:textId="77777777">
            <w:pPr>
              <w:pStyle w:val="TableText"/>
            </w:pPr>
            <w:r>
              <w:rPr>
                <w:sz w:val="20"/>
                <w:szCs w:val="20"/>
                <w:rtl/>
              </w:rPr>
              <w:t>پایش فنی و شاخص‌های سلامت سامانه</w:t>
            </w:r>
          </w:p>
        </w:tc>
        <w:tc>
          <w:tcPr>
            <w:tcW w:w="647" w:type="dxa"/>
            <w:shd w:val="clear" w:color="auto" w:fill="DBE5F1"/>
            <w:vAlign w:val="center"/>
          </w:tcPr>
          <w:p w14:paraId="2EC1C6DD" w14:textId="77777777">
            <w:pPr>
              <w:pStyle w:val="TableText"/>
            </w:pPr>
            <w:r>
              <w:rPr>
                <w:sz w:val="20"/>
                <w:szCs w:val="20"/>
                <w:rtl/>
              </w:rPr>
              <w:t>T14</w:t>
            </w:r>
          </w:p>
        </w:tc>
        <w:tc>
          <w:tcPr>
            <w:tcW w:w="647" w:type="dxa"/>
            <w:shd w:val="clear" w:color="auto" w:fill="DBE5F1"/>
            <w:vAlign w:val="center"/>
          </w:tcPr>
          <w:p w14:paraId="5AF6CAB3" w14:textId="77777777">
            <w:pPr>
              <w:pStyle w:val="TableText"/>
            </w:pPr>
            <w:r>
              <w:rPr>
                <w:sz w:val="20"/>
                <w:szCs w:val="20"/>
                <w:rtl/>
              </w:rPr>
              <w:t>۳</w:t>
            </w:r>
          </w:p>
        </w:tc>
        <w:tc>
          <w:tcPr>
            <w:tcW w:w="647" w:type="dxa"/>
            <w:shd w:val="clear" w:color="auto" w:fill="DBE5F1"/>
            <w:vAlign w:val="center"/>
          </w:tcPr>
          <w:p w14:paraId="48CB1AA1" w14:textId="77777777">
            <w:pPr>
              <w:pStyle w:val="TableText"/>
            </w:pPr>
            <w:r>
              <w:rPr>
                <w:sz w:val="20"/>
                <w:szCs w:val="20"/>
                <w:rtl/>
              </w:rPr>
              <w:t>۱۲</w:t>
            </w:r>
            <w:r>
              <w:rPr>
                <w:sz w:val="20"/>
                <w:szCs w:val="20"/>
                <w:rtl/>
              </w:rPr>
              <w:t>٪</w:t>
            </w:r>
          </w:p>
        </w:tc>
        <w:tc>
          <w:tcPr>
            <w:tcW w:w="695" w:type="dxa"/>
            <w:shd w:val="clear" w:color="auto" w:fill="DBE5F1"/>
            <w:vAlign w:val="center"/>
          </w:tcPr>
          <w:p w14:paraId="32C97804" w14:textId="77777777">
            <w:pPr>
              <w:pStyle w:val="TableText"/>
            </w:pPr>
            <w:r>
              <w:rPr>
                <w:sz w:val="20"/>
                <w:szCs w:val="20"/>
                <w:rtl/>
              </w:rPr>
              <w:t>۳ از ۵</w:t>
            </w:r>
          </w:p>
        </w:tc>
        <w:tc>
          <w:tcPr>
            <w:tcW w:w="647" w:type="dxa"/>
            <w:shd w:val="clear" w:color="auto" w:fill="DBE5F1"/>
            <w:vAlign w:val="center"/>
          </w:tcPr>
          <w:p w14:paraId="760E1002" w14:textId="77777777">
            <w:pPr>
              <w:pStyle w:val="TableText"/>
            </w:pPr>
            <w:r>
              <w:rPr>
                <w:sz w:val="20"/>
                <w:szCs w:val="20"/>
                <w:rtl/>
              </w:rPr>
              <w:t>چهارم</w:t>
            </w:r>
          </w:p>
        </w:tc>
      </w:tr>
      <w:tr w14:paraId="2CA5EAC9" w14:textId="77777777">
        <w:trPr>
          <w:jc w:val="center"/>
        </w:trPr>
        <w:tc>
          <w:tcPr>
            <w:tcW w:w="1130" w:type="dxa"/>
            <w:vAlign w:val="center"/>
          </w:tcPr>
          <w:p w14:paraId="6C7AD8F2" w14:textId="77777777">
            <w:pPr>
              <w:pStyle w:val="TableText"/>
            </w:pPr>
          </w:p>
        </w:tc>
        <w:tc>
          <w:tcPr>
            <w:tcW w:w="1304" w:type="dxa"/>
            <w:vAlign w:val="center"/>
          </w:tcPr>
          <w:p w14:paraId="3FE1A8B6" w14:textId="77777777">
            <w:pPr>
              <w:pStyle w:val="TableText"/>
            </w:pPr>
            <w:r>
              <w:rPr>
                <w:sz w:val="20"/>
                <w:szCs w:val="20"/>
                <w:rtl/>
              </w:rPr>
              <w:t>امنیت و حفاظت از دارایی کاربران</w:t>
            </w:r>
          </w:p>
        </w:tc>
        <w:tc>
          <w:tcPr>
            <w:tcW w:w="2782" w:type="dxa"/>
            <w:vAlign w:val="center"/>
          </w:tcPr>
          <w:p w14:paraId="4F121E11" w14:textId="77777777">
            <w:pPr>
              <w:pStyle w:val="TableText"/>
            </w:pPr>
            <w:r>
              <w:rPr>
                <w:sz w:val="20"/>
                <w:szCs w:val="20"/>
                <w:rtl/>
              </w:rPr>
              <w:t>تعارض امنیت با روانی تجربه کاربری</w:t>
            </w:r>
          </w:p>
        </w:tc>
        <w:tc>
          <w:tcPr>
            <w:tcW w:w="647" w:type="dxa"/>
            <w:vAlign w:val="center"/>
          </w:tcPr>
          <w:p w14:paraId="051844C0" w14:textId="77777777">
            <w:pPr>
              <w:pStyle w:val="TableText"/>
            </w:pPr>
            <w:r>
              <w:rPr>
                <w:sz w:val="20"/>
                <w:szCs w:val="20"/>
                <w:rtl/>
              </w:rPr>
              <w:t>T22</w:t>
            </w:r>
          </w:p>
        </w:tc>
        <w:tc>
          <w:tcPr>
            <w:tcW w:w="647" w:type="dxa"/>
            <w:vAlign w:val="center"/>
          </w:tcPr>
          <w:p w14:paraId="0F1233AC" w14:textId="77777777">
            <w:pPr>
              <w:pStyle w:val="TableText"/>
            </w:pPr>
            <w:r>
              <w:rPr>
                <w:sz w:val="20"/>
                <w:szCs w:val="20"/>
                <w:rtl/>
              </w:rPr>
              <w:t>۱۴</w:t>
            </w:r>
          </w:p>
        </w:tc>
        <w:tc>
          <w:tcPr>
            <w:tcW w:w="647" w:type="dxa"/>
            <w:vAlign w:val="center"/>
          </w:tcPr>
          <w:p w14:paraId="4855109F" w14:textId="77777777">
            <w:pPr>
              <w:pStyle w:val="TableText"/>
            </w:pPr>
            <w:r>
              <w:rPr>
                <w:sz w:val="20"/>
                <w:szCs w:val="20"/>
                <w:rtl/>
              </w:rPr>
              <w:t>۵۶</w:t>
            </w:r>
            <w:r>
              <w:rPr>
                <w:sz w:val="20"/>
                <w:szCs w:val="20"/>
                <w:rtl/>
              </w:rPr>
              <w:t>٪</w:t>
            </w:r>
          </w:p>
        </w:tc>
        <w:tc>
          <w:tcPr>
            <w:tcW w:w="695" w:type="dxa"/>
            <w:vAlign w:val="center"/>
          </w:tcPr>
          <w:p w14:paraId="026B7404" w14:textId="77777777">
            <w:pPr>
              <w:pStyle w:val="TableText"/>
            </w:pPr>
            <w:r>
              <w:rPr>
                <w:sz w:val="20"/>
                <w:szCs w:val="20"/>
                <w:rtl/>
              </w:rPr>
              <w:t>۵ از ۵</w:t>
            </w:r>
          </w:p>
        </w:tc>
        <w:tc>
          <w:tcPr>
            <w:tcW w:w="647" w:type="dxa"/>
            <w:vAlign w:val="center"/>
          </w:tcPr>
          <w:p w14:paraId="6F4E5F2B" w14:textId="77777777">
            <w:pPr>
              <w:pStyle w:val="TableText"/>
            </w:pPr>
            <w:r>
              <w:rPr>
                <w:sz w:val="20"/>
                <w:szCs w:val="20"/>
                <w:rtl/>
              </w:rPr>
              <w:t>اول</w:t>
            </w:r>
          </w:p>
        </w:tc>
      </w:tr>
      <w:tr w14:paraId="5D95F6D6" w14:textId="77777777">
        <w:trPr>
          <w:jc w:val="center"/>
        </w:trPr>
        <w:tc>
          <w:tcPr>
            <w:tcW w:w="1130" w:type="dxa"/>
            <w:shd w:val="clear" w:color="auto" w:fill="DBE5F1"/>
            <w:vAlign w:val="center"/>
          </w:tcPr>
          <w:p w14:paraId="742CFCA7" w14:textId="77777777">
            <w:pPr>
              <w:pStyle w:val="TableText"/>
            </w:pPr>
          </w:p>
        </w:tc>
        <w:tc>
          <w:tcPr>
            <w:tcW w:w="1304" w:type="dxa"/>
            <w:shd w:val="clear" w:color="auto" w:fill="DBE5F1"/>
            <w:vAlign w:val="center"/>
          </w:tcPr>
          <w:p w14:paraId="7CE5987D" w14:textId="77777777">
            <w:pPr>
              <w:pStyle w:val="TableText"/>
            </w:pPr>
          </w:p>
        </w:tc>
        <w:tc>
          <w:tcPr>
            <w:tcW w:w="2782" w:type="dxa"/>
            <w:shd w:val="clear" w:color="auto" w:fill="DBE5F1"/>
            <w:vAlign w:val="center"/>
          </w:tcPr>
          <w:p w14:paraId="0F17DCFD" w14:textId="77777777">
            <w:pPr>
              <w:pStyle w:val="TableText"/>
            </w:pPr>
            <w:r>
              <w:rPr>
                <w:sz w:val="20"/>
                <w:szCs w:val="20"/>
                <w:rtl/>
              </w:rPr>
              <w:t>اولویت مطلق امنیت دارایی کاربر</w:t>
            </w:r>
          </w:p>
        </w:tc>
        <w:tc>
          <w:tcPr>
            <w:tcW w:w="647" w:type="dxa"/>
            <w:shd w:val="clear" w:color="auto" w:fill="DBE5F1"/>
            <w:vAlign w:val="center"/>
          </w:tcPr>
          <w:p w14:paraId="218586D7" w14:textId="77777777">
            <w:pPr>
              <w:pStyle w:val="TableText"/>
            </w:pPr>
            <w:r>
              <w:rPr>
                <w:sz w:val="20"/>
                <w:szCs w:val="20"/>
                <w:rtl/>
              </w:rPr>
              <w:t>T21</w:t>
            </w:r>
          </w:p>
        </w:tc>
        <w:tc>
          <w:tcPr>
            <w:tcW w:w="647" w:type="dxa"/>
            <w:shd w:val="clear" w:color="auto" w:fill="DBE5F1"/>
            <w:vAlign w:val="center"/>
          </w:tcPr>
          <w:p w14:paraId="1A92B109" w14:textId="77777777">
            <w:pPr>
              <w:pStyle w:val="TableText"/>
            </w:pPr>
            <w:r>
              <w:rPr>
                <w:sz w:val="20"/>
                <w:szCs w:val="20"/>
                <w:rtl/>
              </w:rPr>
              <w:t>۹</w:t>
            </w:r>
          </w:p>
        </w:tc>
        <w:tc>
          <w:tcPr>
            <w:tcW w:w="647" w:type="dxa"/>
            <w:shd w:val="clear" w:color="auto" w:fill="DBE5F1"/>
            <w:vAlign w:val="center"/>
          </w:tcPr>
          <w:p w14:paraId="089E7253" w14:textId="77777777">
            <w:pPr>
              <w:pStyle w:val="TableText"/>
            </w:pPr>
            <w:r>
              <w:rPr>
                <w:sz w:val="20"/>
                <w:szCs w:val="20"/>
                <w:rtl/>
              </w:rPr>
              <w:t>۳۶</w:t>
            </w:r>
            <w:r>
              <w:rPr>
                <w:sz w:val="20"/>
                <w:szCs w:val="20"/>
                <w:rtl/>
              </w:rPr>
              <w:t>٪</w:t>
            </w:r>
          </w:p>
        </w:tc>
        <w:tc>
          <w:tcPr>
            <w:tcW w:w="695" w:type="dxa"/>
            <w:shd w:val="clear" w:color="auto" w:fill="DBE5F1"/>
            <w:vAlign w:val="center"/>
          </w:tcPr>
          <w:p w14:paraId="41949BA4" w14:textId="77777777">
            <w:pPr>
              <w:pStyle w:val="TableText"/>
            </w:pPr>
            <w:r>
              <w:rPr>
                <w:sz w:val="20"/>
                <w:szCs w:val="20"/>
                <w:rtl/>
              </w:rPr>
              <w:t>۴ از ۵</w:t>
            </w:r>
          </w:p>
        </w:tc>
        <w:tc>
          <w:tcPr>
            <w:tcW w:w="647" w:type="dxa"/>
            <w:shd w:val="clear" w:color="auto" w:fill="DBE5F1"/>
            <w:vAlign w:val="center"/>
          </w:tcPr>
          <w:p w14:paraId="7D23B2F9" w14:textId="77777777">
            <w:pPr>
              <w:pStyle w:val="TableText"/>
            </w:pPr>
            <w:r>
              <w:rPr>
                <w:sz w:val="20"/>
                <w:szCs w:val="20"/>
                <w:rtl/>
              </w:rPr>
              <w:t>دوم</w:t>
            </w:r>
          </w:p>
        </w:tc>
      </w:tr>
      <w:tr w14:paraId="2F209123" w14:textId="77777777">
        <w:trPr>
          <w:jc w:val="center"/>
        </w:trPr>
        <w:tc>
          <w:tcPr>
            <w:tcW w:w="1130" w:type="dxa"/>
            <w:vAlign w:val="center"/>
          </w:tcPr>
          <w:p w14:paraId="5D2B5DA9" w14:textId="77777777">
            <w:pPr>
              <w:pStyle w:val="TableText"/>
            </w:pPr>
          </w:p>
        </w:tc>
        <w:tc>
          <w:tcPr>
            <w:tcW w:w="1304" w:type="dxa"/>
            <w:vAlign w:val="center"/>
          </w:tcPr>
          <w:p w14:paraId="63B50824" w14:textId="77777777">
            <w:pPr>
              <w:pStyle w:val="TableText"/>
            </w:pPr>
          </w:p>
        </w:tc>
        <w:tc>
          <w:tcPr>
            <w:tcW w:w="2782" w:type="dxa"/>
            <w:vAlign w:val="center"/>
          </w:tcPr>
          <w:p w14:paraId="33062E90" w14:textId="77777777">
            <w:pPr>
              <w:pStyle w:val="TableText"/>
            </w:pPr>
            <w:r>
              <w:rPr>
                <w:sz w:val="20"/>
                <w:szCs w:val="20"/>
                <w:rtl/>
              </w:rPr>
              <w:t>اتکا به سرویس‌های بیرونی نگهداری دارایی</w:t>
            </w:r>
          </w:p>
        </w:tc>
        <w:tc>
          <w:tcPr>
            <w:tcW w:w="647" w:type="dxa"/>
            <w:vAlign w:val="center"/>
          </w:tcPr>
          <w:p w14:paraId="0F3509DB" w14:textId="77777777">
            <w:pPr>
              <w:pStyle w:val="TableText"/>
            </w:pPr>
            <w:r>
              <w:rPr>
                <w:sz w:val="20"/>
                <w:szCs w:val="20"/>
                <w:rtl/>
              </w:rPr>
              <w:t>T25</w:t>
            </w:r>
          </w:p>
        </w:tc>
        <w:tc>
          <w:tcPr>
            <w:tcW w:w="647" w:type="dxa"/>
            <w:vAlign w:val="center"/>
          </w:tcPr>
          <w:p w14:paraId="00C7CB3D" w14:textId="77777777">
            <w:pPr>
              <w:pStyle w:val="TableText"/>
            </w:pPr>
            <w:r>
              <w:rPr>
                <w:sz w:val="20"/>
                <w:szCs w:val="20"/>
                <w:rtl/>
              </w:rPr>
              <w:t>۶</w:t>
            </w:r>
          </w:p>
        </w:tc>
        <w:tc>
          <w:tcPr>
            <w:tcW w:w="647" w:type="dxa"/>
            <w:vAlign w:val="center"/>
          </w:tcPr>
          <w:p w14:paraId="0BCC8AE0" w14:textId="77777777">
            <w:pPr>
              <w:pStyle w:val="TableText"/>
            </w:pPr>
            <w:r>
              <w:rPr>
                <w:sz w:val="20"/>
                <w:szCs w:val="20"/>
                <w:rtl/>
              </w:rPr>
              <w:t>۲۴</w:t>
            </w:r>
            <w:r>
              <w:rPr>
                <w:sz w:val="20"/>
                <w:szCs w:val="20"/>
                <w:rtl/>
              </w:rPr>
              <w:t>٪</w:t>
            </w:r>
          </w:p>
        </w:tc>
        <w:tc>
          <w:tcPr>
            <w:tcW w:w="695" w:type="dxa"/>
            <w:vAlign w:val="center"/>
          </w:tcPr>
          <w:p w14:paraId="40F87131" w14:textId="77777777">
            <w:pPr>
              <w:pStyle w:val="TableText"/>
            </w:pPr>
            <w:r>
              <w:rPr>
                <w:sz w:val="20"/>
                <w:szCs w:val="20"/>
                <w:rtl/>
              </w:rPr>
              <w:t>۲ از ۵</w:t>
            </w:r>
          </w:p>
        </w:tc>
        <w:tc>
          <w:tcPr>
            <w:tcW w:w="647" w:type="dxa"/>
            <w:vAlign w:val="center"/>
          </w:tcPr>
          <w:p w14:paraId="161B4486" w14:textId="77777777">
            <w:pPr>
              <w:pStyle w:val="TableText"/>
            </w:pPr>
            <w:r>
              <w:rPr>
                <w:sz w:val="20"/>
                <w:szCs w:val="20"/>
                <w:rtl/>
              </w:rPr>
              <w:t>سوم</w:t>
            </w:r>
          </w:p>
        </w:tc>
      </w:tr>
      <w:tr w14:paraId="157330B2" w14:textId="77777777">
        <w:trPr>
          <w:jc w:val="center"/>
        </w:trPr>
        <w:tc>
          <w:tcPr>
            <w:tcW w:w="1130" w:type="dxa"/>
            <w:shd w:val="clear" w:color="auto" w:fill="DBE5F1"/>
            <w:vAlign w:val="center"/>
          </w:tcPr>
          <w:p w14:paraId="0F6CB7FF" w14:textId="77777777">
            <w:pPr>
              <w:pStyle w:val="TableText"/>
            </w:pPr>
          </w:p>
        </w:tc>
        <w:tc>
          <w:tcPr>
            <w:tcW w:w="1304" w:type="dxa"/>
            <w:shd w:val="clear" w:color="auto" w:fill="DBE5F1"/>
            <w:vAlign w:val="center"/>
          </w:tcPr>
          <w:p w14:paraId="58DB61AA" w14:textId="77777777">
            <w:pPr>
              <w:pStyle w:val="TableText"/>
            </w:pPr>
          </w:p>
        </w:tc>
        <w:tc>
          <w:tcPr>
            <w:tcW w:w="2782" w:type="dxa"/>
            <w:shd w:val="clear" w:color="auto" w:fill="DBE5F1"/>
            <w:vAlign w:val="center"/>
          </w:tcPr>
          <w:p w14:paraId="733EA127" w14:textId="77777777">
            <w:pPr>
              <w:pStyle w:val="TableText"/>
            </w:pPr>
            <w:r>
              <w:rPr>
                <w:sz w:val="20"/>
                <w:szCs w:val="20"/>
                <w:rtl/>
              </w:rPr>
              <w:t>شفاف‌سازی الزامات امنیتی برای کاربر</w:t>
            </w:r>
          </w:p>
        </w:tc>
        <w:tc>
          <w:tcPr>
            <w:tcW w:w="647" w:type="dxa"/>
            <w:shd w:val="clear" w:color="auto" w:fill="DBE5F1"/>
            <w:vAlign w:val="center"/>
          </w:tcPr>
          <w:p w14:paraId="44B952AC" w14:textId="77777777">
            <w:pPr>
              <w:pStyle w:val="TableText"/>
            </w:pPr>
            <w:r>
              <w:rPr>
                <w:sz w:val="20"/>
                <w:szCs w:val="20"/>
                <w:rtl/>
              </w:rPr>
              <w:t>T24</w:t>
            </w:r>
          </w:p>
        </w:tc>
        <w:tc>
          <w:tcPr>
            <w:tcW w:w="647" w:type="dxa"/>
            <w:shd w:val="clear" w:color="auto" w:fill="DBE5F1"/>
            <w:vAlign w:val="center"/>
          </w:tcPr>
          <w:p w14:paraId="14A573EB" w14:textId="77777777">
            <w:pPr>
              <w:pStyle w:val="TableText"/>
            </w:pPr>
            <w:r>
              <w:rPr>
                <w:sz w:val="20"/>
                <w:szCs w:val="20"/>
                <w:rtl/>
              </w:rPr>
              <w:t>۴</w:t>
            </w:r>
          </w:p>
        </w:tc>
        <w:tc>
          <w:tcPr>
            <w:tcW w:w="647" w:type="dxa"/>
            <w:shd w:val="clear" w:color="auto" w:fill="DBE5F1"/>
            <w:vAlign w:val="center"/>
          </w:tcPr>
          <w:p w14:paraId="2A5CB346" w14:textId="77777777">
            <w:pPr>
              <w:pStyle w:val="TableText"/>
            </w:pPr>
            <w:r>
              <w:rPr>
                <w:sz w:val="20"/>
                <w:szCs w:val="20"/>
                <w:rtl/>
              </w:rPr>
              <w:t>۱۶</w:t>
            </w:r>
            <w:r>
              <w:rPr>
                <w:sz w:val="20"/>
                <w:szCs w:val="20"/>
                <w:rtl/>
              </w:rPr>
              <w:t>٪</w:t>
            </w:r>
          </w:p>
        </w:tc>
        <w:tc>
          <w:tcPr>
            <w:tcW w:w="695" w:type="dxa"/>
            <w:shd w:val="clear" w:color="auto" w:fill="DBE5F1"/>
            <w:vAlign w:val="center"/>
          </w:tcPr>
          <w:p w14:paraId="4156410C" w14:textId="77777777">
            <w:pPr>
              <w:pStyle w:val="TableText"/>
            </w:pPr>
            <w:r>
              <w:rPr>
                <w:sz w:val="20"/>
                <w:szCs w:val="20"/>
                <w:rtl/>
              </w:rPr>
              <w:t>۲ از ۵</w:t>
            </w:r>
          </w:p>
        </w:tc>
        <w:tc>
          <w:tcPr>
            <w:tcW w:w="647" w:type="dxa"/>
            <w:shd w:val="clear" w:color="auto" w:fill="DBE5F1"/>
            <w:vAlign w:val="center"/>
          </w:tcPr>
          <w:p w14:paraId="250A412D" w14:textId="77777777">
            <w:pPr>
              <w:pStyle w:val="TableText"/>
            </w:pPr>
            <w:r>
              <w:rPr>
                <w:sz w:val="20"/>
                <w:szCs w:val="20"/>
                <w:rtl/>
              </w:rPr>
              <w:t>چهارم</w:t>
            </w:r>
          </w:p>
        </w:tc>
      </w:tr>
      <w:tr w14:paraId="7276E706" w14:textId="77777777">
        <w:trPr>
          <w:jc w:val="center"/>
        </w:trPr>
        <w:tc>
          <w:tcPr>
            <w:tcW w:w="1130" w:type="dxa"/>
            <w:vAlign w:val="center"/>
          </w:tcPr>
          <w:p w14:paraId="7F1FCBDE" w14:textId="77777777">
            <w:pPr>
              <w:pStyle w:val="TableText"/>
            </w:pPr>
          </w:p>
        </w:tc>
        <w:tc>
          <w:tcPr>
            <w:tcW w:w="1304" w:type="dxa"/>
            <w:vAlign w:val="center"/>
          </w:tcPr>
          <w:p w14:paraId="01DCEE20" w14:textId="77777777">
            <w:pPr>
              <w:pStyle w:val="TableText"/>
            </w:pPr>
          </w:p>
        </w:tc>
        <w:tc>
          <w:tcPr>
            <w:tcW w:w="2782" w:type="dxa"/>
            <w:vAlign w:val="center"/>
          </w:tcPr>
          <w:p w14:paraId="13A7F973" w14:textId="77777777">
            <w:pPr>
              <w:pStyle w:val="TableText"/>
            </w:pPr>
            <w:r>
              <w:rPr>
                <w:sz w:val="20"/>
                <w:szCs w:val="20"/>
                <w:rtl/>
              </w:rPr>
              <w:t>تقدم سرعت جذب بر رویه‌های رسمی امنیتی</w:t>
            </w:r>
          </w:p>
        </w:tc>
        <w:tc>
          <w:tcPr>
            <w:tcW w:w="647" w:type="dxa"/>
            <w:vAlign w:val="center"/>
          </w:tcPr>
          <w:p w14:paraId="2E19709F" w14:textId="77777777">
            <w:pPr>
              <w:pStyle w:val="TableText"/>
            </w:pPr>
            <w:r>
              <w:rPr>
                <w:sz w:val="20"/>
                <w:szCs w:val="20"/>
                <w:rtl/>
              </w:rPr>
              <w:t>T23</w:t>
            </w:r>
          </w:p>
        </w:tc>
        <w:tc>
          <w:tcPr>
            <w:tcW w:w="647" w:type="dxa"/>
            <w:vAlign w:val="center"/>
          </w:tcPr>
          <w:p w14:paraId="210244F4" w14:textId="77777777">
            <w:pPr>
              <w:pStyle w:val="TableText"/>
            </w:pPr>
            <w:r>
              <w:rPr>
                <w:sz w:val="20"/>
                <w:szCs w:val="20"/>
                <w:rtl/>
              </w:rPr>
              <w:t>۳</w:t>
            </w:r>
          </w:p>
        </w:tc>
        <w:tc>
          <w:tcPr>
            <w:tcW w:w="647" w:type="dxa"/>
            <w:vAlign w:val="center"/>
          </w:tcPr>
          <w:p w14:paraId="6F1BF92A" w14:textId="77777777">
            <w:pPr>
              <w:pStyle w:val="TableText"/>
            </w:pPr>
            <w:r>
              <w:rPr>
                <w:sz w:val="20"/>
                <w:szCs w:val="20"/>
                <w:rtl/>
              </w:rPr>
              <w:t>۱۲</w:t>
            </w:r>
            <w:r>
              <w:rPr>
                <w:sz w:val="20"/>
                <w:szCs w:val="20"/>
                <w:rtl/>
              </w:rPr>
              <w:t>٪</w:t>
            </w:r>
          </w:p>
        </w:tc>
        <w:tc>
          <w:tcPr>
            <w:tcW w:w="695" w:type="dxa"/>
            <w:vAlign w:val="center"/>
          </w:tcPr>
          <w:p w14:paraId="1F32A6C3" w14:textId="77777777">
            <w:pPr>
              <w:pStyle w:val="TableText"/>
            </w:pPr>
            <w:r>
              <w:rPr>
                <w:sz w:val="20"/>
                <w:szCs w:val="20"/>
                <w:rtl/>
              </w:rPr>
              <w:t>۱ از ۵</w:t>
            </w:r>
          </w:p>
        </w:tc>
        <w:tc>
          <w:tcPr>
            <w:tcW w:w="647" w:type="dxa"/>
            <w:vAlign w:val="center"/>
          </w:tcPr>
          <w:p w14:paraId="75344CE5" w14:textId="77777777">
            <w:pPr>
              <w:pStyle w:val="TableText"/>
            </w:pPr>
            <w:r>
              <w:rPr>
                <w:sz w:val="20"/>
                <w:szCs w:val="20"/>
                <w:rtl/>
              </w:rPr>
              <w:t>پنجم</w:t>
            </w:r>
          </w:p>
        </w:tc>
      </w:tr>
      <w:tr w14:paraId="4E4FFF81" w14:textId="77777777">
        <w:trPr>
          <w:jc w:val="center"/>
        </w:trPr>
        <w:tc>
          <w:tcPr>
            <w:tcW w:w="1130" w:type="dxa"/>
            <w:shd w:val="clear" w:color="auto" w:fill="DBE5F1"/>
            <w:vAlign w:val="center"/>
          </w:tcPr>
          <w:p w14:paraId="5689B85B" w14:textId="77777777">
            <w:pPr>
              <w:pStyle w:val="TableText"/>
            </w:pPr>
          </w:p>
        </w:tc>
        <w:tc>
          <w:tcPr>
            <w:tcW w:w="1304" w:type="dxa"/>
            <w:shd w:val="clear" w:color="auto" w:fill="DBE5F1"/>
            <w:vAlign w:val="center"/>
          </w:tcPr>
          <w:p w14:paraId="7C72598A" w14:textId="77777777">
            <w:pPr>
              <w:pStyle w:val="TableText"/>
            </w:pPr>
            <w:r>
              <w:rPr>
                <w:sz w:val="20"/>
                <w:szCs w:val="20"/>
                <w:rtl/>
              </w:rPr>
              <w:t>معماری، انعطاف و بدهی فنی</w:t>
            </w:r>
          </w:p>
        </w:tc>
        <w:tc>
          <w:tcPr>
            <w:tcW w:w="2782" w:type="dxa"/>
            <w:shd w:val="clear" w:color="auto" w:fill="DBE5F1"/>
            <w:vAlign w:val="center"/>
          </w:tcPr>
          <w:p w14:paraId="49E20535" w14:textId="77777777">
            <w:pPr>
              <w:pStyle w:val="TableText"/>
            </w:pPr>
            <w:r>
              <w:rPr>
                <w:sz w:val="20"/>
                <w:szCs w:val="20"/>
                <w:rtl/>
              </w:rPr>
              <w:t>معماری منعطف و قابلیت جابه‌جایی سریع زیرساخت</w:t>
            </w:r>
          </w:p>
        </w:tc>
        <w:tc>
          <w:tcPr>
            <w:tcW w:w="647" w:type="dxa"/>
            <w:shd w:val="clear" w:color="auto" w:fill="DBE5F1"/>
            <w:vAlign w:val="center"/>
          </w:tcPr>
          <w:p w14:paraId="7EEEA8AD" w14:textId="77777777">
            <w:pPr>
              <w:pStyle w:val="TableText"/>
            </w:pPr>
            <w:r>
              <w:rPr>
                <w:sz w:val="20"/>
                <w:szCs w:val="20"/>
                <w:rtl/>
              </w:rPr>
              <w:t>T31</w:t>
            </w:r>
          </w:p>
        </w:tc>
        <w:tc>
          <w:tcPr>
            <w:tcW w:w="647" w:type="dxa"/>
            <w:shd w:val="clear" w:color="auto" w:fill="DBE5F1"/>
            <w:vAlign w:val="center"/>
          </w:tcPr>
          <w:p w14:paraId="24CA00AA" w14:textId="77777777">
            <w:pPr>
              <w:pStyle w:val="TableText"/>
            </w:pPr>
            <w:r>
              <w:rPr>
                <w:sz w:val="20"/>
                <w:szCs w:val="20"/>
                <w:rtl/>
              </w:rPr>
              <w:t>۴</w:t>
            </w:r>
          </w:p>
        </w:tc>
        <w:tc>
          <w:tcPr>
            <w:tcW w:w="647" w:type="dxa"/>
            <w:shd w:val="clear" w:color="auto" w:fill="DBE5F1"/>
            <w:vAlign w:val="center"/>
          </w:tcPr>
          <w:p w14:paraId="74885159" w14:textId="77777777">
            <w:pPr>
              <w:pStyle w:val="TableText"/>
            </w:pPr>
            <w:r>
              <w:rPr>
                <w:sz w:val="20"/>
                <w:szCs w:val="20"/>
                <w:rtl/>
              </w:rPr>
              <w:t>۱۶</w:t>
            </w:r>
            <w:r>
              <w:rPr>
                <w:sz w:val="20"/>
                <w:szCs w:val="20"/>
                <w:rtl/>
              </w:rPr>
              <w:t>٪</w:t>
            </w:r>
          </w:p>
        </w:tc>
        <w:tc>
          <w:tcPr>
            <w:tcW w:w="695" w:type="dxa"/>
            <w:shd w:val="clear" w:color="auto" w:fill="DBE5F1"/>
            <w:vAlign w:val="center"/>
          </w:tcPr>
          <w:p w14:paraId="2CA5AA23" w14:textId="77777777">
            <w:pPr>
              <w:pStyle w:val="TableText"/>
            </w:pPr>
            <w:r>
              <w:rPr>
                <w:sz w:val="20"/>
                <w:szCs w:val="20"/>
                <w:rtl/>
              </w:rPr>
              <w:t>۱ از ۵</w:t>
            </w:r>
          </w:p>
        </w:tc>
        <w:tc>
          <w:tcPr>
            <w:tcW w:w="647" w:type="dxa"/>
            <w:shd w:val="clear" w:color="auto" w:fill="DBE5F1"/>
            <w:vAlign w:val="center"/>
          </w:tcPr>
          <w:p w14:paraId="6A7CBC48" w14:textId="77777777">
            <w:pPr>
              <w:pStyle w:val="TableText"/>
            </w:pPr>
            <w:r>
              <w:rPr>
                <w:sz w:val="20"/>
                <w:szCs w:val="20"/>
                <w:rtl/>
              </w:rPr>
              <w:t>اول</w:t>
            </w:r>
          </w:p>
        </w:tc>
      </w:tr>
      <w:tr w14:paraId="6827FCB0" w14:textId="77777777">
        <w:trPr>
          <w:jc w:val="center"/>
        </w:trPr>
        <w:tc>
          <w:tcPr>
            <w:tcW w:w="1130" w:type="dxa"/>
            <w:vAlign w:val="center"/>
          </w:tcPr>
          <w:p w14:paraId="6E09E089" w14:textId="77777777">
            <w:pPr>
              <w:pStyle w:val="TableText"/>
            </w:pPr>
          </w:p>
        </w:tc>
        <w:tc>
          <w:tcPr>
            <w:tcW w:w="1304" w:type="dxa"/>
            <w:vAlign w:val="center"/>
          </w:tcPr>
          <w:p w14:paraId="0BF7DE76" w14:textId="77777777">
            <w:pPr>
              <w:pStyle w:val="TableText"/>
            </w:pPr>
          </w:p>
        </w:tc>
        <w:tc>
          <w:tcPr>
            <w:tcW w:w="2782" w:type="dxa"/>
            <w:vAlign w:val="center"/>
          </w:tcPr>
          <w:p w14:paraId="3F1DFD8E" w14:textId="77777777">
            <w:pPr>
              <w:pStyle w:val="TableText"/>
            </w:pPr>
            <w:r>
              <w:rPr>
                <w:sz w:val="20"/>
                <w:szCs w:val="20"/>
                <w:rtl/>
              </w:rPr>
              <w:t>انباشت بدهی فنی در دوره رشد سریع</w:t>
            </w:r>
          </w:p>
        </w:tc>
        <w:tc>
          <w:tcPr>
            <w:tcW w:w="647" w:type="dxa"/>
            <w:vAlign w:val="center"/>
          </w:tcPr>
          <w:p w14:paraId="7C94FC43" w14:textId="77777777">
            <w:pPr>
              <w:pStyle w:val="TableText"/>
            </w:pPr>
            <w:r>
              <w:rPr>
                <w:sz w:val="20"/>
                <w:szCs w:val="20"/>
                <w:rtl/>
              </w:rPr>
              <w:t>T32</w:t>
            </w:r>
          </w:p>
        </w:tc>
        <w:tc>
          <w:tcPr>
            <w:tcW w:w="647" w:type="dxa"/>
            <w:vAlign w:val="center"/>
          </w:tcPr>
          <w:p w14:paraId="7A9E81B5" w14:textId="77777777">
            <w:pPr>
              <w:pStyle w:val="TableText"/>
            </w:pPr>
            <w:r>
              <w:rPr>
                <w:sz w:val="20"/>
                <w:szCs w:val="20"/>
                <w:rtl/>
              </w:rPr>
              <w:t>۳</w:t>
            </w:r>
          </w:p>
        </w:tc>
        <w:tc>
          <w:tcPr>
            <w:tcW w:w="647" w:type="dxa"/>
            <w:vAlign w:val="center"/>
          </w:tcPr>
          <w:p w14:paraId="2DE30832" w14:textId="77777777">
            <w:pPr>
              <w:pStyle w:val="TableText"/>
            </w:pPr>
            <w:r>
              <w:rPr>
                <w:sz w:val="20"/>
                <w:szCs w:val="20"/>
                <w:rtl/>
              </w:rPr>
              <w:t>۱۲</w:t>
            </w:r>
            <w:r>
              <w:rPr>
                <w:sz w:val="20"/>
                <w:szCs w:val="20"/>
                <w:rtl/>
              </w:rPr>
              <w:t>٪</w:t>
            </w:r>
          </w:p>
        </w:tc>
        <w:tc>
          <w:tcPr>
            <w:tcW w:w="695" w:type="dxa"/>
            <w:vAlign w:val="center"/>
          </w:tcPr>
          <w:p w14:paraId="79BE4159" w14:textId="77777777">
            <w:pPr>
              <w:pStyle w:val="TableText"/>
            </w:pPr>
            <w:r>
              <w:rPr>
                <w:sz w:val="20"/>
                <w:szCs w:val="20"/>
                <w:rtl/>
              </w:rPr>
              <w:t>۳ از ۵</w:t>
            </w:r>
          </w:p>
        </w:tc>
        <w:tc>
          <w:tcPr>
            <w:tcW w:w="647" w:type="dxa"/>
            <w:vAlign w:val="center"/>
          </w:tcPr>
          <w:p w14:paraId="12DDF5B6" w14:textId="77777777">
            <w:pPr>
              <w:pStyle w:val="TableText"/>
            </w:pPr>
            <w:r>
              <w:rPr>
                <w:sz w:val="20"/>
                <w:szCs w:val="20"/>
                <w:rtl/>
              </w:rPr>
              <w:t>دوم</w:t>
            </w:r>
          </w:p>
        </w:tc>
      </w:tr>
      <w:tr w14:paraId="2F46B819" w14:textId="77777777">
        <w:trPr>
          <w:jc w:val="center"/>
        </w:trPr>
        <w:tc>
          <w:tcPr>
            <w:tcW w:w="1130" w:type="dxa"/>
            <w:shd w:val="clear" w:color="auto" w:fill="DBE5F1"/>
            <w:vAlign w:val="center"/>
          </w:tcPr>
          <w:p w14:paraId="6115E745" w14:textId="77777777">
            <w:pPr>
              <w:pStyle w:val="TableText"/>
            </w:pPr>
          </w:p>
        </w:tc>
        <w:tc>
          <w:tcPr>
            <w:tcW w:w="1304" w:type="dxa"/>
            <w:shd w:val="clear" w:color="auto" w:fill="DBE5F1"/>
            <w:vAlign w:val="center"/>
          </w:tcPr>
          <w:p w14:paraId="20561B29" w14:textId="77777777">
            <w:pPr>
              <w:pStyle w:val="TableText"/>
            </w:pPr>
          </w:p>
        </w:tc>
        <w:tc>
          <w:tcPr>
            <w:tcW w:w="2782" w:type="dxa"/>
            <w:shd w:val="clear" w:color="auto" w:fill="DBE5F1"/>
            <w:vAlign w:val="center"/>
          </w:tcPr>
          <w:p w14:paraId="225CA640" w14:textId="77777777">
            <w:pPr>
              <w:pStyle w:val="TableText"/>
            </w:pPr>
            <w:r>
              <w:rPr>
                <w:sz w:val="20"/>
                <w:szCs w:val="20"/>
                <w:rtl/>
              </w:rPr>
              <w:t>ضعف مستندسازی فنی</w:t>
            </w:r>
          </w:p>
        </w:tc>
        <w:tc>
          <w:tcPr>
            <w:tcW w:w="647" w:type="dxa"/>
            <w:shd w:val="clear" w:color="auto" w:fill="DBE5F1"/>
            <w:vAlign w:val="center"/>
          </w:tcPr>
          <w:p w14:paraId="57629B1F" w14:textId="77777777">
            <w:pPr>
              <w:pStyle w:val="TableText"/>
            </w:pPr>
            <w:r>
              <w:rPr>
                <w:sz w:val="20"/>
                <w:szCs w:val="20"/>
                <w:rtl/>
              </w:rPr>
              <w:t>T33</w:t>
            </w:r>
          </w:p>
        </w:tc>
        <w:tc>
          <w:tcPr>
            <w:tcW w:w="647" w:type="dxa"/>
            <w:shd w:val="clear" w:color="auto" w:fill="DBE5F1"/>
            <w:vAlign w:val="center"/>
          </w:tcPr>
          <w:p w14:paraId="7CE5E51A" w14:textId="77777777">
            <w:pPr>
              <w:pStyle w:val="TableText"/>
            </w:pPr>
            <w:r>
              <w:rPr>
                <w:sz w:val="20"/>
                <w:szCs w:val="20"/>
                <w:rtl/>
              </w:rPr>
              <w:t>۳</w:t>
            </w:r>
          </w:p>
        </w:tc>
        <w:tc>
          <w:tcPr>
            <w:tcW w:w="647" w:type="dxa"/>
            <w:shd w:val="clear" w:color="auto" w:fill="DBE5F1"/>
            <w:vAlign w:val="center"/>
          </w:tcPr>
          <w:p w14:paraId="1A93056B" w14:textId="77777777">
            <w:pPr>
              <w:pStyle w:val="TableText"/>
            </w:pPr>
            <w:r>
              <w:rPr>
                <w:sz w:val="20"/>
                <w:szCs w:val="20"/>
                <w:rtl/>
              </w:rPr>
              <w:t>۱۲</w:t>
            </w:r>
            <w:r>
              <w:rPr>
                <w:sz w:val="20"/>
                <w:szCs w:val="20"/>
                <w:rtl/>
              </w:rPr>
              <w:t>٪</w:t>
            </w:r>
          </w:p>
        </w:tc>
        <w:tc>
          <w:tcPr>
            <w:tcW w:w="695" w:type="dxa"/>
            <w:shd w:val="clear" w:color="auto" w:fill="DBE5F1"/>
            <w:vAlign w:val="center"/>
          </w:tcPr>
          <w:p w14:paraId="15438DCD" w14:textId="77777777">
            <w:pPr>
              <w:pStyle w:val="TableText"/>
            </w:pPr>
            <w:r>
              <w:rPr>
                <w:sz w:val="20"/>
                <w:szCs w:val="20"/>
                <w:rtl/>
              </w:rPr>
              <w:t>۱ از ۵</w:t>
            </w:r>
          </w:p>
        </w:tc>
        <w:tc>
          <w:tcPr>
            <w:tcW w:w="647" w:type="dxa"/>
            <w:shd w:val="clear" w:color="auto" w:fill="DBE5F1"/>
            <w:vAlign w:val="center"/>
          </w:tcPr>
          <w:p w14:paraId="5BA3A03A" w14:textId="77777777">
            <w:pPr>
              <w:pStyle w:val="TableText"/>
            </w:pPr>
            <w:r>
              <w:rPr>
                <w:sz w:val="20"/>
                <w:szCs w:val="20"/>
                <w:rtl/>
              </w:rPr>
              <w:t>دوم</w:t>
            </w:r>
          </w:p>
        </w:tc>
      </w:tr>
      <w:tr w14:paraId="51D39DE6" w14:textId="77777777">
        <w:trPr>
          <w:jc w:val="center"/>
        </w:trPr>
        <w:tc>
          <w:tcPr>
            <w:tcW w:w="1130" w:type="dxa"/>
            <w:vAlign w:val="center"/>
          </w:tcPr>
          <w:p w14:paraId="4711678E" w14:textId="77777777">
            <w:pPr>
              <w:pStyle w:val="TableText"/>
            </w:pPr>
          </w:p>
        </w:tc>
        <w:tc>
          <w:tcPr>
            <w:tcW w:w="1304" w:type="dxa"/>
            <w:vAlign w:val="center"/>
          </w:tcPr>
          <w:p w14:paraId="01BE8F93" w14:textId="77777777">
            <w:pPr>
              <w:pStyle w:val="TableText"/>
            </w:pPr>
          </w:p>
        </w:tc>
        <w:tc>
          <w:tcPr>
            <w:tcW w:w="2782" w:type="dxa"/>
            <w:vAlign w:val="center"/>
          </w:tcPr>
          <w:p w14:paraId="0696BDD7" w14:textId="77777777">
            <w:pPr>
              <w:pStyle w:val="TableText"/>
            </w:pPr>
            <w:r>
              <w:rPr>
                <w:sz w:val="20"/>
                <w:szCs w:val="20"/>
                <w:rtl/>
              </w:rPr>
              <w:t>تعویق بهینه‌سازی و بازآرایی سامانه</w:t>
            </w:r>
          </w:p>
        </w:tc>
        <w:tc>
          <w:tcPr>
            <w:tcW w:w="647" w:type="dxa"/>
            <w:vAlign w:val="center"/>
          </w:tcPr>
          <w:p w14:paraId="5FFDA6DD" w14:textId="77777777">
            <w:pPr>
              <w:pStyle w:val="TableText"/>
            </w:pPr>
            <w:r>
              <w:rPr>
                <w:sz w:val="20"/>
                <w:szCs w:val="20"/>
                <w:rtl/>
              </w:rPr>
              <w:t>T34</w:t>
            </w:r>
          </w:p>
        </w:tc>
        <w:tc>
          <w:tcPr>
            <w:tcW w:w="647" w:type="dxa"/>
            <w:vAlign w:val="center"/>
          </w:tcPr>
          <w:p w14:paraId="20F7613F" w14:textId="77777777">
            <w:pPr>
              <w:pStyle w:val="TableText"/>
            </w:pPr>
            <w:r>
              <w:rPr>
                <w:sz w:val="20"/>
                <w:szCs w:val="20"/>
                <w:rtl/>
              </w:rPr>
              <w:t>۲</w:t>
            </w:r>
          </w:p>
        </w:tc>
        <w:tc>
          <w:tcPr>
            <w:tcW w:w="647" w:type="dxa"/>
            <w:vAlign w:val="center"/>
          </w:tcPr>
          <w:p w14:paraId="4D5A6E79" w14:textId="77777777">
            <w:pPr>
              <w:pStyle w:val="TableText"/>
            </w:pPr>
            <w:r>
              <w:rPr>
                <w:sz w:val="20"/>
                <w:szCs w:val="20"/>
                <w:rtl/>
              </w:rPr>
              <w:t>۸</w:t>
            </w:r>
            <w:r>
              <w:rPr>
                <w:sz w:val="20"/>
                <w:szCs w:val="20"/>
                <w:rtl/>
              </w:rPr>
              <w:t>٪</w:t>
            </w:r>
          </w:p>
        </w:tc>
        <w:tc>
          <w:tcPr>
            <w:tcW w:w="695" w:type="dxa"/>
            <w:vAlign w:val="center"/>
          </w:tcPr>
          <w:p w14:paraId="214D07D4" w14:textId="77777777">
            <w:pPr>
              <w:pStyle w:val="TableText"/>
            </w:pPr>
            <w:r>
              <w:rPr>
                <w:sz w:val="20"/>
                <w:szCs w:val="20"/>
                <w:rtl/>
              </w:rPr>
              <w:t>۱ از ۵</w:t>
            </w:r>
          </w:p>
        </w:tc>
        <w:tc>
          <w:tcPr>
            <w:tcW w:w="647" w:type="dxa"/>
            <w:vAlign w:val="center"/>
          </w:tcPr>
          <w:p w14:paraId="23320AC3" w14:textId="77777777">
            <w:pPr>
              <w:pStyle w:val="TableText"/>
            </w:pPr>
            <w:r>
              <w:rPr>
                <w:sz w:val="20"/>
                <w:szCs w:val="20"/>
                <w:rtl/>
              </w:rPr>
              <w:t>چهارم</w:t>
            </w:r>
          </w:p>
        </w:tc>
      </w:tr>
      <w:tr w14:paraId="4EA934AF" w14:textId="77777777">
        <w:trPr>
          <w:jc w:val="center"/>
        </w:trPr>
        <w:tc>
          <w:tcPr>
            <w:tcW w:w="1130" w:type="dxa"/>
            <w:shd w:val="clear" w:color="auto" w:fill="DBE5F1"/>
            <w:vAlign w:val="center"/>
          </w:tcPr>
          <w:p w14:paraId="3E5D7033" w14:textId="77777777">
            <w:pPr>
              <w:pStyle w:val="TableText"/>
            </w:pPr>
            <w:r>
              <w:rPr>
                <w:sz w:val="20"/>
                <w:szCs w:val="20"/>
                <w:rtl/>
              </w:rPr>
              <w:t>تجربه کاربری و شناخت کاربر</w:t>
            </w:r>
          </w:p>
        </w:tc>
        <w:tc>
          <w:tcPr>
            <w:tcW w:w="1304" w:type="dxa"/>
            <w:shd w:val="clear" w:color="auto" w:fill="DBE5F1"/>
            <w:vAlign w:val="center"/>
          </w:tcPr>
          <w:p w14:paraId="21A620BB" w14:textId="77777777">
            <w:pPr>
              <w:pStyle w:val="TableText"/>
            </w:pPr>
            <w:r>
              <w:rPr>
                <w:sz w:val="20"/>
                <w:szCs w:val="20"/>
                <w:rtl/>
              </w:rPr>
              <w:t>طراحی و جایگاه تجربه کاربری</w:t>
            </w:r>
          </w:p>
        </w:tc>
        <w:tc>
          <w:tcPr>
            <w:tcW w:w="2782" w:type="dxa"/>
            <w:shd w:val="clear" w:color="auto" w:fill="DBE5F1"/>
            <w:vAlign w:val="center"/>
          </w:tcPr>
          <w:p w14:paraId="7D42755B" w14:textId="77777777">
            <w:pPr>
              <w:pStyle w:val="TableText"/>
            </w:pPr>
            <w:r>
              <w:rPr>
                <w:sz w:val="20"/>
                <w:szCs w:val="20"/>
                <w:rtl/>
              </w:rPr>
              <w:t>سادگی و روانی مسیر کاربر</w:t>
            </w:r>
          </w:p>
        </w:tc>
        <w:tc>
          <w:tcPr>
            <w:tcW w:w="647" w:type="dxa"/>
            <w:shd w:val="clear" w:color="auto" w:fill="DBE5F1"/>
            <w:vAlign w:val="center"/>
          </w:tcPr>
          <w:p w14:paraId="799D1293" w14:textId="77777777">
            <w:pPr>
              <w:pStyle w:val="TableText"/>
            </w:pPr>
            <w:r>
              <w:rPr>
                <w:sz w:val="20"/>
                <w:szCs w:val="20"/>
                <w:rtl/>
              </w:rPr>
              <w:t>U11</w:t>
            </w:r>
          </w:p>
        </w:tc>
        <w:tc>
          <w:tcPr>
            <w:tcW w:w="647" w:type="dxa"/>
            <w:shd w:val="clear" w:color="auto" w:fill="DBE5F1"/>
            <w:vAlign w:val="center"/>
          </w:tcPr>
          <w:p w14:paraId="19DE8E9C" w14:textId="77777777">
            <w:pPr>
              <w:pStyle w:val="TableText"/>
            </w:pPr>
            <w:r>
              <w:rPr>
                <w:sz w:val="20"/>
                <w:szCs w:val="20"/>
                <w:rtl/>
              </w:rPr>
              <w:t>۱۱</w:t>
            </w:r>
          </w:p>
        </w:tc>
        <w:tc>
          <w:tcPr>
            <w:tcW w:w="647" w:type="dxa"/>
            <w:shd w:val="clear" w:color="auto" w:fill="DBE5F1"/>
            <w:vAlign w:val="center"/>
          </w:tcPr>
          <w:p w14:paraId="0A11BE3B" w14:textId="77777777">
            <w:pPr>
              <w:pStyle w:val="TableText"/>
            </w:pPr>
            <w:r>
              <w:rPr>
                <w:sz w:val="20"/>
                <w:szCs w:val="20"/>
                <w:rtl/>
              </w:rPr>
              <w:t>۴۴</w:t>
            </w:r>
            <w:r>
              <w:rPr>
                <w:sz w:val="20"/>
                <w:szCs w:val="20"/>
                <w:rtl/>
              </w:rPr>
              <w:t>٪</w:t>
            </w:r>
          </w:p>
        </w:tc>
        <w:tc>
          <w:tcPr>
            <w:tcW w:w="695" w:type="dxa"/>
            <w:shd w:val="clear" w:color="auto" w:fill="DBE5F1"/>
            <w:vAlign w:val="center"/>
          </w:tcPr>
          <w:p w14:paraId="65BBA2D1" w14:textId="77777777">
            <w:pPr>
              <w:pStyle w:val="TableText"/>
            </w:pPr>
            <w:r>
              <w:rPr>
                <w:sz w:val="20"/>
                <w:szCs w:val="20"/>
                <w:rtl/>
              </w:rPr>
              <w:t>۴ از ۵</w:t>
            </w:r>
          </w:p>
        </w:tc>
        <w:tc>
          <w:tcPr>
            <w:tcW w:w="647" w:type="dxa"/>
            <w:shd w:val="clear" w:color="auto" w:fill="DBE5F1"/>
            <w:vAlign w:val="center"/>
          </w:tcPr>
          <w:p w14:paraId="6A620D68" w14:textId="77777777">
            <w:pPr>
              <w:pStyle w:val="TableText"/>
            </w:pPr>
            <w:r>
              <w:rPr>
                <w:sz w:val="20"/>
                <w:szCs w:val="20"/>
                <w:rtl/>
              </w:rPr>
              <w:t>اول</w:t>
            </w:r>
          </w:p>
        </w:tc>
      </w:tr>
      <w:tr w14:paraId="312641C8" w14:textId="77777777">
        <w:trPr>
          <w:jc w:val="center"/>
        </w:trPr>
        <w:tc>
          <w:tcPr>
            <w:tcW w:w="1130" w:type="dxa"/>
            <w:vAlign w:val="center"/>
          </w:tcPr>
          <w:p w14:paraId="4C56F89D" w14:textId="77777777">
            <w:pPr>
              <w:pStyle w:val="TableText"/>
            </w:pPr>
          </w:p>
        </w:tc>
        <w:tc>
          <w:tcPr>
            <w:tcW w:w="1304" w:type="dxa"/>
            <w:vAlign w:val="center"/>
          </w:tcPr>
          <w:p w14:paraId="3F8C6D1C" w14:textId="77777777">
            <w:pPr>
              <w:pStyle w:val="TableText"/>
            </w:pPr>
          </w:p>
        </w:tc>
        <w:tc>
          <w:tcPr>
            <w:tcW w:w="2782" w:type="dxa"/>
            <w:vAlign w:val="center"/>
          </w:tcPr>
          <w:p w14:paraId="0942AF5B" w14:textId="77777777">
            <w:pPr>
              <w:pStyle w:val="TableText"/>
            </w:pPr>
            <w:r>
              <w:rPr>
                <w:sz w:val="20"/>
                <w:szCs w:val="20"/>
                <w:rtl/>
              </w:rPr>
              <w:t>محدود بودن تحقیق کاربر و آزمون کاربردپذیری</w:t>
            </w:r>
          </w:p>
        </w:tc>
        <w:tc>
          <w:tcPr>
            <w:tcW w:w="647" w:type="dxa"/>
            <w:vAlign w:val="center"/>
          </w:tcPr>
          <w:p w14:paraId="5E4DE3EA" w14:textId="77777777">
            <w:pPr>
              <w:pStyle w:val="TableText"/>
            </w:pPr>
            <w:r>
              <w:rPr>
                <w:sz w:val="20"/>
                <w:szCs w:val="20"/>
                <w:rtl/>
              </w:rPr>
              <w:t>U15</w:t>
            </w:r>
          </w:p>
        </w:tc>
        <w:tc>
          <w:tcPr>
            <w:tcW w:w="647" w:type="dxa"/>
            <w:vAlign w:val="center"/>
          </w:tcPr>
          <w:p w14:paraId="6D2D6823" w14:textId="77777777">
            <w:pPr>
              <w:pStyle w:val="TableText"/>
            </w:pPr>
            <w:r>
              <w:rPr>
                <w:sz w:val="20"/>
                <w:szCs w:val="20"/>
                <w:rtl/>
              </w:rPr>
              <w:t>۸</w:t>
            </w:r>
          </w:p>
        </w:tc>
        <w:tc>
          <w:tcPr>
            <w:tcW w:w="647" w:type="dxa"/>
            <w:vAlign w:val="center"/>
          </w:tcPr>
          <w:p w14:paraId="020108A5" w14:textId="77777777">
            <w:pPr>
              <w:pStyle w:val="TableText"/>
            </w:pPr>
            <w:r>
              <w:rPr>
                <w:sz w:val="20"/>
                <w:szCs w:val="20"/>
                <w:rtl/>
              </w:rPr>
              <w:t>۳۲</w:t>
            </w:r>
            <w:r>
              <w:rPr>
                <w:sz w:val="20"/>
                <w:szCs w:val="20"/>
                <w:rtl/>
              </w:rPr>
              <w:t>٪</w:t>
            </w:r>
          </w:p>
        </w:tc>
        <w:tc>
          <w:tcPr>
            <w:tcW w:w="695" w:type="dxa"/>
            <w:vAlign w:val="center"/>
          </w:tcPr>
          <w:p w14:paraId="7CB55411" w14:textId="77777777">
            <w:pPr>
              <w:pStyle w:val="TableText"/>
            </w:pPr>
            <w:r>
              <w:rPr>
                <w:sz w:val="20"/>
                <w:szCs w:val="20"/>
                <w:rtl/>
              </w:rPr>
              <w:t>۳ از ۵</w:t>
            </w:r>
          </w:p>
        </w:tc>
        <w:tc>
          <w:tcPr>
            <w:tcW w:w="647" w:type="dxa"/>
            <w:vAlign w:val="center"/>
          </w:tcPr>
          <w:p w14:paraId="5366FDDF" w14:textId="77777777">
            <w:pPr>
              <w:pStyle w:val="TableText"/>
            </w:pPr>
            <w:r>
              <w:rPr>
                <w:sz w:val="20"/>
                <w:szCs w:val="20"/>
                <w:rtl/>
              </w:rPr>
              <w:t>دوم</w:t>
            </w:r>
          </w:p>
        </w:tc>
      </w:tr>
      <w:tr w14:paraId="013C9EA9" w14:textId="77777777">
        <w:trPr>
          <w:jc w:val="center"/>
        </w:trPr>
        <w:tc>
          <w:tcPr>
            <w:tcW w:w="1130" w:type="dxa"/>
            <w:shd w:val="clear" w:color="auto" w:fill="DBE5F1"/>
            <w:vAlign w:val="center"/>
          </w:tcPr>
          <w:p w14:paraId="23B67378" w14:textId="77777777">
            <w:pPr>
              <w:pStyle w:val="TableText"/>
            </w:pPr>
          </w:p>
        </w:tc>
        <w:tc>
          <w:tcPr>
            <w:tcW w:w="1304" w:type="dxa"/>
            <w:shd w:val="clear" w:color="auto" w:fill="DBE5F1"/>
            <w:vAlign w:val="center"/>
          </w:tcPr>
          <w:p w14:paraId="297885F5" w14:textId="77777777">
            <w:pPr>
              <w:pStyle w:val="TableText"/>
            </w:pPr>
          </w:p>
        </w:tc>
        <w:tc>
          <w:tcPr>
            <w:tcW w:w="2782" w:type="dxa"/>
            <w:shd w:val="clear" w:color="auto" w:fill="DBE5F1"/>
            <w:vAlign w:val="center"/>
          </w:tcPr>
          <w:p w14:paraId="0FB7C6CC" w14:textId="77777777">
            <w:pPr>
              <w:pStyle w:val="TableText"/>
            </w:pPr>
            <w:r>
              <w:rPr>
                <w:sz w:val="20"/>
                <w:szCs w:val="20"/>
                <w:rtl/>
              </w:rPr>
              <w:t>طراحی مبتنی بر حل مسئله واقعی کاربر</w:t>
            </w:r>
          </w:p>
        </w:tc>
        <w:tc>
          <w:tcPr>
            <w:tcW w:w="647" w:type="dxa"/>
            <w:shd w:val="clear" w:color="auto" w:fill="DBE5F1"/>
            <w:vAlign w:val="center"/>
          </w:tcPr>
          <w:p w14:paraId="18523BD4" w14:textId="77777777">
            <w:pPr>
              <w:pStyle w:val="TableText"/>
            </w:pPr>
            <w:r>
              <w:rPr>
                <w:sz w:val="20"/>
                <w:szCs w:val="20"/>
                <w:rtl/>
              </w:rPr>
              <w:t>U16</w:t>
            </w:r>
          </w:p>
        </w:tc>
        <w:tc>
          <w:tcPr>
            <w:tcW w:w="647" w:type="dxa"/>
            <w:shd w:val="clear" w:color="auto" w:fill="DBE5F1"/>
            <w:vAlign w:val="center"/>
          </w:tcPr>
          <w:p w14:paraId="25CE04F1" w14:textId="77777777">
            <w:pPr>
              <w:pStyle w:val="TableText"/>
            </w:pPr>
            <w:r>
              <w:rPr>
                <w:sz w:val="20"/>
                <w:szCs w:val="20"/>
                <w:rtl/>
              </w:rPr>
              <w:t>۴</w:t>
            </w:r>
          </w:p>
        </w:tc>
        <w:tc>
          <w:tcPr>
            <w:tcW w:w="647" w:type="dxa"/>
            <w:shd w:val="clear" w:color="auto" w:fill="DBE5F1"/>
            <w:vAlign w:val="center"/>
          </w:tcPr>
          <w:p w14:paraId="6BA04B9E" w14:textId="77777777">
            <w:pPr>
              <w:pStyle w:val="TableText"/>
            </w:pPr>
            <w:r>
              <w:rPr>
                <w:sz w:val="20"/>
                <w:szCs w:val="20"/>
                <w:rtl/>
              </w:rPr>
              <w:t>۱۶</w:t>
            </w:r>
            <w:r>
              <w:rPr>
                <w:sz w:val="20"/>
                <w:szCs w:val="20"/>
                <w:rtl/>
              </w:rPr>
              <w:t>٪</w:t>
            </w:r>
          </w:p>
        </w:tc>
        <w:tc>
          <w:tcPr>
            <w:tcW w:w="695" w:type="dxa"/>
            <w:shd w:val="clear" w:color="auto" w:fill="DBE5F1"/>
            <w:vAlign w:val="center"/>
          </w:tcPr>
          <w:p w14:paraId="7F81E3D5" w14:textId="77777777">
            <w:pPr>
              <w:pStyle w:val="TableText"/>
            </w:pPr>
            <w:r>
              <w:rPr>
                <w:sz w:val="20"/>
                <w:szCs w:val="20"/>
                <w:rtl/>
              </w:rPr>
              <w:t>۱ از ۵</w:t>
            </w:r>
          </w:p>
        </w:tc>
        <w:tc>
          <w:tcPr>
            <w:tcW w:w="647" w:type="dxa"/>
            <w:shd w:val="clear" w:color="auto" w:fill="DBE5F1"/>
            <w:vAlign w:val="center"/>
          </w:tcPr>
          <w:p w14:paraId="350E50C0" w14:textId="77777777">
            <w:pPr>
              <w:pStyle w:val="TableText"/>
            </w:pPr>
            <w:r>
              <w:rPr>
                <w:sz w:val="20"/>
                <w:szCs w:val="20"/>
                <w:rtl/>
              </w:rPr>
              <w:t>سوم</w:t>
            </w:r>
          </w:p>
        </w:tc>
      </w:tr>
      <w:tr w14:paraId="6421D8E3" w14:textId="77777777">
        <w:trPr>
          <w:jc w:val="center"/>
        </w:trPr>
        <w:tc>
          <w:tcPr>
            <w:tcW w:w="1130" w:type="dxa"/>
            <w:vAlign w:val="center"/>
          </w:tcPr>
          <w:p w14:paraId="0D9F62C2" w14:textId="77777777">
            <w:pPr>
              <w:pStyle w:val="TableText"/>
            </w:pPr>
          </w:p>
        </w:tc>
        <w:tc>
          <w:tcPr>
            <w:tcW w:w="1304" w:type="dxa"/>
            <w:vAlign w:val="center"/>
          </w:tcPr>
          <w:p w14:paraId="369C6A25" w14:textId="77777777">
            <w:pPr>
              <w:pStyle w:val="TableText"/>
            </w:pPr>
          </w:p>
        </w:tc>
        <w:tc>
          <w:tcPr>
            <w:tcW w:w="2782" w:type="dxa"/>
            <w:vAlign w:val="center"/>
          </w:tcPr>
          <w:p w14:paraId="29A0DF3A" w14:textId="77777777">
            <w:pPr>
              <w:pStyle w:val="TableText"/>
            </w:pPr>
            <w:r>
              <w:rPr>
                <w:sz w:val="20"/>
                <w:szCs w:val="20"/>
                <w:rtl/>
              </w:rPr>
              <w:t>نبود جایگاه راهبردی برای تجربه کاربری</w:t>
            </w:r>
          </w:p>
        </w:tc>
        <w:tc>
          <w:tcPr>
            <w:tcW w:w="647" w:type="dxa"/>
            <w:vAlign w:val="center"/>
          </w:tcPr>
          <w:p w14:paraId="1BA084C5" w14:textId="77777777">
            <w:pPr>
              <w:pStyle w:val="TableText"/>
            </w:pPr>
            <w:r>
              <w:rPr>
                <w:sz w:val="20"/>
                <w:szCs w:val="20"/>
                <w:rtl/>
              </w:rPr>
              <w:t>U12</w:t>
            </w:r>
          </w:p>
        </w:tc>
        <w:tc>
          <w:tcPr>
            <w:tcW w:w="647" w:type="dxa"/>
            <w:vAlign w:val="center"/>
          </w:tcPr>
          <w:p w14:paraId="78124517" w14:textId="77777777">
            <w:pPr>
              <w:pStyle w:val="TableText"/>
            </w:pPr>
            <w:r>
              <w:rPr>
                <w:sz w:val="20"/>
                <w:szCs w:val="20"/>
                <w:rtl/>
              </w:rPr>
              <w:t>۳</w:t>
            </w:r>
          </w:p>
        </w:tc>
        <w:tc>
          <w:tcPr>
            <w:tcW w:w="647" w:type="dxa"/>
            <w:vAlign w:val="center"/>
          </w:tcPr>
          <w:p w14:paraId="6FF18727" w14:textId="77777777">
            <w:pPr>
              <w:pStyle w:val="TableText"/>
            </w:pPr>
            <w:r>
              <w:rPr>
                <w:sz w:val="20"/>
                <w:szCs w:val="20"/>
                <w:rtl/>
              </w:rPr>
              <w:t>۱۲</w:t>
            </w:r>
            <w:r>
              <w:rPr>
                <w:sz w:val="20"/>
                <w:szCs w:val="20"/>
                <w:rtl/>
              </w:rPr>
              <w:t>٪</w:t>
            </w:r>
          </w:p>
        </w:tc>
        <w:tc>
          <w:tcPr>
            <w:tcW w:w="695" w:type="dxa"/>
            <w:vAlign w:val="center"/>
          </w:tcPr>
          <w:p w14:paraId="1FDAD07E" w14:textId="77777777">
            <w:pPr>
              <w:pStyle w:val="TableText"/>
            </w:pPr>
            <w:r>
              <w:rPr>
                <w:sz w:val="20"/>
                <w:szCs w:val="20"/>
                <w:rtl/>
              </w:rPr>
              <w:t>۲ از ۵</w:t>
            </w:r>
          </w:p>
        </w:tc>
        <w:tc>
          <w:tcPr>
            <w:tcW w:w="647" w:type="dxa"/>
            <w:vAlign w:val="center"/>
          </w:tcPr>
          <w:p w14:paraId="287D25DA" w14:textId="77777777">
            <w:pPr>
              <w:pStyle w:val="TableText"/>
            </w:pPr>
            <w:r>
              <w:rPr>
                <w:sz w:val="20"/>
                <w:szCs w:val="20"/>
                <w:rtl/>
              </w:rPr>
              <w:t>چهارم</w:t>
            </w:r>
          </w:p>
        </w:tc>
      </w:tr>
      <w:tr w14:paraId="46B1B092" w14:textId="77777777">
        <w:trPr>
          <w:jc w:val="center"/>
        </w:trPr>
        <w:tc>
          <w:tcPr>
            <w:tcW w:w="1130" w:type="dxa"/>
            <w:shd w:val="clear" w:color="auto" w:fill="DBE5F1"/>
            <w:vAlign w:val="center"/>
          </w:tcPr>
          <w:p w14:paraId="018A5B41" w14:textId="77777777">
            <w:pPr>
              <w:pStyle w:val="TableText"/>
            </w:pPr>
          </w:p>
        </w:tc>
        <w:tc>
          <w:tcPr>
            <w:tcW w:w="1304" w:type="dxa"/>
            <w:shd w:val="clear" w:color="auto" w:fill="DBE5F1"/>
            <w:vAlign w:val="center"/>
          </w:tcPr>
          <w:p w14:paraId="33DB7779" w14:textId="77777777">
            <w:pPr>
              <w:pStyle w:val="TableText"/>
            </w:pPr>
          </w:p>
        </w:tc>
        <w:tc>
          <w:tcPr>
            <w:tcW w:w="2782" w:type="dxa"/>
            <w:shd w:val="clear" w:color="auto" w:fill="DBE5F1"/>
            <w:vAlign w:val="center"/>
          </w:tcPr>
          <w:p w14:paraId="058332E8" w14:textId="77777777">
            <w:pPr>
              <w:pStyle w:val="TableText"/>
            </w:pPr>
            <w:r>
              <w:rPr>
                <w:sz w:val="20"/>
                <w:szCs w:val="20"/>
                <w:rtl/>
              </w:rPr>
              <w:t>تبعیت طراحی از معماری فنی</w:t>
            </w:r>
          </w:p>
        </w:tc>
        <w:tc>
          <w:tcPr>
            <w:tcW w:w="647" w:type="dxa"/>
            <w:shd w:val="clear" w:color="auto" w:fill="DBE5F1"/>
            <w:vAlign w:val="center"/>
          </w:tcPr>
          <w:p w14:paraId="15449403" w14:textId="77777777">
            <w:pPr>
              <w:pStyle w:val="TableText"/>
            </w:pPr>
            <w:r>
              <w:rPr>
                <w:sz w:val="20"/>
                <w:szCs w:val="20"/>
                <w:rtl/>
              </w:rPr>
              <w:t>U13</w:t>
            </w:r>
          </w:p>
        </w:tc>
        <w:tc>
          <w:tcPr>
            <w:tcW w:w="647" w:type="dxa"/>
            <w:shd w:val="clear" w:color="auto" w:fill="DBE5F1"/>
            <w:vAlign w:val="center"/>
          </w:tcPr>
          <w:p w14:paraId="02EEE8E2" w14:textId="77777777">
            <w:pPr>
              <w:pStyle w:val="TableText"/>
            </w:pPr>
            <w:r>
              <w:rPr>
                <w:sz w:val="20"/>
                <w:szCs w:val="20"/>
                <w:rtl/>
              </w:rPr>
              <w:t>۲</w:t>
            </w:r>
          </w:p>
        </w:tc>
        <w:tc>
          <w:tcPr>
            <w:tcW w:w="647" w:type="dxa"/>
            <w:shd w:val="clear" w:color="auto" w:fill="DBE5F1"/>
            <w:vAlign w:val="center"/>
          </w:tcPr>
          <w:p w14:paraId="2268E142" w14:textId="77777777">
            <w:pPr>
              <w:pStyle w:val="TableText"/>
            </w:pPr>
            <w:r>
              <w:rPr>
                <w:sz w:val="20"/>
                <w:szCs w:val="20"/>
                <w:rtl/>
              </w:rPr>
              <w:t>۸</w:t>
            </w:r>
            <w:r>
              <w:rPr>
                <w:sz w:val="20"/>
                <w:szCs w:val="20"/>
                <w:rtl/>
              </w:rPr>
              <w:t>٪</w:t>
            </w:r>
          </w:p>
        </w:tc>
        <w:tc>
          <w:tcPr>
            <w:tcW w:w="695" w:type="dxa"/>
            <w:shd w:val="clear" w:color="auto" w:fill="DBE5F1"/>
            <w:vAlign w:val="center"/>
          </w:tcPr>
          <w:p w14:paraId="2C96772F" w14:textId="77777777">
            <w:pPr>
              <w:pStyle w:val="TableText"/>
            </w:pPr>
            <w:r>
              <w:rPr>
                <w:sz w:val="20"/>
                <w:szCs w:val="20"/>
                <w:rtl/>
              </w:rPr>
              <w:t>۲ از ۵</w:t>
            </w:r>
          </w:p>
        </w:tc>
        <w:tc>
          <w:tcPr>
            <w:tcW w:w="647" w:type="dxa"/>
            <w:shd w:val="clear" w:color="auto" w:fill="DBE5F1"/>
            <w:vAlign w:val="center"/>
          </w:tcPr>
          <w:p w14:paraId="236722E0" w14:textId="77777777">
            <w:pPr>
              <w:pStyle w:val="TableText"/>
            </w:pPr>
            <w:r>
              <w:rPr>
                <w:sz w:val="20"/>
                <w:szCs w:val="20"/>
                <w:rtl/>
              </w:rPr>
              <w:t>پنجم</w:t>
            </w:r>
          </w:p>
        </w:tc>
      </w:tr>
      <w:tr w14:paraId="701E9204" w14:textId="77777777">
        <w:trPr>
          <w:jc w:val="center"/>
        </w:trPr>
        <w:tc>
          <w:tcPr>
            <w:tcW w:w="1130" w:type="dxa"/>
            <w:vAlign w:val="center"/>
          </w:tcPr>
          <w:p w14:paraId="29CFB449" w14:textId="77777777">
            <w:pPr>
              <w:pStyle w:val="TableText"/>
            </w:pPr>
          </w:p>
        </w:tc>
        <w:tc>
          <w:tcPr>
            <w:tcW w:w="1304" w:type="dxa"/>
            <w:vAlign w:val="center"/>
          </w:tcPr>
          <w:p w14:paraId="20440B38" w14:textId="77777777">
            <w:pPr>
              <w:pStyle w:val="TableText"/>
            </w:pPr>
          </w:p>
        </w:tc>
        <w:tc>
          <w:tcPr>
            <w:tcW w:w="2782" w:type="dxa"/>
            <w:vAlign w:val="center"/>
          </w:tcPr>
          <w:p w14:paraId="6D6F2DBF" w14:textId="77777777">
            <w:pPr>
              <w:pStyle w:val="TableText"/>
            </w:pPr>
            <w:r>
              <w:rPr>
                <w:sz w:val="20"/>
                <w:szCs w:val="20"/>
                <w:rtl/>
              </w:rPr>
              <w:t>پیچیدگی محصول و افت تجربه کاربر</w:t>
            </w:r>
          </w:p>
        </w:tc>
        <w:tc>
          <w:tcPr>
            <w:tcW w:w="647" w:type="dxa"/>
            <w:vAlign w:val="center"/>
          </w:tcPr>
          <w:p w14:paraId="5D3AE063" w14:textId="77777777">
            <w:pPr>
              <w:pStyle w:val="TableText"/>
            </w:pPr>
            <w:r>
              <w:rPr>
                <w:sz w:val="20"/>
                <w:szCs w:val="20"/>
                <w:rtl/>
              </w:rPr>
              <w:t>U14</w:t>
            </w:r>
          </w:p>
        </w:tc>
        <w:tc>
          <w:tcPr>
            <w:tcW w:w="647" w:type="dxa"/>
            <w:vAlign w:val="center"/>
          </w:tcPr>
          <w:p w14:paraId="36BF144D" w14:textId="77777777">
            <w:pPr>
              <w:pStyle w:val="TableText"/>
            </w:pPr>
            <w:r>
              <w:rPr>
                <w:sz w:val="20"/>
                <w:szCs w:val="20"/>
                <w:rtl/>
              </w:rPr>
              <w:t>۲</w:t>
            </w:r>
          </w:p>
        </w:tc>
        <w:tc>
          <w:tcPr>
            <w:tcW w:w="647" w:type="dxa"/>
            <w:vAlign w:val="center"/>
          </w:tcPr>
          <w:p w14:paraId="5B7A9BBF" w14:textId="77777777">
            <w:pPr>
              <w:pStyle w:val="TableText"/>
            </w:pPr>
            <w:r>
              <w:rPr>
                <w:sz w:val="20"/>
                <w:szCs w:val="20"/>
                <w:rtl/>
              </w:rPr>
              <w:t>۸</w:t>
            </w:r>
            <w:r>
              <w:rPr>
                <w:sz w:val="20"/>
                <w:szCs w:val="20"/>
                <w:rtl/>
              </w:rPr>
              <w:t>٪</w:t>
            </w:r>
          </w:p>
        </w:tc>
        <w:tc>
          <w:tcPr>
            <w:tcW w:w="695" w:type="dxa"/>
            <w:vAlign w:val="center"/>
          </w:tcPr>
          <w:p w14:paraId="09B5DD0F" w14:textId="77777777">
            <w:pPr>
              <w:pStyle w:val="TableText"/>
            </w:pPr>
            <w:r>
              <w:rPr>
                <w:sz w:val="20"/>
                <w:szCs w:val="20"/>
                <w:rtl/>
              </w:rPr>
              <w:t>۱ از ۵</w:t>
            </w:r>
          </w:p>
        </w:tc>
        <w:tc>
          <w:tcPr>
            <w:tcW w:w="647" w:type="dxa"/>
            <w:vAlign w:val="center"/>
          </w:tcPr>
          <w:p w14:paraId="20EE46CB" w14:textId="77777777">
            <w:pPr>
              <w:pStyle w:val="TableText"/>
            </w:pPr>
            <w:r>
              <w:rPr>
                <w:sz w:val="20"/>
                <w:szCs w:val="20"/>
                <w:rtl/>
              </w:rPr>
              <w:t>پنجم</w:t>
            </w:r>
          </w:p>
        </w:tc>
      </w:tr>
      <w:tr w14:paraId="35094B66" w14:textId="77777777">
        <w:trPr>
          <w:jc w:val="center"/>
        </w:trPr>
        <w:tc>
          <w:tcPr>
            <w:tcW w:w="1130" w:type="dxa"/>
            <w:shd w:val="clear" w:color="auto" w:fill="DBE5F1"/>
            <w:vAlign w:val="center"/>
          </w:tcPr>
          <w:p w14:paraId="5FD48D1A" w14:textId="77777777">
            <w:pPr>
              <w:pStyle w:val="TableText"/>
            </w:pPr>
          </w:p>
        </w:tc>
        <w:tc>
          <w:tcPr>
            <w:tcW w:w="1304" w:type="dxa"/>
            <w:shd w:val="clear" w:color="auto" w:fill="DBE5F1"/>
            <w:vAlign w:val="center"/>
          </w:tcPr>
          <w:p w14:paraId="7835FCA1" w14:textId="77777777">
            <w:pPr>
              <w:pStyle w:val="TableText"/>
            </w:pPr>
            <w:r>
              <w:rPr>
                <w:sz w:val="20"/>
                <w:szCs w:val="20"/>
                <w:rtl/>
              </w:rPr>
              <w:t>شناخت بخش‌های کاربری</w:t>
            </w:r>
          </w:p>
        </w:tc>
        <w:tc>
          <w:tcPr>
            <w:tcW w:w="2782" w:type="dxa"/>
            <w:shd w:val="clear" w:color="auto" w:fill="DBE5F1"/>
            <w:vAlign w:val="center"/>
          </w:tcPr>
          <w:p w14:paraId="4A2992B1" w14:textId="77777777">
            <w:pPr>
              <w:pStyle w:val="TableText"/>
            </w:pPr>
            <w:r>
              <w:rPr>
                <w:sz w:val="20"/>
                <w:szCs w:val="20"/>
                <w:rtl/>
              </w:rPr>
              <w:t>توجه به نسل Z و انتظار تجربه سریع و ساده</w:t>
            </w:r>
          </w:p>
        </w:tc>
        <w:tc>
          <w:tcPr>
            <w:tcW w:w="647" w:type="dxa"/>
            <w:shd w:val="clear" w:color="auto" w:fill="DBE5F1"/>
            <w:vAlign w:val="center"/>
          </w:tcPr>
          <w:p w14:paraId="37ED60D9" w14:textId="77777777">
            <w:pPr>
              <w:pStyle w:val="TableText"/>
            </w:pPr>
            <w:r>
              <w:rPr>
                <w:sz w:val="20"/>
                <w:szCs w:val="20"/>
                <w:rtl/>
              </w:rPr>
              <w:t>U21</w:t>
            </w:r>
          </w:p>
        </w:tc>
        <w:tc>
          <w:tcPr>
            <w:tcW w:w="647" w:type="dxa"/>
            <w:shd w:val="clear" w:color="auto" w:fill="DBE5F1"/>
            <w:vAlign w:val="center"/>
          </w:tcPr>
          <w:p w14:paraId="28A948CA" w14:textId="77777777">
            <w:pPr>
              <w:pStyle w:val="TableText"/>
            </w:pPr>
            <w:r>
              <w:rPr>
                <w:sz w:val="20"/>
                <w:szCs w:val="20"/>
                <w:rtl/>
              </w:rPr>
              <w:t>۲۴</w:t>
            </w:r>
          </w:p>
        </w:tc>
        <w:tc>
          <w:tcPr>
            <w:tcW w:w="647" w:type="dxa"/>
            <w:shd w:val="clear" w:color="auto" w:fill="DBE5F1"/>
            <w:vAlign w:val="center"/>
          </w:tcPr>
          <w:p w14:paraId="015A2CB4" w14:textId="77777777">
            <w:pPr>
              <w:pStyle w:val="TableText"/>
            </w:pPr>
            <w:r>
              <w:rPr>
                <w:sz w:val="20"/>
                <w:szCs w:val="20"/>
                <w:rtl/>
              </w:rPr>
              <w:t>۹۶</w:t>
            </w:r>
            <w:r>
              <w:rPr>
                <w:sz w:val="20"/>
                <w:szCs w:val="20"/>
                <w:rtl/>
              </w:rPr>
              <w:t>٪</w:t>
            </w:r>
          </w:p>
        </w:tc>
        <w:tc>
          <w:tcPr>
            <w:tcW w:w="695" w:type="dxa"/>
            <w:shd w:val="clear" w:color="auto" w:fill="DBE5F1"/>
            <w:vAlign w:val="center"/>
          </w:tcPr>
          <w:p w14:paraId="7B719528" w14:textId="77777777">
            <w:pPr>
              <w:pStyle w:val="TableText"/>
            </w:pPr>
            <w:r>
              <w:rPr>
                <w:sz w:val="20"/>
                <w:szCs w:val="20"/>
                <w:rtl/>
              </w:rPr>
              <w:t>۵ از ۵</w:t>
            </w:r>
          </w:p>
        </w:tc>
        <w:tc>
          <w:tcPr>
            <w:tcW w:w="647" w:type="dxa"/>
            <w:shd w:val="clear" w:color="auto" w:fill="DBE5F1"/>
            <w:vAlign w:val="center"/>
          </w:tcPr>
          <w:p w14:paraId="4F742055" w14:textId="77777777">
            <w:pPr>
              <w:pStyle w:val="TableText"/>
            </w:pPr>
            <w:r>
              <w:rPr>
                <w:sz w:val="20"/>
                <w:szCs w:val="20"/>
                <w:rtl/>
              </w:rPr>
              <w:t>اول</w:t>
            </w:r>
          </w:p>
        </w:tc>
      </w:tr>
      <w:tr w14:paraId="10FBBFBC" w14:textId="77777777">
        <w:trPr>
          <w:jc w:val="center"/>
        </w:trPr>
        <w:tc>
          <w:tcPr>
            <w:tcW w:w="1130" w:type="dxa"/>
            <w:vAlign w:val="center"/>
          </w:tcPr>
          <w:p w14:paraId="409E5ED2" w14:textId="77777777">
            <w:pPr>
              <w:pStyle w:val="TableText"/>
            </w:pPr>
          </w:p>
        </w:tc>
        <w:tc>
          <w:tcPr>
            <w:tcW w:w="1304" w:type="dxa"/>
            <w:vAlign w:val="center"/>
          </w:tcPr>
          <w:p w14:paraId="16A8852B" w14:textId="77777777">
            <w:pPr>
              <w:pStyle w:val="TableText"/>
            </w:pPr>
          </w:p>
        </w:tc>
        <w:tc>
          <w:tcPr>
            <w:tcW w:w="2782" w:type="dxa"/>
            <w:vAlign w:val="center"/>
          </w:tcPr>
          <w:p w14:paraId="5A098528" w14:textId="77777777">
            <w:pPr>
              <w:pStyle w:val="TableText"/>
            </w:pPr>
            <w:r>
              <w:rPr>
                <w:sz w:val="20"/>
                <w:szCs w:val="20"/>
                <w:rtl/>
              </w:rPr>
              <w:t>بازی‌وارسازی و جذابیت بصری برای کاربران جوان</w:t>
            </w:r>
          </w:p>
        </w:tc>
        <w:tc>
          <w:tcPr>
            <w:tcW w:w="647" w:type="dxa"/>
            <w:vAlign w:val="center"/>
          </w:tcPr>
          <w:p w14:paraId="3A4634C3" w14:textId="77777777">
            <w:pPr>
              <w:pStyle w:val="TableText"/>
            </w:pPr>
            <w:r>
              <w:rPr>
                <w:sz w:val="20"/>
                <w:szCs w:val="20"/>
                <w:rtl/>
              </w:rPr>
              <w:t>U22</w:t>
            </w:r>
          </w:p>
        </w:tc>
        <w:tc>
          <w:tcPr>
            <w:tcW w:w="647" w:type="dxa"/>
            <w:vAlign w:val="center"/>
          </w:tcPr>
          <w:p w14:paraId="3262DF87" w14:textId="77777777">
            <w:pPr>
              <w:pStyle w:val="TableText"/>
            </w:pPr>
            <w:r>
              <w:rPr>
                <w:sz w:val="20"/>
                <w:szCs w:val="20"/>
                <w:rtl/>
              </w:rPr>
              <w:t>۱۱</w:t>
            </w:r>
          </w:p>
        </w:tc>
        <w:tc>
          <w:tcPr>
            <w:tcW w:w="647" w:type="dxa"/>
            <w:vAlign w:val="center"/>
          </w:tcPr>
          <w:p w14:paraId="16260AD9" w14:textId="77777777">
            <w:pPr>
              <w:pStyle w:val="TableText"/>
            </w:pPr>
            <w:r>
              <w:rPr>
                <w:sz w:val="20"/>
                <w:szCs w:val="20"/>
                <w:rtl/>
              </w:rPr>
              <w:t>۴۴</w:t>
            </w:r>
            <w:r>
              <w:rPr>
                <w:sz w:val="20"/>
                <w:szCs w:val="20"/>
                <w:rtl/>
              </w:rPr>
              <w:t>٪</w:t>
            </w:r>
          </w:p>
        </w:tc>
        <w:tc>
          <w:tcPr>
            <w:tcW w:w="695" w:type="dxa"/>
            <w:vAlign w:val="center"/>
          </w:tcPr>
          <w:p w14:paraId="4C7AE147" w14:textId="77777777">
            <w:pPr>
              <w:pStyle w:val="TableText"/>
            </w:pPr>
            <w:r>
              <w:rPr>
                <w:sz w:val="20"/>
                <w:szCs w:val="20"/>
                <w:rtl/>
              </w:rPr>
              <w:t>۴ از ۵</w:t>
            </w:r>
          </w:p>
        </w:tc>
        <w:tc>
          <w:tcPr>
            <w:tcW w:w="647" w:type="dxa"/>
            <w:vAlign w:val="center"/>
          </w:tcPr>
          <w:p w14:paraId="21212E59" w14:textId="77777777">
            <w:pPr>
              <w:pStyle w:val="TableText"/>
            </w:pPr>
            <w:r>
              <w:rPr>
                <w:sz w:val="20"/>
                <w:szCs w:val="20"/>
                <w:rtl/>
              </w:rPr>
              <w:t>دوم</w:t>
            </w:r>
          </w:p>
        </w:tc>
      </w:tr>
      <w:tr w14:paraId="7F39F824" w14:textId="77777777">
        <w:trPr>
          <w:jc w:val="center"/>
        </w:trPr>
        <w:tc>
          <w:tcPr>
            <w:tcW w:w="1130" w:type="dxa"/>
            <w:shd w:val="clear" w:color="auto" w:fill="DBE5F1"/>
            <w:vAlign w:val="center"/>
          </w:tcPr>
          <w:p w14:paraId="24F75A01" w14:textId="77777777">
            <w:pPr>
              <w:pStyle w:val="TableText"/>
            </w:pPr>
          </w:p>
        </w:tc>
        <w:tc>
          <w:tcPr>
            <w:tcW w:w="1304" w:type="dxa"/>
            <w:shd w:val="clear" w:color="auto" w:fill="DBE5F1"/>
            <w:vAlign w:val="center"/>
          </w:tcPr>
          <w:p w14:paraId="40448F83" w14:textId="77777777">
            <w:pPr>
              <w:pStyle w:val="TableText"/>
            </w:pPr>
          </w:p>
        </w:tc>
        <w:tc>
          <w:tcPr>
            <w:tcW w:w="2782" w:type="dxa"/>
            <w:shd w:val="clear" w:color="auto" w:fill="DBE5F1"/>
            <w:vAlign w:val="center"/>
          </w:tcPr>
          <w:p w14:paraId="21426271" w14:textId="77777777">
            <w:pPr>
              <w:pStyle w:val="TableText"/>
            </w:pPr>
            <w:r>
              <w:rPr>
                <w:sz w:val="20"/>
                <w:szCs w:val="20"/>
                <w:rtl/>
              </w:rPr>
              <w:t>تمرکز بر کاربران باکیفیت و ویژه</w:t>
            </w:r>
          </w:p>
        </w:tc>
        <w:tc>
          <w:tcPr>
            <w:tcW w:w="647" w:type="dxa"/>
            <w:shd w:val="clear" w:color="auto" w:fill="DBE5F1"/>
            <w:vAlign w:val="center"/>
          </w:tcPr>
          <w:p w14:paraId="0AC75854" w14:textId="77777777">
            <w:pPr>
              <w:pStyle w:val="TableText"/>
            </w:pPr>
            <w:r>
              <w:rPr>
                <w:sz w:val="20"/>
                <w:szCs w:val="20"/>
                <w:rtl/>
              </w:rPr>
              <w:t>U24</w:t>
            </w:r>
          </w:p>
        </w:tc>
        <w:tc>
          <w:tcPr>
            <w:tcW w:w="647" w:type="dxa"/>
            <w:shd w:val="clear" w:color="auto" w:fill="DBE5F1"/>
            <w:vAlign w:val="center"/>
          </w:tcPr>
          <w:p w14:paraId="1C9448BD" w14:textId="77777777">
            <w:pPr>
              <w:pStyle w:val="TableText"/>
            </w:pPr>
            <w:r>
              <w:rPr>
                <w:sz w:val="20"/>
                <w:szCs w:val="20"/>
                <w:rtl/>
              </w:rPr>
              <w:t>۵</w:t>
            </w:r>
          </w:p>
        </w:tc>
        <w:tc>
          <w:tcPr>
            <w:tcW w:w="647" w:type="dxa"/>
            <w:shd w:val="clear" w:color="auto" w:fill="DBE5F1"/>
            <w:vAlign w:val="center"/>
          </w:tcPr>
          <w:p w14:paraId="7FB7334D" w14:textId="77777777">
            <w:pPr>
              <w:pStyle w:val="TableText"/>
            </w:pPr>
            <w:r>
              <w:rPr>
                <w:sz w:val="20"/>
                <w:szCs w:val="20"/>
                <w:rtl/>
              </w:rPr>
              <w:t>۲۰</w:t>
            </w:r>
            <w:r>
              <w:rPr>
                <w:sz w:val="20"/>
                <w:szCs w:val="20"/>
                <w:rtl/>
              </w:rPr>
              <w:t>٪</w:t>
            </w:r>
          </w:p>
        </w:tc>
        <w:tc>
          <w:tcPr>
            <w:tcW w:w="695" w:type="dxa"/>
            <w:shd w:val="clear" w:color="auto" w:fill="DBE5F1"/>
            <w:vAlign w:val="center"/>
          </w:tcPr>
          <w:p w14:paraId="32381D77" w14:textId="77777777">
            <w:pPr>
              <w:pStyle w:val="TableText"/>
            </w:pPr>
            <w:r>
              <w:rPr>
                <w:sz w:val="20"/>
                <w:szCs w:val="20"/>
                <w:rtl/>
              </w:rPr>
              <w:t>۱ از ۵</w:t>
            </w:r>
          </w:p>
        </w:tc>
        <w:tc>
          <w:tcPr>
            <w:tcW w:w="647" w:type="dxa"/>
            <w:shd w:val="clear" w:color="auto" w:fill="DBE5F1"/>
            <w:vAlign w:val="center"/>
          </w:tcPr>
          <w:p w14:paraId="2DCF27E3" w14:textId="77777777">
            <w:pPr>
              <w:pStyle w:val="TableText"/>
            </w:pPr>
            <w:r>
              <w:rPr>
                <w:sz w:val="20"/>
                <w:szCs w:val="20"/>
                <w:rtl/>
              </w:rPr>
              <w:t>سوم</w:t>
            </w:r>
          </w:p>
        </w:tc>
      </w:tr>
      <w:tr w14:paraId="37A8042D" w14:textId="77777777">
        <w:trPr>
          <w:jc w:val="center"/>
        </w:trPr>
        <w:tc>
          <w:tcPr>
            <w:tcW w:w="1130" w:type="dxa"/>
            <w:vAlign w:val="center"/>
          </w:tcPr>
          <w:p w14:paraId="6DF1849F" w14:textId="77777777">
            <w:pPr>
              <w:pStyle w:val="TableText"/>
            </w:pPr>
          </w:p>
        </w:tc>
        <w:tc>
          <w:tcPr>
            <w:tcW w:w="1304" w:type="dxa"/>
            <w:vAlign w:val="center"/>
          </w:tcPr>
          <w:p w14:paraId="6579B83A" w14:textId="77777777">
            <w:pPr>
              <w:pStyle w:val="TableText"/>
            </w:pPr>
          </w:p>
        </w:tc>
        <w:tc>
          <w:tcPr>
            <w:tcW w:w="2782" w:type="dxa"/>
            <w:vAlign w:val="center"/>
          </w:tcPr>
          <w:p w14:paraId="099D7BA4" w14:textId="77777777">
            <w:pPr>
              <w:pStyle w:val="TableText"/>
            </w:pPr>
            <w:r>
              <w:rPr>
                <w:sz w:val="20"/>
                <w:szCs w:val="20"/>
                <w:rtl/>
              </w:rPr>
              <w:t>قربانی‌شدن تجربه کاربران حرفه‌ای در رشد سریع</w:t>
            </w:r>
          </w:p>
        </w:tc>
        <w:tc>
          <w:tcPr>
            <w:tcW w:w="647" w:type="dxa"/>
            <w:vAlign w:val="center"/>
          </w:tcPr>
          <w:p w14:paraId="799CEBA3" w14:textId="77777777">
            <w:pPr>
              <w:pStyle w:val="TableText"/>
            </w:pPr>
            <w:r>
              <w:rPr>
                <w:sz w:val="20"/>
                <w:szCs w:val="20"/>
                <w:rtl/>
              </w:rPr>
              <w:t>U25</w:t>
            </w:r>
          </w:p>
        </w:tc>
        <w:tc>
          <w:tcPr>
            <w:tcW w:w="647" w:type="dxa"/>
            <w:vAlign w:val="center"/>
          </w:tcPr>
          <w:p w14:paraId="1408BABD" w14:textId="77777777">
            <w:pPr>
              <w:pStyle w:val="TableText"/>
            </w:pPr>
            <w:r>
              <w:rPr>
                <w:sz w:val="20"/>
                <w:szCs w:val="20"/>
                <w:rtl/>
              </w:rPr>
              <w:t>۵</w:t>
            </w:r>
          </w:p>
        </w:tc>
        <w:tc>
          <w:tcPr>
            <w:tcW w:w="647" w:type="dxa"/>
            <w:vAlign w:val="center"/>
          </w:tcPr>
          <w:p w14:paraId="2DF09524" w14:textId="77777777">
            <w:pPr>
              <w:pStyle w:val="TableText"/>
            </w:pPr>
            <w:r>
              <w:rPr>
                <w:sz w:val="20"/>
                <w:szCs w:val="20"/>
                <w:rtl/>
              </w:rPr>
              <w:t>۲۰</w:t>
            </w:r>
            <w:r>
              <w:rPr>
                <w:sz w:val="20"/>
                <w:szCs w:val="20"/>
                <w:rtl/>
              </w:rPr>
              <w:t>٪</w:t>
            </w:r>
          </w:p>
        </w:tc>
        <w:tc>
          <w:tcPr>
            <w:tcW w:w="695" w:type="dxa"/>
            <w:vAlign w:val="center"/>
          </w:tcPr>
          <w:p w14:paraId="01964D90" w14:textId="77777777">
            <w:pPr>
              <w:pStyle w:val="TableText"/>
            </w:pPr>
            <w:r>
              <w:rPr>
                <w:sz w:val="20"/>
                <w:szCs w:val="20"/>
                <w:rtl/>
              </w:rPr>
              <w:t>۳ از ۵</w:t>
            </w:r>
          </w:p>
        </w:tc>
        <w:tc>
          <w:tcPr>
            <w:tcW w:w="647" w:type="dxa"/>
            <w:vAlign w:val="center"/>
          </w:tcPr>
          <w:p w14:paraId="7E2A4BB9" w14:textId="77777777">
            <w:pPr>
              <w:pStyle w:val="TableText"/>
            </w:pPr>
            <w:r>
              <w:rPr>
                <w:sz w:val="20"/>
                <w:szCs w:val="20"/>
                <w:rtl/>
              </w:rPr>
              <w:t>سوم</w:t>
            </w:r>
          </w:p>
        </w:tc>
      </w:tr>
      <w:tr w14:paraId="18929B74" w14:textId="77777777">
        <w:trPr>
          <w:jc w:val="center"/>
        </w:trPr>
        <w:tc>
          <w:tcPr>
            <w:tcW w:w="1130" w:type="dxa"/>
            <w:shd w:val="clear" w:color="auto" w:fill="DBE5F1"/>
            <w:vAlign w:val="center"/>
          </w:tcPr>
          <w:p w14:paraId="43B4FD0D" w14:textId="77777777">
            <w:pPr>
              <w:pStyle w:val="TableText"/>
            </w:pPr>
          </w:p>
        </w:tc>
        <w:tc>
          <w:tcPr>
            <w:tcW w:w="1304" w:type="dxa"/>
            <w:shd w:val="clear" w:color="auto" w:fill="DBE5F1"/>
            <w:vAlign w:val="center"/>
          </w:tcPr>
          <w:p w14:paraId="115CB93D" w14:textId="77777777">
            <w:pPr>
              <w:pStyle w:val="TableText"/>
            </w:pPr>
          </w:p>
        </w:tc>
        <w:tc>
          <w:tcPr>
            <w:tcW w:w="2782" w:type="dxa"/>
            <w:shd w:val="clear" w:color="auto" w:fill="DBE5F1"/>
            <w:vAlign w:val="center"/>
          </w:tcPr>
          <w:p w14:paraId="2D3B00A6" w14:textId="77777777">
            <w:pPr>
              <w:pStyle w:val="TableText"/>
            </w:pPr>
            <w:r>
              <w:rPr>
                <w:sz w:val="20"/>
                <w:szCs w:val="20"/>
                <w:rtl/>
              </w:rPr>
              <w:t>ناپایداری وفاداری کاربران جذب‌شده با کمپین</w:t>
            </w:r>
          </w:p>
        </w:tc>
        <w:tc>
          <w:tcPr>
            <w:tcW w:w="647" w:type="dxa"/>
            <w:shd w:val="clear" w:color="auto" w:fill="DBE5F1"/>
            <w:vAlign w:val="center"/>
          </w:tcPr>
          <w:p w14:paraId="4B94AF94" w14:textId="77777777">
            <w:pPr>
              <w:pStyle w:val="TableText"/>
            </w:pPr>
            <w:r>
              <w:rPr>
                <w:sz w:val="20"/>
                <w:szCs w:val="20"/>
                <w:rtl/>
              </w:rPr>
              <w:t>U23</w:t>
            </w:r>
          </w:p>
        </w:tc>
        <w:tc>
          <w:tcPr>
            <w:tcW w:w="647" w:type="dxa"/>
            <w:shd w:val="clear" w:color="auto" w:fill="DBE5F1"/>
            <w:vAlign w:val="center"/>
          </w:tcPr>
          <w:p w14:paraId="2220A15A" w14:textId="77777777">
            <w:pPr>
              <w:pStyle w:val="TableText"/>
            </w:pPr>
            <w:r>
              <w:rPr>
                <w:sz w:val="20"/>
                <w:szCs w:val="20"/>
                <w:rtl/>
              </w:rPr>
              <w:t>۴</w:t>
            </w:r>
          </w:p>
        </w:tc>
        <w:tc>
          <w:tcPr>
            <w:tcW w:w="647" w:type="dxa"/>
            <w:shd w:val="clear" w:color="auto" w:fill="DBE5F1"/>
            <w:vAlign w:val="center"/>
          </w:tcPr>
          <w:p w14:paraId="58DAB257" w14:textId="77777777">
            <w:pPr>
              <w:pStyle w:val="TableText"/>
            </w:pPr>
            <w:r>
              <w:rPr>
                <w:sz w:val="20"/>
                <w:szCs w:val="20"/>
                <w:rtl/>
              </w:rPr>
              <w:t>۱۶</w:t>
            </w:r>
            <w:r>
              <w:rPr>
                <w:sz w:val="20"/>
                <w:szCs w:val="20"/>
                <w:rtl/>
              </w:rPr>
              <w:t>٪</w:t>
            </w:r>
          </w:p>
        </w:tc>
        <w:tc>
          <w:tcPr>
            <w:tcW w:w="695" w:type="dxa"/>
            <w:shd w:val="clear" w:color="auto" w:fill="DBE5F1"/>
            <w:vAlign w:val="center"/>
          </w:tcPr>
          <w:p w14:paraId="58F899BB" w14:textId="77777777">
            <w:pPr>
              <w:pStyle w:val="TableText"/>
            </w:pPr>
            <w:r>
              <w:rPr>
                <w:sz w:val="20"/>
                <w:szCs w:val="20"/>
                <w:rtl/>
              </w:rPr>
              <w:t>۲ از ۵</w:t>
            </w:r>
          </w:p>
        </w:tc>
        <w:tc>
          <w:tcPr>
            <w:tcW w:w="647" w:type="dxa"/>
            <w:shd w:val="clear" w:color="auto" w:fill="DBE5F1"/>
            <w:vAlign w:val="center"/>
          </w:tcPr>
          <w:p w14:paraId="542E8AE0" w14:textId="77777777">
            <w:pPr>
              <w:pStyle w:val="TableText"/>
            </w:pPr>
            <w:r>
              <w:rPr>
                <w:sz w:val="20"/>
                <w:szCs w:val="20"/>
                <w:rtl/>
              </w:rPr>
              <w:t>پنجم</w:t>
            </w:r>
          </w:p>
        </w:tc>
      </w:tr>
      <w:tr w14:paraId="768B1CBF" w14:textId="77777777">
        <w:trPr>
          <w:jc w:val="center"/>
        </w:trPr>
        <w:tc>
          <w:tcPr>
            <w:tcW w:w="1130" w:type="dxa"/>
            <w:vAlign w:val="center"/>
          </w:tcPr>
          <w:p w14:paraId="4B627014" w14:textId="77777777">
            <w:pPr>
              <w:pStyle w:val="TableText"/>
            </w:pPr>
          </w:p>
        </w:tc>
        <w:tc>
          <w:tcPr>
            <w:tcW w:w="1304" w:type="dxa"/>
            <w:vAlign w:val="center"/>
          </w:tcPr>
          <w:p w14:paraId="1A729F49" w14:textId="77777777">
            <w:pPr>
              <w:pStyle w:val="TableText"/>
            </w:pPr>
            <w:r>
              <w:rPr>
                <w:sz w:val="20"/>
                <w:szCs w:val="20"/>
                <w:rtl/>
              </w:rPr>
              <w:t>داده‌محوری و تحلیل رفتار کاربر</w:t>
            </w:r>
          </w:p>
        </w:tc>
        <w:tc>
          <w:tcPr>
            <w:tcW w:w="2782" w:type="dxa"/>
            <w:vAlign w:val="center"/>
          </w:tcPr>
          <w:p w14:paraId="3A557C33" w14:textId="77777777">
            <w:pPr>
              <w:pStyle w:val="TableText"/>
            </w:pPr>
            <w:r>
              <w:rPr>
                <w:sz w:val="20"/>
                <w:szCs w:val="20"/>
                <w:rtl/>
              </w:rPr>
              <w:t>کاربرد داده در اولویت‌بندی قابلیت‌ها</w:t>
            </w:r>
          </w:p>
        </w:tc>
        <w:tc>
          <w:tcPr>
            <w:tcW w:w="647" w:type="dxa"/>
            <w:vAlign w:val="center"/>
          </w:tcPr>
          <w:p w14:paraId="7C8A91B5" w14:textId="77777777">
            <w:pPr>
              <w:pStyle w:val="TableText"/>
            </w:pPr>
            <w:r>
              <w:rPr>
                <w:sz w:val="20"/>
                <w:szCs w:val="20"/>
                <w:rtl/>
              </w:rPr>
              <w:t>U32</w:t>
            </w:r>
          </w:p>
        </w:tc>
        <w:tc>
          <w:tcPr>
            <w:tcW w:w="647" w:type="dxa"/>
            <w:vAlign w:val="center"/>
          </w:tcPr>
          <w:p w14:paraId="6B04BD25" w14:textId="77777777">
            <w:pPr>
              <w:pStyle w:val="TableText"/>
            </w:pPr>
            <w:r>
              <w:rPr>
                <w:sz w:val="20"/>
                <w:szCs w:val="20"/>
                <w:rtl/>
              </w:rPr>
              <w:t>۱۲</w:t>
            </w:r>
          </w:p>
        </w:tc>
        <w:tc>
          <w:tcPr>
            <w:tcW w:w="647" w:type="dxa"/>
            <w:vAlign w:val="center"/>
          </w:tcPr>
          <w:p w14:paraId="2FD91FF7" w14:textId="77777777">
            <w:pPr>
              <w:pStyle w:val="TableText"/>
            </w:pPr>
            <w:r>
              <w:rPr>
                <w:sz w:val="20"/>
                <w:szCs w:val="20"/>
                <w:rtl/>
              </w:rPr>
              <w:t>۴۸</w:t>
            </w:r>
            <w:r>
              <w:rPr>
                <w:sz w:val="20"/>
                <w:szCs w:val="20"/>
                <w:rtl/>
              </w:rPr>
              <w:t>٪</w:t>
            </w:r>
          </w:p>
        </w:tc>
        <w:tc>
          <w:tcPr>
            <w:tcW w:w="695" w:type="dxa"/>
            <w:vAlign w:val="center"/>
          </w:tcPr>
          <w:p w14:paraId="37AC1362" w14:textId="77777777">
            <w:pPr>
              <w:pStyle w:val="TableText"/>
            </w:pPr>
            <w:r>
              <w:rPr>
                <w:sz w:val="20"/>
                <w:szCs w:val="20"/>
                <w:rtl/>
              </w:rPr>
              <w:t>۳ از ۵</w:t>
            </w:r>
          </w:p>
        </w:tc>
        <w:tc>
          <w:tcPr>
            <w:tcW w:w="647" w:type="dxa"/>
            <w:vAlign w:val="center"/>
          </w:tcPr>
          <w:p w14:paraId="5F706978" w14:textId="77777777">
            <w:pPr>
              <w:pStyle w:val="TableText"/>
            </w:pPr>
            <w:r>
              <w:rPr>
                <w:sz w:val="20"/>
                <w:szCs w:val="20"/>
                <w:rtl/>
              </w:rPr>
              <w:t>اول</w:t>
            </w:r>
          </w:p>
        </w:tc>
      </w:tr>
      <w:tr w14:paraId="08ED569E" w14:textId="77777777">
        <w:trPr>
          <w:jc w:val="center"/>
        </w:trPr>
        <w:tc>
          <w:tcPr>
            <w:tcW w:w="1130" w:type="dxa"/>
            <w:shd w:val="clear" w:color="auto" w:fill="DBE5F1"/>
            <w:vAlign w:val="center"/>
          </w:tcPr>
          <w:p w14:paraId="51DACAC4" w14:textId="77777777">
            <w:pPr>
              <w:pStyle w:val="TableText"/>
            </w:pPr>
          </w:p>
        </w:tc>
        <w:tc>
          <w:tcPr>
            <w:tcW w:w="1304" w:type="dxa"/>
            <w:shd w:val="clear" w:color="auto" w:fill="DBE5F1"/>
            <w:vAlign w:val="center"/>
          </w:tcPr>
          <w:p w14:paraId="51A192F3" w14:textId="77777777">
            <w:pPr>
              <w:pStyle w:val="TableText"/>
            </w:pPr>
          </w:p>
        </w:tc>
        <w:tc>
          <w:tcPr>
            <w:tcW w:w="2782" w:type="dxa"/>
            <w:shd w:val="clear" w:color="auto" w:fill="DBE5F1"/>
            <w:vAlign w:val="center"/>
          </w:tcPr>
          <w:p w14:paraId="3E8F54A3" w14:textId="77777777">
            <w:pPr>
              <w:pStyle w:val="TableText"/>
            </w:pPr>
            <w:r>
              <w:rPr>
                <w:sz w:val="20"/>
                <w:szCs w:val="20"/>
                <w:rtl/>
              </w:rPr>
              <w:t>اتکای تصمیم‌ها به شهود به‌جای داده</w:t>
            </w:r>
          </w:p>
        </w:tc>
        <w:tc>
          <w:tcPr>
            <w:tcW w:w="647" w:type="dxa"/>
            <w:shd w:val="clear" w:color="auto" w:fill="DBE5F1"/>
            <w:vAlign w:val="center"/>
          </w:tcPr>
          <w:p w14:paraId="1BAEBB52" w14:textId="77777777">
            <w:pPr>
              <w:pStyle w:val="TableText"/>
            </w:pPr>
            <w:r>
              <w:rPr>
                <w:sz w:val="20"/>
                <w:szCs w:val="20"/>
                <w:rtl/>
              </w:rPr>
              <w:t>U31</w:t>
            </w:r>
          </w:p>
        </w:tc>
        <w:tc>
          <w:tcPr>
            <w:tcW w:w="647" w:type="dxa"/>
            <w:shd w:val="clear" w:color="auto" w:fill="DBE5F1"/>
            <w:vAlign w:val="center"/>
          </w:tcPr>
          <w:p w14:paraId="195504EB" w14:textId="77777777">
            <w:pPr>
              <w:pStyle w:val="TableText"/>
            </w:pPr>
            <w:r>
              <w:rPr>
                <w:sz w:val="20"/>
                <w:szCs w:val="20"/>
                <w:rtl/>
              </w:rPr>
              <w:t>۸</w:t>
            </w:r>
          </w:p>
        </w:tc>
        <w:tc>
          <w:tcPr>
            <w:tcW w:w="647" w:type="dxa"/>
            <w:shd w:val="clear" w:color="auto" w:fill="DBE5F1"/>
            <w:vAlign w:val="center"/>
          </w:tcPr>
          <w:p w14:paraId="6DAA73D3" w14:textId="77777777">
            <w:pPr>
              <w:pStyle w:val="TableText"/>
            </w:pPr>
            <w:r>
              <w:rPr>
                <w:sz w:val="20"/>
                <w:szCs w:val="20"/>
                <w:rtl/>
              </w:rPr>
              <w:t>۳۲</w:t>
            </w:r>
            <w:r>
              <w:rPr>
                <w:sz w:val="20"/>
                <w:szCs w:val="20"/>
                <w:rtl/>
              </w:rPr>
              <w:t>٪</w:t>
            </w:r>
          </w:p>
        </w:tc>
        <w:tc>
          <w:tcPr>
            <w:tcW w:w="695" w:type="dxa"/>
            <w:shd w:val="clear" w:color="auto" w:fill="DBE5F1"/>
            <w:vAlign w:val="center"/>
          </w:tcPr>
          <w:p w14:paraId="3F2A584B" w14:textId="77777777">
            <w:pPr>
              <w:pStyle w:val="TableText"/>
            </w:pPr>
            <w:r>
              <w:rPr>
                <w:sz w:val="20"/>
                <w:szCs w:val="20"/>
                <w:rtl/>
              </w:rPr>
              <w:t>۲ از ۵</w:t>
            </w:r>
          </w:p>
        </w:tc>
        <w:tc>
          <w:tcPr>
            <w:tcW w:w="647" w:type="dxa"/>
            <w:shd w:val="clear" w:color="auto" w:fill="DBE5F1"/>
            <w:vAlign w:val="center"/>
          </w:tcPr>
          <w:p w14:paraId="568A0BA3" w14:textId="77777777">
            <w:pPr>
              <w:pStyle w:val="TableText"/>
            </w:pPr>
            <w:r>
              <w:rPr>
                <w:sz w:val="20"/>
                <w:szCs w:val="20"/>
                <w:rtl/>
              </w:rPr>
              <w:t>دوم</w:t>
            </w:r>
          </w:p>
        </w:tc>
      </w:tr>
      <w:tr w14:paraId="0B6B5E95" w14:textId="77777777">
        <w:trPr>
          <w:jc w:val="center"/>
        </w:trPr>
        <w:tc>
          <w:tcPr>
            <w:tcW w:w="1130" w:type="dxa"/>
            <w:vAlign w:val="center"/>
          </w:tcPr>
          <w:p w14:paraId="14209C2E" w14:textId="77777777">
            <w:pPr>
              <w:pStyle w:val="TableText"/>
            </w:pPr>
          </w:p>
        </w:tc>
        <w:tc>
          <w:tcPr>
            <w:tcW w:w="1304" w:type="dxa"/>
            <w:vAlign w:val="center"/>
          </w:tcPr>
          <w:p w14:paraId="42144DB4" w14:textId="77777777">
            <w:pPr>
              <w:pStyle w:val="TableText"/>
            </w:pPr>
          </w:p>
        </w:tc>
        <w:tc>
          <w:tcPr>
            <w:tcW w:w="2782" w:type="dxa"/>
            <w:vAlign w:val="center"/>
          </w:tcPr>
          <w:p w14:paraId="1FF5C6B0" w14:textId="77777777">
            <w:pPr>
              <w:pStyle w:val="TableText"/>
            </w:pPr>
            <w:r>
              <w:rPr>
                <w:sz w:val="20"/>
                <w:szCs w:val="20"/>
                <w:rtl/>
              </w:rPr>
              <w:t>ناقص یا در دسترس نبودن داده</w:t>
            </w:r>
          </w:p>
        </w:tc>
        <w:tc>
          <w:tcPr>
            <w:tcW w:w="647" w:type="dxa"/>
            <w:vAlign w:val="center"/>
          </w:tcPr>
          <w:p w14:paraId="32D40EAD" w14:textId="77777777">
            <w:pPr>
              <w:pStyle w:val="TableText"/>
            </w:pPr>
            <w:r>
              <w:rPr>
                <w:sz w:val="20"/>
                <w:szCs w:val="20"/>
                <w:rtl/>
              </w:rPr>
              <w:t>U33</w:t>
            </w:r>
          </w:p>
        </w:tc>
        <w:tc>
          <w:tcPr>
            <w:tcW w:w="647" w:type="dxa"/>
            <w:vAlign w:val="center"/>
          </w:tcPr>
          <w:p w14:paraId="0C43DA4B" w14:textId="77777777">
            <w:pPr>
              <w:pStyle w:val="TableText"/>
            </w:pPr>
            <w:r>
              <w:rPr>
                <w:sz w:val="20"/>
                <w:szCs w:val="20"/>
                <w:rtl/>
              </w:rPr>
              <w:t>۵</w:t>
            </w:r>
          </w:p>
        </w:tc>
        <w:tc>
          <w:tcPr>
            <w:tcW w:w="647" w:type="dxa"/>
            <w:vAlign w:val="center"/>
          </w:tcPr>
          <w:p w14:paraId="221A21C0" w14:textId="77777777">
            <w:pPr>
              <w:pStyle w:val="TableText"/>
            </w:pPr>
            <w:r>
              <w:rPr>
                <w:sz w:val="20"/>
                <w:szCs w:val="20"/>
                <w:rtl/>
              </w:rPr>
              <w:t>۲۰</w:t>
            </w:r>
            <w:r>
              <w:rPr>
                <w:sz w:val="20"/>
                <w:szCs w:val="20"/>
                <w:rtl/>
              </w:rPr>
              <w:t>٪</w:t>
            </w:r>
          </w:p>
        </w:tc>
        <w:tc>
          <w:tcPr>
            <w:tcW w:w="695" w:type="dxa"/>
            <w:vAlign w:val="center"/>
          </w:tcPr>
          <w:p w14:paraId="5F8D868F" w14:textId="77777777">
            <w:pPr>
              <w:pStyle w:val="TableText"/>
            </w:pPr>
            <w:r>
              <w:rPr>
                <w:sz w:val="20"/>
                <w:szCs w:val="20"/>
                <w:rtl/>
              </w:rPr>
              <w:t>۳ از ۵</w:t>
            </w:r>
          </w:p>
        </w:tc>
        <w:tc>
          <w:tcPr>
            <w:tcW w:w="647" w:type="dxa"/>
            <w:vAlign w:val="center"/>
          </w:tcPr>
          <w:p w14:paraId="5370048C" w14:textId="77777777">
            <w:pPr>
              <w:pStyle w:val="TableText"/>
            </w:pPr>
            <w:r>
              <w:rPr>
                <w:sz w:val="20"/>
                <w:szCs w:val="20"/>
                <w:rtl/>
              </w:rPr>
              <w:t>سوم</w:t>
            </w:r>
          </w:p>
        </w:tc>
      </w:tr>
      <w:tr w14:paraId="62F22E44" w14:textId="77777777">
        <w:trPr>
          <w:jc w:val="center"/>
        </w:trPr>
        <w:tc>
          <w:tcPr>
            <w:tcW w:w="1130" w:type="dxa"/>
            <w:shd w:val="clear" w:color="auto" w:fill="DBE5F1"/>
            <w:vAlign w:val="center"/>
          </w:tcPr>
          <w:p w14:paraId="311826F0" w14:textId="77777777">
            <w:pPr>
              <w:pStyle w:val="TableText"/>
            </w:pPr>
          </w:p>
        </w:tc>
        <w:tc>
          <w:tcPr>
            <w:tcW w:w="1304" w:type="dxa"/>
            <w:shd w:val="clear" w:color="auto" w:fill="DBE5F1"/>
            <w:vAlign w:val="center"/>
          </w:tcPr>
          <w:p w14:paraId="069A907F" w14:textId="77777777">
            <w:pPr>
              <w:pStyle w:val="TableText"/>
            </w:pPr>
          </w:p>
        </w:tc>
        <w:tc>
          <w:tcPr>
            <w:tcW w:w="2782" w:type="dxa"/>
            <w:shd w:val="clear" w:color="auto" w:fill="DBE5F1"/>
            <w:vAlign w:val="center"/>
          </w:tcPr>
          <w:p w14:paraId="72A5FA4D" w14:textId="77777777">
            <w:pPr>
              <w:pStyle w:val="TableText"/>
            </w:pPr>
            <w:r>
              <w:rPr>
                <w:sz w:val="20"/>
                <w:szCs w:val="20"/>
                <w:rtl/>
              </w:rPr>
              <w:t>کاربرد داده صرفاً برای بهینه‌سازی کمپین</w:t>
            </w:r>
          </w:p>
        </w:tc>
        <w:tc>
          <w:tcPr>
            <w:tcW w:w="647" w:type="dxa"/>
            <w:shd w:val="clear" w:color="auto" w:fill="DBE5F1"/>
            <w:vAlign w:val="center"/>
          </w:tcPr>
          <w:p w14:paraId="64805594" w14:textId="77777777">
            <w:pPr>
              <w:pStyle w:val="TableText"/>
            </w:pPr>
            <w:r>
              <w:rPr>
                <w:sz w:val="20"/>
                <w:szCs w:val="20"/>
                <w:rtl/>
              </w:rPr>
              <w:t>U34</w:t>
            </w:r>
          </w:p>
        </w:tc>
        <w:tc>
          <w:tcPr>
            <w:tcW w:w="647" w:type="dxa"/>
            <w:shd w:val="clear" w:color="auto" w:fill="DBE5F1"/>
            <w:vAlign w:val="center"/>
          </w:tcPr>
          <w:p w14:paraId="2A60077A" w14:textId="77777777">
            <w:pPr>
              <w:pStyle w:val="TableText"/>
            </w:pPr>
            <w:r>
              <w:rPr>
                <w:sz w:val="20"/>
                <w:szCs w:val="20"/>
                <w:rtl/>
              </w:rPr>
              <w:t>۲</w:t>
            </w:r>
          </w:p>
        </w:tc>
        <w:tc>
          <w:tcPr>
            <w:tcW w:w="647" w:type="dxa"/>
            <w:shd w:val="clear" w:color="auto" w:fill="DBE5F1"/>
            <w:vAlign w:val="center"/>
          </w:tcPr>
          <w:p w14:paraId="410B9EB3" w14:textId="77777777">
            <w:pPr>
              <w:pStyle w:val="TableText"/>
            </w:pPr>
            <w:r>
              <w:rPr>
                <w:sz w:val="20"/>
                <w:szCs w:val="20"/>
                <w:rtl/>
              </w:rPr>
              <w:t>۸</w:t>
            </w:r>
            <w:r>
              <w:rPr>
                <w:sz w:val="20"/>
                <w:szCs w:val="20"/>
                <w:rtl/>
              </w:rPr>
              <w:t>٪</w:t>
            </w:r>
          </w:p>
        </w:tc>
        <w:tc>
          <w:tcPr>
            <w:tcW w:w="695" w:type="dxa"/>
            <w:shd w:val="clear" w:color="auto" w:fill="DBE5F1"/>
            <w:vAlign w:val="center"/>
          </w:tcPr>
          <w:p w14:paraId="75D40886" w14:textId="77777777">
            <w:pPr>
              <w:pStyle w:val="TableText"/>
            </w:pPr>
            <w:r>
              <w:rPr>
                <w:sz w:val="20"/>
                <w:szCs w:val="20"/>
                <w:rtl/>
              </w:rPr>
              <w:t>۲ از ۵</w:t>
            </w:r>
          </w:p>
        </w:tc>
        <w:tc>
          <w:tcPr>
            <w:tcW w:w="647" w:type="dxa"/>
            <w:shd w:val="clear" w:color="auto" w:fill="DBE5F1"/>
            <w:vAlign w:val="center"/>
          </w:tcPr>
          <w:p w14:paraId="6257F22A" w14:textId="77777777">
            <w:pPr>
              <w:pStyle w:val="TableText"/>
            </w:pPr>
            <w:r>
              <w:rPr>
                <w:sz w:val="20"/>
                <w:szCs w:val="20"/>
                <w:rtl/>
              </w:rPr>
              <w:t>چهارم</w:t>
            </w:r>
          </w:p>
        </w:tc>
      </w:tr>
      <w:tr w14:paraId="015A91D0" w14:textId="77777777">
        <w:trPr>
          <w:jc w:val="center"/>
        </w:trPr>
        <w:tc>
          <w:tcPr>
            <w:tcW w:w="1130" w:type="dxa"/>
            <w:vAlign w:val="center"/>
          </w:tcPr>
          <w:p w14:paraId="7FE5CDF3" w14:textId="77777777">
            <w:pPr>
              <w:pStyle w:val="TableText"/>
            </w:pPr>
          </w:p>
        </w:tc>
        <w:tc>
          <w:tcPr>
            <w:tcW w:w="1304" w:type="dxa"/>
            <w:vAlign w:val="center"/>
          </w:tcPr>
          <w:p w14:paraId="2E1AEF05" w14:textId="77777777">
            <w:pPr>
              <w:pStyle w:val="TableText"/>
            </w:pPr>
          </w:p>
        </w:tc>
        <w:tc>
          <w:tcPr>
            <w:tcW w:w="2782" w:type="dxa"/>
            <w:vAlign w:val="center"/>
          </w:tcPr>
          <w:p w14:paraId="5A506383" w14:textId="77777777">
            <w:pPr>
              <w:pStyle w:val="TableText"/>
            </w:pPr>
            <w:r>
              <w:rPr>
                <w:sz w:val="20"/>
                <w:szCs w:val="20"/>
                <w:rtl/>
              </w:rPr>
              <w:t>پشتیبانی به‌مثابه منبع بینش رفتار کاربر</w:t>
            </w:r>
          </w:p>
        </w:tc>
        <w:tc>
          <w:tcPr>
            <w:tcW w:w="647" w:type="dxa"/>
            <w:vAlign w:val="center"/>
          </w:tcPr>
          <w:p w14:paraId="59068A7B" w14:textId="77777777">
            <w:pPr>
              <w:pStyle w:val="TableText"/>
            </w:pPr>
            <w:r>
              <w:rPr>
                <w:sz w:val="20"/>
                <w:szCs w:val="20"/>
                <w:rtl/>
              </w:rPr>
              <w:t>U35</w:t>
            </w:r>
          </w:p>
        </w:tc>
        <w:tc>
          <w:tcPr>
            <w:tcW w:w="647" w:type="dxa"/>
            <w:vAlign w:val="center"/>
          </w:tcPr>
          <w:p w14:paraId="6AFB6E1E" w14:textId="77777777">
            <w:pPr>
              <w:pStyle w:val="TableText"/>
            </w:pPr>
            <w:r>
              <w:rPr>
                <w:sz w:val="20"/>
                <w:szCs w:val="20"/>
                <w:rtl/>
              </w:rPr>
              <w:t>۲</w:t>
            </w:r>
          </w:p>
        </w:tc>
        <w:tc>
          <w:tcPr>
            <w:tcW w:w="647" w:type="dxa"/>
            <w:vAlign w:val="center"/>
          </w:tcPr>
          <w:p w14:paraId="4ABC6225" w14:textId="77777777">
            <w:pPr>
              <w:pStyle w:val="TableText"/>
            </w:pPr>
            <w:r>
              <w:rPr>
                <w:sz w:val="20"/>
                <w:szCs w:val="20"/>
                <w:rtl/>
              </w:rPr>
              <w:t>۸</w:t>
            </w:r>
            <w:r>
              <w:rPr>
                <w:sz w:val="20"/>
                <w:szCs w:val="20"/>
                <w:rtl/>
              </w:rPr>
              <w:t>٪</w:t>
            </w:r>
          </w:p>
        </w:tc>
        <w:tc>
          <w:tcPr>
            <w:tcW w:w="695" w:type="dxa"/>
            <w:vAlign w:val="center"/>
          </w:tcPr>
          <w:p w14:paraId="380DF8D6" w14:textId="77777777">
            <w:pPr>
              <w:pStyle w:val="TableText"/>
            </w:pPr>
            <w:r>
              <w:rPr>
                <w:sz w:val="20"/>
                <w:szCs w:val="20"/>
                <w:rtl/>
              </w:rPr>
              <w:t>۲ از ۵</w:t>
            </w:r>
          </w:p>
        </w:tc>
        <w:tc>
          <w:tcPr>
            <w:tcW w:w="647" w:type="dxa"/>
            <w:vAlign w:val="center"/>
          </w:tcPr>
          <w:p w14:paraId="0B1009F4" w14:textId="77777777">
            <w:pPr>
              <w:pStyle w:val="TableText"/>
            </w:pPr>
            <w:r>
              <w:rPr>
                <w:sz w:val="20"/>
                <w:szCs w:val="20"/>
                <w:rtl/>
              </w:rPr>
              <w:t>چهارم</w:t>
            </w:r>
          </w:p>
        </w:tc>
      </w:tr>
      <w:tr w14:paraId="39B865D7" w14:textId="77777777">
        <w:trPr>
          <w:jc w:val="center"/>
        </w:trPr>
        <w:tc>
          <w:tcPr>
            <w:tcW w:w="1130" w:type="dxa"/>
            <w:shd w:val="clear" w:color="auto" w:fill="DBE5F1"/>
            <w:vAlign w:val="center"/>
          </w:tcPr>
          <w:p w14:paraId="0A988692" w14:textId="77777777">
            <w:pPr>
              <w:pStyle w:val="TableText"/>
            </w:pPr>
            <w:r>
              <w:rPr>
                <w:sz w:val="20"/>
                <w:szCs w:val="20"/>
                <w:rtl/>
              </w:rPr>
              <w:t>اعتماد و برند</w:t>
            </w:r>
          </w:p>
        </w:tc>
        <w:tc>
          <w:tcPr>
            <w:tcW w:w="1304" w:type="dxa"/>
            <w:shd w:val="clear" w:color="auto" w:fill="DBE5F1"/>
            <w:vAlign w:val="center"/>
          </w:tcPr>
          <w:p w14:paraId="186F56C0" w14:textId="77777777">
            <w:pPr>
              <w:pStyle w:val="TableText"/>
            </w:pPr>
            <w:r>
              <w:rPr>
                <w:sz w:val="20"/>
                <w:szCs w:val="20"/>
                <w:rtl/>
              </w:rPr>
              <w:t>اعتماد کاربر</w:t>
            </w:r>
          </w:p>
        </w:tc>
        <w:tc>
          <w:tcPr>
            <w:tcW w:w="2782" w:type="dxa"/>
            <w:shd w:val="clear" w:color="auto" w:fill="DBE5F1"/>
            <w:vAlign w:val="center"/>
          </w:tcPr>
          <w:p w14:paraId="025FBC36" w14:textId="77777777">
            <w:pPr>
              <w:pStyle w:val="TableText"/>
            </w:pPr>
            <w:r>
              <w:rPr>
                <w:sz w:val="20"/>
                <w:szCs w:val="20"/>
                <w:rtl/>
              </w:rPr>
              <w:t>اعتماد به‌مثابه شرط سپردن دارایی به پلتفرم</w:t>
            </w:r>
          </w:p>
        </w:tc>
        <w:tc>
          <w:tcPr>
            <w:tcW w:w="647" w:type="dxa"/>
            <w:shd w:val="clear" w:color="auto" w:fill="DBE5F1"/>
            <w:vAlign w:val="center"/>
          </w:tcPr>
          <w:p w14:paraId="2DC42525" w14:textId="77777777">
            <w:pPr>
              <w:pStyle w:val="TableText"/>
            </w:pPr>
            <w:r>
              <w:rPr>
                <w:sz w:val="20"/>
                <w:szCs w:val="20"/>
                <w:rtl/>
              </w:rPr>
              <w:t>R11</w:t>
            </w:r>
          </w:p>
        </w:tc>
        <w:tc>
          <w:tcPr>
            <w:tcW w:w="647" w:type="dxa"/>
            <w:shd w:val="clear" w:color="auto" w:fill="DBE5F1"/>
            <w:vAlign w:val="center"/>
          </w:tcPr>
          <w:p w14:paraId="58D1BD25" w14:textId="77777777">
            <w:pPr>
              <w:pStyle w:val="TableText"/>
            </w:pPr>
            <w:r>
              <w:rPr>
                <w:sz w:val="20"/>
                <w:szCs w:val="20"/>
                <w:rtl/>
              </w:rPr>
              <w:t>۶</w:t>
            </w:r>
          </w:p>
        </w:tc>
        <w:tc>
          <w:tcPr>
            <w:tcW w:w="647" w:type="dxa"/>
            <w:shd w:val="clear" w:color="auto" w:fill="DBE5F1"/>
            <w:vAlign w:val="center"/>
          </w:tcPr>
          <w:p w14:paraId="01520C39" w14:textId="77777777">
            <w:pPr>
              <w:pStyle w:val="TableText"/>
            </w:pPr>
            <w:r>
              <w:rPr>
                <w:sz w:val="20"/>
                <w:szCs w:val="20"/>
                <w:rtl/>
              </w:rPr>
              <w:t>۲۴</w:t>
            </w:r>
            <w:r>
              <w:rPr>
                <w:sz w:val="20"/>
                <w:szCs w:val="20"/>
                <w:rtl/>
              </w:rPr>
              <w:t>٪</w:t>
            </w:r>
          </w:p>
        </w:tc>
        <w:tc>
          <w:tcPr>
            <w:tcW w:w="695" w:type="dxa"/>
            <w:shd w:val="clear" w:color="auto" w:fill="DBE5F1"/>
            <w:vAlign w:val="center"/>
          </w:tcPr>
          <w:p w14:paraId="43ABA56C" w14:textId="77777777">
            <w:pPr>
              <w:pStyle w:val="TableText"/>
            </w:pPr>
            <w:r>
              <w:rPr>
                <w:sz w:val="20"/>
                <w:szCs w:val="20"/>
                <w:rtl/>
              </w:rPr>
              <w:t>۴ از ۵</w:t>
            </w:r>
          </w:p>
        </w:tc>
        <w:tc>
          <w:tcPr>
            <w:tcW w:w="647" w:type="dxa"/>
            <w:shd w:val="clear" w:color="auto" w:fill="DBE5F1"/>
            <w:vAlign w:val="center"/>
          </w:tcPr>
          <w:p w14:paraId="2AF5FB5A" w14:textId="77777777">
            <w:pPr>
              <w:pStyle w:val="TableText"/>
            </w:pPr>
            <w:r>
              <w:rPr>
                <w:sz w:val="20"/>
                <w:szCs w:val="20"/>
                <w:rtl/>
              </w:rPr>
              <w:t>اول</w:t>
            </w:r>
          </w:p>
        </w:tc>
      </w:tr>
      <w:tr w14:paraId="595B4660" w14:textId="77777777">
        <w:trPr>
          <w:jc w:val="center"/>
        </w:trPr>
        <w:tc>
          <w:tcPr>
            <w:tcW w:w="1130" w:type="dxa"/>
            <w:vAlign w:val="center"/>
          </w:tcPr>
          <w:p w14:paraId="7227C125" w14:textId="77777777">
            <w:pPr>
              <w:pStyle w:val="TableText"/>
            </w:pPr>
          </w:p>
        </w:tc>
        <w:tc>
          <w:tcPr>
            <w:tcW w:w="1304" w:type="dxa"/>
            <w:vAlign w:val="center"/>
          </w:tcPr>
          <w:p w14:paraId="7A2992B0" w14:textId="77777777">
            <w:pPr>
              <w:pStyle w:val="TableText"/>
            </w:pPr>
          </w:p>
        </w:tc>
        <w:tc>
          <w:tcPr>
            <w:tcW w:w="2782" w:type="dxa"/>
            <w:vAlign w:val="center"/>
          </w:tcPr>
          <w:p w14:paraId="27ED5982" w14:textId="77777777">
            <w:pPr>
              <w:pStyle w:val="TableText"/>
            </w:pPr>
            <w:r>
              <w:rPr>
                <w:sz w:val="20"/>
                <w:szCs w:val="20"/>
                <w:rtl/>
              </w:rPr>
              <w:t>اعتماد بلندمدت کاربران وفادار</w:t>
            </w:r>
          </w:p>
        </w:tc>
        <w:tc>
          <w:tcPr>
            <w:tcW w:w="647" w:type="dxa"/>
            <w:vAlign w:val="center"/>
          </w:tcPr>
          <w:p w14:paraId="578F9589" w14:textId="77777777">
            <w:pPr>
              <w:pStyle w:val="TableText"/>
            </w:pPr>
            <w:r>
              <w:rPr>
                <w:sz w:val="20"/>
                <w:szCs w:val="20"/>
                <w:rtl/>
              </w:rPr>
              <w:t>R15</w:t>
            </w:r>
          </w:p>
        </w:tc>
        <w:tc>
          <w:tcPr>
            <w:tcW w:w="647" w:type="dxa"/>
            <w:vAlign w:val="center"/>
          </w:tcPr>
          <w:p w14:paraId="3A688349" w14:textId="77777777">
            <w:pPr>
              <w:pStyle w:val="TableText"/>
            </w:pPr>
            <w:r>
              <w:rPr>
                <w:sz w:val="20"/>
                <w:szCs w:val="20"/>
                <w:rtl/>
              </w:rPr>
              <w:t>۵</w:t>
            </w:r>
          </w:p>
        </w:tc>
        <w:tc>
          <w:tcPr>
            <w:tcW w:w="647" w:type="dxa"/>
            <w:vAlign w:val="center"/>
          </w:tcPr>
          <w:p w14:paraId="56814B2E" w14:textId="77777777">
            <w:pPr>
              <w:pStyle w:val="TableText"/>
            </w:pPr>
            <w:r>
              <w:rPr>
                <w:sz w:val="20"/>
                <w:szCs w:val="20"/>
                <w:rtl/>
              </w:rPr>
              <w:t>۲۰</w:t>
            </w:r>
            <w:r>
              <w:rPr>
                <w:sz w:val="20"/>
                <w:szCs w:val="20"/>
                <w:rtl/>
              </w:rPr>
              <w:t>٪</w:t>
            </w:r>
          </w:p>
        </w:tc>
        <w:tc>
          <w:tcPr>
            <w:tcW w:w="695" w:type="dxa"/>
            <w:vAlign w:val="center"/>
          </w:tcPr>
          <w:p w14:paraId="392DFE60" w14:textId="77777777">
            <w:pPr>
              <w:pStyle w:val="TableText"/>
            </w:pPr>
            <w:r>
              <w:rPr>
                <w:sz w:val="20"/>
                <w:szCs w:val="20"/>
                <w:rtl/>
              </w:rPr>
              <w:t>۱ از ۵</w:t>
            </w:r>
          </w:p>
        </w:tc>
        <w:tc>
          <w:tcPr>
            <w:tcW w:w="647" w:type="dxa"/>
            <w:vAlign w:val="center"/>
          </w:tcPr>
          <w:p w14:paraId="34847A79" w14:textId="77777777">
            <w:pPr>
              <w:pStyle w:val="TableText"/>
            </w:pPr>
            <w:r>
              <w:rPr>
                <w:sz w:val="20"/>
                <w:szCs w:val="20"/>
                <w:rtl/>
              </w:rPr>
              <w:t>دوم</w:t>
            </w:r>
          </w:p>
        </w:tc>
      </w:tr>
      <w:tr w14:paraId="47F4AE6C" w14:textId="77777777">
        <w:trPr>
          <w:jc w:val="center"/>
        </w:trPr>
        <w:tc>
          <w:tcPr>
            <w:tcW w:w="1130" w:type="dxa"/>
            <w:shd w:val="clear" w:color="auto" w:fill="DBE5F1"/>
            <w:vAlign w:val="center"/>
          </w:tcPr>
          <w:p w14:paraId="1DA7C996" w14:textId="77777777">
            <w:pPr>
              <w:pStyle w:val="TableText"/>
            </w:pPr>
          </w:p>
        </w:tc>
        <w:tc>
          <w:tcPr>
            <w:tcW w:w="1304" w:type="dxa"/>
            <w:shd w:val="clear" w:color="auto" w:fill="DBE5F1"/>
            <w:vAlign w:val="center"/>
          </w:tcPr>
          <w:p w14:paraId="48ED4ADF" w14:textId="77777777">
            <w:pPr>
              <w:pStyle w:val="TableText"/>
            </w:pPr>
          </w:p>
        </w:tc>
        <w:tc>
          <w:tcPr>
            <w:tcW w:w="2782" w:type="dxa"/>
            <w:shd w:val="clear" w:color="auto" w:fill="DBE5F1"/>
            <w:vAlign w:val="center"/>
          </w:tcPr>
          <w:p w14:paraId="525E1C83" w14:textId="77777777">
            <w:pPr>
              <w:pStyle w:val="TableText"/>
            </w:pPr>
            <w:r>
              <w:rPr>
                <w:sz w:val="20"/>
                <w:szCs w:val="20"/>
                <w:rtl/>
              </w:rPr>
              <w:t>حساسیت بالای کاربر به ریسک مالی</w:t>
            </w:r>
          </w:p>
        </w:tc>
        <w:tc>
          <w:tcPr>
            <w:tcW w:w="647" w:type="dxa"/>
            <w:shd w:val="clear" w:color="auto" w:fill="DBE5F1"/>
            <w:vAlign w:val="center"/>
          </w:tcPr>
          <w:p w14:paraId="7F789CB6" w14:textId="77777777">
            <w:pPr>
              <w:pStyle w:val="TableText"/>
            </w:pPr>
            <w:r>
              <w:rPr>
                <w:sz w:val="20"/>
                <w:szCs w:val="20"/>
                <w:rtl/>
              </w:rPr>
              <w:t>R12</w:t>
            </w:r>
          </w:p>
        </w:tc>
        <w:tc>
          <w:tcPr>
            <w:tcW w:w="647" w:type="dxa"/>
            <w:shd w:val="clear" w:color="auto" w:fill="DBE5F1"/>
            <w:vAlign w:val="center"/>
          </w:tcPr>
          <w:p w14:paraId="5120EB20" w14:textId="77777777">
            <w:pPr>
              <w:pStyle w:val="TableText"/>
            </w:pPr>
            <w:r>
              <w:rPr>
                <w:sz w:val="20"/>
                <w:szCs w:val="20"/>
                <w:rtl/>
              </w:rPr>
              <w:t>۴</w:t>
            </w:r>
          </w:p>
        </w:tc>
        <w:tc>
          <w:tcPr>
            <w:tcW w:w="647" w:type="dxa"/>
            <w:shd w:val="clear" w:color="auto" w:fill="DBE5F1"/>
            <w:vAlign w:val="center"/>
          </w:tcPr>
          <w:p w14:paraId="76E911F3" w14:textId="77777777">
            <w:pPr>
              <w:pStyle w:val="TableText"/>
            </w:pPr>
            <w:r>
              <w:rPr>
                <w:sz w:val="20"/>
                <w:szCs w:val="20"/>
                <w:rtl/>
              </w:rPr>
              <w:t>۱۶</w:t>
            </w:r>
            <w:r>
              <w:rPr>
                <w:sz w:val="20"/>
                <w:szCs w:val="20"/>
                <w:rtl/>
              </w:rPr>
              <w:t>٪</w:t>
            </w:r>
          </w:p>
        </w:tc>
        <w:tc>
          <w:tcPr>
            <w:tcW w:w="695" w:type="dxa"/>
            <w:shd w:val="clear" w:color="auto" w:fill="DBE5F1"/>
            <w:vAlign w:val="center"/>
          </w:tcPr>
          <w:p w14:paraId="6662839F" w14:textId="77777777">
            <w:pPr>
              <w:pStyle w:val="TableText"/>
            </w:pPr>
            <w:r>
              <w:rPr>
                <w:sz w:val="20"/>
                <w:szCs w:val="20"/>
                <w:rtl/>
              </w:rPr>
              <w:t>۱ از ۵</w:t>
            </w:r>
          </w:p>
        </w:tc>
        <w:tc>
          <w:tcPr>
            <w:tcW w:w="647" w:type="dxa"/>
            <w:shd w:val="clear" w:color="auto" w:fill="DBE5F1"/>
            <w:vAlign w:val="center"/>
          </w:tcPr>
          <w:p w14:paraId="6C605DA0" w14:textId="77777777">
            <w:pPr>
              <w:pStyle w:val="TableText"/>
            </w:pPr>
            <w:r>
              <w:rPr>
                <w:sz w:val="20"/>
                <w:szCs w:val="20"/>
                <w:rtl/>
              </w:rPr>
              <w:t>سوم</w:t>
            </w:r>
          </w:p>
        </w:tc>
      </w:tr>
      <w:tr w14:paraId="27ABBC0E" w14:textId="77777777">
        <w:trPr>
          <w:jc w:val="center"/>
        </w:trPr>
        <w:tc>
          <w:tcPr>
            <w:tcW w:w="1130" w:type="dxa"/>
            <w:vAlign w:val="center"/>
          </w:tcPr>
          <w:p w14:paraId="10D44346" w14:textId="77777777">
            <w:pPr>
              <w:pStyle w:val="TableText"/>
            </w:pPr>
          </w:p>
        </w:tc>
        <w:tc>
          <w:tcPr>
            <w:tcW w:w="1304" w:type="dxa"/>
            <w:vAlign w:val="center"/>
          </w:tcPr>
          <w:p w14:paraId="3A258655" w14:textId="77777777">
            <w:pPr>
              <w:pStyle w:val="TableText"/>
            </w:pPr>
          </w:p>
        </w:tc>
        <w:tc>
          <w:tcPr>
            <w:tcW w:w="2782" w:type="dxa"/>
            <w:vAlign w:val="center"/>
          </w:tcPr>
          <w:p w14:paraId="4C9F43AB" w14:textId="77777777">
            <w:pPr>
              <w:pStyle w:val="TableText"/>
            </w:pPr>
            <w:r>
              <w:rPr>
                <w:sz w:val="20"/>
                <w:szCs w:val="20"/>
                <w:rtl/>
              </w:rPr>
              <w:t>حفظ اعتماد و نگهداشت کاربر در شرایط بحران</w:t>
            </w:r>
          </w:p>
        </w:tc>
        <w:tc>
          <w:tcPr>
            <w:tcW w:w="647" w:type="dxa"/>
            <w:vAlign w:val="center"/>
          </w:tcPr>
          <w:p w14:paraId="14F3DA54" w14:textId="77777777">
            <w:pPr>
              <w:pStyle w:val="TableText"/>
            </w:pPr>
            <w:r>
              <w:rPr>
                <w:sz w:val="20"/>
                <w:szCs w:val="20"/>
                <w:rtl/>
              </w:rPr>
              <w:t>R13</w:t>
            </w:r>
          </w:p>
        </w:tc>
        <w:tc>
          <w:tcPr>
            <w:tcW w:w="647" w:type="dxa"/>
            <w:vAlign w:val="center"/>
          </w:tcPr>
          <w:p w14:paraId="6A0B8EDF" w14:textId="77777777">
            <w:pPr>
              <w:pStyle w:val="TableText"/>
            </w:pPr>
            <w:r>
              <w:rPr>
                <w:sz w:val="20"/>
                <w:szCs w:val="20"/>
                <w:rtl/>
              </w:rPr>
              <w:t>۳</w:t>
            </w:r>
          </w:p>
        </w:tc>
        <w:tc>
          <w:tcPr>
            <w:tcW w:w="647" w:type="dxa"/>
            <w:vAlign w:val="center"/>
          </w:tcPr>
          <w:p w14:paraId="5874F05B" w14:textId="77777777">
            <w:pPr>
              <w:pStyle w:val="TableText"/>
            </w:pPr>
            <w:r>
              <w:rPr>
                <w:sz w:val="20"/>
                <w:szCs w:val="20"/>
                <w:rtl/>
              </w:rPr>
              <w:t>۱۲</w:t>
            </w:r>
            <w:r>
              <w:rPr>
                <w:sz w:val="20"/>
                <w:szCs w:val="20"/>
                <w:rtl/>
              </w:rPr>
              <w:t>٪</w:t>
            </w:r>
          </w:p>
        </w:tc>
        <w:tc>
          <w:tcPr>
            <w:tcW w:w="695" w:type="dxa"/>
            <w:vAlign w:val="center"/>
          </w:tcPr>
          <w:p w14:paraId="1935A9C1" w14:textId="77777777">
            <w:pPr>
              <w:pStyle w:val="TableText"/>
            </w:pPr>
            <w:r>
              <w:rPr>
                <w:sz w:val="20"/>
                <w:szCs w:val="20"/>
                <w:rtl/>
              </w:rPr>
              <w:t>۲ از ۵</w:t>
            </w:r>
          </w:p>
        </w:tc>
        <w:tc>
          <w:tcPr>
            <w:tcW w:w="647" w:type="dxa"/>
            <w:vAlign w:val="center"/>
          </w:tcPr>
          <w:p w14:paraId="3ABE0AA9" w14:textId="77777777">
            <w:pPr>
              <w:pStyle w:val="TableText"/>
            </w:pPr>
            <w:r>
              <w:rPr>
                <w:sz w:val="20"/>
                <w:szCs w:val="20"/>
                <w:rtl/>
              </w:rPr>
              <w:t>چهارم</w:t>
            </w:r>
          </w:p>
        </w:tc>
      </w:tr>
      <w:tr w14:paraId="3777E78C" w14:textId="77777777">
        <w:trPr>
          <w:jc w:val="center"/>
        </w:trPr>
        <w:tc>
          <w:tcPr>
            <w:tcW w:w="1130" w:type="dxa"/>
            <w:shd w:val="clear" w:color="auto" w:fill="DBE5F1"/>
            <w:vAlign w:val="center"/>
          </w:tcPr>
          <w:p w14:paraId="025A2395" w14:textId="77777777">
            <w:pPr>
              <w:pStyle w:val="TableText"/>
            </w:pPr>
          </w:p>
        </w:tc>
        <w:tc>
          <w:tcPr>
            <w:tcW w:w="1304" w:type="dxa"/>
            <w:shd w:val="clear" w:color="auto" w:fill="DBE5F1"/>
            <w:vAlign w:val="center"/>
          </w:tcPr>
          <w:p w14:paraId="5713AAF9" w14:textId="77777777">
            <w:pPr>
              <w:pStyle w:val="TableText"/>
            </w:pPr>
          </w:p>
        </w:tc>
        <w:tc>
          <w:tcPr>
            <w:tcW w:w="2782" w:type="dxa"/>
            <w:shd w:val="clear" w:color="auto" w:fill="DBE5F1"/>
            <w:vAlign w:val="center"/>
          </w:tcPr>
          <w:p w14:paraId="2892F3DE" w14:textId="77777777">
            <w:pPr>
              <w:pStyle w:val="TableText"/>
            </w:pPr>
            <w:r>
              <w:rPr>
                <w:sz w:val="20"/>
                <w:szCs w:val="20"/>
                <w:rtl/>
              </w:rPr>
              <w:t>هزینه سنگین از دست رفتن اعتماد</w:t>
            </w:r>
          </w:p>
        </w:tc>
        <w:tc>
          <w:tcPr>
            <w:tcW w:w="647" w:type="dxa"/>
            <w:shd w:val="clear" w:color="auto" w:fill="DBE5F1"/>
            <w:vAlign w:val="center"/>
          </w:tcPr>
          <w:p w14:paraId="28A25B39" w14:textId="77777777">
            <w:pPr>
              <w:pStyle w:val="TableText"/>
            </w:pPr>
            <w:r>
              <w:rPr>
                <w:sz w:val="20"/>
                <w:szCs w:val="20"/>
                <w:rtl/>
              </w:rPr>
              <w:t>R14</w:t>
            </w:r>
          </w:p>
        </w:tc>
        <w:tc>
          <w:tcPr>
            <w:tcW w:w="647" w:type="dxa"/>
            <w:shd w:val="clear" w:color="auto" w:fill="DBE5F1"/>
            <w:vAlign w:val="center"/>
          </w:tcPr>
          <w:p w14:paraId="77926FCC" w14:textId="77777777">
            <w:pPr>
              <w:pStyle w:val="TableText"/>
            </w:pPr>
            <w:r>
              <w:rPr>
                <w:sz w:val="20"/>
                <w:szCs w:val="20"/>
                <w:rtl/>
              </w:rPr>
              <w:t>۳</w:t>
            </w:r>
          </w:p>
        </w:tc>
        <w:tc>
          <w:tcPr>
            <w:tcW w:w="647" w:type="dxa"/>
            <w:shd w:val="clear" w:color="auto" w:fill="DBE5F1"/>
            <w:vAlign w:val="center"/>
          </w:tcPr>
          <w:p w14:paraId="47D7D9FF" w14:textId="77777777">
            <w:pPr>
              <w:pStyle w:val="TableText"/>
            </w:pPr>
            <w:r>
              <w:rPr>
                <w:sz w:val="20"/>
                <w:szCs w:val="20"/>
                <w:rtl/>
              </w:rPr>
              <w:t>۱۲</w:t>
            </w:r>
            <w:r>
              <w:rPr>
                <w:sz w:val="20"/>
                <w:szCs w:val="20"/>
                <w:rtl/>
              </w:rPr>
              <w:t>٪</w:t>
            </w:r>
          </w:p>
        </w:tc>
        <w:tc>
          <w:tcPr>
            <w:tcW w:w="695" w:type="dxa"/>
            <w:shd w:val="clear" w:color="auto" w:fill="DBE5F1"/>
            <w:vAlign w:val="center"/>
          </w:tcPr>
          <w:p w14:paraId="3ED2F343" w14:textId="77777777">
            <w:pPr>
              <w:pStyle w:val="TableText"/>
            </w:pPr>
            <w:r>
              <w:rPr>
                <w:sz w:val="20"/>
                <w:szCs w:val="20"/>
                <w:rtl/>
              </w:rPr>
              <w:t>۱ از ۵</w:t>
            </w:r>
          </w:p>
        </w:tc>
        <w:tc>
          <w:tcPr>
            <w:tcW w:w="647" w:type="dxa"/>
            <w:shd w:val="clear" w:color="auto" w:fill="DBE5F1"/>
            <w:vAlign w:val="center"/>
          </w:tcPr>
          <w:p w14:paraId="3DCB3332" w14:textId="77777777">
            <w:pPr>
              <w:pStyle w:val="TableText"/>
            </w:pPr>
            <w:r>
              <w:rPr>
                <w:sz w:val="20"/>
                <w:szCs w:val="20"/>
                <w:rtl/>
              </w:rPr>
              <w:t>چهارم</w:t>
            </w:r>
          </w:p>
        </w:tc>
      </w:tr>
      <w:tr w14:paraId="76BADE6F" w14:textId="77777777">
        <w:trPr>
          <w:jc w:val="center"/>
        </w:trPr>
        <w:tc>
          <w:tcPr>
            <w:tcW w:w="1130" w:type="dxa"/>
            <w:vAlign w:val="center"/>
          </w:tcPr>
          <w:p w14:paraId="0DFAAC4C" w14:textId="77777777">
            <w:pPr>
              <w:pStyle w:val="TableText"/>
            </w:pPr>
          </w:p>
        </w:tc>
        <w:tc>
          <w:tcPr>
            <w:tcW w:w="1304" w:type="dxa"/>
            <w:vAlign w:val="center"/>
          </w:tcPr>
          <w:p w14:paraId="64B08931" w14:textId="77777777">
            <w:pPr>
              <w:pStyle w:val="TableText"/>
            </w:pPr>
            <w:r>
              <w:rPr>
                <w:sz w:val="20"/>
                <w:szCs w:val="20"/>
                <w:rtl/>
              </w:rPr>
              <w:t>برند و اعتبار بازار</w:t>
            </w:r>
          </w:p>
        </w:tc>
        <w:tc>
          <w:tcPr>
            <w:tcW w:w="2782" w:type="dxa"/>
            <w:vAlign w:val="center"/>
          </w:tcPr>
          <w:p w14:paraId="638C15BC" w14:textId="77777777">
            <w:pPr>
              <w:pStyle w:val="TableText"/>
            </w:pPr>
            <w:r>
              <w:rPr>
                <w:sz w:val="20"/>
                <w:szCs w:val="20"/>
                <w:rtl/>
              </w:rPr>
              <w:t>برند و پیشتازی بازار به‌مثابه سرمایه اعتماد</w:t>
            </w:r>
          </w:p>
        </w:tc>
        <w:tc>
          <w:tcPr>
            <w:tcW w:w="647" w:type="dxa"/>
            <w:vAlign w:val="center"/>
          </w:tcPr>
          <w:p w14:paraId="102AAD95" w14:textId="77777777">
            <w:pPr>
              <w:pStyle w:val="TableText"/>
            </w:pPr>
            <w:r>
              <w:rPr>
                <w:sz w:val="20"/>
                <w:szCs w:val="20"/>
                <w:rtl/>
              </w:rPr>
              <w:t>R21</w:t>
            </w:r>
          </w:p>
        </w:tc>
        <w:tc>
          <w:tcPr>
            <w:tcW w:w="647" w:type="dxa"/>
            <w:vAlign w:val="center"/>
          </w:tcPr>
          <w:p w14:paraId="5051F044" w14:textId="77777777">
            <w:pPr>
              <w:pStyle w:val="TableText"/>
            </w:pPr>
            <w:r>
              <w:rPr>
                <w:sz w:val="20"/>
                <w:szCs w:val="20"/>
                <w:rtl/>
              </w:rPr>
              <w:t>۵</w:t>
            </w:r>
          </w:p>
        </w:tc>
        <w:tc>
          <w:tcPr>
            <w:tcW w:w="647" w:type="dxa"/>
            <w:vAlign w:val="center"/>
          </w:tcPr>
          <w:p w14:paraId="727B30F3" w14:textId="77777777">
            <w:pPr>
              <w:pStyle w:val="TableText"/>
            </w:pPr>
            <w:r>
              <w:rPr>
                <w:sz w:val="20"/>
                <w:szCs w:val="20"/>
                <w:rtl/>
              </w:rPr>
              <w:t>۲۰</w:t>
            </w:r>
            <w:r>
              <w:rPr>
                <w:sz w:val="20"/>
                <w:szCs w:val="20"/>
                <w:rtl/>
              </w:rPr>
              <w:t>٪</w:t>
            </w:r>
          </w:p>
        </w:tc>
        <w:tc>
          <w:tcPr>
            <w:tcW w:w="695" w:type="dxa"/>
            <w:vAlign w:val="center"/>
          </w:tcPr>
          <w:p w14:paraId="7B11C8B8" w14:textId="77777777">
            <w:pPr>
              <w:pStyle w:val="TableText"/>
            </w:pPr>
            <w:r>
              <w:rPr>
                <w:sz w:val="20"/>
                <w:szCs w:val="20"/>
                <w:rtl/>
              </w:rPr>
              <w:t>۲ از ۵</w:t>
            </w:r>
          </w:p>
        </w:tc>
        <w:tc>
          <w:tcPr>
            <w:tcW w:w="647" w:type="dxa"/>
            <w:vAlign w:val="center"/>
          </w:tcPr>
          <w:p w14:paraId="744E3101" w14:textId="77777777">
            <w:pPr>
              <w:pStyle w:val="TableText"/>
            </w:pPr>
            <w:r>
              <w:rPr>
                <w:sz w:val="20"/>
                <w:szCs w:val="20"/>
                <w:rtl/>
              </w:rPr>
              <w:t>اول</w:t>
            </w:r>
          </w:p>
        </w:tc>
      </w:tr>
      <w:tr w14:paraId="73654F27" w14:textId="77777777">
        <w:trPr>
          <w:jc w:val="center"/>
        </w:trPr>
        <w:tc>
          <w:tcPr>
            <w:tcW w:w="1130" w:type="dxa"/>
            <w:shd w:val="clear" w:color="auto" w:fill="DBE5F1"/>
            <w:vAlign w:val="center"/>
          </w:tcPr>
          <w:p w14:paraId="79F437E4" w14:textId="77777777">
            <w:pPr>
              <w:pStyle w:val="TableText"/>
            </w:pPr>
          </w:p>
        </w:tc>
        <w:tc>
          <w:tcPr>
            <w:tcW w:w="1304" w:type="dxa"/>
            <w:shd w:val="clear" w:color="auto" w:fill="DBE5F1"/>
            <w:vAlign w:val="center"/>
          </w:tcPr>
          <w:p w14:paraId="29111180" w14:textId="77777777">
            <w:pPr>
              <w:pStyle w:val="TableText"/>
            </w:pPr>
          </w:p>
        </w:tc>
        <w:tc>
          <w:tcPr>
            <w:tcW w:w="2782" w:type="dxa"/>
            <w:shd w:val="clear" w:color="auto" w:fill="DBE5F1"/>
            <w:vAlign w:val="center"/>
          </w:tcPr>
          <w:p w14:paraId="0ED93617" w14:textId="77777777">
            <w:pPr>
              <w:pStyle w:val="TableText"/>
            </w:pPr>
            <w:r>
              <w:rPr>
                <w:sz w:val="20"/>
                <w:szCs w:val="20"/>
                <w:rtl/>
              </w:rPr>
              <w:t>تبدیل برند به ریسک هنگام پیشی‌گرفتن از محصول</w:t>
            </w:r>
          </w:p>
        </w:tc>
        <w:tc>
          <w:tcPr>
            <w:tcW w:w="647" w:type="dxa"/>
            <w:shd w:val="clear" w:color="auto" w:fill="DBE5F1"/>
            <w:vAlign w:val="center"/>
          </w:tcPr>
          <w:p w14:paraId="3DFCDAFC" w14:textId="77777777">
            <w:pPr>
              <w:pStyle w:val="TableText"/>
            </w:pPr>
            <w:r>
              <w:rPr>
                <w:sz w:val="20"/>
                <w:szCs w:val="20"/>
                <w:rtl/>
              </w:rPr>
              <w:t>R22</w:t>
            </w:r>
          </w:p>
        </w:tc>
        <w:tc>
          <w:tcPr>
            <w:tcW w:w="647" w:type="dxa"/>
            <w:shd w:val="clear" w:color="auto" w:fill="DBE5F1"/>
            <w:vAlign w:val="center"/>
          </w:tcPr>
          <w:p w14:paraId="2869CC17" w14:textId="77777777">
            <w:pPr>
              <w:pStyle w:val="TableText"/>
            </w:pPr>
            <w:r>
              <w:rPr>
                <w:sz w:val="20"/>
                <w:szCs w:val="20"/>
                <w:rtl/>
              </w:rPr>
              <w:t>۲</w:t>
            </w:r>
          </w:p>
        </w:tc>
        <w:tc>
          <w:tcPr>
            <w:tcW w:w="647" w:type="dxa"/>
            <w:shd w:val="clear" w:color="auto" w:fill="DBE5F1"/>
            <w:vAlign w:val="center"/>
          </w:tcPr>
          <w:p w14:paraId="7DC76053" w14:textId="77777777">
            <w:pPr>
              <w:pStyle w:val="TableText"/>
            </w:pPr>
            <w:r>
              <w:rPr>
                <w:sz w:val="20"/>
                <w:szCs w:val="20"/>
                <w:rtl/>
              </w:rPr>
              <w:t>۸</w:t>
            </w:r>
            <w:r>
              <w:rPr>
                <w:sz w:val="20"/>
                <w:szCs w:val="20"/>
                <w:rtl/>
              </w:rPr>
              <w:t>٪</w:t>
            </w:r>
          </w:p>
        </w:tc>
        <w:tc>
          <w:tcPr>
            <w:tcW w:w="695" w:type="dxa"/>
            <w:shd w:val="clear" w:color="auto" w:fill="DBE5F1"/>
            <w:vAlign w:val="center"/>
          </w:tcPr>
          <w:p w14:paraId="64C7456A" w14:textId="77777777">
            <w:pPr>
              <w:pStyle w:val="TableText"/>
            </w:pPr>
            <w:r>
              <w:rPr>
                <w:sz w:val="20"/>
                <w:szCs w:val="20"/>
                <w:rtl/>
              </w:rPr>
              <w:t>۲ از ۵</w:t>
            </w:r>
          </w:p>
        </w:tc>
        <w:tc>
          <w:tcPr>
            <w:tcW w:w="647" w:type="dxa"/>
            <w:shd w:val="clear" w:color="auto" w:fill="DBE5F1"/>
            <w:vAlign w:val="center"/>
          </w:tcPr>
          <w:p w14:paraId="4BBED7B0" w14:textId="77777777">
            <w:pPr>
              <w:pStyle w:val="TableText"/>
            </w:pPr>
            <w:r>
              <w:rPr>
                <w:sz w:val="20"/>
                <w:szCs w:val="20"/>
                <w:rtl/>
              </w:rPr>
              <w:t>دوم</w:t>
            </w:r>
          </w:p>
        </w:tc>
      </w:tr>
      <w:tr w14:paraId="0A077E7C" w14:textId="77777777">
        <w:trPr>
          <w:jc w:val="center"/>
        </w:trPr>
        <w:tc>
          <w:tcPr>
            <w:tcW w:w="1130" w:type="dxa"/>
            <w:vAlign w:val="center"/>
          </w:tcPr>
          <w:p w14:paraId="109A91AB" w14:textId="77777777">
            <w:pPr>
              <w:pStyle w:val="TableText"/>
            </w:pPr>
          </w:p>
        </w:tc>
        <w:tc>
          <w:tcPr>
            <w:tcW w:w="1304" w:type="dxa"/>
            <w:vAlign w:val="center"/>
          </w:tcPr>
          <w:p w14:paraId="14D30266" w14:textId="77777777">
            <w:pPr>
              <w:pStyle w:val="TableText"/>
            </w:pPr>
          </w:p>
        </w:tc>
        <w:tc>
          <w:tcPr>
            <w:tcW w:w="2782" w:type="dxa"/>
            <w:vAlign w:val="center"/>
          </w:tcPr>
          <w:p w14:paraId="7E0FBC26" w14:textId="77777777">
            <w:pPr>
              <w:pStyle w:val="TableText"/>
            </w:pPr>
            <w:r>
              <w:rPr>
                <w:sz w:val="20"/>
                <w:szCs w:val="20"/>
                <w:rtl/>
              </w:rPr>
              <w:t>نبود اعتبار نهادی و حس ثبات</w:t>
            </w:r>
          </w:p>
        </w:tc>
        <w:tc>
          <w:tcPr>
            <w:tcW w:w="647" w:type="dxa"/>
            <w:vAlign w:val="center"/>
          </w:tcPr>
          <w:p w14:paraId="3CB1E761" w14:textId="77777777">
            <w:pPr>
              <w:pStyle w:val="TableText"/>
            </w:pPr>
            <w:r>
              <w:rPr>
                <w:sz w:val="20"/>
                <w:szCs w:val="20"/>
                <w:rtl/>
              </w:rPr>
              <w:t>R23</w:t>
            </w:r>
          </w:p>
        </w:tc>
        <w:tc>
          <w:tcPr>
            <w:tcW w:w="647" w:type="dxa"/>
            <w:vAlign w:val="center"/>
          </w:tcPr>
          <w:p w14:paraId="10064B88" w14:textId="77777777">
            <w:pPr>
              <w:pStyle w:val="TableText"/>
            </w:pPr>
            <w:r>
              <w:rPr>
                <w:sz w:val="20"/>
                <w:szCs w:val="20"/>
                <w:rtl/>
              </w:rPr>
              <w:t>۲</w:t>
            </w:r>
          </w:p>
        </w:tc>
        <w:tc>
          <w:tcPr>
            <w:tcW w:w="647" w:type="dxa"/>
            <w:vAlign w:val="center"/>
          </w:tcPr>
          <w:p w14:paraId="5C8C6B55" w14:textId="77777777">
            <w:pPr>
              <w:pStyle w:val="TableText"/>
            </w:pPr>
            <w:r>
              <w:rPr>
                <w:sz w:val="20"/>
                <w:szCs w:val="20"/>
                <w:rtl/>
              </w:rPr>
              <w:t>۸</w:t>
            </w:r>
            <w:r>
              <w:rPr>
                <w:sz w:val="20"/>
                <w:szCs w:val="20"/>
                <w:rtl/>
              </w:rPr>
              <w:t>٪</w:t>
            </w:r>
          </w:p>
        </w:tc>
        <w:tc>
          <w:tcPr>
            <w:tcW w:w="695" w:type="dxa"/>
            <w:vAlign w:val="center"/>
          </w:tcPr>
          <w:p w14:paraId="11FE8E4C" w14:textId="77777777">
            <w:pPr>
              <w:pStyle w:val="TableText"/>
            </w:pPr>
            <w:r>
              <w:rPr>
                <w:sz w:val="20"/>
                <w:szCs w:val="20"/>
                <w:rtl/>
              </w:rPr>
              <w:t>۱ از ۵</w:t>
            </w:r>
          </w:p>
        </w:tc>
        <w:tc>
          <w:tcPr>
            <w:tcW w:w="647" w:type="dxa"/>
            <w:vAlign w:val="center"/>
          </w:tcPr>
          <w:p w14:paraId="6DA5BB18" w14:textId="77777777">
            <w:pPr>
              <w:pStyle w:val="TableText"/>
            </w:pPr>
            <w:r>
              <w:rPr>
                <w:sz w:val="20"/>
                <w:szCs w:val="20"/>
                <w:rtl/>
              </w:rPr>
              <w:t>دوم</w:t>
            </w:r>
          </w:p>
        </w:tc>
      </w:tr>
      <w:tr w14:paraId="52D214CE" w14:textId="77777777">
        <w:trPr>
          <w:jc w:val="center"/>
        </w:trPr>
        <w:tc>
          <w:tcPr>
            <w:tcW w:w="1130" w:type="dxa"/>
            <w:shd w:val="clear" w:color="auto" w:fill="DBE5F1"/>
            <w:vAlign w:val="center"/>
          </w:tcPr>
          <w:p w14:paraId="5C8C0AC6" w14:textId="77777777">
            <w:pPr>
              <w:pStyle w:val="TableText"/>
            </w:pPr>
          </w:p>
        </w:tc>
        <w:tc>
          <w:tcPr>
            <w:tcW w:w="1304" w:type="dxa"/>
            <w:shd w:val="clear" w:color="auto" w:fill="DBE5F1"/>
            <w:vAlign w:val="center"/>
          </w:tcPr>
          <w:p w14:paraId="038642D2" w14:textId="77777777">
            <w:pPr>
              <w:pStyle w:val="TableText"/>
            </w:pPr>
            <w:r>
              <w:rPr>
                <w:sz w:val="20"/>
                <w:szCs w:val="20"/>
                <w:rtl/>
              </w:rPr>
              <w:t>شفافیت و کیفیت پشتیبانی</w:t>
            </w:r>
          </w:p>
        </w:tc>
        <w:tc>
          <w:tcPr>
            <w:tcW w:w="2782" w:type="dxa"/>
            <w:shd w:val="clear" w:color="auto" w:fill="DBE5F1"/>
            <w:vAlign w:val="center"/>
          </w:tcPr>
          <w:p w14:paraId="50BE338D" w14:textId="77777777">
            <w:pPr>
              <w:pStyle w:val="TableText"/>
            </w:pPr>
            <w:r>
              <w:rPr>
                <w:sz w:val="20"/>
                <w:szCs w:val="20"/>
                <w:rtl/>
              </w:rPr>
              <w:t>شفافیت و صداقت در ارتباط با کاربر</w:t>
            </w:r>
          </w:p>
        </w:tc>
        <w:tc>
          <w:tcPr>
            <w:tcW w:w="647" w:type="dxa"/>
            <w:shd w:val="clear" w:color="auto" w:fill="DBE5F1"/>
            <w:vAlign w:val="center"/>
          </w:tcPr>
          <w:p w14:paraId="2BCC8A15" w14:textId="77777777">
            <w:pPr>
              <w:pStyle w:val="TableText"/>
            </w:pPr>
            <w:r>
              <w:rPr>
                <w:sz w:val="20"/>
                <w:szCs w:val="20"/>
                <w:rtl/>
              </w:rPr>
              <w:t>R31</w:t>
            </w:r>
          </w:p>
        </w:tc>
        <w:tc>
          <w:tcPr>
            <w:tcW w:w="647" w:type="dxa"/>
            <w:shd w:val="clear" w:color="auto" w:fill="DBE5F1"/>
            <w:vAlign w:val="center"/>
          </w:tcPr>
          <w:p w14:paraId="60DA03A5" w14:textId="77777777">
            <w:pPr>
              <w:pStyle w:val="TableText"/>
            </w:pPr>
            <w:r>
              <w:rPr>
                <w:sz w:val="20"/>
                <w:szCs w:val="20"/>
                <w:rtl/>
              </w:rPr>
              <w:t>۲</w:t>
            </w:r>
          </w:p>
        </w:tc>
        <w:tc>
          <w:tcPr>
            <w:tcW w:w="647" w:type="dxa"/>
            <w:shd w:val="clear" w:color="auto" w:fill="DBE5F1"/>
            <w:vAlign w:val="center"/>
          </w:tcPr>
          <w:p w14:paraId="26CABDBD" w14:textId="77777777">
            <w:pPr>
              <w:pStyle w:val="TableText"/>
            </w:pPr>
            <w:r>
              <w:rPr>
                <w:sz w:val="20"/>
                <w:szCs w:val="20"/>
                <w:rtl/>
              </w:rPr>
              <w:t>۸</w:t>
            </w:r>
            <w:r>
              <w:rPr>
                <w:sz w:val="20"/>
                <w:szCs w:val="20"/>
                <w:rtl/>
              </w:rPr>
              <w:t>٪</w:t>
            </w:r>
          </w:p>
        </w:tc>
        <w:tc>
          <w:tcPr>
            <w:tcW w:w="695" w:type="dxa"/>
            <w:shd w:val="clear" w:color="auto" w:fill="DBE5F1"/>
            <w:vAlign w:val="center"/>
          </w:tcPr>
          <w:p w14:paraId="4ADDCB9C" w14:textId="77777777">
            <w:pPr>
              <w:pStyle w:val="TableText"/>
            </w:pPr>
            <w:r>
              <w:rPr>
                <w:sz w:val="20"/>
                <w:szCs w:val="20"/>
                <w:rtl/>
              </w:rPr>
              <w:t>۲ از ۵</w:t>
            </w:r>
          </w:p>
        </w:tc>
        <w:tc>
          <w:tcPr>
            <w:tcW w:w="647" w:type="dxa"/>
            <w:shd w:val="clear" w:color="auto" w:fill="DBE5F1"/>
            <w:vAlign w:val="center"/>
          </w:tcPr>
          <w:p w14:paraId="39D8F23E" w14:textId="77777777">
            <w:pPr>
              <w:pStyle w:val="TableText"/>
            </w:pPr>
            <w:r>
              <w:rPr>
                <w:sz w:val="20"/>
                <w:szCs w:val="20"/>
                <w:rtl/>
              </w:rPr>
              <w:t>اول</w:t>
            </w:r>
          </w:p>
        </w:tc>
      </w:tr>
      <w:tr w14:paraId="6A12AADC" w14:textId="77777777">
        <w:trPr>
          <w:jc w:val="center"/>
        </w:trPr>
        <w:tc>
          <w:tcPr>
            <w:tcW w:w="1130" w:type="dxa"/>
            <w:vAlign w:val="center"/>
          </w:tcPr>
          <w:p w14:paraId="60750C55" w14:textId="77777777">
            <w:pPr>
              <w:pStyle w:val="TableText"/>
            </w:pPr>
          </w:p>
        </w:tc>
        <w:tc>
          <w:tcPr>
            <w:tcW w:w="1304" w:type="dxa"/>
            <w:vAlign w:val="center"/>
          </w:tcPr>
          <w:p w14:paraId="05670F7F" w14:textId="77777777">
            <w:pPr>
              <w:pStyle w:val="TableText"/>
            </w:pPr>
          </w:p>
        </w:tc>
        <w:tc>
          <w:tcPr>
            <w:tcW w:w="2782" w:type="dxa"/>
            <w:vAlign w:val="center"/>
          </w:tcPr>
          <w:p w14:paraId="5DCA1CDA" w14:textId="77777777">
            <w:pPr>
              <w:pStyle w:val="TableText"/>
            </w:pPr>
            <w:r>
              <w:rPr>
                <w:sz w:val="20"/>
                <w:szCs w:val="20"/>
                <w:rtl/>
              </w:rPr>
              <w:t>سرعت پاسخ‌گویی پشتیبانی به‌مثابه سنجه موفقیت</w:t>
            </w:r>
          </w:p>
        </w:tc>
        <w:tc>
          <w:tcPr>
            <w:tcW w:w="647" w:type="dxa"/>
            <w:vAlign w:val="center"/>
          </w:tcPr>
          <w:p w14:paraId="2DC1CD5C" w14:textId="77777777">
            <w:pPr>
              <w:pStyle w:val="TableText"/>
            </w:pPr>
            <w:r>
              <w:rPr>
                <w:sz w:val="20"/>
                <w:szCs w:val="20"/>
                <w:rtl/>
              </w:rPr>
              <w:t>R32</w:t>
            </w:r>
          </w:p>
        </w:tc>
        <w:tc>
          <w:tcPr>
            <w:tcW w:w="647" w:type="dxa"/>
            <w:vAlign w:val="center"/>
          </w:tcPr>
          <w:p w14:paraId="7EF0070D" w14:textId="77777777">
            <w:pPr>
              <w:pStyle w:val="TableText"/>
            </w:pPr>
            <w:r>
              <w:rPr>
                <w:sz w:val="20"/>
                <w:szCs w:val="20"/>
                <w:rtl/>
              </w:rPr>
              <w:t>۲</w:t>
            </w:r>
          </w:p>
        </w:tc>
        <w:tc>
          <w:tcPr>
            <w:tcW w:w="647" w:type="dxa"/>
            <w:vAlign w:val="center"/>
          </w:tcPr>
          <w:p w14:paraId="594B8C9C" w14:textId="77777777">
            <w:pPr>
              <w:pStyle w:val="TableText"/>
            </w:pPr>
            <w:r>
              <w:rPr>
                <w:sz w:val="20"/>
                <w:szCs w:val="20"/>
                <w:rtl/>
              </w:rPr>
              <w:t>۸</w:t>
            </w:r>
            <w:r>
              <w:rPr>
                <w:sz w:val="20"/>
                <w:szCs w:val="20"/>
                <w:rtl/>
              </w:rPr>
              <w:t>٪</w:t>
            </w:r>
          </w:p>
        </w:tc>
        <w:tc>
          <w:tcPr>
            <w:tcW w:w="695" w:type="dxa"/>
            <w:vAlign w:val="center"/>
          </w:tcPr>
          <w:p w14:paraId="425E257F" w14:textId="77777777">
            <w:pPr>
              <w:pStyle w:val="TableText"/>
            </w:pPr>
            <w:r>
              <w:rPr>
                <w:sz w:val="20"/>
                <w:szCs w:val="20"/>
                <w:rtl/>
              </w:rPr>
              <w:t>۲ از ۵</w:t>
            </w:r>
          </w:p>
        </w:tc>
        <w:tc>
          <w:tcPr>
            <w:tcW w:w="647" w:type="dxa"/>
            <w:vAlign w:val="center"/>
          </w:tcPr>
          <w:p w14:paraId="30D15766" w14:textId="77777777">
            <w:pPr>
              <w:pStyle w:val="TableText"/>
            </w:pPr>
            <w:r>
              <w:rPr>
                <w:sz w:val="20"/>
                <w:szCs w:val="20"/>
                <w:rtl/>
              </w:rPr>
              <w:t>اول</w:t>
            </w:r>
          </w:p>
        </w:tc>
      </w:tr>
      <w:tr w14:paraId="178724D1" w14:textId="77777777">
        <w:trPr>
          <w:jc w:val="center"/>
        </w:trPr>
        <w:tc>
          <w:tcPr>
            <w:tcW w:w="1130" w:type="dxa"/>
            <w:shd w:val="clear" w:color="auto" w:fill="DBE5F1"/>
            <w:vAlign w:val="center"/>
          </w:tcPr>
          <w:p w14:paraId="6931ACB6" w14:textId="77777777">
            <w:pPr>
              <w:pStyle w:val="TableText"/>
            </w:pPr>
          </w:p>
        </w:tc>
        <w:tc>
          <w:tcPr>
            <w:tcW w:w="1304" w:type="dxa"/>
            <w:shd w:val="clear" w:color="auto" w:fill="DBE5F1"/>
            <w:vAlign w:val="center"/>
          </w:tcPr>
          <w:p w14:paraId="31BBA673" w14:textId="77777777">
            <w:pPr>
              <w:pStyle w:val="TableText"/>
            </w:pPr>
          </w:p>
        </w:tc>
        <w:tc>
          <w:tcPr>
            <w:tcW w:w="2782" w:type="dxa"/>
            <w:shd w:val="clear" w:color="auto" w:fill="DBE5F1"/>
            <w:vAlign w:val="center"/>
          </w:tcPr>
          <w:p w14:paraId="06ED4593" w14:textId="77777777">
            <w:pPr>
              <w:pStyle w:val="TableText"/>
            </w:pPr>
            <w:r>
              <w:rPr>
                <w:sz w:val="20"/>
                <w:szCs w:val="20"/>
                <w:rtl/>
              </w:rPr>
              <w:t>شکاف میان وعده بازاریابی و تجربه واقعی</w:t>
            </w:r>
          </w:p>
        </w:tc>
        <w:tc>
          <w:tcPr>
            <w:tcW w:w="647" w:type="dxa"/>
            <w:shd w:val="clear" w:color="auto" w:fill="DBE5F1"/>
            <w:vAlign w:val="center"/>
          </w:tcPr>
          <w:p w14:paraId="5792C9EE" w14:textId="77777777">
            <w:pPr>
              <w:pStyle w:val="TableText"/>
            </w:pPr>
            <w:r>
              <w:rPr>
                <w:sz w:val="20"/>
                <w:szCs w:val="20"/>
                <w:rtl/>
              </w:rPr>
              <w:t>R33</w:t>
            </w:r>
          </w:p>
        </w:tc>
        <w:tc>
          <w:tcPr>
            <w:tcW w:w="647" w:type="dxa"/>
            <w:shd w:val="clear" w:color="auto" w:fill="DBE5F1"/>
            <w:vAlign w:val="center"/>
          </w:tcPr>
          <w:p w14:paraId="35598BC6" w14:textId="77777777">
            <w:pPr>
              <w:pStyle w:val="TableText"/>
            </w:pPr>
            <w:r>
              <w:rPr>
                <w:sz w:val="20"/>
                <w:szCs w:val="20"/>
                <w:rtl/>
              </w:rPr>
              <w:t>۲</w:t>
            </w:r>
          </w:p>
        </w:tc>
        <w:tc>
          <w:tcPr>
            <w:tcW w:w="647" w:type="dxa"/>
            <w:shd w:val="clear" w:color="auto" w:fill="DBE5F1"/>
            <w:vAlign w:val="center"/>
          </w:tcPr>
          <w:p w14:paraId="4753FC60" w14:textId="77777777">
            <w:pPr>
              <w:pStyle w:val="TableText"/>
            </w:pPr>
            <w:r>
              <w:rPr>
                <w:sz w:val="20"/>
                <w:szCs w:val="20"/>
                <w:rtl/>
              </w:rPr>
              <w:t>۸</w:t>
            </w:r>
            <w:r>
              <w:rPr>
                <w:sz w:val="20"/>
                <w:szCs w:val="20"/>
                <w:rtl/>
              </w:rPr>
              <w:t>٪</w:t>
            </w:r>
          </w:p>
        </w:tc>
        <w:tc>
          <w:tcPr>
            <w:tcW w:w="695" w:type="dxa"/>
            <w:shd w:val="clear" w:color="auto" w:fill="DBE5F1"/>
            <w:vAlign w:val="center"/>
          </w:tcPr>
          <w:p w14:paraId="7C05D9B8" w14:textId="77777777">
            <w:pPr>
              <w:pStyle w:val="TableText"/>
            </w:pPr>
            <w:r>
              <w:rPr>
                <w:sz w:val="20"/>
                <w:szCs w:val="20"/>
                <w:rtl/>
              </w:rPr>
              <w:t>۲ از ۵</w:t>
            </w:r>
          </w:p>
        </w:tc>
        <w:tc>
          <w:tcPr>
            <w:tcW w:w="647" w:type="dxa"/>
            <w:shd w:val="clear" w:color="auto" w:fill="DBE5F1"/>
            <w:vAlign w:val="center"/>
          </w:tcPr>
          <w:p w14:paraId="077E68CD" w14:textId="77777777">
            <w:pPr>
              <w:pStyle w:val="TableText"/>
            </w:pPr>
            <w:r>
              <w:rPr>
                <w:sz w:val="20"/>
                <w:szCs w:val="20"/>
                <w:rtl/>
              </w:rPr>
              <w:t>اول</w:t>
            </w:r>
          </w:p>
        </w:tc>
      </w:tr>
      <w:tr w14:paraId="733CA24B" w14:textId="77777777">
        <w:trPr>
          <w:jc w:val="center"/>
        </w:trPr>
        <w:tc>
          <w:tcPr>
            <w:tcW w:w="1130" w:type="dxa"/>
            <w:vAlign w:val="center"/>
          </w:tcPr>
          <w:p w14:paraId="369C1D13" w14:textId="77777777">
            <w:pPr>
              <w:pStyle w:val="TableText"/>
            </w:pPr>
            <w:r>
              <w:rPr>
                <w:sz w:val="20"/>
                <w:szCs w:val="20"/>
                <w:rtl/>
              </w:rPr>
              <w:t>مدل کسب‌وکار و بازار</w:t>
            </w:r>
          </w:p>
        </w:tc>
        <w:tc>
          <w:tcPr>
            <w:tcW w:w="1304" w:type="dxa"/>
            <w:vAlign w:val="center"/>
          </w:tcPr>
          <w:p w14:paraId="1E142FC1" w14:textId="77777777">
            <w:pPr>
              <w:pStyle w:val="TableText"/>
            </w:pPr>
            <w:r>
              <w:rPr>
                <w:sz w:val="20"/>
                <w:szCs w:val="20"/>
                <w:rtl/>
              </w:rPr>
              <w:t>مدل درآمدی و پایداری آن</w:t>
            </w:r>
          </w:p>
        </w:tc>
        <w:tc>
          <w:tcPr>
            <w:tcW w:w="2782" w:type="dxa"/>
            <w:vAlign w:val="center"/>
          </w:tcPr>
          <w:p w14:paraId="0778CE64" w14:textId="77777777">
            <w:pPr>
              <w:pStyle w:val="TableText"/>
            </w:pPr>
            <w:r>
              <w:rPr>
                <w:sz w:val="20"/>
                <w:szCs w:val="20"/>
                <w:rtl/>
              </w:rPr>
              <w:t>تنوع‌بخشی درآمدی پیش از بلوغ محصول</w:t>
            </w:r>
          </w:p>
        </w:tc>
        <w:tc>
          <w:tcPr>
            <w:tcW w:w="647" w:type="dxa"/>
            <w:vAlign w:val="center"/>
          </w:tcPr>
          <w:p w14:paraId="40928C8C" w14:textId="77777777">
            <w:pPr>
              <w:pStyle w:val="TableText"/>
            </w:pPr>
            <w:r>
              <w:rPr>
                <w:sz w:val="20"/>
                <w:szCs w:val="20"/>
                <w:rtl/>
              </w:rPr>
              <w:t>M12</w:t>
            </w:r>
          </w:p>
        </w:tc>
        <w:tc>
          <w:tcPr>
            <w:tcW w:w="647" w:type="dxa"/>
            <w:vAlign w:val="center"/>
          </w:tcPr>
          <w:p w14:paraId="5126B5DE" w14:textId="77777777">
            <w:pPr>
              <w:pStyle w:val="TableText"/>
            </w:pPr>
            <w:r>
              <w:rPr>
                <w:sz w:val="20"/>
                <w:szCs w:val="20"/>
                <w:rtl/>
              </w:rPr>
              <w:t>۵</w:t>
            </w:r>
          </w:p>
        </w:tc>
        <w:tc>
          <w:tcPr>
            <w:tcW w:w="647" w:type="dxa"/>
            <w:vAlign w:val="center"/>
          </w:tcPr>
          <w:p w14:paraId="551BEBC6" w14:textId="77777777">
            <w:pPr>
              <w:pStyle w:val="TableText"/>
            </w:pPr>
            <w:r>
              <w:rPr>
                <w:sz w:val="20"/>
                <w:szCs w:val="20"/>
                <w:rtl/>
              </w:rPr>
              <w:t>۲۰</w:t>
            </w:r>
            <w:r>
              <w:rPr>
                <w:sz w:val="20"/>
                <w:szCs w:val="20"/>
                <w:rtl/>
              </w:rPr>
              <w:t>٪</w:t>
            </w:r>
          </w:p>
        </w:tc>
        <w:tc>
          <w:tcPr>
            <w:tcW w:w="695" w:type="dxa"/>
            <w:vAlign w:val="center"/>
          </w:tcPr>
          <w:p w14:paraId="2B30FAE0" w14:textId="77777777">
            <w:pPr>
              <w:pStyle w:val="TableText"/>
            </w:pPr>
            <w:r>
              <w:rPr>
                <w:sz w:val="20"/>
                <w:szCs w:val="20"/>
                <w:rtl/>
              </w:rPr>
              <w:t>۲ از ۵</w:t>
            </w:r>
          </w:p>
        </w:tc>
        <w:tc>
          <w:tcPr>
            <w:tcW w:w="647" w:type="dxa"/>
            <w:vAlign w:val="center"/>
          </w:tcPr>
          <w:p w14:paraId="11152517" w14:textId="77777777">
            <w:pPr>
              <w:pStyle w:val="TableText"/>
            </w:pPr>
            <w:r>
              <w:rPr>
                <w:sz w:val="20"/>
                <w:szCs w:val="20"/>
                <w:rtl/>
              </w:rPr>
              <w:t>اول</w:t>
            </w:r>
          </w:p>
        </w:tc>
      </w:tr>
      <w:tr w14:paraId="28AB147F" w14:textId="77777777">
        <w:trPr>
          <w:jc w:val="center"/>
        </w:trPr>
        <w:tc>
          <w:tcPr>
            <w:tcW w:w="1130" w:type="dxa"/>
            <w:shd w:val="clear" w:color="auto" w:fill="DBE5F1"/>
            <w:vAlign w:val="center"/>
          </w:tcPr>
          <w:p w14:paraId="782B0743" w14:textId="77777777">
            <w:pPr>
              <w:pStyle w:val="TableText"/>
            </w:pPr>
          </w:p>
        </w:tc>
        <w:tc>
          <w:tcPr>
            <w:tcW w:w="1304" w:type="dxa"/>
            <w:shd w:val="clear" w:color="auto" w:fill="DBE5F1"/>
            <w:vAlign w:val="center"/>
          </w:tcPr>
          <w:p w14:paraId="25C28476" w14:textId="77777777">
            <w:pPr>
              <w:pStyle w:val="TableText"/>
            </w:pPr>
          </w:p>
        </w:tc>
        <w:tc>
          <w:tcPr>
            <w:tcW w:w="2782" w:type="dxa"/>
            <w:shd w:val="clear" w:color="auto" w:fill="DBE5F1"/>
            <w:vAlign w:val="center"/>
          </w:tcPr>
          <w:p w14:paraId="326064BB" w14:textId="77777777">
            <w:pPr>
              <w:pStyle w:val="TableText"/>
            </w:pPr>
            <w:r>
              <w:rPr>
                <w:sz w:val="20"/>
                <w:szCs w:val="20"/>
                <w:rtl/>
              </w:rPr>
              <w:t>تمرکز بر یک محصول اصلی درآمدزا</w:t>
            </w:r>
          </w:p>
        </w:tc>
        <w:tc>
          <w:tcPr>
            <w:tcW w:w="647" w:type="dxa"/>
            <w:shd w:val="clear" w:color="auto" w:fill="DBE5F1"/>
            <w:vAlign w:val="center"/>
          </w:tcPr>
          <w:p w14:paraId="370526D0" w14:textId="77777777">
            <w:pPr>
              <w:pStyle w:val="TableText"/>
            </w:pPr>
            <w:r>
              <w:rPr>
                <w:sz w:val="20"/>
                <w:szCs w:val="20"/>
                <w:rtl/>
              </w:rPr>
              <w:t>M14</w:t>
            </w:r>
          </w:p>
        </w:tc>
        <w:tc>
          <w:tcPr>
            <w:tcW w:w="647" w:type="dxa"/>
            <w:shd w:val="clear" w:color="auto" w:fill="DBE5F1"/>
            <w:vAlign w:val="center"/>
          </w:tcPr>
          <w:p w14:paraId="5BAEBAF9" w14:textId="77777777">
            <w:pPr>
              <w:pStyle w:val="TableText"/>
            </w:pPr>
            <w:r>
              <w:rPr>
                <w:sz w:val="20"/>
                <w:szCs w:val="20"/>
                <w:rtl/>
              </w:rPr>
              <w:t>۵</w:t>
            </w:r>
          </w:p>
        </w:tc>
        <w:tc>
          <w:tcPr>
            <w:tcW w:w="647" w:type="dxa"/>
            <w:shd w:val="clear" w:color="auto" w:fill="DBE5F1"/>
            <w:vAlign w:val="center"/>
          </w:tcPr>
          <w:p w14:paraId="5947D240" w14:textId="77777777">
            <w:pPr>
              <w:pStyle w:val="TableText"/>
            </w:pPr>
            <w:r>
              <w:rPr>
                <w:sz w:val="20"/>
                <w:szCs w:val="20"/>
                <w:rtl/>
              </w:rPr>
              <w:t>۲۰</w:t>
            </w:r>
            <w:r>
              <w:rPr>
                <w:sz w:val="20"/>
                <w:szCs w:val="20"/>
                <w:rtl/>
              </w:rPr>
              <w:t>٪</w:t>
            </w:r>
          </w:p>
        </w:tc>
        <w:tc>
          <w:tcPr>
            <w:tcW w:w="695" w:type="dxa"/>
            <w:shd w:val="clear" w:color="auto" w:fill="DBE5F1"/>
            <w:vAlign w:val="center"/>
          </w:tcPr>
          <w:p w14:paraId="3359BB64" w14:textId="77777777">
            <w:pPr>
              <w:pStyle w:val="TableText"/>
            </w:pPr>
            <w:r>
              <w:rPr>
                <w:sz w:val="20"/>
                <w:szCs w:val="20"/>
                <w:rtl/>
              </w:rPr>
              <w:t>۱ از ۵</w:t>
            </w:r>
          </w:p>
        </w:tc>
        <w:tc>
          <w:tcPr>
            <w:tcW w:w="647" w:type="dxa"/>
            <w:shd w:val="clear" w:color="auto" w:fill="DBE5F1"/>
            <w:vAlign w:val="center"/>
          </w:tcPr>
          <w:p w14:paraId="1476B283" w14:textId="77777777">
            <w:pPr>
              <w:pStyle w:val="TableText"/>
            </w:pPr>
            <w:r>
              <w:rPr>
                <w:sz w:val="20"/>
                <w:szCs w:val="20"/>
                <w:rtl/>
              </w:rPr>
              <w:t>اول</w:t>
            </w:r>
          </w:p>
        </w:tc>
      </w:tr>
      <w:tr w14:paraId="32B93F50" w14:textId="77777777">
        <w:trPr>
          <w:jc w:val="center"/>
        </w:trPr>
        <w:tc>
          <w:tcPr>
            <w:tcW w:w="1130" w:type="dxa"/>
            <w:vAlign w:val="center"/>
          </w:tcPr>
          <w:p w14:paraId="463E1BDC" w14:textId="77777777">
            <w:pPr>
              <w:pStyle w:val="TableText"/>
            </w:pPr>
          </w:p>
        </w:tc>
        <w:tc>
          <w:tcPr>
            <w:tcW w:w="1304" w:type="dxa"/>
            <w:vAlign w:val="center"/>
          </w:tcPr>
          <w:p w14:paraId="57BFAAF3" w14:textId="77777777">
            <w:pPr>
              <w:pStyle w:val="TableText"/>
            </w:pPr>
          </w:p>
        </w:tc>
        <w:tc>
          <w:tcPr>
            <w:tcW w:w="2782" w:type="dxa"/>
            <w:vAlign w:val="center"/>
          </w:tcPr>
          <w:p w14:paraId="6F0E18EC" w14:textId="77777777">
            <w:pPr>
              <w:pStyle w:val="TableText"/>
            </w:pPr>
            <w:r>
              <w:rPr>
                <w:sz w:val="20"/>
                <w:szCs w:val="20"/>
                <w:rtl/>
              </w:rPr>
              <w:t>مدل درآمدی مبتنی بر کاربران باکیفیت</w:t>
            </w:r>
          </w:p>
        </w:tc>
        <w:tc>
          <w:tcPr>
            <w:tcW w:w="647" w:type="dxa"/>
            <w:vAlign w:val="center"/>
          </w:tcPr>
          <w:p w14:paraId="0ADEFE1D" w14:textId="77777777">
            <w:pPr>
              <w:pStyle w:val="TableText"/>
            </w:pPr>
            <w:r>
              <w:rPr>
                <w:sz w:val="20"/>
                <w:szCs w:val="20"/>
                <w:rtl/>
              </w:rPr>
              <w:t>M15</w:t>
            </w:r>
          </w:p>
        </w:tc>
        <w:tc>
          <w:tcPr>
            <w:tcW w:w="647" w:type="dxa"/>
            <w:vAlign w:val="center"/>
          </w:tcPr>
          <w:p w14:paraId="27C75310" w14:textId="77777777">
            <w:pPr>
              <w:pStyle w:val="TableText"/>
            </w:pPr>
            <w:r>
              <w:rPr>
                <w:sz w:val="20"/>
                <w:szCs w:val="20"/>
                <w:rtl/>
              </w:rPr>
              <w:t>۵</w:t>
            </w:r>
          </w:p>
        </w:tc>
        <w:tc>
          <w:tcPr>
            <w:tcW w:w="647" w:type="dxa"/>
            <w:vAlign w:val="center"/>
          </w:tcPr>
          <w:p w14:paraId="24CA4CF4" w14:textId="77777777">
            <w:pPr>
              <w:pStyle w:val="TableText"/>
            </w:pPr>
            <w:r>
              <w:rPr>
                <w:sz w:val="20"/>
                <w:szCs w:val="20"/>
                <w:rtl/>
              </w:rPr>
              <w:t>۲۰</w:t>
            </w:r>
            <w:r>
              <w:rPr>
                <w:sz w:val="20"/>
                <w:szCs w:val="20"/>
                <w:rtl/>
              </w:rPr>
              <w:t>٪</w:t>
            </w:r>
          </w:p>
        </w:tc>
        <w:tc>
          <w:tcPr>
            <w:tcW w:w="695" w:type="dxa"/>
            <w:vAlign w:val="center"/>
          </w:tcPr>
          <w:p w14:paraId="7FF6F2B2" w14:textId="77777777">
            <w:pPr>
              <w:pStyle w:val="TableText"/>
            </w:pPr>
            <w:r>
              <w:rPr>
                <w:sz w:val="20"/>
                <w:szCs w:val="20"/>
                <w:rtl/>
              </w:rPr>
              <w:t>۱ از ۵</w:t>
            </w:r>
          </w:p>
        </w:tc>
        <w:tc>
          <w:tcPr>
            <w:tcW w:w="647" w:type="dxa"/>
            <w:vAlign w:val="center"/>
          </w:tcPr>
          <w:p w14:paraId="3FC9907F" w14:textId="77777777">
            <w:pPr>
              <w:pStyle w:val="TableText"/>
            </w:pPr>
            <w:r>
              <w:rPr>
                <w:sz w:val="20"/>
                <w:szCs w:val="20"/>
                <w:rtl/>
              </w:rPr>
              <w:t>اول</w:t>
            </w:r>
          </w:p>
        </w:tc>
      </w:tr>
      <w:tr w14:paraId="224A585F" w14:textId="77777777">
        <w:trPr>
          <w:jc w:val="center"/>
        </w:trPr>
        <w:tc>
          <w:tcPr>
            <w:tcW w:w="1130" w:type="dxa"/>
            <w:shd w:val="clear" w:color="auto" w:fill="DBE5F1"/>
            <w:vAlign w:val="center"/>
          </w:tcPr>
          <w:p w14:paraId="07BEBE7A" w14:textId="77777777">
            <w:pPr>
              <w:pStyle w:val="TableText"/>
            </w:pPr>
          </w:p>
        </w:tc>
        <w:tc>
          <w:tcPr>
            <w:tcW w:w="1304" w:type="dxa"/>
            <w:shd w:val="clear" w:color="auto" w:fill="DBE5F1"/>
            <w:vAlign w:val="center"/>
          </w:tcPr>
          <w:p w14:paraId="3B9DFCB4" w14:textId="77777777">
            <w:pPr>
              <w:pStyle w:val="TableText"/>
            </w:pPr>
          </w:p>
        </w:tc>
        <w:tc>
          <w:tcPr>
            <w:tcW w:w="2782" w:type="dxa"/>
            <w:shd w:val="clear" w:color="auto" w:fill="DBE5F1"/>
            <w:vAlign w:val="center"/>
          </w:tcPr>
          <w:p w14:paraId="36F44994" w14:textId="77777777">
            <w:pPr>
              <w:pStyle w:val="TableText"/>
            </w:pPr>
            <w:r>
              <w:rPr>
                <w:sz w:val="20"/>
                <w:szCs w:val="20"/>
                <w:rtl/>
              </w:rPr>
              <w:t>وابستگی درآمد به کارمزد معاملات</w:t>
            </w:r>
          </w:p>
        </w:tc>
        <w:tc>
          <w:tcPr>
            <w:tcW w:w="647" w:type="dxa"/>
            <w:shd w:val="clear" w:color="auto" w:fill="DBE5F1"/>
            <w:vAlign w:val="center"/>
          </w:tcPr>
          <w:p w14:paraId="54B7717B" w14:textId="77777777">
            <w:pPr>
              <w:pStyle w:val="TableText"/>
            </w:pPr>
            <w:r>
              <w:rPr>
                <w:sz w:val="20"/>
                <w:szCs w:val="20"/>
                <w:rtl/>
              </w:rPr>
              <w:t>M11</w:t>
            </w:r>
          </w:p>
        </w:tc>
        <w:tc>
          <w:tcPr>
            <w:tcW w:w="647" w:type="dxa"/>
            <w:shd w:val="clear" w:color="auto" w:fill="DBE5F1"/>
            <w:vAlign w:val="center"/>
          </w:tcPr>
          <w:p w14:paraId="1C8956CD" w14:textId="77777777">
            <w:pPr>
              <w:pStyle w:val="TableText"/>
            </w:pPr>
            <w:r>
              <w:rPr>
                <w:sz w:val="20"/>
                <w:szCs w:val="20"/>
                <w:rtl/>
              </w:rPr>
              <w:t>۴</w:t>
            </w:r>
          </w:p>
        </w:tc>
        <w:tc>
          <w:tcPr>
            <w:tcW w:w="647" w:type="dxa"/>
            <w:shd w:val="clear" w:color="auto" w:fill="DBE5F1"/>
            <w:vAlign w:val="center"/>
          </w:tcPr>
          <w:p w14:paraId="5BD3A527" w14:textId="77777777">
            <w:pPr>
              <w:pStyle w:val="TableText"/>
            </w:pPr>
            <w:r>
              <w:rPr>
                <w:sz w:val="20"/>
                <w:szCs w:val="20"/>
                <w:rtl/>
              </w:rPr>
              <w:t>۱۶</w:t>
            </w:r>
            <w:r>
              <w:rPr>
                <w:sz w:val="20"/>
                <w:szCs w:val="20"/>
                <w:rtl/>
              </w:rPr>
              <w:t>٪</w:t>
            </w:r>
          </w:p>
        </w:tc>
        <w:tc>
          <w:tcPr>
            <w:tcW w:w="695" w:type="dxa"/>
            <w:shd w:val="clear" w:color="auto" w:fill="DBE5F1"/>
            <w:vAlign w:val="center"/>
          </w:tcPr>
          <w:p w14:paraId="6173A939" w14:textId="77777777">
            <w:pPr>
              <w:pStyle w:val="TableText"/>
            </w:pPr>
            <w:r>
              <w:rPr>
                <w:sz w:val="20"/>
                <w:szCs w:val="20"/>
                <w:rtl/>
              </w:rPr>
              <w:t>۱ از ۵</w:t>
            </w:r>
          </w:p>
        </w:tc>
        <w:tc>
          <w:tcPr>
            <w:tcW w:w="647" w:type="dxa"/>
            <w:shd w:val="clear" w:color="auto" w:fill="DBE5F1"/>
            <w:vAlign w:val="center"/>
          </w:tcPr>
          <w:p w14:paraId="2D2FEAAA" w14:textId="77777777">
            <w:pPr>
              <w:pStyle w:val="TableText"/>
            </w:pPr>
            <w:r>
              <w:rPr>
                <w:sz w:val="20"/>
                <w:szCs w:val="20"/>
                <w:rtl/>
              </w:rPr>
              <w:t>چهارم</w:t>
            </w:r>
          </w:p>
        </w:tc>
      </w:tr>
      <w:tr w14:paraId="77BAC8E0" w14:textId="77777777">
        <w:trPr>
          <w:jc w:val="center"/>
        </w:trPr>
        <w:tc>
          <w:tcPr>
            <w:tcW w:w="1130" w:type="dxa"/>
            <w:vAlign w:val="center"/>
          </w:tcPr>
          <w:p w14:paraId="192CFB79" w14:textId="77777777">
            <w:pPr>
              <w:pStyle w:val="TableText"/>
            </w:pPr>
          </w:p>
        </w:tc>
        <w:tc>
          <w:tcPr>
            <w:tcW w:w="1304" w:type="dxa"/>
            <w:vAlign w:val="center"/>
          </w:tcPr>
          <w:p w14:paraId="6DB804F4" w14:textId="77777777">
            <w:pPr>
              <w:pStyle w:val="TableText"/>
            </w:pPr>
          </w:p>
        </w:tc>
        <w:tc>
          <w:tcPr>
            <w:tcW w:w="2782" w:type="dxa"/>
            <w:vAlign w:val="center"/>
          </w:tcPr>
          <w:p w14:paraId="47A30717" w14:textId="77777777">
            <w:pPr>
              <w:pStyle w:val="TableText"/>
            </w:pPr>
            <w:r>
              <w:rPr>
                <w:sz w:val="20"/>
                <w:szCs w:val="20"/>
                <w:rtl/>
              </w:rPr>
              <w:t>پراکندگی منابع تیم در اثر تعدد خطوط محصول</w:t>
            </w:r>
          </w:p>
        </w:tc>
        <w:tc>
          <w:tcPr>
            <w:tcW w:w="647" w:type="dxa"/>
            <w:vAlign w:val="center"/>
          </w:tcPr>
          <w:p w14:paraId="5453E056" w14:textId="77777777">
            <w:pPr>
              <w:pStyle w:val="TableText"/>
            </w:pPr>
            <w:r>
              <w:rPr>
                <w:sz w:val="20"/>
                <w:szCs w:val="20"/>
                <w:rtl/>
              </w:rPr>
              <w:t>M13</w:t>
            </w:r>
          </w:p>
        </w:tc>
        <w:tc>
          <w:tcPr>
            <w:tcW w:w="647" w:type="dxa"/>
            <w:vAlign w:val="center"/>
          </w:tcPr>
          <w:p w14:paraId="30D21B0F" w14:textId="77777777">
            <w:pPr>
              <w:pStyle w:val="TableText"/>
            </w:pPr>
            <w:r>
              <w:rPr>
                <w:sz w:val="20"/>
                <w:szCs w:val="20"/>
                <w:rtl/>
              </w:rPr>
              <w:t>۴</w:t>
            </w:r>
          </w:p>
        </w:tc>
        <w:tc>
          <w:tcPr>
            <w:tcW w:w="647" w:type="dxa"/>
            <w:vAlign w:val="center"/>
          </w:tcPr>
          <w:p w14:paraId="0764E3CC" w14:textId="77777777">
            <w:pPr>
              <w:pStyle w:val="TableText"/>
            </w:pPr>
            <w:r>
              <w:rPr>
                <w:sz w:val="20"/>
                <w:szCs w:val="20"/>
                <w:rtl/>
              </w:rPr>
              <w:t>۱۶</w:t>
            </w:r>
            <w:r>
              <w:rPr>
                <w:sz w:val="20"/>
                <w:szCs w:val="20"/>
                <w:rtl/>
              </w:rPr>
              <w:t>٪</w:t>
            </w:r>
          </w:p>
        </w:tc>
        <w:tc>
          <w:tcPr>
            <w:tcW w:w="695" w:type="dxa"/>
            <w:vAlign w:val="center"/>
          </w:tcPr>
          <w:p w14:paraId="4483B850" w14:textId="77777777">
            <w:pPr>
              <w:pStyle w:val="TableText"/>
            </w:pPr>
            <w:r>
              <w:rPr>
                <w:sz w:val="20"/>
                <w:szCs w:val="20"/>
                <w:rtl/>
              </w:rPr>
              <w:t>۲ از ۵</w:t>
            </w:r>
          </w:p>
        </w:tc>
        <w:tc>
          <w:tcPr>
            <w:tcW w:w="647" w:type="dxa"/>
            <w:vAlign w:val="center"/>
          </w:tcPr>
          <w:p w14:paraId="0C42BF8A" w14:textId="77777777">
            <w:pPr>
              <w:pStyle w:val="TableText"/>
            </w:pPr>
            <w:r>
              <w:rPr>
                <w:sz w:val="20"/>
                <w:szCs w:val="20"/>
                <w:rtl/>
              </w:rPr>
              <w:t>چهارم</w:t>
            </w:r>
          </w:p>
        </w:tc>
      </w:tr>
      <w:tr w14:paraId="73C1373C" w14:textId="77777777">
        <w:trPr>
          <w:jc w:val="center"/>
        </w:trPr>
        <w:tc>
          <w:tcPr>
            <w:tcW w:w="1130" w:type="dxa"/>
            <w:shd w:val="clear" w:color="auto" w:fill="DBE5F1"/>
            <w:vAlign w:val="center"/>
          </w:tcPr>
          <w:p w14:paraId="53B93EF9" w14:textId="77777777">
            <w:pPr>
              <w:pStyle w:val="TableText"/>
            </w:pPr>
          </w:p>
        </w:tc>
        <w:tc>
          <w:tcPr>
            <w:tcW w:w="1304" w:type="dxa"/>
            <w:shd w:val="clear" w:color="auto" w:fill="DBE5F1"/>
            <w:vAlign w:val="center"/>
          </w:tcPr>
          <w:p w14:paraId="04B1AB34" w14:textId="77777777">
            <w:pPr>
              <w:pStyle w:val="TableText"/>
            </w:pPr>
          </w:p>
        </w:tc>
        <w:tc>
          <w:tcPr>
            <w:tcW w:w="2782" w:type="dxa"/>
            <w:shd w:val="clear" w:color="auto" w:fill="DBE5F1"/>
            <w:vAlign w:val="center"/>
          </w:tcPr>
          <w:p w14:paraId="2F01AE14" w14:textId="77777777">
            <w:pPr>
              <w:pStyle w:val="TableText"/>
            </w:pPr>
            <w:r>
              <w:rPr>
                <w:sz w:val="20"/>
                <w:szCs w:val="20"/>
                <w:rtl/>
              </w:rPr>
              <w:t>پیوند مدل کسب‌وکار با بقا و رشد سریع</w:t>
            </w:r>
          </w:p>
        </w:tc>
        <w:tc>
          <w:tcPr>
            <w:tcW w:w="647" w:type="dxa"/>
            <w:shd w:val="clear" w:color="auto" w:fill="DBE5F1"/>
            <w:vAlign w:val="center"/>
          </w:tcPr>
          <w:p w14:paraId="6E7FF3FA" w14:textId="77777777">
            <w:pPr>
              <w:pStyle w:val="TableText"/>
            </w:pPr>
            <w:r>
              <w:rPr>
                <w:sz w:val="20"/>
                <w:szCs w:val="20"/>
                <w:rtl/>
              </w:rPr>
              <w:t>M16</w:t>
            </w:r>
          </w:p>
        </w:tc>
        <w:tc>
          <w:tcPr>
            <w:tcW w:w="647" w:type="dxa"/>
            <w:shd w:val="clear" w:color="auto" w:fill="DBE5F1"/>
            <w:vAlign w:val="center"/>
          </w:tcPr>
          <w:p w14:paraId="3DBFBF4C" w14:textId="77777777">
            <w:pPr>
              <w:pStyle w:val="TableText"/>
            </w:pPr>
            <w:r>
              <w:rPr>
                <w:sz w:val="20"/>
                <w:szCs w:val="20"/>
                <w:rtl/>
              </w:rPr>
              <w:t>۳</w:t>
            </w:r>
          </w:p>
        </w:tc>
        <w:tc>
          <w:tcPr>
            <w:tcW w:w="647" w:type="dxa"/>
            <w:shd w:val="clear" w:color="auto" w:fill="DBE5F1"/>
            <w:vAlign w:val="center"/>
          </w:tcPr>
          <w:p w14:paraId="001A9BA8" w14:textId="77777777">
            <w:pPr>
              <w:pStyle w:val="TableText"/>
            </w:pPr>
            <w:r>
              <w:rPr>
                <w:sz w:val="20"/>
                <w:szCs w:val="20"/>
                <w:rtl/>
              </w:rPr>
              <w:t>۱۲</w:t>
            </w:r>
            <w:r>
              <w:rPr>
                <w:sz w:val="20"/>
                <w:szCs w:val="20"/>
                <w:rtl/>
              </w:rPr>
              <w:t>٪</w:t>
            </w:r>
          </w:p>
        </w:tc>
        <w:tc>
          <w:tcPr>
            <w:tcW w:w="695" w:type="dxa"/>
            <w:shd w:val="clear" w:color="auto" w:fill="DBE5F1"/>
            <w:vAlign w:val="center"/>
          </w:tcPr>
          <w:p w14:paraId="17D235BB" w14:textId="77777777">
            <w:pPr>
              <w:pStyle w:val="TableText"/>
            </w:pPr>
            <w:r>
              <w:rPr>
                <w:sz w:val="20"/>
                <w:szCs w:val="20"/>
                <w:rtl/>
              </w:rPr>
              <w:t>۱ از ۵</w:t>
            </w:r>
          </w:p>
        </w:tc>
        <w:tc>
          <w:tcPr>
            <w:tcW w:w="647" w:type="dxa"/>
            <w:shd w:val="clear" w:color="auto" w:fill="DBE5F1"/>
            <w:vAlign w:val="center"/>
          </w:tcPr>
          <w:p w14:paraId="7663F52A" w14:textId="77777777">
            <w:pPr>
              <w:pStyle w:val="TableText"/>
            </w:pPr>
            <w:r>
              <w:rPr>
                <w:sz w:val="20"/>
                <w:szCs w:val="20"/>
                <w:rtl/>
              </w:rPr>
              <w:t>ششم</w:t>
            </w:r>
          </w:p>
        </w:tc>
      </w:tr>
      <w:tr w14:paraId="4C50BD35" w14:textId="77777777">
        <w:trPr>
          <w:jc w:val="center"/>
        </w:trPr>
        <w:tc>
          <w:tcPr>
            <w:tcW w:w="1130" w:type="dxa"/>
            <w:vAlign w:val="center"/>
          </w:tcPr>
          <w:p w14:paraId="5670E91D" w14:textId="77777777">
            <w:pPr>
              <w:pStyle w:val="TableText"/>
            </w:pPr>
          </w:p>
        </w:tc>
        <w:tc>
          <w:tcPr>
            <w:tcW w:w="1304" w:type="dxa"/>
            <w:vAlign w:val="center"/>
          </w:tcPr>
          <w:p w14:paraId="44ABE22A" w14:textId="77777777">
            <w:pPr>
              <w:pStyle w:val="TableText"/>
            </w:pPr>
          </w:p>
        </w:tc>
        <w:tc>
          <w:tcPr>
            <w:tcW w:w="2782" w:type="dxa"/>
            <w:vAlign w:val="center"/>
          </w:tcPr>
          <w:p w14:paraId="11103CED" w14:textId="77777777">
            <w:pPr>
              <w:pStyle w:val="TableText"/>
            </w:pPr>
            <w:r>
              <w:rPr>
                <w:sz w:val="20"/>
                <w:szCs w:val="20"/>
                <w:rtl/>
              </w:rPr>
              <w:t>بار عملیاتی هر خط درآمدی جدید</w:t>
            </w:r>
          </w:p>
        </w:tc>
        <w:tc>
          <w:tcPr>
            <w:tcW w:w="647" w:type="dxa"/>
            <w:vAlign w:val="center"/>
          </w:tcPr>
          <w:p w14:paraId="36FE1781" w14:textId="77777777">
            <w:pPr>
              <w:pStyle w:val="TableText"/>
            </w:pPr>
            <w:r>
              <w:rPr>
                <w:sz w:val="20"/>
                <w:szCs w:val="20"/>
                <w:rtl/>
              </w:rPr>
              <w:t>M17</w:t>
            </w:r>
          </w:p>
        </w:tc>
        <w:tc>
          <w:tcPr>
            <w:tcW w:w="647" w:type="dxa"/>
            <w:vAlign w:val="center"/>
          </w:tcPr>
          <w:p w14:paraId="4CD88DAC" w14:textId="77777777">
            <w:pPr>
              <w:pStyle w:val="TableText"/>
            </w:pPr>
            <w:r>
              <w:rPr>
                <w:sz w:val="20"/>
                <w:szCs w:val="20"/>
                <w:rtl/>
              </w:rPr>
              <w:t>۲</w:t>
            </w:r>
          </w:p>
        </w:tc>
        <w:tc>
          <w:tcPr>
            <w:tcW w:w="647" w:type="dxa"/>
            <w:vAlign w:val="center"/>
          </w:tcPr>
          <w:p w14:paraId="2ABFE936" w14:textId="77777777">
            <w:pPr>
              <w:pStyle w:val="TableText"/>
            </w:pPr>
            <w:r>
              <w:rPr>
                <w:sz w:val="20"/>
                <w:szCs w:val="20"/>
                <w:rtl/>
              </w:rPr>
              <w:t>۸</w:t>
            </w:r>
            <w:r>
              <w:rPr>
                <w:sz w:val="20"/>
                <w:szCs w:val="20"/>
                <w:rtl/>
              </w:rPr>
              <w:t>٪</w:t>
            </w:r>
          </w:p>
        </w:tc>
        <w:tc>
          <w:tcPr>
            <w:tcW w:w="695" w:type="dxa"/>
            <w:vAlign w:val="center"/>
          </w:tcPr>
          <w:p w14:paraId="1F627B69" w14:textId="77777777">
            <w:pPr>
              <w:pStyle w:val="TableText"/>
            </w:pPr>
            <w:r>
              <w:rPr>
                <w:sz w:val="20"/>
                <w:szCs w:val="20"/>
                <w:rtl/>
              </w:rPr>
              <w:t>۲ از ۵</w:t>
            </w:r>
          </w:p>
        </w:tc>
        <w:tc>
          <w:tcPr>
            <w:tcW w:w="647" w:type="dxa"/>
            <w:vAlign w:val="center"/>
          </w:tcPr>
          <w:p w14:paraId="202526DD" w14:textId="77777777">
            <w:pPr>
              <w:pStyle w:val="TableText"/>
            </w:pPr>
            <w:r>
              <w:rPr>
                <w:sz w:val="20"/>
                <w:szCs w:val="20"/>
                <w:rtl/>
              </w:rPr>
              <w:t>هفتم</w:t>
            </w:r>
          </w:p>
        </w:tc>
      </w:tr>
      <w:tr w14:paraId="7768E598" w14:textId="77777777">
        <w:trPr>
          <w:jc w:val="center"/>
        </w:trPr>
        <w:tc>
          <w:tcPr>
            <w:tcW w:w="1130" w:type="dxa"/>
            <w:shd w:val="clear" w:color="auto" w:fill="DBE5F1"/>
            <w:vAlign w:val="center"/>
          </w:tcPr>
          <w:p w14:paraId="50777AB0" w14:textId="77777777">
            <w:pPr>
              <w:pStyle w:val="TableText"/>
            </w:pPr>
          </w:p>
        </w:tc>
        <w:tc>
          <w:tcPr>
            <w:tcW w:w="1304" w:type="dxa"/>
            <w:shd w:val="clear" w:color="auto" w:fill="DBE5F1"/>
            <w:vAlign w:val="center"/>
          </w:tcPr>
          <w:p w14:paraId="12AA8303" w14:textId="77777777">
            <w:pPr>
              <w:pStyle w:val="TableText"/>
            </w:pPr>
            <w:r>
              <w:rPr>
                <w:sz w:val="20"/>
                <w:szCs w:val="20"/>
                <w:rtl/>
              </w:rPr>
              <w:t>نقدشوندگی و عمق بازار</w:t>
            </w:r>
          </w:p>
        </w:tc>
        <w:tc>
          <w:tcPr>
            <w:tcW w:w="2782" w:type="dxa"/>
            <w:shd w:val="clear" w:color="auto" w:fill="DBE5F1"/>
            <w:vAlign w:val="center"/>
          </w:tcPr>
          <w:p w14:paraId="3270D219" w14:textId="77777777">
            <w:pPr>
              <w:pStyle w:val="TableText"/>
            </w:pPr>
            <w:r>
              <w:rPr>
                <w:sz w:val="20"/>
                <w:szCs w:val="20"/>
                <w:rtl/>
              </w:rPr>
              <w:t>نقدشوندگی به‌مثابه شرط تجربه معاملاتی</w:t>
            </w:r>
          </w:p>
        </w:tc>
        <w:tc>
          <w:tcPr>
            <w:tcW w:w="647" w:type="dxa"/>
            <w:shd w:val="clear" w:color="auto" w:fill="DBE5F1"/>
            <w:vAlign w:val="center"/>
          </w:tcPr>
          <w:p w14:paraId="2D38D1EA" w14:textId="77777777">
            <w:pPr>
              <w:pStyle w:val="TableText"/>
            </w:pPr>
            <w:r>
              <w:rPr>
                <w:sz w:val="20"/>
                <w:szCs w:val="20"/>
                <w:rtl/>
              </w:rPr>
              <w:t>M21</w:t>
            </w:r>
          </w:p>
        </w:tc>
        <w:tc>
          <w:tcPr>
            <w:tcW w:w="647" w:type="dxa"/>
            <w:shd w:val="clear" w:color="auto" w:fill="DBE5F1"/>
            <w:vAlign w:val="center"/>
          </w:tcPr>
          <w:p w14:paraId="77D9C6C3" w14:textId="77777777">
            <w:pPr>
              <w:pStyle w:val="TableText"/>
            </w:pPr>
            <w:r>
              <w:rPr>
                <w:sz w:val="20"/>
                <w:szCs w:val="20"/>
                <w:rtl/>
              </w:rPr>
              <w:t>۹</w:t>
            </w:r>
          </w:p>
        </w:tc>
        <w:tc>
          <w:tcPr>
            <w:tcW w:w="647" w:type="dxa"/>
            <w:shd w:val="clear" w:color="auto" w:fill="DBE5F1"/>
            <w:vAlign w:val="center"/>
          </w:tcPr>
          <w:p w14:paraId="78AB0EFD" w14:textId="77777777">
            <w:pPr>
              <w:pStyle w:val="TableText"/>
            </w:pPr>
            <w:r>
              <w:rPr>
                <w:sz w:val="20"/>
                <w:szCs w:val="20"/>
                <w:rtl/>
              </w:rPr>
              <w:t>۳۶</w:t>
            </w:r>
            <w:r>
              <w:rPr>
                <w:sz w:val="20"/>
                <w:szCs w:val="20"/>
                <w:rtl/>
              </w:rPr>
              <w:t>٪</w:t>
            </w:r>
          </w:p>
        </w:tc>
        <w:tc>
          <w:tcPr>
            <w:tcW w:w="695" w:type="dxa"/>
            <w:shd w:val="clear" w:color="auto" w:fill="DBE5F1"/>
            <w:vAlign w:val="center"/>
          </w:tcPr>
          <w:p w14:paraId="556AEC2E" w14:textId="77777777">
            <w:pPr>
              <w:pStyle w:val="TableText"/>
            </w:pPr>
            <w:r>
              <w:rPr>
                <w:sz w:val="20"/>
                <w:szCs w:val="20"/>
                <w:rtl/>
              </w:rPr>
              <w:t>۳ از ۵</w:t>
            </w:r>
          </w:p>
        </w:tc>
        <w:tc>
          <w:tcPr>
            <w:tcW w:w="647" w:type="dxa"/>
            <w:shd w:val="clear" w:color="auto" w:fill="DBE5F1"/>
            <w:vAlign w:val="center"/>
          </w:tcPr>
          <w:p w14:paraId="01F38CB0" w14:textId="77777777">
            <w:pPr>
              <w:pStyle w:val="TableText"/>
            </w:pPr>
            <w:r>
              <w:rPr>
                <w:sz w:val="20"/>
                <w:szCs w:val="20"/>
                <w:rtl/>
              </w:rPr>
              <w:t>اول</w:t>
            </w:r>
          </w:p>
        </w:tc>
      </w:tr>
      <w:tr w14:paraId="67E2E88C" w14:textId="77777777">
        <w:trPr>
          <w:jc w:val="center"/>
        </w:trPr>
        <w:tc>
          <w:tcPr>
            <w:tcW w:w="1130" w:type="dxa"/>
            <w:vAlign w:val="center"/>
          </w:tcPr>
          <w:p w14:paraId="0E3CF821" w14:textId="77777777">
            <w:pPr>
              <w:pStyle w:val="TableText"/>
            </w:pPr>
          </w:p>
        </w:tc>
        <w:tc>
          <w:tcPr>
            <w:tcW w:w="1304" w:type="dxa"/>
            <w:vAlign w:val="center"/>
          </w:tcPr>
          <w:p w14:paraId="5407B06D" w14:textId="77777777">
            <w:pPr>
              <w:pStyle w:val="TableText"/>
            </w:pPr>
          </w:p>
        </w:tc>
        <w:tc>
          <w:tcPr>
            <w:tcW w:w="2782" w:type="dxa"/>
            <w:vAlign w:val="center"/>
          </w:tcPr>
          <w:p w14:paraId="46082668" w14:textId="77777777">
            <w:pPr>
              <w:pStyle w:val="TableText"/>
            </w:pPr>
            <w:r>
              <w:rPr>
                <w:sz w:val="20"/>
                <w:szCs w:val="20"/>
                <w:rtl/>
              </w:rPr>
              <w:t>تأمین نقدشوندگی از راه اتصال به شریک خارجی</w:t>
            </w:r>
          </w:p>
        </w:tc>
        <w:tc>
          <w:tcPr>
            <w:tcW w:w="647" w:type="dxa"/>
            <w:vAlign w:val="center"/>
          </w:tcPr>
          <w:p w14:paraId="41B63155" w14:textId="77777777">
            <w:pPr>
              <w:pStyle w:val="TableText"/>
            </w:pPr>
            <w:r>
              <w:rPr>
                <w:sz w:val="20"/>
                <w:szCs w:val="20"/>
                <w:rtl/>
              </w:rPr>
              <w:t>M23</w:t>
            </w:r>
          </w:p>
        </w:tc>
        <w:tc>
          <w:tcPr>
            <w:tcW w:w="647" w:type="dxa"/>
            <w:vAlign w:val="center"/>
          </w:tcPr>
          <w:p w14:paraId="058F63A6" w14:textId="77777777">
            <w:pPr>
              <w:pStyle w:val="TableText"/>
            </w:pPr>
            <w:r>
              <w:rPr>
                <w:sz w:val="20"/>
                <w:szCs w:val="20"/>
                <w:rtl/>
              </w:rPr>
              <w:t>۷</w:t>
            </w:r>
          </w:p>
        </w:tc>
        <w:tc>
          <w:tcPr>
            <w:tcW w:w="647" w:type="dxa"/>
            <w:vAlign w:val="center"/>
          </w:tcPr>
          <w:p w14:paraId="68EE7BA5" w14:textId="77777777">
            <w:pPr>
              <w:pStyle w:val="TableText"/>
            </w:pPr>
            <w:r>
              <w:rPr>
                <w:sz w:val="20"/>
                <w:szCs w:val="20"/>
                <w:rtl/>
              </w:rPr>
              <w:t>۲۸</w:t>
            </w:r>
            <w:r>
              <w:rPr>
                <w:sz w:val="20"/>
                <w:szCs w:val="20"/>
                <w:rtl/>
              </w:rPr>
              <w:t>٪</w:t>
            </w:r>
          </w:p>
        </w:tc>
        <w:tc>
          <w:tcPr>
            <w:tcW w:w="695" w:type="dxa"/>
            <w:vAlign w:val="center"/>
          </w:tcPr>
          <w:p w14:paraId="200A4674" w14:textId="77777777">
            <w:pPr>
              <w:pStyle w:val="TableText"/>
            </w:pPr>
            <w:r>
              <w:rPr>
                <w:sz w:val="20"/>
                <w:szCs w:val="20"/>
                <w:rtl/>
              </w:rPr>
              <w:t>۲ از ۵</w:t>
            </w:r>
          </w:p>
        </w:tc>
        <w:tc>
          <w:tcPr>
            <w:tcW w:w="647" w:type="dxa"/>
            <w:vAlign w:val="center"/>
          </w:tcPr>
          <w:p w14:paraId="453D9DFE" w14:textId="77777777">
            <w:pPr>
              <w:pStyle w:val="TableText"/>
            </w:pPr>
            <w:r>
              <w:rPr>
                <w:sz w:val="20"/>
                <w:szCs w:val="20"/>
                <w:rtl/>
              </w:rPr>
              <w:t>دوم</w:t>
            </w:r>
          </w:p>
        </w:tc>
      </w:tr>
      <w:tr w14:paraId="2537A2CE" w14:textId="77777777">
        <w:trPr>
          <w:jc w:val="center"/>
        </w:trPr>
        <w:tc>
          <w:tcPr>
            <w:tcW w:w="1130" w:type="dxa"/>
            <w:shd w:val="clear" w:color="auto" w:fill="DBE5F1"/>
            <w:vAlign w:val="center"/>
          </w:tcPr>
          <w:p w14:paraId="07002372" w14:textId="77777777">
            <w:pPr>
              <w:pStyle w:val="TableText"/>
            </w:pPr>
          </w:p>
        </w:tc>
        <w:tc>
          <w:tcPr>
            <w:tcW w:w="1304" w:type="dxa"/>
            <w:shd w:val="clear" w:color="auto" w:fill="DBE5F1"/>
            <w:vAlign w:val="center"/>
          </w:tcPr>
          <w:p w14:paraId="2B5C8510" w14:textId="77777777">
            <w:pPr>
              <w:pStyle w:val="TableText"/>
            </w:pPr>
          </w:p>
        </w:tc>
        <w:tc>
          <w:tcPr>
            <w:tcW w:w="2782" w:type="dxa"/>
            <w:shd w:val="clear" w:color="auto" w:fill="DBE5F1"/>
            <w:vAlign w:val="center"/>
          </w:tcPr>
          <w:p w14:paraId="17697694" w14:textId="77777777">
            <w:pPr>
              <w:pStyle w:val="TableText"/>
            </w:pPr>
            <w:r>
              <w:rPr>
                <w:sz w:val="20"/>
                <w:szCs w:val="20"/>
                <w:rtl/>
              </w:rPr>
              <w:t>نقش بازارگردان در سلامت بازار</w:t>
            </w:r>
          </w:p>
        </w:tc>
        <w:tc>
          <w:tcPr>
            <w:tcW w:w="647" w:type="dxa"/>
            <w:shd w:val="clear" w:color="auto" w:fill="DBE5F1"/>
            <w:vAlign w:val="center"/>
          </w:tcPr>
          <w:p w14:paraId="43F6D558" w14:textId="77777777">
            <w:pPr>
              <w:pStyle w:val="TableText"/>
            </w:pPr>
            <w:r>
              <w:rPr>
                <w:sz w:val="20"/>
                <w:szCs w:val="20"/>
                <w:rtl/>
              </w:rPr>
              <w:t>M22</w:t>
            </w:r>
          </w:p>
        </w:tc>
        <w:tc>
          <w:tcPr>
            <w:tcW w:w="647" w:type="dxa"/>
            <w:shd w:val="clear" w:color="auto" w:fill="DBE5F1"/>
            <w:vAlign w:val="center"/>
          </w:tcPr>
          <w:p w14:paraId="6F63790B" w14:textId="77777777">
            <w:pPr>
              <w:pStyle w:val="TableText"/>
            </w:pPr>
            <w:r>
              <w:rPr>
                <w:sz w:val="20"/>
                <w:szCs w:val="20"/>
                <w:rtl/>
              </w:rPr>
              <w:t>۴</w:t>
            </w:r>
          </w:p>
        </w:tc>
        <w:tc>
          <w:tcPr>
            <w:tcW w:w="647" w:type="dxa"/>
            <w:shd w:val="clear" w:color="auto" w:fill="DBE5F1"/>
            <w:vAlign w:val="center"/>
          </w:tcPr>
          <w:p w14:paraId="5627804C" w14:textId="77777777">
            <w:pPr>
              <w:pStyle w:val="TableText"/>
            </w:pPr>
            <w:r>
              <w:rPr>
                <w:sz w:val="20"/>
                <w:szCs w:val="20"/>
                <w:rtl/>
              </w:rPr>
              <w:t>۱۶</w:t>
            </w:r>
            <w:r>
              <w:rPr>
                <w:sz w:val="20"/>
                <w:szCs w:val="20"/>
                <w:rtl/>
              </w:rPr>
              <w:t>٪</w:t>
            </w:r>
          </w:p>
        </w:tc>
        <w:tc>
          <w:tcPr>
            <w:tcW w:w="695" w:type="dxa"/>
            <w:shd w:val="clear" w:color="auto" w:fill="DBE5F1"/>
            <w:vAlign w:val="center"/>
          </w:tcPr>
          <w:p w14:paraId="4471D3A1" w14:textId="77777777">
            <w:pPr>
              <w:pStyle w:val="TableText"/>
            </w:pPr>
            <w:r>
              <w:rPr>
                <w:sz w:val="20"/>
                <w:szCs w:val="20"/>
                <w:rtl/>
              </w:rPr>
              <w:t>۱ از ۵</w:t>
            </w:r>
          </w:p>
        </w:tc>
        <w:tc>
          <w:tcPr>
            <w:tcW w:w="647" w:type="dxa"/>
            <w:shd w:val="clear" w:color="auto" w:fill="DBE5F1"/>
            <w:vAlign w:val="center"/>
          </w:tcPr>
          <w:p w14:paraId="5DD0902B" w14:textId="77777777">
            <w:pPr>
              <w:pStyle w:val="TableText"/>
            </w:pPr>
            <w:r>
              <w:rPr>
                <w:sz w:val="20"/>
                <w:szCs w:val="20"/>
                <w:rtl/>
              </w:rPr>
              <w:t>سوم</w:t>
            </w:r>
          </w:p>
        </w:tc>
      </w:tr>
      <w:tr w14:paraId="2BEA6B41" w14:textId="77777777">
        <w:trPr>
          <w:jc w:val="center"/>
        </w:trPr>
        <w:tc>
          <w:tcPr>
            <w:tcW w:w="1130" w:type="dxa"/>
            <w:vAlign w:val="center"/>
          </w:tcPr>
          <w:p w14:paraId="626D82DD" w14:textId="77777777">
            <w:pPr>
              <w:pStyle w:val="TableText"/>
            </w:pPr>
          </w:p>
        </w:tc>
        <w:tc>
          <w:tcPr>
            <w:tcW w:w="1304" w:type="dxa"/>
            <w:vAlign w:val="center"/>
          </w:tcPr>
          <w:p w14:paraId="1E4243CF" w14:textId="77777777">
            <w:pPr>
              <w:pStyle w:val="TableText"/>
            </w:pPr>
          </w:p>
        </w:tc>
        <w:tc>
          <w:tcPr>
            <w:tcW w:w="2782" w:type="dxa"/>
            <w:vAlign w:val="center"/>
          </w:tcPr>
          <w:p w14:paraId="6F3028C6" w14:textId="77777777">
            <w:pPr>
              <w:pStyle w:val="TableText"/>
              <w:jc w:val="both"/>
            </w:pPr>
            <w:r>
              <w:rPr>
                <w:sz w:val="20"/>
                <w:szCs w:val="20"/>
                <w:rtl/>
              </w:rPr>
              <w:t>افزودن جفت‌ارز با انگیزه رقابتی و بدون آمادگی نقدشوندگی</w:t>
            </w:r>
          </w:p>
        </w:tc>
        <w:tc>
          <w:tcPr>
            <w:tcW w:w="647" w:type="dxa"/>
            <w:vAlign w:val="center"/>
          </w:tcPr>
          <w:p w14:paraId="25992633" w14:textId="77777777">
            <w:pPr>
              <w:pStyle w:val="TableText"/>
            </w:pPr>
            <w:r>
              <w:rPr>
                <w:sz w:val="20"/>
                <w:szCs w:val="20"/>
                <w:rtl/>
              </w:rPr>
              <w:t>M24</w:t>
            </w:r>
          </w:p>
        </w:tc>
        <w:tc>
          <w:tcPr>
            <w:tcW w:w="647" w:type="dxa"/>
            <w:vAlign w:val="center"/>
          </w:tcPr>
          <w:p w14:paraId="7F5B2626" w14:textId="77777777">
            <w:pPr>
              <w:pStyle w:val="TableText"/>
            </w:pPr>
            <w:r>
              <w:rPr>
                <w:sz w:val="20"/>
                <w:szCs w:val="20"/>
                <w:rtl/>
              </w:rPr>
              <w:t>۲</w:t>
            </w:r>
          </w:p>
        </w:tc>
        <w:tc>
          <w:tcPr>
            <w:tcW w:w="647" w:type="dxa"/>
            <w:vAlign w:val="center"/>
          </w:tcPr>
          <w:p w14:paraId="66D385C6" w14:textId="77777777">
            <w:pPr>
              <w:pStyle w:val="TableText"/>
            </w:pPr>
            <w:r>
              <w:rPr>
                <w:sz w:val="20"/>
                <w:szCs w:val="20"/>
                <w:rtl/>
              </w:rPr>
              <w:t>۸</w:t>
            </w:r>
            <w:r>
              <w:rPr>
                <w:sz w:val="20"/>
                <w:szCs w:val="20"/>
                <w:rtl/>
              </w:rPr>
              <w:t>٪</w:t>
            </w:r>
          </w:p>
        </w:tc>
        <w:tc>
          <w:tcPr>
            <w:tcW w:w="695" w:type="dxa"/>
            <w:vAlign w:val="center"/>
          </w:tcPr>
          <w:p w14:paraId="5BBFF470" w14:textId="77777777">
            <w:pPr>
              <w:pStyle w:val="TableText"/>
            </w:pPr>
            <w:r>
              <w:rPr>
                <w:sz w:val="20"/>
                <w:szCs w:val="20"/>
                <w:rtl/>
              </w:rPr>
              <w:t>۱ از ۵</w:t>
            </w:r>
          </w:p>
        </w:tc>
        <w:tc>
          <w:tcPr>
            <w:tcW w:w="647" w:type="dxa"/>
            <w:vAlign w:val="center"/>
          </w:tcPr>
          <w:p w14:paraId="6E116206" w14:textId="77777777">
            <w:pPr>
              <w:pStyle w:val="TableText"/>
            </w:pPr>
            <w:r>
              <w:rPr>
                <w:sz w:val="20"/>
                <w:szCs w:val="20"/>
                <w:rtl/>
              </w:rPr>
              <w:t>چهارم</w:t>
            </w:r>
          </w:p>
        </w:tc>
      </w:tr>
      <w:tr w14:paraId="17192C77" w14:textId="77777777">
        <w:trPr>
          <w:jc w:val="center"/>
        </w:trPr>
        <w:tc>
          <w:tcPr>
            <w:tcW w:w="1130" w:type="dxa"/>
            <w:shd w:val="clear" w:color="auto" w:fill="DBE5F1"/>
            <w:vAlign w:val="center"/>
          </w:tcPr>
          <w:p w14:paraId="5B2165D1" w14:textId="77777777">
            <w:pPr>
              <w:pStyle w:val="TableText"/>
            </w:pPr>
          </w:p>
        </w:tc>
        <w:tc>
          <w:tcPr>
            <w:tcW w:w="1304" w:type="dxa"/>
            <w:shd w:val="clear" w:color="auto" w:fill="DBE5F1"/>
            <w:vAlign w:val="center"/>
          </w:tcPr>
          <w:p w14:paraId="2B4BEE86" w14:textId="77777777">
            <w:pPr>
              <w:pStyle w:val="TableText"/>
            </w:pPr>
            <w:r>
              <w:rPr>
                <w:sz w:val="20"/>
                <w:szCs w:val="20"/>
                <w:rtl/>
              </w:rPr>
              <w:t>استراتژی رشد و جایگاه بازار</w:t>
            </w:r>
          </w:p>
        </w:tc>
        <w:tc>
          <w:tcPr>
            <w:tcW w:w="2782" w:type="dxa"/>
            <w:shd w:val="clear" w:color="auto" w:fill="DBE5F1"/>
            <w:vAlign w:val="center"/>
          </w:tcPr>
          <w:p w14:paraId="1B0A5E3A" w14:textId="77777777">
            <w:pPr>
              <w:pStyle w:val="TableText"/>
            </w:pPr>
            <w:r>
              <w:rPr>
                <w:sz w:val="20"/>
                <w:szCs w:val="20"/>
                <w:rtl/>
              </w:rPr>
              <w:t>رشد تهاجمی و تصاحب سهم بازار</w:t>
            </w:r>
          </w:p>
        </w:tc>
        <w:tc>
          <w:tcPr>
            <w:tcW w:w="647" w:type="dxa"/>
            <w:shd w:val="clear" w:color="auto" w:fill="DBE5F1"/>
            <w:vAlign w:val="center"/>
          </w:tcPr>
          <w:p w14:paraId="77CD9ED9" w14:textId="77777777">
            <w:pPr>
              <w:pStyle w:val="TableText"/>
            </w:pPr>
            <w:r>
              <w:rPr>
                <w:sz w:val="20"/>
                <w:szCs w:val="20"/>
                <w:rtl/>
              </w:rPr>
              <w:t>M31</w:t>
            </w:r>
          </w:p>
        </w:tc>
        <w:tc>
          <w:tcPr>
            <w:tcW w:w="647" w:type="dxa"/>
            <w:shd w:val="clear" w:color="auto" w:fill="DBE5F1"/>
            <w:vAlign w:val="center"/>
          </w:tcPr>
          <w:p w14:paraId="2653EB7C" w14:textId="77777777">
            <w:pPr>
              <w:pStyle w:val="TableText"/>
            </w:pPr>
            <w:r>
              <w:rPr>
                <w:sz w:val="20"/>
                <w:szCs w:val="20"/>
                <w:rtl/>
              </w:rPr>
              <w:t>۵</w:t>
            </w:r>
          </w:p>
        </w:tc>
        <w:tc>
          <w:tcPr>
            <w:tcW w:w="647" w:type="dxa"/>
            <w:shd w:val="clear" w:color="auto" w:fill="DBE5F1"/>
            <w:vAlign w:val="center"/>
          </w:tcPr>
          <w:p w14:paraId="7C7DC93D" w14:textId="77777777">
            <w:pPr>
              <w:pStyle w:val="TableText"/>
            </w:pPr>
            <w:r>
              <w:rPr>
                <w:sz w:val="20"/>
                <w:szCs w:val="20"/>
                <w:rtl/>
              </w:rPr>
              <w:t>۲۰</w:t>
            </w:r>
            <w:r>
              <w:rPr>
                <w:sz w:val="20"/>
                <w:szCs w:val="20"/>
                <w:rtl/>
              </w:rPr>
              <w:t>٪</w:t>
            </w:r>
          </w:p>
        </w:tc>
        <w:tc>
          <w:tcPr>
            <w:tcW w:w="695" w:type="dxa"/>
            <w:shd w:val="clear" w:color="auto" w:fill="DBE5F1"/>
            <w:vAlign w:val="center"/>
          </w:tcPr>
          <w:p w14:paraId="009E1729" w14:textId="77777777">
            <w:pPr>
              <w:pStyle w:val="TableText"/>
            </w:pPr>
            <w:r>
              <w:rPr>
                <w:sz w:val="20"/>
                <w:szCs w:val="20"/>
                <w:rtl/>
              </w:rPr>
              <w:t>۱ از ۵</w:t>
            </w:r>
          </w:p>
        </w:tc>
        <w:tc>
          <w:tcPr>
            <w:tcW w:w="647" w:type="dxa"/>
            <w:shd w:val="clear" w:color="auto" w:fill="DBE5F1"/>
            <w:vAlign w:val="center"/>
          </w:tcPr>
          <w:p w14:paraId="4BEB25E2" w14:textId="77777777">
            <w:pPr>
              <w:pStyle w:val="TableText"/>
            </w:pPr>
            <w:r>
              <w:rPr>
                <w:sz w:val="20"/>
                <w:szCs w:val="20"/>
                <w:rtl/>
              </w:rPr>
              <w:t>اول</w:t>
            </w:r>
          </w:p>
        </w:tc>
      </w:tr>
      <w:tr w14:paraId="22E4DD3A" w14:textId="77777777">
        <w:trPr>
          <w:jc w:val="center"/>
        </w:trPr>
        <w:tc>
          <w:tcPr>
            <w:tcW w:w="1130" w:type="dxa"/>
            <w:vAlign w:val="center"/>
          </w:tcPr>
          <w:p w14:paraId="3BCB9C9C" w14:textId="77777777">
            <w:pPr>
              <w:pStyle w:val="TableText"/>
            </w:pPr>
          </w:p>
        </w:tc>
        <w:tc>
          <w:tcPr>
            <w:tcW w:w="1304" w:type="dxa"/>
            <w:vAlign w:val="center"/>
          </w:tcPr>
          <w:p w14:paraId="0D43DC2D" w14:textId="77777777">
            <w:pPr>
              <w:pStyle w:val="TableText"/>
            </w:pPr>
          </w:p>
        </w:tc>
        <w:tc>
          <w:tcPr>
            <w:tcW w:w="2782" w:type="dxa"/>
            <w:vAlign w:val="center"/>
          </w:tcPr>
          <w:p w14:paraId="7F62531B" w14:textId="77777777">
            <w:pPr>
              <w:pStyle w:val="TableText"/>
            </w:pPr>
            <w:r>
              <w:rPr>
                <w:sz w:val="20"/>
                <w:szCs w:val="20"/>
                <w:rtl/>
              </w:rPr>
              <w:t>بقا به‌مثابه تعریف موفقیت</w:t>
            </w:r>
          </w:p>
        </w:tc>
        <w:tc>
          <w:tcPr>
            <w:tcW w:w="647" w:type="dxa"/>
            <w:vAlign w:val="center"/>
          </w:tcPr>
          <w:p w14:paraId="7A1B2BD1" w14:textId="77777777">
            <w:pPr>
              <w:pStyle w:val="TableText"/>
            </w:pPr>
            <w:r>
              <w:rPr>
                <w:sz w:val="20"/>
                <w:szCs w:val="20"/>
                <w:rtl/>
              </w:rPr>
              <w:t>M32</w:t>
            </w:r>
          </w:p>
        </w:tc>
        <w:tc>
          <w:tcPr>
            <w:tcW w:w="647" w:type="dxa"/>
            <w:vAlign w:val="center"/>
          </w:tcPr>
          <w:p w14:paraId="7F6CD840" w14:textId="77777777">
            <w:pPr>
              <w:pStyle w:val="TableText"/>
            </w:pPr>
            <w:r>
              <w:rPr>
                <w:sz w:val="20"/>
                <w:szCs w:val="20"/>
                <w:rtl/>
              </w:rPr>
              <w:t>۵</w:t>
            </w:r>
          </w:p>
        </w:tc>
        <w:tc>
          <w:tcPr>
            <w:tcW w:w="647" w:type="dxa"/>
            <w:vAlign w:val="center"/>
          </w:tcPr>
          <w:p w14:paraId="0DB0FBAD" w14:textId="77777777">
            <w:pPr>
              <w:pStyle w:val="TableText"/>
            </w:pPr>
            <w:r>
              <w:rPr>
                <w:sz w:val="20"/>
                <w:szCs w:val="20"/>
                <w:rtl/>
              </w:rPr>
              <w:t>۲۰</w:t>
            </w:r>
            <w:r>
              <w:rPr>
                <w:sz w:val="20"/>
                <w:szCs w:val="20"/>
                <w:rtl/>
              </w:rPr>
              <w:t>٪</w:t>
            </w:r>
          </w:p>
        </w:tc>
        <w:tc>
          <w:tcPr>
            <w:tcW w:w="695" w:type="dxa"/>
            <w:vAlign w:val="center"/>
          </w:tcPr>
          <w:p w14:paraId="59B3C907" w14:textId="77777777">
            <w:pPr>
              <w:pStyle w:val="TableText"/>
            </w:pPr>
            <w:r>
              <w:rPr>
                <w:sz w:val="20"/>
                <w:szCs w:val="20"/>
                <w:rtl/>
              </w:rPr>
              <w:t>۳ از ۵</w:t>
            </w:r>
          </w:p>
        </w:tc>
        <w:tc>
          <w:tcPr>
            <w:tcW w:w="647" w:type="dxa"/>
            <w:vAlign w:val="center"/>
          </w:tcPr>
          <w:p w14:paraId="6133FFB0" w14:textId="77777777">
            <w:pPr>
              <w:pStyle w:val="TableText"/>
            </w:pPr>
            <w:r>
              <w:rPr>
                <w:sz w:val="20"/>
                <w:szCs w:val="20"/>
                <w:rtl/>
              </w:rPr>
              <w:t>اول</w:t>
            </w:r>
          </w:p>
        </w:tc>
      </w:tr>
      <w:tr w14:paraId="52E814B2" w14:textId="77777777">
        <w:trPr>
          <w:jc w:val="center"/>
        </w:trPr>
        <w:tc>
          <w:tcPr>
            <w:tcW w:w="1130" w:type="dxa"/>
            <w:shd w:val="clear" w:color="auto" w:fill="DBE5F1"/>
            <w:vAlign w:val="center"/>
          </w:tcPr>
          <w:p w14:paraId="4107CF30" w14:textId="77777777">
            <w:pPr>
              <w:pStyle w:val="TableText"/>
            </w:pPr>
          </w:p>
        </w:tc>
        <w:tc>
          <w:tcPr>
            <w:tcW w:w="1304" w:type="dxa"/>
            <w:shd w:val="clear" w:color="auto" w:fill="DBE5F1"/>
            <w:vAlign w:val="center"/>
          </w:tcPr>
          <w:p w14:paraId="63A44B76" w14:textId="77777777">
            <w:pPr>
              <w:pStyle w:val="TableText"/>
            </w:pPr>
          </w:p>
        </w:tc>
        <w:tc>
          <w:tcPr>
            <w:tcW w:w="2782" w:type="dxa"/>
            <w:shd w:val="clear" w:color="auto" w:fill="DBE5F1"/>
            <w:vAlign w:val="center"/>
          </w:tcPr>
          <w:p w14:paraId="30EFE4B4" w14:textId="77777777">
            <w:pPr>
              <w:pStyle w:val="TableText"/>
            </w:pPr>
            <w:r>
              <w:rPr>
                <w:sz w:val="20"/>
                <w:szCs w:val="20"/>
                <w:rtl/>
              </w:rPr>
              <w:t>رشد کنترل‌شده و پایدار</w:t>
            </w:r>
          </w:p>
        </w:tc>
        <w:tc>
          <w:tcPr>
            <w:tcW w:w="647" w:type="dxa"/>
            <w:shd w:val="clear" w:color="auto" w:fill="DBE5F1"/>
            <w:vAlign w:val="center"/>
          </w:tcPr>
          <w:p w14:paraId="7E25AA60" w14:textId="77777777">
            <w:pPr>
              <w:pStyle w:val="TableText"/>
            </w:pPr>
            <w:r>
              <w:rPr>
                <w:sz w:val="20"/>
                <w:szCs w:val="20"/>
                <w:rtl/>
              </w:rPr>
              <w:t>M33</w:t>
            </w:r>
          </w:p>
        </w:tc>
        <w:tc>
          <w:tcPr>
            <w:tcW w:w="647" w:type="dxa"/>
            <w:shd w:val="clear" w:color="auto" w:fill="DBE5F1"/>
            <w:vAlign w:val="center"/>
          </w:tcPr>
          <w:p w14:paraId="06060EAD" w14:textId="77777777">
            <w:pPr>
              <w:pStyle w:val="TableText"/>
            </w:pPr>
            <w:r>
              <w:rPr>
                <w:sz w:val="20"/>
                <w:szCs w:val="20"/>
                <w:rtl/>
              </w:rPr>
              <w:t>۵</w:t>
            </w:r>
          </w:p>
        </w:tc>
        <w:tc>
          <w:tcPr>
            <w:tcW w:w="647" w:type="dxa"/>
            <w:shd w:val="clear" w:color="auto" w:fill="DBE5F1"/>
            <w:vAlign w:val="center"/>
          </w:tcPr>
          <w:p w14:paraId="316DC89B" w14:textId="77777777">
            <w:pPr>
              <w:pStyle w:val="TableText"/>
            </w:pPr>
            <w:r>
              <w:rPr>
                <w:sz w:val="20"/>
                <w:szCs w:val="20"/>
                <w:rtl/>
              </w:rPr>
              <w:t>۲۰</w:t>
            </w:r>
            <w:r>
              <w:rPr>
                <w:sz w:val="20"/>
                <w:szCs w:val="20"/>
                <w:rtl/>
              </w:rPr>
              <w:t>٪</w:t>
            </w:r>
          </w:p>
        </w:tc>
        <w:tc>
          <w:tcPr>
            <w:tcW w:w="695" w:type="dxa"/>
            <w:shd w:val="clear" w:color="auto" w:fill="DBE5F1"/>
            <w:vAlign w:val="center"/>
          </w:tcPr>
          <w:p w14:paraId="5BB5C044" w14:textId="77777777">
            <w:pPr>
              <w:pStyle w:val="TableText"/>
            </w:pPr>
            <w:r>
              <w:rPr>
                <w:sz w:val="20"/>
                <w:szCs w:val="20"/>
                <w:rtl/>
              </w:rPr>
              <w:t>۱ از ۵</w:t>
            </w:r>
          </w:p>
        </w:tc>
        <w:tc>
          <w:tcPr>
            <w:tcW w:w="647" w:type="dxa"/>
            <w:shd w:val="clear" w:color="auto" w:fill="DBE5F1"/>
            <w:vAlign w:val="center"/>
          </w:tcPr>
          <w:p w14:paraId="669DE85D" w14:textId="77777777">
            <w:pPr>
              <w:pStyle w:val="TableText"/>
            </w:pPr>
            <w:r>
              <w:rPr>
                <w:sz w:val="20"/>
                <w:szCs w:val="20"/>
                <w:rtl/>
              </w:rPr>
              <w:t>اول</w:t>
            </w:r>
          </w:p>
        </w:tc>
      </w:tr>
      <w:tr w14:paraId="4BF9AF4B" w14:textId="77777777">
        <w:trPr>
          <w:jc w:val="center"/>
        </w:trPr>
        <w:tc>
          <w:tcPr>
            <w:tcW w:w="1130" w:type="dxa"/>
            <w:vAlign w:val="center"/>
          </w:tcPr>
          <w:p w14:paraId="2C6ED37F" w14:textId="77777777">
            <w:pPr>
              <w:pStyle w:val="TableText"/>
            </w:pPr>
          </w:p>
        </w:tc>
        <w:tc>
          <w:tcPr>
            <w:tcW w:w="1304" w:type="dxa"/>
            <w:vAlign w:val="center"/>
          </w:tcPr>
          <w:p w14:paraId="32B47904" w14:textId="77777777">
            <w:pPr>
              <w:pStyle w:val="TableText"/>
            </w:pPr>
          </w:p>
        </w:tc>
        <w:tc>
          <w:tcPr>
            <w:tcW w:w="2782" w:type="dxa"/>
            <w:vAlign w:val="center"/>
          </w:tcPr>
          <w:p w14:paraId="50936C0A" w14:textId="77777777">
            <w:pPr>
              <w:pStyle w:val="TableText"/>
            </w:pPr>
            <w:r>
              <w:rPr>
                <w:sz w:val="20"/>
                <w:szCs w:val="20"/>
                <w:rtl/>
              </w:rPr>
              <w:t>تمایز میان رشد عددی و رفتار واقعی کاربر</w:t>
            </w:r>
          </w:p>
        </w:tc>
        <w:tc>
          <w:tcPr>
            <w:tcW w:w="647" w:type="dxa"/>
            <w:vAlign w:val="center"/>
          </w:tcPr>
          <w:p w14:paraId="42A49074" w14:textId="77777777">
            <w:pPr>
              <w:pStyle w:val="TableText"/>
            </w:pPr>
            <w:r>
              <w:rPr>
                <w:sz w:val="20"/>
                <w:szCs w:val="20"/>
                <w:rtl/>
              </w:rPr>
              <w:t>M34</w:t>
            </w:r>
          </w:p>
        </w:tc>
        <w:tc>
          <w:tcPr>
            <w:tcW w:w="647" w:type="dxa"/>
            <w:vAlign w:val="center"/>
          </w:tcPr>
          <w:p w14:paraId="3E467D4B" w14:textId="77777777">
            <w:pPr>
              <w:pStyle w:val="TableText"/>
            </w:pPr>
            <w:r>
              <w:rPr>
                <w:sz w:val="20"/>
                <w:szCs w:val="20"/>
                <w:rtl/>
              </w:rPr>
              <w:t>۲</w:t>
            </w:r>
          </w:p>
        </w:tc>
        <w:tc>
          <w:tcPr>
            <w:tcW w:w="647" w:type="dxa"/>
            <w:vAlign w:val="center"/>
          </w:tcPr>
          <w:p w14:paraId="31418734" w14:textId="77777777">
            <w:pPr>
              <w:pStyle w:val="TableText"/>
            </w:pPr>
            <w:r>
              <w:rPr>
                <w:sz w:val="20"/>
                <w:szCs w:val="20"/>
                <w:rtl/>
              </w:rPr>
              <w:t>۸</w:t>
            </w:r>
            <w:r>
              <w:rPr>
                <w:sz w:val="20"/>
                <w:szCs w:val="20"/>
                <w:rtl/>
              </w:rPr>
              <w:t>٪</w:t>
            </w:r>
          </w:p>
        </w:tc>
        <w:tc>
          <w:tcPr>
            <w:tcW w:w="695" w:type="dxa"/>
            <w:vAlign w:val="center"/>
          </w:tcPr>
          <w:p w14:paraId="39ECB161" w14:textId="77777777">
            <w:pPr>
              <w:pStyle w:val="TableText"/>
            </w:pPr>
            <w:r>
              <w:rPr>
                <w:sz w:val="20"/>
                <w:szCs w:val="20"/>
                <w:rtl/>
              </w:rPr>
              <w:t>۱ از ۵</w:t>
            </w:r>
          </w:p>
        </w:tc>
        <w:tc>
          <w:tcPr>
            <w:tcW w:w="647" w:type="dxa"/>
            <w:vAlign w:val="center"/>
          </w:tcPr>
          <w:p w14:paraId="485DA7C3" w14:textId="77777777">
            <w:pPr>
              <w:pStyle w:val="TableText"/>
            </w:pPr>
            <w:r>
              <w:rPr>
                <w:sz w:val="20"/>
                <w:szCs w:val="20"/>
                <w:rtl/>
              </w:rPr>
              <w:t>چهارم</w:t>
            </w:r>
          </w:p>
        </w:tc>
      </w:tr>
      <w:tr w14:paraId="5870BEBA" w14:textId="77777777">
        <w:trPr>
          <w:jc w:val="center"/>
        </w:trPr>
        <w:tc>
          <w:tcPr>
            <w:tcW w:w="1130" w:type="dxa"/>
            <w:shd w:val="clear" w:color="auto" w:fill="DBE5F1"/>
            <w:vAlign w:val="center"/>
          </w:tcPr>
          <w:p w14:paraId="44C6A6B7" w14:textId="77777777">
            <w:pPr>
              <w:pStyle w:val="TableText"/>
            </w:pPr>
          </w:p>
        </w:tc>
        <w:tc>
          <w:tcPr>
            <w:tcW w:w="1304" w:type="dxa"/>
            <w:shd w:val="clear" w:color="auto" w:fill="DBE5F1"/>
            <w:vAlign w:val="center"/>
          </w:tcPr>
          <w:p w14:paraId="13F6857D" w14:textId="77777777">
            <w:pPr>
              <w:pStyle w:val="TableText"/>
            </w:pPr>
          </w:p>
        </w:tc>
        <w:tc>
          <w:tcPr>
            <w:tcW w:w="2782" w:type="dxa"/>
            <w:shd w:val="clear" w:color="auto" w:fill="DBE5F1"/>
            <w:vAlign w:val="center"/>
          </w:tcPr>
          <w:p w14:paraId="736BB911" w14:textId="77777777">
            <w:pPr>
              <w:pStyle w:val="TableText"/>
            </w:pPr>
            <w:r>
              <w:rPr>
                <w:sz w:val="20"/>
                <w:szCs w:val="20"/>
                <w:rtl/>
              </w:rPr>
              <w:t>افت جایگاه بازار در اثر کندی توسعه</w:t>
            </w:r>
          </w:p>
        </w:tc>
        <w:tc>
          <w:tcPr>
            <w:tcW w:w="647" w:type="dxa"/>
            <w:shd w:val="clear" w:color="auto" w:fill="DBE5F1"/>
            <w:vAlign w:val="center"/>
          </w:tcPr>
          <w:p w14:paraId="06A7A4E9" w14:textId="77777777">
            <w:pPr>
              <w:pStyle w:val="TableText"/>
            </w:pPr>
            <w:r>
              <w:rPr>
                <w:sz w:val="20"/>
                <w:szCs w:val="20"/>
                <w:rtl/>
              </w:rPr>
              <w:t>M35</w:t>
            </w:r>
          </w:p>
        </w:tc>
        <w:tc>
          <w:tcPr>
            <w:tcW w:w="647" w:type="dxa"/>
            <w:shd w:val="clear" w:color="auto" w:fill="DBE5F1"/>
            <w:vAlign w:val="center"/>
          </w:tcPr>
          <w:p w14:paraId="686E2920" w14:textId="77777777">
            <w:pPr>
              <w:pStyle w:val="TableText"/>
            </w:pPr>
            <w:r>
              <w:rPr>
                <w:sz w:val="20"/>
                <w:szCs w:val="20"/>
                <w:rtl/>
              </w:rPr>
              <w:t>۲</w:t>
            </w:r>
          </w:p>
        </w:tc>
        <w:tc>
          <w:tcPr>
            <w:tcW w:w="647" w:type="dxa"/>
            <w:shd w:val="clear" w:color="auto" w:fill="DBE5F1"/>
            <w:vAlign w:val="center"/>
          </w:tcPr>
          <w:p w14:paraId="652CB073" w14:textId="77777777">
            <w:pPr>
              <w:pStyle w:val="TableText"/>
            </w:pPr>
            <w:r>
              <w:rPr>
                <w:sz w:val="20"/>
                <w:szCs w:val="20"/>
                <w:rtl/>
              </w:rPr>
              <w:t>۸</w:t>
            </w:r>
            <w:r>
              <w:rPr>
                <w:sz w:val="20"/>
                <w:szCs w:val="20"/>
                <w:rtl/>
              </w:rPr>
              <w:t>٪</w:t>
            </w:r>
          </w:p>
        </w:tc>
        <w:tc>
          <w:tcPr>
            <w:tcW w:w="695" w:type="dxa"/>
            <w:shd w:val="clear" w:color="auto" w:fill="DBE5F1"/>
            <w:vAlign w:val="center"/>
          </w:tcPr>
          <w:p w14:paraId="7E7A2755" w14:textId="77777777">
            <w:pPr>
              <w:pStyle w:val="TableText"/>
            </w:pPr>
            <w:r>
              <w:rPr>
                <w:sz w:val="20"/>
                <w:szCs w:val="20"/>
                <w:rtl/>
              </w:rPr>
              <w:t>۱ از ۵</w:t>
            </w:r>
          </w:p>
        </w:tc>
        <w:tc>
          <w:tcPr>
            <w:tcW w:w="647" w:type="dxa"/>
            <w:shd w:val="clear" w:color="auto" w:fill="DBE5F1"/>
            <w:vAlign w:val="center"/>
          </w:tcPr>
          <w:p w14:paraId="2F43D5E0" w14:textId="77777777">
            <w:pPr>
              <w:pStyle w:val="TableText"/>
            </w:pPr>
            <w:r>
              <w:rPr>
                <w:sz w:val="20"/>
                <w:szCs w:val="20"/>
                <w:rtl/>
              </w:rPr>
              <w:t>چهارم</w:t>
            </w:r>
          </w:p>
        </w:tc>
      </w:tr>
      <w:tr w14:paraId="11FEF105" w14:textId="77777777">
        <w:trPr>
          <w:jc w:val="center"/>
        </w:trPr>
        <w:tc>
          <w:tcPr>
            <w:tcW w:w="1130" w:type="dxa"/>
            <w:vAlign w:val="center"/>
          </w:tcPr>
          <w:p w14:paraId="7851C2EE" w14:textId="77777777">
            <w:pPr>
              <w:pStyle w:val="TableText"/>
            </w:pPr>
          </w:p>
        </w:tc>
        <w:tc>
          <w:tcPr>
            <w:tcW w:w="1304" w:type="dxa"/>
            <w:vAlign w:val="center"/>
          </w:tcPr>
          <w:p w14:paraId="73B00ABC" w14:textId="77777777">
            <w:pPr>
              <w:pStyle w:val="TableText"/>
            </w:pPr>
            <w:r>
              <w:rPr>
                <w:sz w:val="20"/>
                <w:szCs w:val="20"/>
                <w:rtl/>
              </w:rPr>
              <w:t>شبکه همکاری و وابستگی بیرونی</w:t>
            </w:r>
          </w:p>
        </w:tc>
        <w:tc>
          <w:tcPr>
            <w:tcW w:w="2782" w:type="dxa"/>
            <w:vAlign w:val="center"/>
          </w:tcPr>
          <w:p w14:paraId="4398CC40" w14:textId="77777777">
            <w:pPr>
              <w:pStyle w:val="TableText"/>
            </w:pPr>
            <w:r>
              <w:rPr>
                <w:sz w:val="20"/>
                <w:szCs w:val="20"/>
                <w:rtl/>
              </w:rPr>
              <w:t>وابستگی عملیاتی به شبکه بیرونی و ریسک آن</w:t>
            </w:r>
          </w:p>
        </w:tc>
        <w:tc>
          <w:tcPr>
            <w:tcW w:w="647" w:type="dxa"/>
            <w:vAlign w:val="center"/>
          </w:tcPr>
          <w:p w14:paraId="57E09A20" w14:textId="77777777">
            <w:pPr>
              <w:pStyle w:val="TableText"/>
            </w:pPr>
            <w:r>
              <w:rPr>
                <w:sz w:val="20"/>
                <w:szCs w:val="20"/>
                <w:rtl/>
              </w:rPr>
              <w:t>M41</w:t>
            </w:r>
          </w:p>
        </w:tc>
        <w:tc>
          <w:tcPr>
            <w:tcW w:w="647" w:type="dxa"/>
            <w:vAlign w:val="center"/>
          </w:tcPr>
          <w:p w14:paraId="5E85A686" w14:textId="77777777">
            <w:pPr>
              <w:pStyle w:val="TableText"/>
            </w:pPr>
            <w:r>
              <w:rPr>
                <w:sz w:val="20"/>
                <w:szCs w:val="20"/>
                <w:rtl/>
              </w:rPr>
              <w:t>۱۵</w:t>
            </w:r>
          </w:p>
        </w:tc>
        <w:tc>
          <w:tcPr>
            <w:tcW w:w="647" w:type="dxa"/>
            <w:vAlign w:val="center"/>
          </w:tcPr>
          <w:p w14:paraId="485247E8" w14:textId="77777777">
            <w:pPr>
              <w:pStyle w:val="TableText"/>
            </w:pPr>
            <w:r>
              <w:rPr>
                <w:sz w:val="20"/>
                <w:szCs w:val="20"/>
                <w:rtl/>
              </w:rPr>
              <w:t>۶۰</w:t>
            </w:r>
            <w:r>
              <w:rPr>
                <w:sz w:val="20"/>
                <w:szCs w:val="20"/>
                <w:rtl/>
              </w:rPr>
              <w:t>٪</w:t>
            </w:r>
          </w:p>
        </w:tc>
        <w:tc>
          <w:tcPr>
            <w:tcW w:w="695" w:type="dxa"/>
            <w:vAlign w:val="center"/>
          </w:tcPr>
          <w:p w14:paraId="179D7855" w14:textId="77777777">
            <w:pPr>
              <w:pStyle w:val="TableText"/>
            </w:pPr>
            <w:r>
              <w:rPr>
                <w:sz w:val="20"/>
                <w:szCs w:val="20"/>
                <w:rtl/>
              </w:rPr>
              <w:t>۳ از ۵</w:t>
            </w:r>
          </w:p>
        </w:tc>
        <w:tc>
          <w:tcPr>
            <w:tcW w:w="647" w:type="dxa"/>
            <w:vAlign w:val="center"/>
          </w:tcPr>
          <w:p w14:paraId="0F1E21AF" w14:textId="77777777">
            <w:pPr>
              <w:pStyle w:val="TableText"/>
            </w:pPr>
            <w:r>
              <w:rPr>
                <w:sz w:val="20"/>
                <w:szCs w:val="20"/>
                <w:rtl/>
              </w:rPr>
              <w:t>اول</w:t>
            </w:r>
          </w:p>
        </w:tc>
      </w:tr>
      <w:tr w14:paraId="56B69D3C" w14:textId="77777777">
        <w:trPr>
          <w:jc w:val="center"/>
        </w:trPr>
        <w:tc>
          <w:tcPr>
            <w:tcW w:w="1130" w:type="dxa"/>
            <w:shd w:val="clear" w:color="auto" w:fill="DBE5F1"/>
            <w:vAlign w:val="center"/>
          </w:tcPr>
          <w:p w14:paraId="7C711A5D" w14:textId="77777777">
            <w:pPr>
              <w:pStyle w:val="TableText"/>
            </w:pPr>
          </w:p>
        </w:tc>
        <w:tc>
          <w:tcPr>
            <w:tcW w:w="1304" w:type="dxa"/>
            <w:shd w:val="clear" w:color="auto" w:fill="DBE5F1"/>
            <w:vAlign w:val="center"/>
          </w:tcPr>
          <w:p w14:paraId="1A0D61EA" w14:textId="77777777">
            <w:pPr>
              <w:pStyle w:val="TableText"/>
            </w:pPr>
          </w:p>
        </w:tc>
        <w:tc>
          <w:tcPr>
            <w:tcW w:w="2782" w:type="dxa"/>
            <w:shd w:val="clear" w:color="auto" w:fill="DBE5F1"/>
            <w:vAlign w:val="center"/>
          </w:tcPr>
          <w:p w14:paraId="0E7218B7" w14:textId="77777777">
            <w:pPr>
              <w:pStyle w:val="TableText"/>
            </w:pPr>
            <w:r>
              <w:rPr>
                <w:sz w:val="20"/>
                <w:szCs w:val="20"/>
                <w:rtl/>
              </w:rPr>
              <w:t>محدودشدن همکاری در اثر ریسک مقرراتی</w:t>
            </w:r>
          </w:p>
        </w:tc>
        <w:tc>
          <w:tcPr>
            <w:tcW w:w="647" w:type="dxa"/>
            <w:shd w:val="clear" w:color="auto" w:fill="DBE5F1"/>
            <w:vAlign w:val="center"/>
          </w:tcPr>
          <w:p w14:paraId="4A2ADBA1" w14:textId="77777777">
            <w:pPr>
              <w:pStyle w:val="TableText"/>
            </w:pPr>
            <w:r>
              <w:rPr>
                <w:sz w:val="20"/>
                <w:szCs w:val="20"/>
                <w:rtl/>
              </w:rPr>
              <w:t>M42</w:t>
            </w:r>
          </w:p>
        </w:tc>
        <w:tc>
          <w:tcPr>
            <w:tcW w:w="647" w:type="dxa"/>
            <w:shd w:val="clear" w:color="auto" w:fill="DBE5F1"/>
            <w:vAlign w:val="center"/>
          </w:tcPr>
          <w:p w14:paraId="69387D56" w14:textId="77777777">
            <w:pPr>
              <w:pStyle w:val="TableText"/>
            </w:pPr>
            <w:r>
              <w:rPr>
                <w:sz w:val="20"/>
                <w:szCs w:val="20"/>
                <w:rtl/>
              </w:rPr>
              <w:t>۵</w:t>
            </w:r>
          </w:p>
        </w:tc>
        <w:tc>
          <w:tcPr>
            <w:tcW w:w="647" w:type="dxa"/>
            <w:shd w:val="clear" w:color="auto" w:fill="DBE5F1"/>
            <w:vAlign w:val="center"/>
          </w:tcPr>
          <w:p w14:paraId="372D41E1" w14:textId="77777777">
            <w:pPr>
              <w:pStyle w:val="TableText"/>
            </w:pPr>
            <w:r>
              <w:rPr>
                <w:sz w:val="20"/>
                <w:szCs w:val="20"/>
                <w:rtl/>
              </w:rPr>
              <w:t>۲۰</w:t>
            </w:r>
            <w:r>
              <w:rPr>
                <w:sz w:val="20"/>
                <w:szCs w:val="20"/>
                <w:rtl/>
              </w:rPr>
              <w:t>٪</w:t>
            </w:r>
          </w:p>
        </w:tc>
        <w:tc>
          <w:tcPr>
            <w:tcW w:w="695" w:type="dxa"/>
            <w:shd w:val="clear" w:color="auto" w:fill="DBE5F1"/>
            <w:vAlign w:val="center"/>
          </w:tcPr>
          <w:p w14:paraId="5E453552" w14:textId="77777777">
            <w:pPr>
              <w:pStyle w:val="TableText"/>
            </w:pPr>
            <w:r>
              <w:rPr>
                <w:sz w:val="20"/>
                <w:szCs w:val="20"/>
                <w:rtl/>
              </w:rPr>
              <w:t>۱ از ۵</w:t>
            </w:r>
          </w:p>
        </w:tc>
        <w:tc>
          <w:tcPr>
            <w:tcW w:w="647" w:type="dxa"/>
            <w:shd w:val="clear" w:color="auto" w:fill="DBE5F1"/>
            <w:vAlign w:val="center"/>
          </w:tcPr>
          <w:p w14:paraId="201B69CD" w14:textId="77777777">
            <w:pPr>
              <w:pStyle w:val="TableText"/>
            </w:pPr>
            <w:r>
              <w:rPr>
                <w:sz w:val="20"/>
                <w:szCs w:val="20"/>
                <w:rtl/>
              </w:rPr>
              <w:t>دوم</w:t>
            </w:r>
          </w:p>
        </w:tc>
      </w:tr>
      <w:tr w14:paraId="6FD3614B" w14:textId="77777777">
        <w:trPr>
          <w:jc w:val="center"/>
        </w:trPr>
        <w:tc>
          <w:tcPr>
            <w:tcW w:w="1130" w:type="dxa"/>
            <w:vAlign w:val="center"/>
          </w:tcPr>
          <w:p w14:paraId="36BAF6BE" w14:textId="77777777">
            <w:pPr>
              <w:pStyle w:val="TableText"/>
            </w:pPr>
          </w:p>
        </w:tc>
        <w:tc>
          <w:tcPr>
            <w:tcW w:w="1304" w:type="dxa"/>
            <w:vAlign w:val="center"/>
          </w:tcPr>
          <w:p w14:paraId="3D9898BC" w14:textId="77777777">
            <w:pPr>
              <w:pStyle w:val="TableText"/>
            </w:pPr>
          </w:p>
        </w:tc>
        <w:tc>
          <w:tcPr>
            <w:tcW w:w="2782" w:type="dxa"/>
            <w:vAlign w:val="center"/>
          </w:tcPr>
          <w:p w14:paraId="2228499A" w14:textId="77777777">
            <w:pPr>
              <w:pStyle w:val="TableText"/>
              <w:jc w:val="both"/>
            </w:pPr>
            <w:r>
              <w:rPr>
                <w:sz w:val="20"/>
                <w:szCs w:val="20"/>
                <w:rtl/>
              </w:rPr>
              <w:t>نقش کم‌رنگ شبکه بیرونی در تمرکز بر بازار داخلی</w:t>
            </w:r>
          </w:p>
        </w:tc>
        <w:tc>
          <w:tcPr>
            <w:tcW w:w="647" w:type="dxa"/>
            <w:vAlign w:val="center"/>
          </w:tcPr>
          <w:p w14:paraId="7E9C6299" w14:textId="77777777">
            <w:pPr>
              <w:pStyle w:val="TableText"/>
            </w:pPr>
            <w:r>
              <w:rPr>
                <w:sz w:val="20"/>
                <w:szCs w:val="20"/>
                <w:rtl/>
              </w:rPr>
              <w:t>M43</w:t>
            </w:r>
          </w:p>
        </w:tc>
        <w:tc>
          <w:tcPr>
            <w:tcW w:w="647" w:type="dxa"/>
            <w:vAlign w:val="center"/>
          </w:tcPr>
          <w:p w14:paraId="507F76A0" w14:textId="77777777">
            <w:pPr>
              <w:pStyle w:val="TableText"/>
            </w:pPr>
            <w:r>
              <w:rPr>
                <w:sz w:val="20"/>
                <w:szCs w:val="20"/>
                <w:rtl/>
              </w:rPr>
              <w:t>۵</w:t>
            </w:r>
          </w:p>
        </w:tc>
        <w:tc>
          <w:tcPr>
            <w:tcW w:w="647" w:type="dxa"/>
            <w:vAlign w:val="center"/>
          </w:tcPr>
          <w:p w14:paraId="44F6B94F" w14:textId="77777777">
            <w:pPr>
              <w:pStyle w:val="TableText"/>
            </w:pPr>
            <w:r>
              <w:rPr>
                <w:sz w:val="20"/>
                <w:szCs w:val="20"/>
                <w:rtl/>
              </w:rPr>
              <w:t>۲۰</w:t>
            </w:r>
            <w:r>
              <w:rPr>
                <w:sz w:val="20"/>
                <w:szCs w:val="20"/>
                <w:rtl/>
              </w:rPr>
              <w:t>٪</w:t>
            </w:r>
          </w:p>
        </w:tc>
        <w:tc>
          <w:tcPr>
            <w:tcW w:w="695" w:type="dxa"/>
            <w:vAlign w:val="center"/>
          </w:tcPr>
          <w:p w14:paraId="482FD5BA" w14:textId="77777777">
            <w:pPr>
              <w:pStyle w:val="TableText"/>
            </w:pPr>
            <w:r>
              <w:rPr>
                <w:sz w:val="20"/>
                <w:szCs w:val="20"/>
                <w:rtl/>
              </w:rPr>
              <w:t>۱ از ۵</w:t>
            </w:r>
          </w:p>
        </w:tc>
        <w:tc>
          <w:tcPr>
            <w:tcW w:w="647" w:type="dxa"/>
            <w:vAlign w:val="center"/>
          </w:tcPr>
          <w:p w14:paraId="6E272C17" w14:textId="77777777">
            <w:pPr>
              <w:pStyle w:val="TableText"/>
            </w:pPr>
            <w:r>
              <w:rPr>
                <w:sz w:val="20"/>
                <w:szCs w:val="20"/>
                <w:rtl/>
              </w:rPr>
              <w:t>دوم</w:t>
            </w:r>
          </w:p>
        </w:tc>
      </w:tr>
      <w:tr w14:paraId="547C8546" w14:textId="77777777">
        <w:trPr>
          <w:jc w:val="center"/>
        </w:trPr>
        <w:tc>
          <w:tcPr>
            <w:tcW w:w="1130" w:type="dxa"/>
            <w:shd w:val="clear" w:color="auto" w:fill="DBE5F1"/>
            <w:vAlign w:val="center"/>
          </w:tcPr>
          <w:p w14:paraId="1B486C84" w14:textId="77777777">
            <w:pPr>
              <w:pStyle w:val="TableText"/>
            </w:pPr>
            <w:r>
              <w:rPr>
                <w:sz w:val="20"/>
                <w:szCs w:val="20"/>
                <w:rtl/>
              </w:rPr>
              <w:t>سازمان، فرایند و منابع</w:t>
            </w:r>
          </w:p>
        </w:tc>
        <w:tc>
          <w:tcPr>
            <w:tcW w:w="1304" w:type="dxa"/>
            <w:shd w:val="clear" w:color="auto" w:fill="DBE5F1"/>
            <w:vAlign w:val="center"/>
          </w:tcPr>
          <w:p w14:paraId="4477B794" w14:textId="77777777">
            <w:pPr>
              <w:pStyle w:val="TableText"/>
            </w:pPr>
            <w:r>
              <w:rPr>
                <w:sz w:val="20"/>
                <w:szCs w:val="20"/>
                <w:rtl/>
              </w:rPr>
              <w:t>سرمایه انسانی</w:t>
            </w:r>
          </w:p>
        </w:tc>
        <w:tc>
          <w:tcPr>
            <w:tcW w:w="2782" w:type="dxa"/>
            <w:shd w:val="clear" w:color="auto" w:fill="DBE5F1"/>
            <w:vAlign w:val="center"/>
          </w:tcPr>
          <w:p w14:paraId="3FCA8860" w14:textId="77777777">
            <w:pPr>
              <w:pStyle w:val="TableText"/>
            </w:pPr>
            <w:r>
              <w:rPr>
                <w:sz w:val="20"/>
                <w:szCs w:val="20"/>
                <w:rtl/>
              </w:rPr>
              <w:t>تیم متعهد و متخصص به‌مثابه منبع اصلی موفقیت</w:t>
            </w:r>
          </w:p>
        </w:tc>
        <w:tc>
          <w:tcPr>
            <w:tcW w:w="647" w:type="dxa"/>
            <w:shd w:val="clear" w:color="auto" w:fill="DBE5F1"/>
            <w:vAlign w:val="center"/>
          </w:tcPr>
          <w:p w14:paraId="57DE9C05" w14:textId="77777777">
            <w:pPr>
              <w:pStyle w:val="TableText"/>
            </w:pPr>
            <w:r>
              <w:rPr>
                <w:sz w:val="20"/>
                <w:szCs w:val="20"/>
                <w:rtl/>
              </w:rPr>
              <w:t>O11</w:t>
            </w:r>
          </w:p>
        </w:tc>
        <w:tc>
          <w:tcPr>
            <w:tcW w:w="647" w:type="dxa"/>
            <w:shd w:val="clear" w:color="auto" w:fill="DBE5F1"/>
            <w:vAlign w:val="center"/>
          </w:tcPr>
          <w:p w14:paraId="12146128" w14:textId="77777777">
            <w:pPr>
              <w:pStyle w:val="TableText"/>
            </w:pPr>
            <w:r>
              <w:rPr>
                <w:sz w:val="20"/>
                <w:szCs w:val="20"/>
                <w:rtl/>
              </w:rPr>
              <w:t>۱۵</w:t>
            </w:r>
          </w:p>
        </w:tc>
        <w:tc>
          <w:tcPr>
            <w:tcW w:w="647" w:type="dxa"/>
            <w:shd w:val="clear" w:color="auto" w:fill="DBE5F1"/>
            <w:vAlign w:val="center"/>
          </w:tcPr>
          <w:p w14:paraId="32E0003E" w14:textId="77777777">
            <w:pPr>
              <w:pStyle w:val="TableText"/>
            </w:pPr>
            <w:r>
              <w:rPr>
                <w:sz w:val="20"/>
                <w:szCs w:val="20"/>
                <w:rtl/>
              </w:rPr>
              <w:t>۶۰</w:t>
            </w:r>
            <w:r>
              <w:rPr>
                <w:sz w:val="20"/>
                <w:szCs w:val="20"/>
                <w:rtl/>
              </w:rPr>
              <w:t>٪</w:t>
            </w:r>
          </w:p>
        </w:tc>
        <w:tc>
          <w:tcPr>
            <w:tcW w:w="695" w:type="dxa"/>
            <w:shd w:val="clear" w:color="auto" w:fill="DBE5F1"/>
            <w:vAlign w:val="center"/>
          </w:tcPr>
          <w:p w14:paraId="567613A7" w14:textId="77777777">
            <w:pPr>
              <w:pStyle w:val="TableText"/>
            </w:pPr>
            <w:r>
              <w:rPr>
                <w:sz w:val="20"/>
                <w:szCs w:val="20"/>
                <w:rtl/>
              </w:rPr>
              <w:t>۵ از ۵</w:t>
            </w:r>
          </w:p>
        </w:tc>
        <w:tc>
          <w:tcPr>
            <w:tcW w:w="647" w:type="dxa"/>
            <w:shd w:val="clear" w:color="auto" w:fill="DBE5F1"/>
            <w:vAlign w:val="center"/>
          </w:tcPr>
          <w:p w14:paraId="0ADCD24D" w14:textId="77777777">
            <w:pPr>
              <w:pStyle w:val="TableText"/>
            </w:pPr>
            <w:r>
              <w:rPr>
                <w:sz w:val="20"/>
                <w:szCs w:val="20"/>
                <w:rtl/>
              </w:rPr>
              <w:t>اول</w:t>
            </w:r>
          </w:p>
        </w:tc>
      </w:tr>
      <w:tr w14:paraId="21AAB052" w14:textId="77777777">
        <w:trPr>
          <w:jc w:val="center"/>
        </w:trPr>
        <w:tc>
          <w:tcPr>
            <w:tcW w:w="1130" w:type="dxa"/>
            <w:vAlign w:val="center"/>
          </w:tcPr>
          <w:p w14:paraId="4811BC33" w14:textId="77777777">
            <w:pPr>
              <w:pStyle w:val="TableText"/>
            </w:pPr>
          </w:p>
        </w:tc>
        <w:tc>
          <w:tcPr>
            <w:tcW w:w="1304" w:type="dxa"/>
            <w:vAlign w:val="center"/>
          </w:tcPr>
          <w:p w14:paraId="6B6DCE56" w14:textId="77777777">
            <w:pPr>
              <w:pStyle w:val="TableText"/>
            </w:pPr>
          </w:p>
        </w:tc>
        <w:tc>
          <w:tcPr>
            <w:tcW w:w="2782" w:type="dxa"/>
            <w:vAlign w:val="center"/>
          </w:tcPr>
          <w:p w14:paraId="6E91A2F7" w14:textId="77777777">
            <w:pPr>
              <w:pStyle w:val="TableText"/>
            </w:pPr>
            <w:r>
              <w:rPr>
                <w:sz w:val="20"/>
                <w:szCs w:val="20"/>
                <w:rtl/>
              </w:rPr>
              <w:t>فرسودگی و فشار روانی تیم</w:t>
            </w:r>
          </w:p>
        </w:tc>
        <w:tc>
          <w:tcPr>
            <w:tcW w:w="647" w:type="dxa"/>
            <w:vAlign w:val="center"/>
          </w:tcPr>
          <w:p w14:paraId="6425C2F5" w14:textId="77777777">
            <w:pPr>
              <w:pStyle w:val="TableText"/>
            </w:pPr>
            <w:r>
              <w:rPr>
                <w:sz w:val="20"/>
                <w:szCs w:val="20"/>
                <w:rtl/>
              </w:rPr>
              <w:t>O14</w:t>
            </w:r>
          </w:p>
        </w:tc>
        <w:tc>
          <w:tcPr>
            <w:tcW w:w="647" w:type="dxa"/>
            <w:vAlign w:val="center"/>
          </w:tcPr>
          <w:p w14:paraId="17B51A22" w14:textId="77777777">
            <w:pPr>
              <w:pStyle w:val="TableText"/>
            </w:pPr>
            <w:r>
              <w:rPr>
                <w:sz w:val="20"/>
                <w:szCs w:val="20"/>
                <w:rtl/>
              </w:rPr>
              <w:t>۸</w:t>
            </w:r>
          </w:p>
        </w:tc>
        <w:tc>
          <w:tcPr>
            <w:tcW w:w="647" w:type="dxa"/>
            <w:vAlign w:val="center"/>
          </w:tcPr>
          <w:p w14:paraId="19B837C3" w14:textId="77777777">
            <w:pPr>
              <w:pStyle w:val="TableText"/>
            </w:pPr>
            <w:r>
              <w:rPr>
                <w:sz w:val="20"/>
                <w:szCs w:val="20"/>
                <w:rtl/>
              </w:rPr>
              <w:t>۳۲</w:t>
            </w:r>
            <w:r>
              <w:rPr>
                <w:sz w:val="20"/>
                <w:szCs w:val="20"/>
                <w:rtl/>
              </w:rPr>
              <w:t>٪</w:t>
            </w:r>
          </w:p>
        </w:tc>
        <w:tc>
          <w:tcPr>
            <w:tcW w:w="695" w:type="dxa"/>
            <w:vAlign w:val="center"/>
          </w:tcPr>
          <w:p w14:paraId="4B3FEA2A" w14:textId="77777777">
            <w:pPr>
              <w:pStyle w:val="TableText"/>
            </w:pPr>
            <w:r>
              <w:rPr>
                <w:sz w:val="20"/>
                <w:szCs w:val="20"/>
                <w:rtl/>
              </w:rPr>
              <w:t>۴ از ۵</w:t>
            </w:r>
          </w:p>
        </w:tc>
        <w:tc>
          <w:tcPr>
            <w:tcW w:w="647" w:type="dxa"/>
            <w:vAlign w:val="center"/>
          </w:tcPr>
          <w:p w14:paraId="6E071B2E" w14:textId="77777777">
            <w:pPr>
              <w:pStyle w:val="TableText"/>
            </w:pPr>
            <w:r>
              <w:rPr>
                <w:sz w:val="20"/>
                <w:szCs w:val="20"/>
                <w:rtl/>
              </w:rPr>
              <w:t>دوم</w:t>
            </w:r>
          </w:p>
        </w:tc>
      </w:tr>
      <w:tr w14:paraId="6F531763" w14:textId="77777777">
        <w:trPr>
          <w:jc w:val="center"/>
        </w:trPr>
        <w:tc>
          <w:tcPr>
            <w:tcW w:w="1130" w:type="dxa"/>
            <w:shd w:val="clear" w:color="auto" w:fill="DBE5F1"/>
            <w:vAlign w:val="center"/>
          </w:tcPr>
          <w:p w14:paraId="2C3AEFF7" w14:textId="77777777">
            <w:pPr>
              <w:pStyle w:val="TableText"/>
            </w:pPr>
          </w:p>
        </w:tc>
        <w:tc>
          <w:tcPr>
            <w:tcW w:w="1304" w:type="dxa"/>
            <w:shd w:val="clear" w:color="auto" w:fill="DBE5F1"/>
            <w:vAlign w:val="center"/>
          </w:tcPr>
          <w:p w14:paraId="6C1496B8" w14:textId="77777777">
            <w:pPr>
              <w:pStyle w:val="TableText"/>
            </w:pPr>
          </w:p>
        </w:tc>
        <w:tc>
          <w:tcPr>
            <w:tcW w:w="2782" w:type="dxa"/>
            <w:shd w:val="clear" w:color="auto" w:fill="DBE5F1"/>
            <w:vAlign w:val="center"/>
          </w:tcPr>
          <w:p w14:paraId="6CE6EF53" w14:textId="77777777">
            <w:pPr>
              <w:pStyle w:val="TableText"/>
            </w:pPr>
            <w:r>
              <w:rPr>
                <w:sz w:val="20"/>
                <w:szCs w:val="20"/>
                <w:rtl/>
              </w:rPr>
              <w:t>چندنقشی بودن اعضای تیم</w:t>
            </w:r>
          </w:p>
        </w:tc>
        <w:tc>
          <w:tcPr>
            <w:tcW w:w="647" w:type="dxa"/>
            <w:shd w:val="clear" w:color="auto" w:fill="DBE5F1"/>
            <w:vAlign w:val="center"/>
          </w:tcPr>
          <w:p w14:paraId="7278454D" w14:textId="77777777">
            <w:pPr>
              <w:pStyle w:val="TableText"/>
            </w:pPr>
            <w:r>
              <w:rPr>
                <w:sz w:val="20"/>
                <w:szCs w:val="20"/>
                <w:rtl/>
              </w:rPr>
              <w:t>O15</w:t>
            </w:r>
          </w:p>
        </w:tc>
        <w:tc>
          <w:tcPr>
            <w:tcW w:w="647" w:type="dxa"/>
            <w:shd w:val="clear" w:color="auto" w:fill="DBE5F1"/>
            <w:vAlign w:val="center"/>
          </w:tcPr>
          <w:p w14:paraId="0B078872" w14:textId="77777777">
            <w:pPr>
              <w:pStyle w:val="TableText"/>
            </w:pPr>
            <w:r>
              <w:rPr>
                <w:sz w:val="20"/>
                <w:szCs w:val="20"/>
                <w:rtl/>
              </w:rPr>
              <w:t>۵</w:t>
            </w:r>
          </w:p>
        </w:tc>
        <w:tc>
          <w:tcPr>
            <w:tcW w:w="647" w:type="dxa"/>
            <w:shd w:val="clear" w:color="auto" w:fill="DBE5F1"/>
            <w:vAlign w:val="center"/>
          </w:tcPr>
          <w:p w14:paraId="3B0A3F6D" w14:textId="77777777">
            <w:pPr>
              <w:pStyle w:val="TableText"/>
            </w:pPr>
            <w:r>
              <w:rPr>
                <w:sz w:val="20"/>
                <w:szCs w:val="20"/>
                <w:rtl/>
              </w:rPr>
              <w:t>۲۰</w:t>
            </w:r>
            <w:r>
              <w:rPr>
                <w:sz w:val="20"/>
                <w:szCs w:val="20"/>
                <w:rtl/>
              </w:rPr>
              <w:t>٪</w:t>
            </w:r>
          </w:p>
        </w:tc>
        <w:tc>
          <w:tcPr>
            <w:tcW w:w="695" w:type="dxa"/>
            <w:shd w:val="clear" w:color="auto" w:fill="DBE5F1"/>
            <w:vAlign w:val="center"/>
          </w:tcPr>
          <w:p w14:paraId="1330136A" w14:textId="77777777">
            <w:pPr>
              <w:pStyle w:val="TableText"/>
            </w:pPr>
            <w:r>
              <w:rPr>
                <w:sz w:val="20"/>
                <w:szCs w:val="20"/>
                <w:rtl/>
              </w:rPr>
              <w:t>۱ از ۵</w:t>
            </w:r>
          </w:p>
        </w:tc>
        <w:tc>
          <w:tcPr>
            <w:tcW w:w="647" w:type="dxa"/>
            <w:shd w:val="clear" w:color="auto" w:fill="DBE5F1"/>
            <w:vAlign w:val="center"/>
          </w:tcPr>
          <w:p w14:paraId="366582AE" w14:textId="77777777">
            <w:pPr>
              <w:pStyle w:val="TableText"/>
            </w:pPr>
            <w:r>
              <w:rPr>
                <w:sz w:val="20"/>
                <w:szCs w:val="20"/>
                <w:rtl/>
              </w:rPr>
              <w:t>سوم</w:t>
            </w:r>
          </w:p>
        </w:tc>
      </w:tr>
      <w:tr w14:paraId="49D4DB96" w14:textId="77777777">
        <w:trPr>
          <w:jc w:val="center"/>
        </w:trPr>
        <w:tc>
          <w:tcPr>
            <w:tcW w:w="1130" w:type="dxa"/>
            <w:vAlign w:val="center"/>
          </w:tcPr>
          <w:p w14:paraId="61B52A6C" w14:textId="77777777">
            <w:pPr>
              <w:pStyle w:val="TableText"/>
            </w:pPr>
          </w:p>
        </w:tc>
        <w:tc>
          <w:tcPr>
            <w:tcW w:w="1304" w:type="dxa"/>
            <w:vAlign w:val="center"/>
          </w:tcPr>
          <w:p w14:paraId="7E295C01" w14:textId="77777777">
            <w:pPr>
              <w:pStyle w:val="TableText"/>
            </w:pPr>
          </w:p>
        </w:tc>
        <w:tc>
          <w:tcPr>
            <w:tcW w:w="2782" w:type="dxa"/>
            <w:vAlign w:val="center"/>
          </w:tcPr>
          <w:p w14:paraId="13BB8C59" w14:textId="77777777">
            <w:pPr>
              <w:pStyle w:val="TableText"/>
            </w:pPr>
            <w:r>
              <w:rPr>
                <w:sz w:val="20"/>
                <w:szCs w:val="20"/>
                <w:rtl/>
              </w:rPr>
              <w:t>جابه‌جایی نیرو و از دست رفتن دانش سازمانی</w:t>
            </w:r>
          </w:p>
        </w:tc>
        <w:tc>
          <w:tcPr>
            <w:tcW w:w="647" w:type="dxa"/>
            <w:vAlign w:val="center"/>
          </w:tcPr>
          <w:p w14:paraId="1D040116" w14:textId="77777777">
            <w:pPr>
              <w:pStyle w:val="TableText"/>
            </w:pPr>
            <w:r>
              <w:rPr>
                <w:sz w:val="20"/>
                <w:szCs w:val="20"/>
                <w:rtl/>
              </w:rPr>
              <w:t>O13</w:t>
            </w:r>
          </w:p>
        </w:tc>
        <w:tc>
          <w:tcPr>
            <w:tcW w:w="647" w:type="dxa"/>
            <w:vAlign w:val="center"/>
          </w:tcPr>
          <w:p w14:paraId="3DAA58CC" w14:textId="77777777">
            <w:pPr>
              <w:pStyle w:val="TableText"/>
            </w:pPr>
            <w:r>
              <w:rPr>
                <w:sz w:val="20"/>
                <w:szCs w:val="20"/>
                <w:rtl/>
              </w:rPr>
              <w:t>۴</w:t>
            </w:r>
          </w:p>
        </w:tc>
        <w:tc>
          <w:tcPr>
            <w:tcW w:w="647" w:type="dxa"/>
            <w:vAlign w:val="center"/>
          </w:tcPr>
          <w:p w14:paraId="4B1D5F9A" w14:textId="77777777">
            <w:pPr>
              <w:pStyle w:val="TableText"/>
            </w:pPr>
            <w:r>
              <w:rPr>
                <w:sz w:val="20"/>
                <w:szCs w:val="20"/>
                <w:rtl/>
              </w:rPr>
              <w:t>۱۶</w:t>
            </w:r>
            <w:r>
              <w:rPr>
                <w:sz w:val="20"/>
                <w:szCs w:val="20"/>
                <w:rtl/>
              </w:rPr>
              <w:t>٪</w:t>
            </w:r>
          </w:p>
        </w:tc>
        <w:tc>
          <w:tcPr>
            <w:tcW w:w="695" w:type="dxa"/>
            <w:vAlign w:val="center"/>
          </w:tcPr>
          <w:p w14:paraId="40E97A73" w14:textId="77777777">
            <w:pPr>
              <w:pStyle w:val="TableText"/>
            </w:pPr>
            <w:r>
              <w:rPr>
                <w:sz w:val="20"/>
                <w:szCs w:val="20"/>
                <w:rtl/>
              </w:rPr>
              <w:t>۱ از ۵</w:t>
            </w:r>
          </w:p>
        </w:tc>
        <w:tc>
          <w:tcPr>
            <w:tcW w:w="647" w:type="dxa"/>
            <w:vAlign w:val="center"/>
          </w:tcPr>
          <w:p w14:paraId="580B7002" w14:textId="77777777">
            <w:pPr>
              <w:pStyle w:val="TableText"/>
            </w:pPr>
            <w:r>
              <w:rPr>
                <w:sz w:val="20"/>
                <w:szCs w:val="20"/>
                <w:rtl/>
              </w:rPr>
              <w:t>چهارم</w:t>
            </w:r>
          </w:p>
        </w:tc>
      </w:tr>
      <w:tr w14:paraId="6E3F0588" w14:textId="77777777">
        <w:trPr>
          <w:jc w:val="center"/>
        </w:trPr>
        <w:tc>
          <w:tcPr>
            <w:tcW w:w="1130" w:type="dxa"/>
            <w:shd w:val="clear" w:color="auto" w:fill="DBE5F1"/>
            <w:vAlign w:val="center"/>
          </w:tcPr>
          <w:p w14:paraId="05F8E1B0" w14:textId="77777777">
            <w:pPr>
              <w:pStyle w:val="TableText"/>
            </w:pPr>
          </w:p>
        </w:tc>
        <w:tc>
          <w:tcPr>
            <w:tcW w:w="1304" w:type="dxa"/>
            <w:shd w:val="clear" w:color="auto" w:fill="DBE5F1"/>
            <w:vAlign w:val="center"/>
          </w:tcPr>
          <w:p w14:paraId="37F6C866" w14:textId="77777777">
            <w:pPr>
              <w:pStyle w:val="TableText"/>
            </w:pPr>
          </w:p>
        </w:tc>
        <w:tc>
          <w:tcPr>
            <w:tcW w:w="2782" w:type="dxa"/>
            <w:shd w:val="clear" w:color="auto" w:fill="DBE5F1"/>
            <w:vAlign w:val="center"/>
          </w:tcPr>
          <w:p w14:paraId="1172B205" w14:textId="77777777">
            <w:pPr>
              <w:pStyle w:val="TableText"/>
            </w:pPr>
            <w:r>
              <w:rPr>
                <w:sz w:val="20"/>
                <w:szCs w:val="20"/>
                <w:rtl/>
              </w:rPr>
              <w:t>کمبود نیروی متخصص و اتکا به نیروهای تازه‌کار</w:t>
            </w:r>
          </w:p>
        </w:tc>
        <w:tc>
          <w:tcPr>
            <w:tcW w:w="647" w:type="dxa"/>
            <w:shd w:val="clear" w:color="auto" w:fill="DBE5F1"/>
            <w:vAlign w:val="center"/>
          </w:tcPr>
          <w:p w14:paraId="78242FCC" w14:textId="77777777">
            <w:pPr>
              <w:pStyle w:val="TableText"/>
            </w:pPr>
            <w:r>
              <w:rPr>
                <w:sz w:val="20"/>
                <w:szCs w:val="20"/>
                <w:rtl/>
              </w:rPr>
              <w:t>O12</w:t>
            </w:r>
          </w:p>
        </w:tc>
        <w:tc>
          <w:tcPr>
            <w:tcW w:w="647" w:type="dxa"/>
            <w:shd w:val="clear" w:color="auto" w:fill="DBE5F1"/>
            <w:vAlign w:val="center"/>
          </w:tcPr>
          <w:p w14:paraId="1F4A97FA" w14:textId="77777777">
            <w:pPr>
              <w:pStyle w:val="TableText"/>
            </w:pPr>
            <w:r>
              <w:rPr>
                <w:sz w:val="20"/>
                <w:szCs w:val="20"/>
                <w:rtl/>
              </w:rPr>
              <w:t>۳</w:t>
            </w:r>
          </w:p>
        </w:tc>
        <w:tc>
          <w:tcPr>
            <w:tcW w:w="647" w:type="dxa"/>
            <w:shd w:val="clear" w:color="auto" w:fill="DBE5F1"/>
            <w:vAlign w:val="center"/>
          </w:tcPr>
          <w:p w14:paraId="0BB516D5" w14:textId="77777777">
            <w:pPr>
              <w:pStyle w:val="TableText"/>
            </w:pPr>
            <w:r>
              <w:rPr>
                <w:sz w:val="20"/>
                <w:szCs w:val="20"/>
                <w:rtl/>
              </w:rPr>
              <w:t>۱۲</w:t>
            </w:r>
            <w:r>
              <w:rPr>
                <w:sz w:val="20"/>
                <w:szCs w:val="20"/>
                <w:rtl/>
              </w:rPr>
              <w:t>٪</w:t>
            </w:r>
          </w:p>
        </w:tc>
        <w:tc>
          <w:tcPr>
            <w:tcW w:w="695" w:type="dxa"/>
            <w:shd w:val="clear" w:color="auto" w:fill="DBE5F1"/>
            <w:vAlign w:val="center"/>
          </w:tcPr>
          <w:p w14:paraId="3D39A805" w14:textId="77777777">
            <w:pPr>
              <w:pStyle w:val="TableText"/>
            </w:pPr>
            <w:r>
              <w:rPr>
                <w:sz w:val="20"/>
                <w:szCs w:val="20"/>
                <w:rtl/>
              </w:rPr>
              <w:t>۱ از ۵</w:t>
            </w:r>
          </w:p>
        </w:tc>
        <w:tc>
          <w:tcPr>
            <w:tcW w:w="647" w:type="dxa"/>
            <w:shd w:val="clear" w:color="auto" w:fill="DBE5F1"/>
            <w:vAlign w:val="center"/>
          </w:tcPr>
          <w:p w14:paraId="67EF9BF5" w14:textId="77777777">
            <w:pPr>
              <w:pStyle w:val="TableText"/>
            </w:pPr>
            <w:r>
              <w:rPr>
                <w:sz w:val="20"/>
                <w:szCs w:val="20"/>
                <w:rtl/>
              </w:rPr>
              <w:t>پنجم</w:t>
            </w:r>
          </w:p>
        </w:tc>
      </w:tr>
      <w:tr w14:paraId="02928D7B" w14:textId="77777777">
        <w:trPr>
          <w:jc w:val="center"/>
        </w:trPr>
        <w:tc>
          <w:tcPr>
            <w:tcW w:w="1130" w:type="dxa"/>
            <w:vAlign w:val="center"/>
          </w:tcPr>
          <w:p w14:paraId="02C41218" w14:textId="77777777">
            <w:pPr>
              <w:pStyle w:val="TableText"/>
            </w:pPr>
          </w:p>
        </w:tc>
        <w:tc>
          <w:tcPr>
            <w:tcW w:w="1304" w:type="dxa"/>
            <w:vAlign w:val="center"/>
          </w:tcPr>
          <w:p w14:paraId="36F6D48C" w14:textId="77777777">
            <w:pPr>
              <w:pStyle w:val="TableText"/>
            </w:pPr>
          </w:p>
        </w:tc>
        <w:tc>
          <w:tcPr>
            <w:tcW w:w="2782" w:type="dxa"/>
            <w:vAlign w:val="center"/>
          </w:tcPr>
          <w:p w14:paraId="3644D0AF" w14:textId="77777777">
            <w:pPr>
              <w:pStyle w:val="TableText"/>
              <w:jc w:val="both"/>
            </w:pPr>
            <w:r>
              <w:rPr>
                <w:sz w:val="20"/>
                <w:szCs w:val="20"/>
                <w:rtl/>
              </w:rPr>
              <w:t>یادگیری سریع به‌مثابه سازوکار جبران کمبود تخصص</w:t>
            </w:r>
          </w:p>
        </w:tc>
        <w:tc>
          <w:tcPr>
            <w:tcW w:w="647" w:type="dxa"/>
            <w:vAlign w:val="center"/>
          </w:tcPr>
          <w:p w14:paraId="0906A18B" w14:textId="77777777">
            <w:pPr>
              <w:pStyle w:val="TableText"/>
            </w:pPr>
            <w:r>
              <w:rPr>
                <w:sz w:val="20"/>
                <w:szCs w:val="20"/>
                <w:rtl/>
              </w:rPr>
              <w:t>O16</w:t>
            </w:r>
          </w:p>
        </w:tc>
        <w:tc>
          <w:tcPr>
            <w:tcW w:w="647" w:type="dxa"/>
            <w:vAlign w:val="center"/>
          </w:tcPr>
          <w:p w14:paraId="5E700E69" w14:textId="77777777">
            <w:pPr>
              <w:pStyle w:val="TableText"/>
            </w:pPr>
            <w:r>
              <w:rPr>
                <w:sz w:val="20"/>
                <w:szCs w:val="20"/>
                <w:rtl/>
              </w:rPr>
              <w:t>۳</w:t>
            </w:r>
          </w:p>
        </w:tc>
        <w:tc>
          <w:tcPr>
            <w:tcW w:w="647" w:type="dxa"/>
            <w:vAlign w:val="center"/>
          </w:tcPr>
          <w:p w14:paraId="0BE5C5D6" w14:textId="77777777">
            <w:pPr>
              <w:pStyle w:val="TableText"/>
            </w:pPr>
            <w:r>
              <w:rPr>
                <w:sz w:val="20"/>
                <w:szCs w:val="20"/>
                <w:rtl/>
              </w:rPr>
              <w:t>۱۲</w:t>
            </w:r>
            <w:r>
              <w:rPr>
                <w:sz w:val="20"/>
                <w:szCs w:val="20"/>
                <w:rtl/>
              </w:rPr>
              <w:t>٪</w:t>
            </w:r>
          </w:p>
        </w:tc>
        <w:tc>
          <w:tcPr>
            <w:tcW w:w="695" w:type="dxa"/>
            <w:vAlign w:val="center"/>
          </w:tcPr>
          <w:p w14:paraId="08E3679B" w14:textId="77777777">
            <w:pPr>
              <w:pStyle w:val="TableText"/>
            </w:pPr>
            <w:r>
              <w:rPr>
                <w:sz w:val="20"/>
                <w:szCs w:val="20"/>
                <w:rtl/>
              </w:rPr>
              <w:t>۱ از ۵</w:t>
            </w:r>
          </w:p>
        </w:tc>
        <w:tc>
          <w:tcPr>
            <w:tcW w:w="647" w:type="dxa"/>
            <w:vAlign w:val="center"/>
          </w:tcPr>
          <w:p w14:paraId="170A5604" w14:textId="77777777">
            <w:pPr>
              <w:pStyle w:val="TableText"/>
            </w:pPr>
            <w:r>
              <w:rPr>
                <w:sz w:val="20"/>
                <w:szCs w:val="20"/>
                <w:rtl/>
              </w:rPr>
              <w:t>پنجم</w:t>
            </w:r>
          </w:p>
        </w:tc>
      </w:tr>
      <w:tr w14:paraId="46FE2CBF" w14:textId="77777777">
        <w:trPr>
          <w:jc w:val="center"/>
        </w:trPr>
        <w:tc>
          <w:tcPr>
            <w:tcW w:w="1130" w:type="dxa"/>
            <w:shd w:val="clear" w:color="auto" w:fill="DBE5F1"/>
            <w:vAlign w:val="center"/>
          </w:tcPr>
          <w:p w14:paraId="4B4A59BC" w14:textId="77777777">
            <w:pPr>
              <w:pStyle w:val="TableText"/>
            </w:pPr>
          </w:p>
        </w:tc>
        <w:tc>
          <w:tcPr>
            <w:tcW w:w="1304" w:type="dxa"/>
            <w:shd w:val="clear" w:color="auto" w:fill="DBE5F1"/>
            <w:vAlign w:val="center"/>
          </w:tcPr>
          <w:p w14:paraId="7E616806" w14:textId="77777777">
            <w:pPr>
              <w:pStyle w:val="TableText"/>
            </w:pPr>
            <w:r>
              <w:rPr>
                <w:sz w:val="20"/>
                <w:szCs w:val="20"/>
                <w:rtl/>
              </w:rPr>
              <w:t>فرایند توسعه و چابکی</w:t>
            </w:r>
          </w:p>
        </w:tc>
        <w:tc>
          <w:tcPr>
            <w:tcW w:w="2782" w:type="dxa"/>
            <w:shd w:val="clear" w:color="auto" w:fill="DBE5F1"/>
            <w:vAlign w:val="center"/>
          </w:tcPr>
          <w:p w14:paraId="79E0A024" w14:textId="77777777">
            <w:pPr>
              <w:pStyle w:val="TableText"/>
              <w:jc w:val="both"/>
            </w:pPr>
            <w:r>
              <w:rPr>
                <w:sz w:val="20"/>
                <w:szCs w:val="20"/>
                <w:rtl/>
              </w:rPr>
              <w:t>کاربرد محصول کمینه مانا برای کاهش ریسک و تصمیم سریع</w:t>
            </w:r>
          </w:p>
        </w:tc>
        <w:tc>
          <w:tcPr>
            <w:tcW w:w="647" w:type="dxa"/>
            <w:shd w:val="clear" w:color="auto" w:fill="DBE5F1"/>
            <w:vAlign w:val="center"/>
          </w:tcPr>
          <w:p w14:paraId="396C8FEC" w14:textId="77777777">
            <w:pPr>
              <w:pStyle w:val="TableText"/>
            </w:pPr>
            <w:r>
              <w:rPr>
                <w:sz w:val="20"/>
                <w:szCs w:val="20"/>
                <w:rtl/>
              </w:rPr>
              <w:t>O25</w:t>
            </w:r>
          </w:p>
        </w:tc>
        <w:tc>
          <w:tcPr>
            <w:tcW w:w="647" w:type="dxa"/>
            <w:shd w:val="clear" w:color="auto" w:fill="DBE5F1"/>
            <w:vAlign w:val="center"/>
          </w:tcPr>
          <w:p w14:paraId="14DA1A8B" w14:textId="77777777">
            <w:pPr>
              <w:pStyle w:val="TableText"/>
            </w:pPr>
            <w:r>
              <w:rPr>
                <w:sz w:val="20"/>
                <w:szCs w:val="20"/>
                <w:rtl/>
              </w:rPr>
              <w:t>۱۴</w:t>
            </w:r>
          </w:p>
        </w:tc>
        <w:tc>
          <w:tcPr>
            <w:tcW w:w="647" w:type="dxa"/>
            <w:shd w:val="clear" w:color="auto" w:fill="DBE5F1"/>
            <w:vAlign w:val="center"/>
          </w:tcPr>
          <w:p w14:paraId="0E38F6C1" w14:textId="77777777">
            <w:pPr>
              <w:pStyle w:val="TableText"/>
            </w:pPr>
            <w:r>
              <w:rPr>
                <w:sz w:val="20"/>
                <w:szCs w:val="20"/>
                <w:rtl/>
              </w:rPr>
              <w:t>۵۶</w:t>
            </w:r>
            <w:r>
              <w:rPr>
                <w:sz w:val="20"/>
                <w:szCs w:val="20"/>
                <w:rtl/>
              </w:rPr>
              <w:t>٪</w:t>
            </w:r>
          </w:p>
        </w:tc>
        <w:tc>
          <w:tcPr>
            <w:tcW w:w="695" w:type="dxa"/>
            <w:shd w:val="clear" w:color="auto" w:fill="DBE5F1"/>
            <w:vAlign w:val="center"/>
          </w:tcPr>
          <w:p w14:paraId="3A5EFCB1" w14:textId="77777777">
            <w:pPr>
              <w:pStyle w:val="TableText"/>
            </w:pPr>
            <w:r>
              <w:rPr>
                <w:sz w:val="20"/>
                <w:szCs w:val="20"/>
                <w:rtl/>
              </w:rPr>
              <w:t>۳ از ۵</w:t>
            </w:r>
          </w:p>
        </w:tc>
        <w:tc>
          <w:tcPr>
            <w:tcW w:w="647" w:type="dxa"/>
            <w:shd w:val="clear" w:color="auto" w:fill="DBE5F1"/>
            <w:vAlign w:val="center"/>
          </w:tcPr>
          <w:p w14:paraId="6910DD14" w14:textId="77777777">
            <w:pPr>
              <w:pStyle w:val="TableText"/>
            </w:pPr>
            <w:r>
              <w:rPr>
                <w:sz w:val="20"/>
                <w:szCs w:val="20"/>
                <w:rtl/>
              </w:rPr>
              <w:t>اول</w:t>
            </w:r>
          </w:p>
        </w:tc>
      </w:tr>
      <w:tr w14:paraId="356A46BD" w14:textId="77777777">
        <w:trPr>
          <w:jc w:val="center"/>
        </w:trPr>
        <w:tc>
          <w:tcPr>
            <w:tcW w:w="1130" w:type="dxa"/>
            <w:vAlign w:val="center"/>
          </w:tcPr>
          <w:p w14:paraId="2007651E" w14:textId="77777777">
            <w:pPr>
              <w:pStyle w:val="TableText"/>
            </w:pPr>
          </w:p>
        </w:tc>
        <w:tc>
          <w:tcPr>
            <w:tcW w:w="1304" w:type="dxa"/>
            <w:vAlign w:val="center"/>
          </w:tcPr>
          <w:p w14:paraId="56BEFF8C" w14:textId="77777777">
            <w:pPr>
              <w:pStyle w:val="TableText"/>
            </w:pPr>
          </w:p>
        </w:tc>
        <w:tc>
          <w:tcPr>
            <w:tcW w:w="2782" w:type="dxa"/>
            <w:vAlign w:val="center"/>
          </w:tcPr>
          <w:p w14:paraId="785E7AEB" w14:textId="77777777">
            <w:pPr>
              <w:pStyle w:val="TableText"/>
            </w:pPr>
            <w:r>
              <w:rPr>
                <w:sz w:val="20"/>
                <w:szCs w:val="20"/>
                <w:rtl/>
              </w:rPr>
              <w:t>اجرای صوری چارچوب‌های چابک</w:t>
            </w:r>
          </w:p>
        </w:tc>
        <w:tc>
          <w:tcPr>
            <w:tcW w:w="647" w:type="dxa"/>
            <w:vAlign w:val="center"/>
          </w:tcPr>
          <w:p w14:paraId="5B9E7A23" w14:textId="77777777">
            <w:pPr>
              <w:pStyle w:val="TableText"/>
            </w:pPr>
            <w:r>
              <w:rPr>
                <w:sz w:val="20"/>
                <w:szCs w:val="20"/>
                <w:rtl/>
              </w:rPr>
              <w:t>O21</w:t>
            </w:r>
          </w:p>
        </w:tc>
        <w:tc>
          <w:tcPr>
            <w:tcW w:w="647" w:type="dxa"/>
            <w:vAlign w:val="center"/>
          </w:tcPr>
          <w:p w14:paraId="69C078CA" w14:textId="77777777">
            <w:pPr>
              <w:pStyle w:val="TableText"/>
            </w:pPr>
            <w:r>
              <w:rPr>
                <w:sz w:val="20"/>
                <w:szCs w:val="20"/>
                <w:rtl/>
              </w:rPr>
              <w:t>۱۳</w:t>
            </w:r>
          </w:p>
        </w:tc>
        <w:tc>
          <w:tcPr>
            <w:tcW w:w="647" w:type="dxa"/>
            <w:vAlign w:val="center"/>
          </w:tcPr>
          <w:p w14:paraId="17E6C2B0" w14:textId="77777777">
            <w:pPr>
              <w:pStyle w:val="TableText"/>
            </w:pPr>
            <w:r>
              <w:rPr>
                <w:sz w:val="20"/>
                <w:szCs w:val="20"/>
                <w:rtl/>
              </w:rPr>
              <w:t>۵۲</w:t>
            </w:r>
            <w:r>
              <w:rPr>
                <w:sz w:val="20"/>
                <w:szCs w:val="20"/>
                <w:rtl/>
              </w:rPr>
              <w:t>٪</w:t>
            </w:r>
          </w:p>
        </w:tc>
        <w:tc>
          <w:tcPr>
            <w:tcW w:w="695" w:type="dxa"/>
            <w:vAlign w:val="center"/>
          </w:tcPr>
          <w:p w14:paraId="0AC7A398" w14:textId="77777777">
            <w:pPr>
              <w:pStyle w:val="TableText"/>
            </w:pPr>
            <w:r>
              <w:rPr>
                <w:sz w:val="20"/>
                <w:szCs w:val="20"/>
                <w:rtl/>
              </w:rPr>
              <w:t>۳ از ۵</w:t>
            </w:r>
          </w:p>
        </w:tc>
        <w:tc>
          <w:tcPr>
            <w:tcW w:w="647" w:type="dxa"/>
            <w:vAlign w:val="center"/>
          </w:tcPr>
          <w:p w14:paraId="27DBC6E7" w14:textId="77777777">
            <w:pPr>
              <w:pStyle w:val="TableText"/>
            </w:pPr>
            <w:r>
              <w:rPr>
                <w:sz w:val="20"/>
                <w:szCs w:val="20"/>
                <w:rtl/>
              </w:rPr>
              <w:t>دوم</w:t>
            </w:r>
          </w:p>
        </w:tc>
      </w:tr>
      <w:tr w14:paraId="54DE8795" w14:textId="77777777">
        <w:trPr>
          <w:jc w:val="center"/>
        </w:trPr>
        <w:tc>
          <w:tcPr>
            <w:tcW w:w="1130" w:type="dxa"/>
            <w:shd w:val="clear" w:color="auto" w:fill="DBE5F1"/>
            <w:vAlign w:val="center"/>
          </w:tcPr>
          <w:p w14:paraId="49288AB0" w14:textId="77777777">
            <w:pPr>
              <w:pStyle w:val="TableText"/>
            </w:pPr>
          </w:p>
        </w:tc>
        <w:tc>
          <w:tcPr>
            <w:tcW w:w="1304" w:type="dxa"/>
            <w:shd w:val="clear" w:color="auto" w:fill="DBE5F1"/>
            <w:vAlign w:val="center"/>
          </w:tcPr>
          <w:p w14:paraId="335D6D76" w14:textId="77777777">
            <w:pPr>
              <w:pStyle w:val="TableText"/>
            </w:pPr>
          </w:p>
        </w:tc>
        <w:tc>
          <w:tcPr>
            <w:tcW w:w="2782" w:type="dxa"/>
            <w:shd w:val="clear" w:color="auto" w:fill="DBE5F1"/>
            <w:vAlign w:val="center"/>
          </w:tcPr>
          <w:p w14:paraId="223D1472" w14:textId="77777777">
            <w:pPr>
              <w:pStyle w:val="TableText"/>
            </w:pPr>
            <w:r>
              <w:rPr>
                <w:sz w:val="20"/>
                <w:szCs w:val="20"/>
                <w:rtl/>
              </w:rPr>
              <w:t>سرعت تحویل به‌مثابه شاخص بهره‌وری</w:t>
            </w:r>
          </w:p>
        </w:tc>
        <w:tc>
          <w:tcPr>
            <w:tcW w:w="647" w:type="dxa"/>
            <w:shd w:val="clear" w:color="auto" w:fill="DBE5F1"/>
            <w:vAlign w:val="center"/>
          </w:tcPr>
          <w:p w14:paraId="1C462552" w14:textId="77777777">
            <w:pPr>
              <w:pStyle w:val="TableText"/>
            </w:pPr>
            <w:r>
              <w:rPr>
                <w:sz w:val="20"/>
                <w:szCs w:val="20"/>
                <w:rtl/>
              </w:rPr>
              <w:t>O26</w:t>
            </w:r>
          </w:p>
        </w:tc>
        <w:tc>
          <w:tcPr>
            <w:tcW w:w="647" w:type="dxa"/>
            <w:shd w:val="clear" w:color="auto" w:fill="DBE5F1"/>
            <w:vAlign w:val="center"/>
          </w:tcPr>
          <w:p w14:paraId="4A126E57" w14:textId="77777777">
            <w:pPr>
              <w:pStyle w:val="TableText"/>
            </w:pPr>
            <w:r>
              <w:rPr>
                <w:sz w:val="20"/>
                <w:szCs w:val="20"/>
                <w:rtl/>
              </w:rPr>
              <w:t>۱۰</w:t>
            </w:r>
          </w:p>
        </w:tc>
        <w:tc>
          <w:tcPr>
            <w:tcW w:w="647" w:type="dxa"/>
            <w:shd w:val="clear" w:color="auto" w:fill="DBE5F1"/>
            <w:vAlign w:val="center"/>
          </w:tcPr>
          <w:p w14:paraId="401FD83F" w14:textId="77777777">
            <w:pPr>
              <w:pStyle w:val="TableText"/>
            </w:pPr>
            <w:r>
              <w:rPr>
                <w:sz w:val="20"/>
                <w:szCs w:val="20"/>
                <w:rtl/>
              </w:rPr>
              <w:t>۴۰</w:t>
            </w:r>
            <w:r>
              <w:rPr>
                <w:sz w:val="20"/>
                <w:szCs w:val="20"/>
                <w:rtl/>
              </w:rPr>
              <w:t>٪</w:t>
            </w:r>
          </w:p>
        </w:tc>
        <w:tc>
          <w:tcPr>
            <w:tcW w:w="695" w:type="dxa"/>
            <w:shd w:val="clear" w:color="auto" w:fill="DBE5F1"/>
            <w:vAlign w:val="center"/>
          </w:tcPr>
          <w:p w14:paraId="20B7BE28" w14:textId="77777777">
            <w:pPr>
              <w:pStyle w:val="TableText"/>
            </w:pPr>
            <w:r>
              <w:rPr>
                <w:sz w:val="20"/>
                <w:szCs w:val="20"/>
                <w:rtl/>
              </w:rPr>
              <w:t>۳ از ۵</w:t>
            </w:r>
          </w:p>
        </w:tc>
        <w:tc>
          <w:tcPr>
            <w:tcW w:w="647" w:type="dxa"/>
            <w:shd w:val="clear" w:color="auto" w:fill="DBE5F1"/>
            <w:vAlign w:val="center"/>
          </w:tcPr>
          <w:p w14:paraId="4406D322" w14:textId="77777777">
            <w:pPr>
              <w:pStyle w:val="TableText"/>
            </w:pPr>
            <w:r>
              <w:rPr>
                <w:sz w:val="20"/>
                <w:szCs w:val="20"/>
                <w:rtl/>
              </w:rPr>
              <w:t>سوم</w:t>
            </w:r>
          </w:p>
        </w:tc>
      </w:tr>
      <w:tr w14:paraId="454CFE2D" w14:textId="77777777">
        <w:trPr>
          <w:jc w:val="center"/>
        </w:trPr>
        <w:tc>
          <w:tcPr>
            <w:tcW w:w="1130" w:type="dxa"/>
            <w:vAlign w:val="center"/>
          </w:tcPr>
          <w:p w14:paraId="78043CDC" w14:textId="77777777">
            <w:pPr>
              <w:pStyle w:val="TableText"/>
            </w:pPr>
          </w:p>
        </w:tc>
        <w:tc>
          <w:tcPr>
            <w:tcW w:w="1304" w:type="dxa"/>
            <w:vAlign w:val="center"/>
          </w:tcPr>
          <w:p w14:paraId="559FCD0A" w14:textId="77777777">
            <w:pPr>
              <w:pStyle w:val="TableText"/>
            </w:pPr>
          </w:p>
        </w:tc>
        <w:tc>
          <w:tcPr>
            <w:tcW w:w="2782" w:type="dxa"/>
            <w:vAlign w:val="center"/>
          </w:tcPr>
          <w:p w14:paraId="6E89E1E8" w14:textId="77777777">
            <w:pPr>
              <w:pStyle w:val="TableText"/>
            </w:pPr>
            <w:r>
              <w:rPr>
                <w:sz w:val="20"/>
                <w:szCs w:val="20"/>
                <w:rtl/>
              </w:rPr>
              <w:t>بی‌ثباتی اولویت‌ها و برهم‌خوردن اسپرینت</w:t>
            </w:r>
          </w:p>
        </w:tc>
        <w:tc>
          <w:tcPr>
            <w:tcW w:w="647" w:type="dxa"/>
            <w:vAlign w:val="center"/>
          </w:tcPr>
          <w:p w14:paraId="3AAC62FD" w14:textId="77777777">
            <w:pPr>
              <w:pStyle w:val="TableText"/>
            </w:pPr>
            <w:r>
              <w:rPr>
                <w:sz w:val="20"/>
                <w:szCs w:val="20"/>
                <w:rtl/>
              </w:rPr>
              <w:t>O22</w:t>
            </w:r>
          </w:p>
        </w:tc>
        <w:tc>
          <w:tcPr>
            <w:tcW w:w="647" w:type="dxa"/>
            <w:vAlign w:val="center"/>
          </w:tcPr>
          <w:p w14:paraId="025E585C" w14:textId="77777777">
            <w:pPr>
              <w:pStyle w:val="TableText"/>
            </w:pPr>
            <w:r>
              <w:rPr>
                <w:sz w:val="20"/>
                <w:szCs w:val="20"/>
                <w:rtl/>
              </w:rPr>
              <w:t>۸</w:t>
            </w:r>
          </w:p>
        </w:tc>
        <w:tc>
          <w:tcPr>
            <w:tcW w:w="647" w:type="dxa"/>
            <w:vAlign w:val="center"/>
          </w:tcPr>
          <w:p w14:paraId="787069BB" w14:textId="77777777">
            <w:pPr>
              <w:pStyle w:val="TableText"/>
            </w:pPr>
            <w:r>
              <w:rPr>
                <w:sz w:val="20"/>
                <w:szCs w:val="20"/>
                <w:rtl/>
              </w:rPr>
              <w:t>۳۲</w:t>
            </w:r>
            <w:r>
              <w:rPr>
                <w:sz w:val="20"/>
                <w:szCs w:val="20"/>
                <w:rtl/>
              </w:rPr>
              <w:t>٪</w:t>
            </w:r>
          </w:p>
        </w:tc>
        <w:tc>
          <w:tcPr>
            <w:tcW w:w="695" w:type="dxa"/>
            <w:vAlign w:val="center"/>
          </w:tcPr>
          <w:p w14:paraId="0B952080" w14:textId="77777777">
            <w:pPr>
              <w:pStyle w:val="TableText"/>
            </w:pPr>
            <w:r>
              <w:rPr>
                <w:sz w:val="20"/>
                <w:szCs w:val="20"/>
                <w:rtl/>
              </w:rPr>
              <w:t>۳ از ۵</w:t>
            </w:r>
          </w:p>
        </w:tc>
        <w:tc>
          <w:tcPr>
            <w:tcW w:w="647" w:type="dxa"/>
            <w:vAlign w:val="center"/>
          </w:tcPr>
          <w:p w14:paraId="730C98C0" w14:textId="77777777">
            <w:pPr>
              <w:pStyle w:val="TableText"/>
            </w:pPr>
            <w:r>
              <w:rPr>
                <w:sz w:val="20"/>
                <w:szCs w:val="20"/>
                <w:rtl/>
              </w:rPr>
              <w:t>چهارم</w:t>
            </w:r>
          </w:p>
        </w:tc>
      </w:tr>
      <w:tr w14:paraId="5B8E9A3E" w14:textId="77777777">
        <w:trPr>
          <w:jc w:val="center"/>
        </w:trPr>
        <w:tc>
          <w:tcPr>
            <w:tcW w:w="1130" w:type="dxa"/>
            <w:shd w:val="clear" w:color="auto" w:fill="DBE5F1"/>
            <w:vAlign w:val="center"/>
          </w:tcPr>
          <w:p w14:paraId="35BFEAED" w14:textId="77777777">
            <w:pPr>
              <w:pStyle w:val="TableText"/>
            </w:pPr>
          </w:p>
        </w:tc>
        <w:tc>
          <w:tcPr>
            <w:tcW w:w="1304" w:type="dxa"/>
            <w:shd w:val="clear" w:color="auto" w:fill="DBE5F1"/>
            <w:vAlign w:val="center"/>
          </w:tcPr>
          <w:p w14:paraId="1EA45320" w14:textId="77777777">
            <w:pPr>
              <w:pStyle w:val="TableText"/>
            </w:pPr>
          </w:p>
        </w:tc>
        <w:tc>
          <w:tcPr>
            <w:tcW w:w="2782" w:type="dxa"/>
            <w:shd w:val="clear" w:color="auto" w:fill="DBE5F1"/>
            <w:vAlign w:val="center"/>
          </w:tcPr>
          <w:p w14:paraId="2115C1FA" w14:textId="77777777">
            <w:pPr>
              <w:pStyle w:val="TableText"/>
            </w:pPr>
            <w:r>
              <w:rPr>
                <w:sz w:val="20"/>
                <w:szCs w:val="20"/>
                <w:rtl/>
              </w:rPr>
              <w:t>کاربرد ناقص و غیرمحوری محصول کمینه مانا</w:t>
            </w:r>
          </w:p>
        </w:tc>
        <w:tc>
          <w:tcPr>
            <w:tcW w:w="647" w:type="dxa"/>
            <w:shd w:val="clear" w:color="auto" w:fill="DBE5F1"/>
            <w:vAlign w:val="center"/>
          </w:tcPr>
          <w:p w14:paraId="5ABF5502" w14:textId="77777777">
            <w:pPr>
              <w:pStyle w:val="TableText"/>
            </w:pPr>
            <w:r>
              <w:rPr>
                <w:sz w:val="20"/>
                <w:szCs w:val="20"/>
                <w:rtl/>
              </w:rPr>
              <w:t>O24</w:t>
            </w:r>
          </w:p>
        </w:tc>
        <w:tc>
          <w:tcPr>
            <w:tcW w:w="647" w:type="dxa"/>
            <w:shd w:val="clear" w:color="auto" w:fill="DBE5F1"/>
            <w:vAlign w:val="center"/>
          </w:tcPr>
          <w:p w14:paraId="792D089D" w14:textId="77777777">
            <w:pPr>
              <w:pStyle w:val="TableText"/>
            </w:pPr>
            <w:r>
              <w:rPr>
                <w:sz w:val="20"/>
                <w:szCs w:val="20"/>
                <w:rtl/>
              </w:rPr>
              <w:t>۷</w:t>
            </w:r>
          </w:p>
        </w:tc>
        <w:tc>
          <w:tcPr>
            <w:tcW w:w="647" w:type="dxa"/>
            <w:shd w:val="clear" w:color="auto" w:fill="DBE5F1"/>
            <w:vAlign w:val="center"/>
          </w:tcPr>
          <w:p w14:paraId="4FB05589" w14:textId="77777777">
            <w:pPr>
              <w:pStyle w:val="TableText"/>
            </w:pPr>
            <w:r>
              <w:rPr>
                <w:sz w:val="20"/>
                <w:szCs w:val="20"/>
                <w:rtl/>
              </w:rPr>
              <w:t>۲۸</w:t>
            </w:r>
            <w:r>
              <w:rPr>
                <w:sz w:val="20"/>
                <w:szCs w:val="20"/>
                <w:rtl/>
              </w:rPr>
              <w:t>٪</w:t>
            </w:r>
          </w:p>
        </w:tc>
        <w:tc>
          <w:tcPr>
            <w:tcW w:w="695" w:type="dxa"/>
            <w:shd w:val="clear" w:color="auto" w:fill="DBE5F1"/>
            <w:vAlign w:val="center"/>
          </w:tcPr>
          <w:p w14:paraId="3ACE5531" w14:textId="77777777">
            <w:pPr>
              <w:pStyle w:val="TableText"/>
            </w:pPr>
            <w:r>
              <w:rPr>
                <w:sz w:val="20"/>
                <w:szCs w:val="20"/>
                <w:rtl/>
              </w:rPr>
              <w:t>۲ از ۵</w:t>
            </w:r>
          </w:p>
        </w:tc>
        <w:tc>
          <w:tcPr>
            <w:tcW w:w="647" w:type="dxa"/>
            <w:shd w:val="clear" w:color="auto" w:fill="DBE5F1"/>
            <w:vAlign w:val="center"/>
          </w:tcPr>
          <w:p w14:paraId="18A70C46" w14:textId="77777777">
            <w:pPr>
              <w:pStyle w:val="TableText"/>
            </w:pPr>
            <w:r>
              <w:rPr>
                <w:sz w:val="20"/>
                <w:szCs w:val="20"/>
                <w:rtl/>
              </w:rPr>
              <w:t>پنجم</w:t>
            </w:r>
          </w:p>
        </w:tc>
      </w:tr>
      <w:tr w14:paraId="592F0E94" w14:textId="77777777">
        <w:trPr>
          <w:jc w:val="center"/>
        </w:trPr>
        <w:tc>
          <w:tcPr>
            <w:tcW w:w="1130" w:type="dxa"/>
            <w:vAlign w:val="center"/>
          </w:tcPr>
          <w:p w14:paraId="08C01AF0" w14:textId="77777777">
            <w:pPr>
              <w:pStyle w:val="TableText"/>
            </w:pPr>
          </w:p>
        </w:tc>
        <w:tc>
          <w:tcPr>
            <w:tcW w:w="1304" w:type="dxa"/>
            <w:vAlign w:val="center"/>
          </w:tcPr>
          <w:p w14:paraId="4CD61791" w14:textId="77777777">
            <w:pPr>
              <w:pStyle w:val="TableText"/>
            </w:pPr>
          </w:p>
        </w:tc>
        <w:tc>
          <w:tcPr>
            <w:tcW w:w="2782" w:type="dxa"/>
            <w:vAlign w:val="center"/>
          </w:tcPr>
          <w:p w14:paraId="4C530039" w14:textId="77777777">
            <w:pPr>
              <w:pStyle w:val="TableText"/>
            </w:pPr>
            <w:r>
              <w:rPr>
                <w:sz w:val="20"/>
                <w:szCs w:val="20"/>
                <w:rtl/>
              </w:rPr>
              <w:t>اجرای منظم اسکرام دوهفته‌ای</w:t>
            </w:r>
          </w:p>
        </w:tc>
        <w:tc>
          <w:tcPr>
            <w:tcW w:w="647" w:type="dxa"/>
            <w:vAlign w:val="center"/>
          </w:tcPr>
          <w:p w14:paraId="273C6FCA" w14:textId="77777777">
            <w:pPr>
              <w:pStyle w:val="TableText"/>
            </w:pPr>
            <w:r>
              <w:rPr>
                <w:sz w:val="20"/>
                <w:szCs w:val="20"/>
                <w:rtl/>
              </w:rPr>
              <w:t>O23</w:t>
            </w:r>
          </w:p>
        </w:tc>
        <w:tc>
          <w:tcPr>
            <w:tcW w:w="647" w:type="dxa"/>
            <w:vAlign w:val="center"/>
          </w:tcPr>
          <w:p w14:paraId="54994D22" w14:textId="77777777">
            <w:pPr>
              <w:pStyle w:val="TableText"/>
            </w:pPr>
            <w:r>
              <w:rPr>
                <w:sz w:val="20"/>
                <w:szCs w:val="20"/>
                <w:rtl/>
              </w:rPr>
              <w:t>۵</w:t>
            </w:r>
          </w:p>
        </w:tc>
        <w:tc>
          <w:tcPr>
            <w:tcW w:w="647" w:type="dxa"/>
            <w:vAlign w:val="center"/>
          </w:tcPr>
          <w:p w14:paraId="1830E666" w14:textId="77777777">
            <w:pPr>
              <w:pStyle w:val="TableText"/>
            </w:pPr>
            <w:r>
              <w:rPr>
                <w:sz w:val="20"/>
                <w:szCs w:val="20"/>
                <w:rtl/>
              </w:rPr>
              <w:t>۲۰</w:t>
            </w:r>
            <w:r>
              <w:rPr>
                <w:sz w:val="20"/>
                <w:szCs w:val="20"/>
                <w:rtl/>
              </w:rPr>
              <w:t>٪</w:t>
            </w:r>
          </w:p>
        </w:tc>
        <w:tc>
          <w:tcPr>
            <w:tcW w:w="695" w:type="dxa"/>
            <w:vAlign w:val="center"/>
          </w:tcPr>
          <w:p w14:paraId="270390C0" w14:textId="77777777">
            <w:pPr>
              <w:pStyle w:val="TableText"/>
            </w:pPr>
            <w:r>
              <w:rPr>
                <w:sz w:val="20"/>
                <w:szCs w:val="20"/>
                <w:rtl/>
              </w:rPr>
              <w:t>۱ از ۵</w:t>
            </w:r>
          </w:p>
        </w:tc>
        <w:tc>
          <w:tcPr>
            <w:tcW w:w="647" w:type="dxa"/>
            <w:vAlign w:val="center"/>
          </w:tcPr>
          <w:p w14:paraId="4ED4EA58" w14:textId="77777777">
            <w:pPr>
              <w:pStyle w:val="TableText"/>
            </w:pPr>
            <w:r>
              <w:rPr>
                <w:sz w:val="20"/>
                <w:szCs w:val="20"/>
                <w:rtl/>
              </w:rPr>
              <w:t>ششم</w:t>
            </w:r>
          </w:p>
        </w:tc>
      </w:tr>
      <w:tr w14:paraId="4C066E36" w14:textId="77777777">
        <w:trPr>
          <w:jc w:val="center"/>
        </w:trPr>
        <w:tc>
          <w:tcPr>
            <w:tcW w:w="1130" w:type="dxa"/>
            <w:shd w:val="clear" w:color="auto" w:fill="DBE5F1"/>
            <w:vAlign w:val="center"/>
          </w:tcPr>
          <w:p w14:paraId="7D4F3115" w14:textId="77777777">
            <w:pPr>
              <w:pStyle w:val="TableText"/>
            </w:pPr>
          </w:p>
        </w:tc>
        <w:tc>
          <w:tcPr>
            <w:tcW w:w="1304" w:type="dxa"/>
            <w:shd w:val="clear" w:color="auto" w:fill="DBE5F1"/>
            <w:vAlign w:val="center"/>
          </w:tcPr>
          <w:p w14:paraId="621AF35B" w14:textId="77777777">
            <w:pPr>
              <w:pStyle w:val="TableText"/>
            </w:pPr>
          </w:p>
        </w:tc>
        <w:tc>
          <w:tcPr>
            <w:tcW w:w="2782" w:type="dxa"/>
            <w:shd w:val="clear" w:color="auto" w:fill="DBE5F1"/>
            <w:vAlign w:val="center"/>
          </w:tcPr>
          <w:p w14:paraId="3EF6C625" w14:textId="77777777">
            <w:pPr>
              <w:pStyle w:val="TableText"/>
              <w:jc w:val="both"/>
            </w:pPr>
            <w:r>
              <w:rPr>
                <w:sz w:val="20"/>
                <w:szCs w:val="20"/>
                <w:rtl/>
              </w:rPr>
              <w:t>پیش‌بینی‌پذیری جریان کار به‌مثابه شاخص بهره‌وری</w:t>
            </w:r>
          </w:p>
        </w:tc>
        <w:tc>
          <w:tcPr>
            <w:tcW w:w="647" w:type="dxa"/>
            <w:shd w:val="clear" w:color="auto" w:fill="DBE5F1"/>
            <w:vAlign w:val="center"/>
          </w:tcPr>
          <w:p w14:paraId="1C1C5C59" w14:textId="77777777">
            <w:pPr>
              <w:pStyle w:val="TableText"/>
            </w:pPr>
            <w:r>
              <w:rPr>
                <w:sz w:val="20"/>
                <w:szCs w:val="20"/>
                <w:rtl/>
              </w:rPr>
              <w:t>O27</w:t>
            </w:r>
          </w:p>
        </w:tc>
        <w:tc>
          <w:tcPr>
            <w:tcW w:w="647" w:type="dxa"/>
            <w:shd w:val="clear" w:color="auto" w:fill="DBE5F1"/>
            <w:vAlign w:val="center"/>
          </w:tcPr>
          <w:p w14:paraId="070F932F" w14:textId="77777777">
            <w:pPr>
              <w:pStyle w:val="TableText"/>
            </w:pPr>
            <w:r>
              <w:rPr>
                <w:sz w:val="20"/>
                <w:szCs w:val="20"/>
                <w:rtl/>
              </w:rPr>
              <w:t>۴</w:t>
            </w:r>
          </w:p>
        </w:tc>
        <w:tc>
          <w:tcPr>
            <w:tcW w:w="647" w:type="dxa"/>
            <w:shd w:val="clear" w:color="auto" w:fill="DBE5F1"/>
            <w:vAlign w:val="center"/>
          </w:tcPr>
          <w:p w14:paraId="7B8E252C" w14:textId="77777777">
            <w:pPr>
              <w:pStyle w:val="TableText"/>
            </w:pPr>
            <w:r>
              <w:rPr>
                <w:sz w:val="20"/>
                <w:szCs w:val="20"/>
                <w:rtl/>
              </w:rPr>
              <w:t>۱۶</w:t>
            </w:r>
            <w:r>
              <w:rPr>
                <w:sz w:val="20"/>
                <w:szCs w:val="20"/>
                <w:rtl/>
              </w:rPr>
              <w:t>٪</w:t>
            </w:r>
          </w:p>
        </w:tc>
        <w:tc>
          <w:tcPr>
            <w:tcW w:w="695" w:type="dxa"/>
            <w:shd w:val="clear" w:color="auto" w:fill="DBE5F1"/>
            <w:vAlign w:val="center"/>
          </w:tcPr>
          <w:p w14:paraId="1735048B" w14:textId="77777777">
            <w:pPr>
              <w:pStyle w:val="TableText"/>
            </w:pPr>
            <w:r>
              <w:rPr>
                <w:sz w:val="20"/>
                <w:szCs w:val="20"/>
                <w:rtl/>
              </w:rPr>
              <w:t>۱ از ۵</w:t>
            </w:r>
          </w:p>
        </w:tc>
        <w:tc>
          <w:tcPr>
            <w:tcW w:w="647" w:type="dxa"/>
            <w:shd w:val="clear" w:color="auto" w:fill="DBE5F1"/>
            <w:vAlign w:val="center"/>
          </w:tcPr>
          <w:p w14:paraId="67FC1033" w14:textId="77777777">
            <w:pPr>
              <w:pStyle w:val="TableText"/>
            </w:pPr>
            <w:r>
              <w:rPr>
                <w:sz w:val="20"/>
                <w:szCs w:val="20"/>
                <w:rtl/>
              </w:rPr>
              <w:t>هفتم</w:t>
            </w:r>
          </w:p>
        </w:tc>
      </w:tr>
      <w:tr w14:paraId="262ADEA0" w14:textId="77777777">
        <w:trPr>
          <w:jc w:val="center"/>
        </w:trPr>
        <w:tc>
          <w:tcPr>
            <w:tcW w:w="1130" w:type="dxa"/>
            <w:vAlign w:val="center"/>
          </w:tcPr>
          <w:p w14:paraId="2DBEE6DC" w14:textId="77777777">
            <w:pPr>
              <w:pStyle w:val="TableText"/>
            </w:pPr>
          </w:p>
        </w:tc>
        <w:tc>
          <w:tcPr>
            <w:tcW w:w="1304" w:type="dxa"/>
            <w:vAlign w:val="center"/>
          </w:tcPr>
          <w:p w14:paraId="0FAB4637" w14:textId="77777777">
            <w:pPr>
              <w:pStyle w:val="TableText"/>
            </w:pPr>
            <w:r>
              <w:rPr>
                <w:sz w:val="20"/>
                <w:szCs w:val="20"/>
                <w:rtl/>
              </w:rPr>
              <w:t>هم‌راستایی و ساختار سازمانی</w:t>
            </w:r>
          </w:p>
        </w:tc>
        <w:tc>
          <w:tcPr>
            <w:tcW w:w="2782" w:type="dxa"/>
            <w:vAlign w:val="center"/>
          </w:tcPr>
          <w:p w14:paraId="38B1599D" w14:textId="77777777">
            <w:pPr>
              <w:pStyle w:val="TableText"/>
            </w:pPr>
            <w:r>
              <w:rPr>
                <w:sz w:val="20"/>
                <w:szCs w:val="20"/>
                <w:rtl/>
              </w:rPr>
              <w:t>هماهنگی مستقیم و غیررسمی میان تیم‌ها</w:t>
            </w:r>
          </w:p>
        </w:tc>
        <w:tc>
          <w:tcPr>
            <w:tcW w:w="647" w:type="dxa"/>
            <w:vAlign w:val="center"/>
          </w:tcPr>
          <w:p w14:paraId="06C7A744" w14:textId="77777777">
            <w:pPr>
              <w:pStyle w:val="TableText"/>
            </w:pPr>
            <w:r>
              <w:rPr>
                <w:sz w:val="20"/>
                <w:szCs w:val="20"/>
                <w:rtl/>
              </w:rPr>
              <w:t>O35</w:t>
            </w:r>
          </w:p>
        </w:tc>
        <w:tc>
          <w:tcPr>
            <w:tcW w:w="647" w:type="dxa"/>
            <w:vAlign w:val="center"/>
          </w:tcPr>
          <w:p w14:paraId="34689D44" w14:textId="77777777">
            <w:pPr>
              <w:pStyle w:val="TableText"/>
            </w:pPr>
            <w:r>
              <w:rPr>
                <w:sz w:val="20"/>
                <w:szCs w:val="20"/>
                <w:rtl/>
              </w:rPr>
              <w:t>۸</w:t>
            </w:r>
          </w:p>
        </w:tc>
        <w:tc>
          <w:tcPr>
            <w:tcW w:w="647" w:type="dxa"/>
            <w:vAlign w:val="center"/>
          </w:tcPr>
          <w:p w14:paraId="2C661112" w14:textId="77777777">
            <w:pPr>
              <w:pStyle w:val="TableText"/>
            </w:pPr>
            <w:r>
              <w:rPr>
                <w:sz w:val="20"/>
                <w:szCs w:val="20"/>
                <w:rtl/>
              </w:rPr>
              <w:t>۳۲</w:t>
            </w:r>
            <w:r>
              <w:rPr>
                <w:sz w:val="20"/>
                <w:szCs w:val="20"/>
                <w:rtl/>
              </w:rPr>
              <w:t>٪</w:t>
            </w:r>
          </w:p>
        </w:tc>
        <w:tc>
          <w:tcPr>
            <w:tcW w:w="695" w:type="dxa"/>
            <w:vAlign w:val="center"/>
          </w:tcPr>
          <w:p w14:paraId="62A9B16F" w14:textId="77777777">
            <w:pPr>
              <w:pStyle w:val="TableText"/>
            </w:pPr>
            <w:r>
              <w:rPr>
                <w:sz w:val="20"/>
                <w:szCs w:val="20"/>
                <w:rtl/>
              </w:rPr>
              <w:t>۳ از ۵</w:t>
            </w:r>
          </w:p>
        </w:tc>
        <w:tc>
          <w:tcPr>
            <w:tcW w:w="647" w:type="dxa"/>
            <w:vAlign w:val="center"/>
          </w:tcPr>
          <w:p w14:paraId="2308DD9F" w14:textId="77777777">
            <w:pPr>
              <w:pStyle w:val="TableText"/>
            </w:pPr>
            <w:r>
              <w:rPr>
                <w:sz w:val="20"/>
                <w:szCs w:val="20"/>
                <w:rtl/>
              </w:rPr>
              <w:t>اول</w:t>
            </w:r>
          </w:p>
        </w:tc>
      </w:tr>
      <w:tr w14:paraId="5D836D1B" w14:textId="77777777">
        <w:trPr>
          <w:jc w:val="center"/>
        </w:trPr>
        <w:tc>
          <w:tcPr>
            <w:tcW w:w="1130" w:type="dxa"/>
            <w:shd w:val="clear" w:color="auto" w:fill="DBE5F1"/>
            <w:vAlign w:val="center"/>
          </w:tcPr>
          <w:p w14:paraId="55AB6D00" w14:textId="77777777">
            <w:pPr>
              <w:pStyle w:val="TableText"/>
            </w:pPr>
          </w:p>
        </w:tc>
        <w:tc>
          <w:tcPr>
            <w:tcW w:w="1304" w:type="dxa"/>
            <w:shd w:val="clear" w:color="auto" w:fill="DBE5F1"/>
            <w:vAlign w:val="center"/>
          </w:tcPr>
          <w:p w14:paraId="2C8180C7" w14:textId="77777777">
            <w:pPr>
              <w:pStyle w:val="TableText"/>
            </w:pPr>
          </w:p>
        </w:tc>
        <w:tc>
          <w:tcPr>
            <w:tcW w:w="2782" w:type="dxa"/>
            <w:shd w:val="clear" w:color="auto" w:fill="DBE5F1"/>
            <w:vAlign w:val="center"/>
          </w:tcPr>
          <w:p w14:paraId="7F361BB8" w14:textId="77777777">
            <w:pPr>
              <w:pStyle w:val="TableText"/>
            </w:pPr>
            <w:r>
              <w:rPr>
                <w:sz w:val="20"/>
                <w:szCs w:val="20"/>
                <w:rtl/>
              </w:rPr>
              <w:t>شکاف میان کسب‌وکار، بازاریابی و فنی</w:t>
            </w:r>
          </w:p>
        </w:tc>
        <w:tc>
          <w:tcPr>
            <w:tcW w:w="647" w:type="dxa"/>
            <w:shd w:val="clear" w:color="auto" w:fill="DBE5F1"/>
            <w:vAlign w:val="center"/>
          </w:tcPr>
          <w:p w14:paraId="59D26258" w14:textId="77777777">
            <w:pPr>
              <w:pStyle w:val="TableText"/>
            </w:pPr>
            <w:r>
              <w:rPr>
                <w:sz w:val="20"/>
                <w:szCs w:val="20"/>
                <w:rtl/>
              </w:rPr>
              <w:t>O31</w:t>
            </w:r>
          </w:p>
        </w:tc>
        <w:tc>
          <w:tcPr>
            <w:tcW w:w="647" w:type="dxa"/>
            <w:shd w:val="clear" w:color="auto" w:fill="DBE5F1"/>
            <w:vAlign w:val="center"/>
          </w:tcPr>
          <w:p w14:paraId="7713B796" w14:textId="77777777">
            <w:pPr>
              <w:pStyle w:val="TableText"/>
            </w:pPr>
            <w:r>
              <w:rPr>
                <w:sz w:val="20"/>
                <w:szCs w:val="20"/>
                <w:rtl/>
              </w:rPr>
              <w:t>۵</w:t>
            </w:r>
          </w:p>
        </w:tc>
        <w:tc>
          <w:tcPr>
            <w:tcW w:w="647" w:type="dxa"/>
            <w:shd w:val="clear" w:color="auto" w:fill="DBE5F1"/>
            <w:vAlign w:val="center"/>
          </w:tcPr>
          <w:p w14:paraId="4A76EBBB" w14:textId="77777777">
            <w:pPr>
              <w:pStyle w:val="TableText"/>
            </w:pPr>
            <w:r>
              <w:rPr>
                <w:sz w:val="20"/>
                <w:szCs w:val="20"/>
                <w:rtl/>
              </w:rPr>
              <w:t>۲۰</w:t>
            </w:r>
            <w:r>
              <w:rPr>
                <w:sz w:val="20"/>
                <w:szCs w:val="20"/>
                <w:rtl/>
              </w:rPr>
              <w:t>٪</w:t>
            </w:r>
          </w:p>
        </w:tc>
        <w:tc>
          <w:tcPr>
            <w:tcW w:w="695" w:type="dxa"/>
            <w:shd w:val="clear" w:color="auto" w:fill="DBE5F1"/>
            <w:vAlign w:val="center"/>
          </w:tcPr>
          <w:p w14:paraId="4F3E3089" w14:textId="77777777">
            <w:pPr>
              <w:pStyle w:val="TableText"/>
            </w:pPr>
            <w:r>
              <w:rPr>
                <w:sz w:val="20"/>
                <w:szCs w:val="20"/>
                <w:rtl/>
              </w:rPr>
              <w:t>۲ از ۵</w:t>
            </w:r>
          </w:p>
        </w:tc>
        <w:tc>
          <w:tcPr>
            <w:tcW w:w="647" w:type="dxa"/>
            <w:shd w:val="clear" w:color="auto" w:fill="DBE5F1"/>
            <w:vAlign w:val="center"/>
          </w:tcPr>
          <w:p w14:paraId="1FD8DC2D" w14:textId="77777777">
            <w:pPr>
              <w:pStyle w:val="TableText"/>
            </w:pPr>
            <w:r>
              <w:rPr>
                <w:sz w:val="20"/>
                <w:szCs w:val="20"/>
                <w:rtl/>
              </w:rPr>
              <w:t>دوم</w:t>
            </w:r>
          </w:p>
        </w:tc>
      </w:tr>
      <w:tr w14:paraId="39B6D314" w14:textId="77777777">
        <w:trPr>
          <w:jc w:val="center"/>
        </w:trPr>
        <w:tc>
          <w:tcPr>
            <w:tcW w:w="1130" w:type="dxa"/>
            <w:vAlign w:val="center"/>
          </w:tcPr>
          <w:p w14:paraId="15FD9EF2" w14:textId="77777777">
            <w:pPr>
              <w:pStyle w:val="TableText"/>
            </w:pPr>
          </w:p>
        </w:tc>
        <w:tc>
          <w:tcPr>
            <w:tcW w:w="1304" w:type="dxa"/>
            <w:vAlign w:val="center"/>
          </w:tcPr>
          <w:p w14:paraId="3DC7603D" w14:textId="77777777">
            <w:pPr>
              <w:pStyle w:val="TableText"/>
            </w:pPr>
          </w:p>
        </w:tc>
        <w:tc>
          <w:tcPr>
            <w:tcW w:w="2782" w:type="dxa"/>
            <w:vAlign w:val="center"/>
          </w:tcPr>
          <w:p w14:paraId="24C3D216" w14:textId="77777777">
            <w:pPr>
              <w:pStyle w:val="TableText"/>
            </w:pPr>
            <w:r>
              <w:rPr>
                <w:sz w:val="20"/>
                <w:szCs w:val="20"/>
                <w:rtl/>
              </w:rPr>
              <w:t>نبود ساختار رسمی و انضباط تیمی</w:t>
            </w:r>
          </w:p>
        </w:tc>
        <w:tc>
          <w:tcPr>
            <w:tcW w:w="647" w:type="dxa"/>
            <w:vAlign w:val="center"/>
          </w:tcPr>
          <w:p w14:paraId="075F6C3D" w14:textId="77777777">
            <w:pPr>
              <w:pStyle w:val="TableText"/>
            </w:pPr>
            <w:r>
              <w:rPr>
                <w:sz w:val="20"/>
                <w:szCs w:val="20"/>
                <w:rtl/>
              </w:rPr>
              <w:t>O32</w:t>
            </w:r>
          </w:p>
        </w:tc>
        <w:tc>
          <w:tcPr>
            <w:tcW w:w="647" w:type="dxa"/>
            <w:vAlign w:val="center"/>
          </w:tcPr>
          <w:p w14:paraId="72C81641" w14:textId="77777777">
            <w:pPr>
              <w:pStyle w:val="TableText"/>
            </w:pPr>
            <w:r>
              <w:rPr>
                <w:sz w:val="20"/>
                <w:szCs w:val="20"/>
                <w:rtl/>
              </w:rPr>
              <w:t>۵</w:t>
            </w:r>
          </w:p>
        </w:tc>
        <w:tc>
          <w:tcPr>
            <w:tcW w:w="647" w:type="dxa"/>
            <w:vAlign w:val="center"/>
          </w:tcPr>
          <w:p w14:paraId="010AC15D" w14:textId="77777777">
            <w:pPr>
              <w:pStyle w:val="TableText"/>
            </w:pPr>
            <w:r>
              <w:rPr>
                <w:sz w:val="20"/>
                <w:szCs w:val="20"/>
                <w:rtl/>
              </w:rPr>
              <w:t>۲۰</w:t>
            </w:r>
            <w:r>
              <w:rPr>
                <w:sz w:val="20"/>
                <w:szCs w:val="20"/>
                <w:rtl/>
              </w:rPr>
              <w:t>٪</w:t>
            </w:r>
          </w:p>
        </w:tc>
        <w:tc>
          <w:tcPr>
            <w:tcW w:w="695" w:type="dxa"/>
            <w:vAlign w:val="center"/>
          </w:tcPr>
          <w:p w14:paraId="14A8C91B" w14:textId="77777777">
            <w:pPr>
              <w:pStyle w:val="TableText"/>
            </w:pPr>
            <w:r>
              <w:rPr>
                <w:sz w:val="20"/>
                <w:szCs w:val="20"/>
                <w:rtl/>
              </w:rPr>
              <w:t>۲ از ۵</w:t>
            </w:r>
          </w:p>
        </w:tc>
        <w:tc>
          <w:tcPr>
            <w:tcW w:w="647" w:type="dxa"/>
            <w:vAlign w:val="center"/>
          </w:tcPr>
          <w:p w14:paraId="2A37CCC1" w14:textId="77777777">
            <w:pPr>
              <w:pStyle w:val="TableText"/>
            </w:pPr>
            <w:r>
              <w:rPr>
                <w:sz w:val="20"/>
                <w:szCs w:val="20"/>
                <w:rtl/>
              </w:rPr>
              <w:t>دوم</w:t>
            </w:r>
          </w:p>
        </w:tc>
      </w:tr>
      <w:tr w14:paraId="40D7E965" w14:textId="77777777">
        <w:trPr>
          <w:jc w:val="center"/>
        </w:trPr>
        <w:tc>
          <w:tcPr>
            <w:tcW w:w="1130" w:type="dxa"/>
            <w:shd w:val="clear" w:color="auto" w:fill="DBE5F1"/>
            <w:vAlign w:val="center"/>
          </w:tcPr>
          <w:p w14:paraId="35CC88FC" w14:textId="77777777">
            <w:pPr>
              <w:pStyle w:val="TableText"/>
            </w:pPr>
          </w:p>
        </w:tc>
        <w:tc>
          <w:tcPr>
            <w:tcW w:w="1304" w:type="dxa"/>
            <w:shd w:val="clear" w:color="auto" w:fill="DBE5F1"/>
            <w:vAlign w:val="center"/>
          </w:tcPr>
          <w:p w14:paraId="02AFFE32" w14:textId="77777777">
            <w:pPr>
              <w:pStyle w:val="TableText"/>
            </w:pPr>
          </w:p>
        </w:tc>
        <w:tc>
          <w:tcPr>
            <w:tcW w:w="2782" w:type="dxa"/>
            <w:shd w:val="clear" w:color="auto" w:fill="DBE5F1"/>
            <w:vAlign w:val="center"/>
          </w:tcPr>
          <w:p w14:paraId="34B7850E" w14:textId="77777777">
            <w:pPr>
              <w:pStyle w:val="TableText"/>
            </w:pPr>
            <w:r>
              <w:rPr>
                <w:sz w:val="20"/>
                <w:szCs w:val="20"/>
                <w:rtl/>
              </w:rPr>
              <w:t>نبود تمرکز راهبردی و پراکندگی تصمیم</w:t>
            </w:r>
          </w:p>
        </w:tc>
        <w:tc>
          <w:tcPr>
            <w:tcW w:w="647" w:type="dxa"/>
            <w:shd w:val="clear" w:color="auto" w:fill="DBE5F1"/>
            <w:vAlign w:val="center"/>
          </w:tcPr>
          <w:p w14:paraId="7F782919" w14:textId="77777777">
            <w:pPr>
              <w:pStyle w:val="TableText"/>
            </w:pPr>
            <w:r>
              <w:rPr>
                <w:sz w:val="20"/>
                <w:szCs w:val="20"/>
                <w:rtl/>
              </w:rPr>
              <w:t>O33</w:t>
            </w:r>
          </w:p>
        </w:tc>
        <w:tc>
          <w:tcPr>
            <w:tcW w:w="647" w:type="dxa"/>
            <w:shd w:val="clear" w:color="auto" w:fill="DBE5F1"/>
            <w:vAlign w:val="center"/>
          </w:tcPr>
          <w:p w14:paraId="3FCDB212" w14:textId="77777777">
            <w:pPr>
              <w:pStyle w:val="TableText"/>
            </w:pPr>
            <w:r>
              <w:rPr>
                <w:sz w:val="20"/>
                <w:szCs w:val="20"/>
                <w:rtl/>
              </w:rPr>
              <w:t>۳</w:t>
            </w:r>
          </w:p>
        </w:tc>
        <w:tc>
          <w:tcPr>
            <w:tcW w:w="647" w:type="dxa"/>
            <w:shd w:val="clear" w:color="auto" w:fill="DBE5F1"/>
            <w:vAlign w:val="center"/>
          </w:tcPr>
          <w:p w14:paraId="51353E78" w14:textId="77777777">
            <w:pPr>
              <w:pStyle w:val="TableText"/>
            </w:pPr>
            <w:r>
              <w:rPr>
                <w:sz w:val="20"/>
                <w:szCs w:val="20"/>
                <w:rtl/>
              </w:rPr>
              <w:t>۱۲</w:t>
            </w:r>
            <w:r>
              <w:rPr>
                <w:sz w:val="20"/>
                <w:szCs w:val="20"/>
                <w:rtl/>
              </w:rPr>
              <w:t>٪</w:t>
            </w:r>
          </w:p>
        </w:tc>
        <w:tc>
          <w:tcPr>
            <w:tcW w:w="695" w:type="dxa"/>
            <w:shd w:val="clear" w:color="auto" w:fill="DBE5F1"/>
            <w:vAlign w:val="center"/>
          </w:tcPr>
          <w:p w14:paraId="02AA6AF2" w14:textId="77777777">
            <w:pPr>
              <w:pStyle w:val="TableText"/>
            </w:pPr>
            <w:r>
              <w:rPr>
                <w:sz w:val="20"/>
                <w:szCs w:val="20"/>
                <w:rtl/>
              </w:rPr>
              <w:t>۱ از ۵</w:t>
            </w:r>
          </w:p>
        </w:tc>
        <w:tc>
          <w:tcPr>
            <w:tcW w:w="647" w:type="dxa"/>
            <w:shd w:val="clear" w:color="auto" w:fill="DBE5F1"/>
            <w:vAlign w:val="center"/>
          </w:tcPr>
          <w:p w14:paraId="5ED58839" w14:textId="77777777">
            <w:pPr>
              <w:pStyle w:val="TableText"/>
            </w:pPr>
            <w:r>
              <w:rPr>
                <w:sz w:val="20"/>
                <w:szCs w:val="20"/>
                <w:rtl/>
              </w:rPr>
              <w:t>چهارم</w:t>
            </w:r>
          </w:p>
        </w:tc>
      </w:tr>
      <w:tr w14:paraId="7CEA6C13" w14:textId="77777777">
        <w:trPr>
          <w:jc w:val="center"/>
        </w:trPr>
        <w:tc>
          <w:tcPr>
            <w:tcW w:w="1130" w:type="dxa"/>
            <w:vAlign w:val="center"/>
          </w:tcPr>
          <w:p w14:paraId="3621ADBF" w14:textId="77777777">
            <w:pPr>
              <w:pStyle w:val="TableText"/>
            </w:pPr>
          </w:p>
        </w:tc>
        <w:tc>
          <w:tcPr>
            <w:tcW w:w="1304" w:type="dxa"/>
            <w:vAlign w:val="center"/>
          </w:tcPr>
          <w:p w14:paraId="45133AFF" w14:textId="77777777">
            <w:pPr>
              <w:pStyle w:val="TableText"/>
            </w:pPr>
          </w:p>
        </w:tc>
        <w:tc>
          <w:tcPr>
            <w:tcW w:w="2782" w:type="dxa"/>
            <w:vAlign w:val="center"/>
          </w:tcPr>
          <w:p w14:paraId="0DCB34D6" w14:textId="77777777">
            <w:pPr>
              <w:pStyle w:val="TableText"/>
            </w:pPr>
            <w:r>
              <w:rPr>
                <w:sz w:val="20"/>
                <w:szCs w:val="20"/>
                <w:rtl/>
              </w:rPr>
              <w:t>تصمیم‌گیری متمرکز و از بالا به پایین</w:t>
            </w:r>
          </w:p>
        </w:tc>
        <w:tc>
          <w:tcPr>
            <w:tcW w:w="647" w:type="dxa"/>
            <w:vAlign w:val="center"/>
          </w:tcPr>
          <w:p w14:paraId="47B6B44F" w14:textId="77777777">
            <w:pPr>
              <w:pStyle w:val="TableText"/>
            </w:pPr>
            <w:r>
              <w:rPr>
                <w:sz w:val="20"/>
                <w:szCs w:val="20"/>
                <w:rtl/>
              </w:rPr>
              <w:t>O34</w:t>
            </w:r>
          </w:p>
        </w:tc>
        <w:tc>
          <w:tcPr>
            <w:tcW w:w="647" w:type="dxa"/>
            <w:vAlign w:val="center"/>
          </w:tcPr>
          <w:p w14:paraId="473007E0" w14:textId="77777777">
            <w:pPr>
              <w:pStyle w:val="TableText"/>
            </w:pPr>
            <w:r>
              <w:rPr>
                <w:sz w:val="20"/>
                <w:szCs w:val="20"/>
                <w:rtl/>
              </w:rPr>
              <w:t>۲</w:t>
            </w:r>
          </w:p>
        </w:tc>
        <w:tc>
          <w:tcPr>
            <w:tcW w:w="647" w:type="dxa"/>
            <w:vAlign w:val="center"/>
          </w:tcPr>
          <w:p w14:paraId="18AAF9AA" w14:textId="77777777">
            <w:pPr>
              <w:pStyle w:val="TableText"/>
            </w:pPr>
            <w:r>
              <w:rPr>
                <w:sz w:val="20"/>
                <w:szCs w:val="20"/>
                <w:rtl/>
              </w:rPr>
              <w:t>۸</w:t>
            </w:r>
            <w:r>
              <w:rPr>
                <w:sz w:val="20"/>
                <w:szCs w:val="20"/>
                <w:rtl/>
              </w:rPr>
              <w:t>٪</w:t>
            </w:r>
          </w:p>
        </w:tc>
        <w:tc>
          <w:tcPr>
            <w:tcW w:w="695" w:type="dxa"/>
            <w:vAlign w:val="center"/>
          </w:tcPr>
          <w:p w14:paraId="7238A7B3" w14:textId="77777777">
            <w:pPr>
              <w:pStyle w:val="TableText"/>
            </w:pPr>
            <w:r>
              <w:rPr>
                <w:sz w:val="20"/>
                <w:szCs w:val="20"/>
                <w:rtl/>
              </w:rPr>
              <w:t>۱ از ۵</w:t>
            </w:r>
          </w:p>
        </w:tc>
        <w:tc>
          <w:tcPr>
            <w:tcW w:w="647" w:type="dxa"/>
            <w:vAlign w:val="center"/>
          </w:tcPr>
          <w:p w14:paraId="02868008" w14:textId="77777777">
            <w:pPr>
              <w:pStyle w:val="TableText"/>
            </w:pPr>
            <w:r>
              <w:rPr>
                <w:sz w:val="20"/>
                <w:szCs w:val="20"/>
                <w:rtl/>
              </w:rPr>
              <w:t>پنجم</w:t>
            </w:r>
          </w:p>
        </w:tc>
      </w:tr>
      <w:tr w14:paraId="2F30A096" w14:textId="77777777">
        <w:trPr>
          <w:jc w:val="center"/>
        </w:trPr>
        <w:tc>
          <w:tcPr>
            <w:tcW w:w="1130" w:type="dxa"/>
            <w:shd w:val="clear" w:color="auto" w:fill="DBE5F1"/>
            <w:vAlign w:val="center"/>
          </w:tcPr>
          <w:p w14:paraId="48410572" w14:textId="77777777">
            <w:pPr>
              <w:pStyle w:val="TableText"/>
            </w:pPr>
          </w:p>
        </w:tc>
        <w:tc>
          <w:tcPr>
            <w:tcW w:w="1304" w:type="dxa"/>
            <w:shd w:val="clear" w:color="auto" w:fill="DBE5F1"/>
            <w:vAlign w:val="center"/>
          </w:tcPr>
          <w:p w14:paraId="017AD071" w14:textId="77777777">
            <w:pPr>
              <w:pStyle w:val="TableText"/>
            </w:pPr>
            <w:r>
              <w:rPr>
                <w:sz w:val="20"/>
                <w:szCs w:val="20"/>
                <w:rtl/>
              </w:rPr>
              <w:t>منابع مالی</w:t>
            </w:r>
          </w:p>
        </w:tc>
        <w:tc>
          <w:tcPr>
            <w:tcW w:w="2782" w:type="dxa"/>
            <w:shd w:val="clear" w:color="auto" w:fill="DBE5F1"/>
            <w:vAlign w:val="center"/>
          </w:tcPr>
          <w:p w14:paraId="5F9B3359" w14:textId="77777777">
            <w:pPr>
              <w:pStyle w:val="TableText"/>
            </w:pPr>
            <w:r>
              <w:rPr>
                <w:sz w:val="20"/>
                <w:szCs w:val="20"/>
                <w:rtl/>
              </w:rPr>
              <w:t>تأمین مالی به‌مثابه شتاب‌دهنده رشد</w:t>
            </w:r>
          </w:p>
        </w:tc>
        <w:tc>
          <w:tcPr>
            <w:tcW w:w="647" w:type="dxa"/>
            <w:shd w:val="clear" w:color="auto" w:fill="DBE5F1"/>
            <w:vAlign w:val="center"/>
          </w:tcPr>
          <w:p w14:paraId="600DD54B" w14:textId="77777777">
            <w:pPr>
              <w:pStyle w:val="TableText"/>
            </w:pPr>
            <w:r>
              <w:rPr>
                <w:sz w:val="20"/>
                <w:szCs w:val="20"/>
                <w:rtl/>
              </w:rPr>
              <w:t>O41</w:t>
            </w:r>
          </w:p>
        </w:tc>
        <w:tc>
          <w:tcPr>
            <w:tcW w:w="647" w:type="dxa"/>
            <w:shd w:val="clear" w:color="auto" w:fill="DBE5F1"/>
            <w:vAlign w:val="center"/>
          </w:tcPr>
          <w:p w14:paraId="0DBC7C22" w14:textId="77777777">
            <w:pPr>
              <w:pStyle w:val="TableText"/>
            </w:pPr>
            <w:r>
              <w:rPr>
                <w:sz w:val="20"/>
                <w:szCs w:val="20"/>
                <w:rtl/>
              </w:rPr>
              <w:t>۳</w:t>
            </w:r>
          </w:p>
        </w:tc>
        <w:tc>
          <w:tcPr>
            <w:tcW w:w="647" w:type="dxa"/>
            <w:shd w:val="clear" w:color="auto" w:fill="DBE5F1"/>
            <w:vAlign w:val="center"/>
          </w:tcPr>
          <w:p w14:paraId="12F2EEAF" w14:textId="77777777">
            <w:pPr>
              <w:pStyle w:val="TableText"/>
            </w:pPr>
            <w:r>
              <w:rPr>
                <w:sz w:val="20"/>
                <w:szCs w:val="20"/>
                <w:rtl/>
              </w:rPr>
              <w:t>۱۲</w:t>
            </w:r>
            <w:r>
              <w:rPr>
                <w:sz w:val="20"/>
                <w:szCs w:val="20"/>
                <w:rtl/>
              </w:rPr>
              <w:t>٪</w:t>
            </w:r>
          </w:p>
        </w:tc>
        <w:tc>
          <w:tcPr>
            <w:tcW w:w="695" w:type="dxa"/>
            <w:shd w:val="clear" w:color="auto" w:fill="DBE5F1"/>
            <w:vAlign w:val="center"/>
          </w:tcPr>
          <w:p w14:paraId="0CBB6A3F" w14:textId="77777777">
            <w:pPr>
              <w:pStyle w:val="TableText"/>
            </w:pPr>
            <w:r>
              <w:rPr>
                <w:sz w:val="20"/>
                <w:szCs w:val="20"/>
                <w:rtl/>
              </w:rPr>
              <w:t>۱ از ۵</w:t>
            </w:r>
          </w:p>
        </w:tc>
        <w:tc>
          <w:tcPr>
            <w:tcW w:w="647" w:type="dxa"/>
            <w:shd w:val="clear" w:color="auto" w:fill="DBE5F1"/>
            <w:vAlign w:val="center"/>
          </w:tcPr>
          <w:p w14:paraId="0CE7AEFC" w14:textId="77777777">
            <w:pPr>
              <w:pStyle w:val="TableText"/>
            </w:pPr>
            <w:r>
              <w:rPr>
                <w:sz w:val="20"/>
                <w:szCs w:val="20"/>
                <w:rtl/>
              </w:rPr>
              <w:t>اول</w:t>
            </w:r>
          </w:p>
        </w:tc>
      </w:tr>
      <w:tr w14:paraId="63EE89D7" w14:textId="77777777">
        <w:trPr>
          <w:jc w:val="center"/>
        </w:trPr>
        <w:tc>
          <w:tcPr>
            <w:tcW w:w="1130" w:type="dxa"/>
            <w:vAlign w:val="center"/>
          </w:tcPr>
          <w:p w14:paraId="778D6651" w14:textId="77777777">
            <w:pPr>
              <w:pStyle w:val="TableText"/>
            </w:pPr>
          </w:p>
        </w:tc>
        <w:tc>
          <w:tcPr>
            <w:tcW w:w="1304" w:type="dxa"/>
            <w:vAlign w:val="center"/>
          </w:tcPr>
          <w:p w14:paraId="069B2ABD" w14:textId="77777777">
            <w:pPr>
              <w:pStyle w:val="TableText"/>
            </w:pPr>
          </w:p>
        </w:tc>
        <w:tc>
          <w:tcPr>
            <w:tcW w:w="2782" w:type="dxa"/>
            <w:vAlign w:val="center"/>
          </w:tcPr>
          <w:p w14:paraId="09C34B23" w14:textId="77777777">
            <w:pPr>
              <w:pStyle w:val="TableText"/>
            </w:pPr>
            <w:r>
              <w:rPr>
                <w:sz w:val="20"/>
                <w:szCs w:val="20"/>
                <w:rtl/>
              </w:rPr>
              <w:t>محدودیت منابع مالی و زمانی</w:t>
            </w:r>
          </w:p>
        </w:tc>
        <w:tc>
          <w:tcPr>
            <w:tcW w:w="647" w:type="dxa"/>
            <w:vAlign w:val="center"/>
          </w:tcPr>
          <w:p w14:paraId="24263337" w14:textId="77777777">
            <w:pPr>
              <w:pStyle w:val="TableText"/>
            </w:pPr>
            <w:r>
              <w:rPr>
                <w:sz w:val="20"/>
                <w:szCs w:val="20"/>
                <w:rtl/>
              </w:rPr>
              <w:t>O43</w:t>
            </w:r>
          </w:p>
        </w:tc>
        <w:tc>
          <w:tcPr>
            <w:tcW w:w="647" w:type="dxa"/>
            <w:vAlign w:val="center"/>
          </w:tcPr>
          <w:p w14:paraId="688792FB" w14:textId="77777777">
            <w:pPr>
              <w:pStyle w:val="TableText"/>
            </w:pPr>
            <w:r>
              <w:rPr>
                <w:sz w:val="20"/>
                <w:szCs w:val="20"/>
                <w:rtl/>
              </w:rPr>
              <w:t>۳</w:t>
            </w:r>
          </w:p>
        </w:tc>
        <w:tc>
          <w:tcPr>
            <w:tcW w:w="647" w:type="dxa"/>
            <w:vAlign w:val="center"/>
          </w:tcPr>
          <w:p w14:paraId="341E8465" w14:textId="77777777">
            <w:pPr>
              <w:pStyle w:val="TableText"/>
            </w:pPr>
            <w:r>
              <w:rPr>
                <w:sz w:val="20"/>
                <w:szCs w:val="20"/>
                <w:rtl/>
              </w:rPr>
              <w:t>۱۲</w:t>
            </w:r>
            <w:r>
              <w:rPr>
                <w:sz w:val="20"/>
                <w:szCs w:val="20"/>
                <w:rtl/>
              </w:rPr>
              <w:t>٪</w:t>
            </w:r>
          </w:p>
        </w:tc>
        <w:tc>
          <w:tcPr>
            <w:tcW w:w="695" w:type="dxa"/>
            <w:vAlign w:val="center"/>
          </w:tcPr>
          <w:p w14:paraId="11C9EF09" w14:textId="77777777">
            <w:pPr>
              <w:pStyle w:val="TableText"/>
            </w:pPr>
            <w:r>
              <w:rPr>
                <w:sz w:val="20"/>
                <w:szCs w:val="20"/>
                <w:rtl/>
              </w:rPr>
              <w:t>۲ از ۵</w:t>
            </w:r>
          </w:p>
        </w:tc>
        <w:tc>
          <w:tcPr>
            <w:tcW w:w="647" w:type="dxa"/>
            <w:vAlign w:val="center"/>
          </w:tcPr>
          <w:p w14:paraId="0AE3E5AB" w14:textId="77777777">
            <w:pPr>
              <w:pStyle w:val="TableText"/>
            </w:pPr>
            <w:r>
              <w:rPr>
                <w:sz w:val="20"/>
                <w:szCs w:val="20"/>
                <w:rtl/>
              </w:rPr>
              <w:t>اول</w:t>
            </w:r>
          </w:p>
        </w:tc>
      </w:tr>
      <w:tr w14:paraId="235DAC08" w14:textId="77777777">
        <w:trPr>
          <w:jc w:val="center"/>
        </w:trPr>
        <w:tc>
          <w:tcPr>
            <w:tcW w:w="1130" w:type="dxa"/>
            <w:shd w:val="clear" w:color="auto" w:fill="DBE5F1"/>
            <w:vAlign w:val="center"/>
          </w:tcPr>
          <w:p w14:paraId="512AEA33" w14:textId="77777777">
            <w:pPr>
              <w:pStyle w:val="TableText"/>
            </w:pPr>
          </w:p>
        </w:tc>
        <w:tc>
          <w:tcPr>
            <w:tcW w:w="1304" w:type="dxa"/>
            <w:shd w:val="clear" w:color="auto" w:fill="DBE5F1"/>
            <w:vAlign w:val="center"/>
          </w:tcPr>
          <w:p w14:paraId="76679259" w14:textId="77777777">
            <w:pPr>
              <w:pStyle w:val="TableText"/>
            </w:pPr>
          </w:p>
        </w:tc>
        <w:tc>
          <w:tcPr>
            <w:tcW w:w="2782" w:type="dxa"/>
            <w:shd w:val="clear" w:color="auto" w:fill="DBE5F1"/>
            <w:vAlign w:val="center"/>
          </w:tcPr>
          <w:p w14:paraId="7E6648C7" w14:textId="77777777">
            <w:pPr>
              <w:pStyle w:val="TableText"/>
            </w:pPr>
            <w:r>
              <w:rPr>
                <w:sz w:val="20"/>
                <w:szCs w:val="20"/>
                <w:rtl/>
              </w:rPr>
              <w:t>قطع حمایت مالی نهاد پشتیبان</w:t>
            </w:r>
          </w:p>
        </w:tc>
        <w:tc>
          <w:tcPr>
            <w:tcW w:w="647" w:type="dxa"/>
            <w:shd w:val="clear" w:color="auto" w:fill="DBE5F1"/>
            <w:vAlign w:val="center"/>
          </w:tcPr>
          <w:p w14:paraId="35030270" w14:textId="77777777">
            <w:pPr>
              <w:pStyle w:val="TableText"/>
            </w:pPr>
            <w:r>
              <w:rPr>
                <w:sz w:val="20"/>
                <w:szCs w:val="20"/>
                <w:rtl/>
              </w:rPr>
              <w:t>O42</w:t>
            </w:r>
          </w:p>
        </w:tc>
        <w:tc>
          <w:tcPr>
            <w:tcW w:w="647" w:type="dxa"/>
            <w:shd w:val="clear" w:color="auto" w:fill="DBE5F1"/>
            <w:vAlign w:val="center"/>
          </w:tcPr>
          <w:p w14:paraId="4F815E2D" w14:textId="77777777">
            <w:pPr>
              <w:pStyle w:val="TableText"/>
            </w:pPr>
            <w:r>
              <w:rPr>
                <w:sz w:val="20"/>
                <w:szCs w:val="20"/>
                <w:rtl/>
              </w:rPr>
              <w:t>۲</w:t>
            </w:r>
          </w:p>
        </w:tc>
        <w:tc>
          <w:tcPr>
            <w:tcW w:w="647" w:type="dxa"/>
            <w:shd w:val="clear" w:color="auto" w:fill="DBE5F1"/>
            <w:vAlign w:val="center"/>
          </w:tcPr>
          <w:p w14:paraId="3106B5DF" w14:textId="77777777">
            <w:pPr>
              <w:pStyle w:val="TableText"/>
            </w:pPr>
            <w:r>
              <w:rPr>
                <w:sz w:val="20"/>
                <w:szCs w:val="20"/>
                <w:rtl/>
              </w:rPr>
              <w:t>۸</w:t>
            </w:r>
            <w:r>
              <w:rPr>
                <w:sz w:val="20"/>
                <w:szCs w:val="20"/>
                <w:rtl/>
              </w:rPr>
              <w:t>٪</w:t>
            </w:r>
          </w:p>
        </w:tc>
        <w:tc>
          <w:tcPr>
            <w:tcW w:w="695" w:type="dxa"/>
            <w:shd w:val="clear" w:color="auto" w:fill="DBE5F1"/>
            <w:vAlign w:val="center"/>
          </w:tcPr>
          <w:p w14:paraId="697BF776" w14:textId="77777777">
            <w:pPr>
              <w:pStyle w:val="TableText"/>
            </w:pPr>
            <w:r>
              <w:rPr>
                <w:sz w:val="20"/>
                <w:szCs w:val="20"/>
                <w:rtl/>
              </w:rPr>
              <w:t>۱ از ۵</w:t>
            </w:r>
          </w:p>
        </w:tc>
        <w:tc>
          <w:tcPr>
            <w:tcW w:w="647" w:type="dxa"/>
            <w:shd w:val="clear" w:color="auto" w:fill="DBE5F1"/>
            <w:vAlign w:val="center"/>
          </w:tcPr>
          <w:p w14:paraId="53D166B2" w14:textId="77777777">
            <w:pPr>
              <w:pStyle w:val="TableText"/>
            </w:pPr>
            <w:r>
              <w:rPr>
                <w:sz w:val="20"/>
                <w:szCs w:val="20"/>
                <w:rtl/>
              </w:rPr>
              <w:t>سوم</w:t>
            </w:r>
          </w:p>
        </w:tc>
      </w:tr>
      <w:tr w14:paraId="79E03CF1" w14:textId="77777777">
        <w:trPr>
          <w:jc w:val="center"/>
        </w:trPr>
        <w:tc>
          <w:tcPr>
            <w:tcW w:w="1130" w:type="dxa"/>
            <w:vAlign w:val="center"/>
          </w:tcPr>
          <w:p w14:paraId="5B9D81ED" w14:textId="77777777">
            <w:pPr>
              <w:pStyle w:val="TableText"/>
            </w:pPr>
            <w:r>
              <w:rPr>
                <w:sz w:val="20"/>
                <w:szCs w:val="20"/>
                <w:rtl/>
              </w:rPr>
              <w:t>محیط نهادی و مقرراتی</w:t>
            </w:r>
          </w:p>
        </w:tc>
        <w:tc>
          <w:tcPr>
            <w:tcW w:w="1304" w:type="dxa"/>
            <w:vAlign w:val="center"/>
          </w:tcPr>
          <w:p w14:paraId="448E44D4" w14:textId="77777777">
            <w:pPr>
              <w:pStyle w:val="TableText"/>
            </w:pPr>
            <w:r>
              <w:rPr>
                <w:sz w:val="20"/>
                <w:szCs w:val="20"/>
                <w:rtl/>
              </w:rPr>
              <w:t>مقررات و نهادهای رسمی</w:t>
            </w:r>
          </w:p>
        </w:tc>
        <w:tc>
          <w:tcPr>
            <w:tcW w:w="2782" w:type="dxa"/>
            <w:vAlign w:val="center"/>
          </w:tcPr>
          <w:p w14:paraId="20F349CA" w14:textId="77777777">
            <w:pPr>
              <w:pStyle w:val="TableText"/>
            </w:pPr>
            <w:r>
              <w:rPr>
                <w:sz w:val="20"/>
                <w:szCs w:val="20"/>
                <w:rtl/>
              </w:rPr>
              <w:t>تصمیم‌های تعیین‌کننده خارج از کنترل تیم</w:t>
            </w:r>
          </w:p>
        </w:tc>
        <w:tc>
          <w:tcPr>
            <w:tcW w:w="647" w:type="dxa"/>
            <w:vAlign w:val="center"/>
          </w:tcPr>
          <w:p w14:paraId="30629CE1" w14:textId="77777777">
            <w:pPr>
              <w:pStyle w:val="TableText"/>
            </w:pPr>
            <w:r>
              <w:rPr>
                <w:sz w:val="20"/>
                <w:szCs w:val="20"/>
                <w:rtl/>
              </w:rPr>
              <w:t>N11</w:t>
            </w:r>
          </w:p>
        </w:tc>
        <w:tc>
          <w:tcPr>
            <w:tcW w:w="647" w:type="dxa"/>
            <w:vAlign w:val="center"/>
          </w:tcPr>
          <w:p w14:paraId="52293D0D" w14:textId="77777777">
            <w:pPr>
              <w:pStyle w:val="TableText"/>
            </w:pPr>
            <w:r>
              <w:rPr>
                <w:sz w:val="20"/>
                <w:szCs w:val="20"/>
                <w:rtl/>
              </w:rPr>
              <w:t>۶</w:t>
            </w:r>
          </w:p>
        </w:tc>
        <w:tc>
          <w:tcPr>
            <w:tcW w:w="647" w:type="dxa"/>
            <w:vAlign w:val="center"/>
          </w:tcPr>
          <w:p w14:paraId="13180959" w14:textId="77777777">
            <w:pPr>
              <w:pStyle w:val="TableText"/>
            </w:pPr>
            <w:r>
              <w:rPr>
                <w:sz w:val="20"/>
                <w:szCs w:val="20"/>
                <w:rtl/>
              </w:rPr>
              <w:t>۲۴</w:t>
            </w:r>
            <w:r>
              <w:rPr>
                <w:sz w:val="20"/>
                <w:szCs w:val="20"/>
                <w:rtl/>
              </w:rPr>
              <w:t>٪</w:t>
            </w:r>
          </w:p>
        </w:tc>
        <w:tc>
          <w:tcPr>
            <w:tcW w:w="695" w:type="dxa"/>
            <w:vAlign w:val="center"/>
          </w:tcPr>
          <w:p w14:paraId="1C2B44D8" w14:textId="77777777">
            <w:pPr>
              <w:pStyle w:val="TableText"/>
            </w:pPr>
            <w:r>
              <w:rPr>
                <w:sz w:val="20"/>
                <w:szCs w:val="20"/>
                <w:rtl/>
              </w:rPr>
              <w:t>۳ از ۵</w:t>
            </w:r>
          </w:p>
        </w:tc>
        <w:tc>
          <w:tcPr>
            <w:tcW w:w="647" w:type="dxa"/>
            <w:vAlign w:val="center"/>
          </w:tcPr>
          <w:p w14:paraId="42FCDE12" w14:textId="77777777">
            <w:pPr>
              <w:pStyle w:val="TableText"/>
            </w:pPr>
            <w:r>
              <w:rPr>
                <w:sz w:val="20"/>
                <w:szCs w:val="20"/>
                <w:rtl/>
              </w:rPr>
              <w:t>اول</w:t>
            </w:r>
          </w:p>
        </w:tc>
      </w:tr>
      <w:tr w14:paraId="658AD1FE" w14:textId="77777777">
        <w:trPr>
          <w:jc w:val="center"/>
        </w:trPr>
        <w:tc>
          <w:tcPr>
            <w:tcW w:w="1130" w:type="dxa"/>
            <w:shd w:val="clear" w:color="auto" w:fill="DBE5F1"/>
            <w:vAlign w:val="center"/>
          </w:tcPr>
          <w:p w14:paraId="2A8ED2AD" w14:textId="77777777">
            <w:pPr>
              <w:pStyle w:val="TableText"/>
            </w:pPr>
          </w:p>
        </w:tc>
        <w:tc>
          <w:tcPr>
            <w:tcW w:w="1304" w:type="dxa"/>
            <w:shd w:val="clear" w:color="auto" w:fill="DBE5F1"/>
            <w:vAlign w:val="center"/>
          </w:tcPr>
          <w:p w14:paraId="44350AB1" w14:textId="77777777">
            <w:pPr>
              <w:pStyle w:val="TableText"/>
            </w:pPr>
          </w:p>
        </w:tc>
        <w:tc>
          <w:tcPr>
            <w:tcW w:w="2782" w:type="dxa"/>
            <w:shd w:val="clear" w:color="auto" w:fill="DBE5F1"/>
            <w:vAlign w:val="center"/>
          </w:tcPr>
          <w:p w14:paraId="41E80BF5" w14:textId="77777777">
            <w:pPr>
              <w:pStyle w:val="TableText"/>
              <w:jc w:val="both"/>
            </w:pPr>
            <w:r>
              <w:rPr>
                <w:sz w:val="20"/>
                <w:szCs w:val="20"/>
                <w:rtl/>
              </w:rPr>
              <w:t>نااطمینانی مقرراتی و کوتاه‌شدن افق برنامه‌ریزی</w:t>
            </w:r>
          </w:p>
        </w:tc>
        <w:tc>
          <w:tcPr>
            <w:tcW w:w="647" w:type="dxa"/>
            <w:shd w:val="clear" w:color="auto" w:fill="DBE5F1"/>
            <w:vAlign w:val="center"/>
          </w:tcPr>
          <w:p w14:paraId="7E1F7FCE" w14:textId="77777777">
            <w:pPr>
              <w:pStyle w:val="TableText"/>
            </w:pPr>
            <w:r>
              <w:rPr>
                <w:sz w:val="20"/>
                <w:szCs w:val="20"/>
                <w:rtl/>
              </w:rPr>
              <w:t>N14</w:t>
            </w:r>
          </w:p>
        </w:tc>
        <w:tc>
          <w:tcPr>
            <w:tcW w:w="647" w:type="dxa"/>
            <w:shd w:val="clear" w:color="auto" w:fill="DBE5F1"/>
            <w:vAlign w:val="center"/>
          </w:tcPr>
          <w:p w14:paraId="1976FED2" w14:textId="77777777">
            <w:pPr>
              <w:pStyle w:val="TableText"/>
            </w:pPr>
            <w:r>
              <w:rPr>
                <w:sz w:val="20"/>
                <w:szCs w:val="20"/>
                <w:rtl/>
              </w:rPr>
              <w:t>۵</w:t>
            </w:r>
          </w:p>
        </w:tc>
        <w:tc>
          <w:tcPr>
            <w:tcW w:w="647" w:type="dxa"/>
            <w:shd w:val="clear" w:color="auto" w:fill="DBE5F1"/>
            <w:vAlign w:val="center"/>
          </w:tcPr>
          <w:p w14:paraId="051A70DF" w14:textId="77777777">
            <w:pPr>
              <w:pStyle w:val="TableText"/>
            </w:pPr>
            <w:r>
              <w:rPr>
                <w:sz w:val="20"/>
                <w:szCs w:val="20"/>
                <w:rtl/>
              </w:rPr>
              <w:t>۲۰</w:t>
            </w:r>
            <w:r>
              <w:rPr>
                <w:sz w:val="20"/>
                <w:szCs w:val="20"/>
                <w:rtl/>
              </w:rPr>
              <w:t>٪</w:t>
            </w:r>
          </w:p>
        </w:tc>
        <w:tc>
          <w:tcPr>
            <w:tcW w:w="695" w:type="dxa"/>
            <w:shd w:val="clear" w:color="auto" w:fill="DBE5F1"/>
            <w:vAlign w:val="center"/>
          </w:tcPr>
          <w:p w14:paraId="6268BF6D" w14:textId="77777777">
            <w:pPr>
              <w:pStyle w:val="TableText"/>
            </w:pPr>
            <w:r>
              <w:rPr>
                <w:sz w:val="20"/>
                <w:szCs w:val="20"/>
                <w:rtl/>
              </w:rPr>
              <w:t>۴ از ۵</w:t>
            </w:r>
          </w:p>
        </w:tc>
        <w:tc>
          <w:tcPr>
            <w:tcW w:w="647" w:type="dxa"/>
            <w:shd w:val="clear" w:color="auto" w:fill="DBE5F1"/>
            <w:vAlign w:val="center"/>
          </w:tcPr>
          <w:p w14:paraId="67849D13" w14:textId="77777777">
            <w:pPr>
              <w:pStyle w:val="TableText"/>
            </w:pPr>
            <w:r>
              <w:rPr>
                <w:sz w:val="20"/>
                <w:szCs w:val="20"/>
                <w:rtl/>
              </w:rPr>
              <w:t>دوم</w:t>
            </w:r>
          </w:p>
        </w:tc>
      </w:tr>
      <w:tr w14:paraId="69FF09A5" w14:textId="77777777">
        <w:trPr>
          <w:jc w:val="center"/>
        </w:trPr>
        <w:tc>
          <w:tcPr>
            <w:tcW w:w="1130" w:type="dxa"/>
            <w:vAlign w:val="center"/>
          </w:tcPr>
          <w:p w14:paraId="19A6F34A" w14:textId="77777777">
            <w:pPr>
              <w:pStyle w:val="TableText"/>
            </w:pPr>
          </w:p>
        </w:tc>
        <w:tc>
          <w:tcPr>
            <w:tcW w:w="1304" w:type="dxa"/>
            <w:vAlign w:val="center"/>
          </w:tcPr>
          <w:p w14:paraId="34D01495" w14:textId="77777777">
            <w:pPr>
              <w:pStyle w:val="TableText"/>
            </w:pPr>
          </w:p>
        </w:tc>
        <w:tc>
          <w:tcPr>
            <w:tcW w:w="2782" w:type="dxa"/>
            <w:vAlign w:val="center"/>
          </w:tcPr>
          <w:p w14:paraId="2DB26289" w14:textId="77777777">
            <w:pPr>
              <w:pStyle w:val="TableText"/>
            </w:pPr>
            <w:r>
              <w:rPr>
                <w:sz w:val="20"/>
                <w:szCs w:val="20"/>
                <w:rtl/>
              </w:rPr>
              <w:t>وابستگی به نهادهای حاکمیتی</w:t>
            </w:r>
          </w:p>
        </w:tc>
        <w:tc>
          <w:tcPr>
            <w:tcW w:w="647" w:type="dxa"/>
            <w:vAlign w:val="center"/>
          </w:tcPr>
          <w:p w14:paraId="2F7AE368" w14:textId="77777777">
            <w:pPr>
              <w:pStyle w:val="TableText"/>
            </w:pPr>
            <w:r>
              <w:rPr>
                <w:sz w:val="20"/>
                <w:szCs w:val="20"/>
                <w:rtl/>
              </w:rPr>
              <w:t>N12</w:t>
            </w:r>
          </w:p>
        </w:tc>
        <w:tc>
          <w:tcPr>
            <w:tcW w:w="647" w:type="dxa"/>
            <w:vAlign w:val="center"/>
          </w:tcPr>
          <w:p w14:paraId="1872EB1E" w14:textId="77777777">
            <w:pPr>
              <w:pStyle w:val="TableText"/>
            </w:pPr>
            <w:r>
              <w:rPr>
                <w:sz w:val="20"/>
                <w:szCs w:val="20"/>
                <w:rtl/>
              </w:rPr>
              <w:t>۲</w:t>
            </w:r>
          </w:p>
        </w:tc>
        <w:tc>
          <w:tcPr>
            <w:tcW w:w="647" w:type="dxa"/>
            <w:vAlign w:val="center"/>
          </w:tcPr>
          <w:p w14:paraId="0BB2ABAD" w14:textId="77777777">
            <w:pPr>
              <w:pStyle w:val="TableText"/>
            </w:pPr>
            <w:r>
              <w:rPr>
                <w:sz w:val="20"/>
                <w:szCs w:val="20"/>
                <w:rtl/>
              </w:rPr>
              <w:t>۸</w:t>
            </w:r>
            <w:r>
              <w:rPr>
                <w:sz w:val="20"/>
                <w:szCs w:val="20"/>
                <w:rtl/>
              </w:rPr>
              <w:t>٪</w:t>
            </w:r>
          </w:p>
        </w:tc>
        <w:tc>
          <w:tcPr>
            <w:tcW w:w="695" w:type="dxa"/>
            <w:vAlign w:val="center"/>
          </w:tcPr>
          <w:p w14:paraId="6070D427" w14:textId="77777777">
            <w:pPr>
              <w:pStyle w:val="TableText"/>
            </w:pPr>
            <w:r>
              <w:rPr>
                <w:sz w:val="20"/>
                <w:szCs w:val="20"/>
                <w:rtl/>
              </w:rPr>
              <w:t>۱ از ۵</w:t>
            </w:r>
          </w:p>
        </w:tc>
        <w:tc>
          <w:tcPr>
            <w:tcW w:w="647" w:type="dxa"/>
            <w:vAlign w:val="center"/>
          </w:tcPr>
          <w:p w14:paraId="6387C0DF" w14:textId="77777777">
            <w:pPr>
              <w:pStyle w:val="TableText"/>
            </w:pPr>
            <w:r>
              <w:rPr>
                <w:sz w:val="20"/>
                <w:szCs w:val="20"/>
                <w:rtl/>
              </w:rPr>
              <w:t>سوم</w:t>
            </w:r>
          </w:p>
        </w:tc>
      </w:tr>
      <w:tr w14:paraId="2F6B01B4" w14:textId="77777777">
        <w:trPr>
          <w:jc w:val="center"/>
        </w:trPr>
        <w:tc>
          <w:tcPr>
            <w:tcW w:w="1130" w:type="dxa"/>
            <w:shd w:val="clear" w:color="auto" w:fill="DBE5F1"/>
            <w:vAlign w:val="center"/>
          </w:tcPr>
          <w:p w14:paraId="7821E896" w14:textId="77777777">
            <w:pPr>
              <w:pStyle w:val="TableText"/>
            </w:pPr>
          </w:p>
        </w:tc>
        <w:tc>
          <w:tcPr>
            <w:tcW w:w="1304" w:type="dxa"/>
            <w:shd w:val="clear" w:color="auto" w:fill="DBE5F1"/>
            <w:vAlign w:val="center"/>
          </w:tcPr>
          <w:p w14:paraId="47E4C70A" w14:textId="77777777">
            <w:pPr>
              <w:pStyle w:val="TableText"/>
            </w:pPr>
          </w:p>
        </w:tc>
        <w:tc>
          <w:tcPr>
            <w:tcW w:w="2782" w:type="dxa"/>
            <w:shd w:val="clear" w:color="auto" w:fill="DBE5F1"/>
            <w:vAlign w:val="center"/>
          </w:tcPr>
          <w:p w14:paraId="2EB4B0E9" w14:textId="77777777">
            <w:pPr>
              <w:pStyle w:val="TableText"/>
            </w:pPr>
            <w:r>
              <w:rPr>
                <w:sz w:val="20"/>
                <w:szCs w:val="20"/>
                <w:rtl/>
              </w:rPr>
              <w:t>محافظه‌کاری اجباری در پیام و اقدام</w:t>
            </w:r>
          </w:p>
        </w:tc>
        <w:tc>
          <w:tcPr>
            <w:tcW w:w="647" w:type="dxa"/>
            <w:shd w:val="clear" w:color="auto" w:fill="DBE5F1"/>
            <w:vAlign w:val="center"/>
          </w:tcPr>
          <w:p w14:paraId="64F3B229" w14:textId="77777777">
            <w:pPr>
              <w:pStyle w:val="TableText"/>
            </w:pPr>
            <w:r>
              <w:rPr>
                <w:sz w:val="20"/>
                <w:szCs w:val="20"/>
                <w:rtl/>
              </w:rPr>
              <w:t>N13</w:t>
            </w:r>
          </w:p>
        </w:tc>
        <w:tc>
          <w:tcPr>
            <w:tcW w:w="647" w:type="dxa"/>
            <w:shd w:val="clear" w:color="auto" w:fill="DBE5F1"/>
            <w:vAlign w:val="center"/>
          </w:tcPr>
          <w:p w14:paraId="7406AEBA" w14:textId="77777777">
            <w:pPr>
              <w:pStyle w:val="TableText"/>
            </w:pPr>
            <w:r>
              <w:rPr>
                <w:sz w:val="20"/>
                <w:szCs w:val="20"/>
                <w:rtl/>
              </w:rPr>
              <w:t>۲</w:t>
            </w:r>
          </w:p>
        </w:tc>
        <w:tc>
          <w:tcPr>
            <w:tcW w:w="647" w:type="dxa"/>
            <w:shd w:val="clear" w:color="auto" w:fill="DBE5F1"/>
            <w:vAlign w:val="center"/>
          </w:tcPr>
          <w:p w14:paraId="3F69FB9F" w14:textId="77777777">
            <w:pPr>
              <w:pStyle w:val="TableText"/>
            </w:pPr>
            <w:r>
              <w:rPr>
                <w:sz w:val="20"/>
                <w:szCs w:val="20"/>
                <w:rtl/>
              </w:rPr>
              <w:t>۸</w:t>
            </w:r>
            <w:r>
              <w:rPr>
                <w:sz w:val="20"/>
                <w:szCs w:val="20"/>
                <w:rtl/>
              </w:rPr>
              <w:t>٪</w:t>
            </w:r>
          </w:p>
        </w:tc>
        <w:tc>
          <w:tcPr>
            <w:tcW w:w="695" w:type="dxa"/>
            <w:shd w:val="clear" w:color="auto" w:fill="DBE5F1"/>
            <w:vAlign w:val="center"/>
          </w:tcPr>
          <w:p w14:paraId="5FE6EBBC" w14:textId="77777777">
            <w:pPr>
              <w:pStyle w:val="TableText"/>
            </w:pPr>
            <w:r>
              <w:rPr>
                <w:sz w:val="20"/>
                <w:szCs w:val="20"/>
                <w:rtl/>
              </w:rPr>
              <w:t>۲ از ۵</w:t>
            </w:r>
          </w:p>
        </w:tc>
        <w:tc>
          <w:tcPr>
            <w:tcW w:w="647" w:type="dxa"/>
            <w:shd w:val="clear" w:color="auto" w:fill="DBE5F1"/>
            <w:vAlign w:val="center"/>
          </w:tcPr>
          <w:p w14:paraId="38EE777E" w14:textId="77777777">
            <w:pPr>
              <w:pStyle w:val="TableText"/>
            </w:pPr>
            <w:r>
              <w:rPr>
                <w:sz w:val="20"/>
                <w:szCs w:val="20"/>
                <w:rtl/>
              </w:rPr>
              <w:t>سوم</w:t>
            </w:r>
          </w:p>
        </w:tc>
      </w:tr>
      <w:tr w14:paraId="16572DB3" w14:textId="77777777">
        <w:trPr>
          <w:jc w:val="center"/>
        </w:trPr>
        <w:tc>
          <w:tcPr>
            <w:tcW w:w="1130" w:type="dxa"/>
            <w:vAlign w:val="center"/>
          </w:tcPr>
          <w:p w14:paraId="372D2391" w14:textId="77777777">
            <w:pPr>
              <w:pStyle w:val="TableText"/>
            </w:pPr>
          </w:p>
        </w:tc>
        <w:tc>
          <w:tcPr>
            <w:tcW w:w="1304" w:type="dxa"/>
            <w:vAlign w:val="center"/>
          </w:tcPr>
          <w:p w14:paraId="59BA4EF6" w14:textId="77777777">
            <w:pPr>
              <w:pStyle w:val="TableText"/>
            </w:pPr>
            <w:r>
              <w:rPr>
                <w:sz w:val="20"/>
                <w:szCs w:val="20"/>
                <w:rtl/>
              </w:rPr>
              <w:t>تحریم و محدودیت‌های بین‌المللی</w:t>
            </w:r>
          </w:p>
        </w:tc>
        <w:tc>
          <w:tcPr>
            <w:tcW w:w="2782" w:type="dxa"/>
            <w:vAlign w:val="center"/>
          </w:tcPr>
          <w:p w14:paraId="5B7412AD" w14:textId="77777777">
            <w:pPr>
              <w:pStyle w:val="TableText"/>
            </w:pPr>
            <w:r>
              <w:rPr>
                <w:sz w:val="20"/>
                <w:szCs w:val="20"/>
                <w:rtl/>
              </w:rPr>
              <w:t>محدودشدن دسترسی به سرویس‌ها و ابزارهای خارجی</w:t>
            </w:r>
          </w:p>
        </w:tc>
        <w:tc>
          <w:tcPr>
            <w:tcW w:w="647" w:type="dxa"/>
            <w:vAlign w:val="center"/>
          </w:tcPr>
          <w:p w14:paraId="0EFD527D" w14:textId="77777777">
            <w:pPr>
              <w:pStyle w:val="TableText"/>
            </w:pPr>
            <w:r>
              <w:rPr>
                <w:sz w:val="20"/>
                <w:szCs w:val="20"/>
                <w:rtl/>
              </w:rPr>
              <w:t>N21</w:t>
            </w:r>
          </w:p>
        </w:tc>
        <w:tc>
          <w:tcPr>
            <w:tcW w:w="647" w:type="dxa"/>
            <w:vAlign w:val="center"/>
          </w:tcPr>
          <w:p w14:paraId="27523E82" w14:textId="77777777">
            <w:pPr>
              <w:pStyle w:val="TableText"/>
            </w:pPr>
            <w:r>
              <w:rPr>
                <w:sz w:val="20"/>
                <w:szCs w:val="20"/>
                <w:rtl/>
              </w:rPr>
              <w:t>۱۷</w:t>
            </w:r>
          </w:p>
        </w:tc>
        <w:tc>
          <w:tcPr>
            <w:tcW w:w="647" w:type="dxa"/>
            <w:vAlign w:val="center"/>
          </w:tcPr>
          <w:p w14:paraId="1934C471" w14:textId="77777777">
            <w:pPr>
              <w:pStyle w:val="TableText"/>
            </w:pPr>
            <w:r>
              <w:rPr>
                <w:sz w:val="20"/>
                <w:szCs w:val="20"/>
                <w:rtl/>
              </w:rPr>
              <w:t>۶۸</w:t>
            </w:r>
            <w:r>
              <w:rPr>
                <w:sz w:val="20"/>
                <w:szCs w:val="20"/>
                <w:rtl/>
              </w:rPr>
              <w:t>٪</w:t>
            </w:r>
          </w:p>
        </w:tc>
        <w:tc>
          <w:tcPr>
            <w:tcW w:w="695" w:type="dxa"/>
            <w:vAlign w:val="center"/>
          </w:tcPr>
          <w:p w14:paraId="1860D3E8" w14:textId="77777777">
            <w:pPr>
              <w:pStyle w:val="TableText"/>
            </w:pPr>
            <w:r>
              <w:rPr>
                <w:sz w:val="20"/>
                <w:szCs w:val="20"/>
                <w:rtl/>
              </w:rPr>
              <w:t>۴ از ۵</w:t>
            </w:r>
          </w:p>
        </w:tc>
        <w:tc>
          <w:tcPr>
            <w:tcW w:w="647" w:type="dxa"/>
            <w:vAlign w:val="center"/>
          </w:tcPr>
          <w:p w14:paraId="55AE2F3D" w14:textId="77777777">
            <w:pPr>
              <w:pStyle w:val="TableText"/>
            </w:pPr>
            <w:r>
              <w:rPr>
                <w:sz w:val="20"/>
                <w:szCs w:val="20"/>
                <w:rtl/>
              </w:rPr>
              <w:t>اول</w:t>
            </w:r>
          </w:p>
        </w:tc>
      </w:tr>
      <w:tr w14:paraId="6CDCDBF5" w14:textId="77777777">
        <w:trPr>
          <w:jc w:val="center"/>
        </w:trPr>
        <w:tc>
          <w:tcPr>
            <w:tcW w:w="1130" w:type="dxa"/>
            <w:shd w:val="clear" w:color="auto" w:fill="DBE5F1"/>
            <w:vAlign w:val="center"/>
          </w:tcPr>
          <w:p w14:paraId="2980ED24" w14:textId="77777777">
            <w:pPr>
              <w:pStyle w:val="TableText"/>
            </w:pPr>
          </w:p>
        </w:tc>
        <w:tc>
          <w:tcPr>
            <w:tcW w:w="1304" w:type="dxa"/>
            <w:shd w:val="clear" w:color="auto" w:fill="DBE5F1"/>
            <w:vAlign w:val="center"/>
          </w:tcPr>
          <w:p w14:paraId="521651FF" w14:textId="77777777">
            <w:pPr>
              <w:pStyle w:val="TableText"/>
            </w:pPr>
          </w:p>
        </w:tc>
        <w:tc>
          <w:tcPr>
            <w:tcW w:w="2782" w:type="dxa"/>
            <w:shd w:val="clear" w:color="auto" w:fill="DBE5F1"/>
            <w:vAlign w:val="center"/>
          </w:tcPr>
          <w:p w14:paraId="3D548E43" w14:textId="77777777">
            <w:pPr>
              <w:pStyle w:val="TableText"/>
            </w:pPr>
            <w:r>
              <w:rPr>
                <w:sz w:val="20"/>
                <w:szCs w:val="20"/>
                <w:rtl/>
              </w:rPr>
              <w:t>محدودیت‌های پرداخت</w:t>
            </w:r>
          </w:p>
        </w:tc>
        <w:tc>
          <w:tcPr>
            <w:tcW w:w="647" w:type="dxa"/>
            <w:shd w:val="clear" w:color="auto" w:fill="DBE5F1"/>
            <w:vAlign w:val="center"/>
          </w:tcPr>
          <w:p w14:paraId="6FE26605" w14:textId="77777777">
            <w:pPr>
              <w:pStyle w:val="TableText"/>
            </w:pPr>
            <w:r>
              <w:rPr>
                <w:sz w:val="20"/>
                <w:szCs w:val="20"/>
                <w:rtl/>
              </w:rPr>
              <w:t>N22</w:t>
            </w:r>
          </w:p>
        </w:tc>
        <w:tc>
          <w:tcPr>
            <w:tcW w:w="647" w:type="dxa"/>
            <w:shd w:val="clear" w:color="auto" w:fill="DBE5F1"/>
            <w:vAlign w:val="center"/>
          </w:tcPr>
          <w:p w14:paraId="5B70CB2C" w14:textId="77777777">
            <w:pPr>
              <w:pStyle w:val="TableText"/>
            </w:pPr>
            <w:r>
              <w:rPr>
                <w:sz w:val="20"/>
                <w:szCs w:val="20"/>
                <w:rtl/>
              </w:rPr>
              <w:t>۵</w:t>
            </w:r>
          </w:p>
        </w:tc>
        <w:tc>
          <w:tcPr>
            <w:tcW w:w="647" w:type="dxa"/>
            <w:shd w:val="clear" w:color="auto" w:fill="DBE5F1"/>
            <w:vAlign w:val="center"/>
          </w:tcPr>
          <w:p w14:paraId="112F2C7B" w14:textId="77777777">
            <w:pPr>
              <w:pStyle w:val="TableText"/>
            </w:pPr>
            <w:r>
              <w:rPr>
                <w:sz w:val="20"/>
                <w:szCs w:val="20"/>
                <w:rtl/>
              </w:rPr>
              <w:t>۲۰</w:t>
            </w:r>
            <w:r>
              <w:rPr>
                <w:sz w:val="20"/>
                <w:szCs w:val="20"/>
                <w:rtl/>
              </w:rPr>
              <w:t>٪</w:t>
            </w:r>
          </w:p>
        </w:tc>
        <w:tc>
          <w:tcPr>
            <w:tcW w:w="695" w:type="dxa"/>
            <w:shd w:val="clear" w:color="auto" w:fill="DBE5F1"/>
            <w:vAlign w:val="center"/>
          </w:tcPr>
          <w:p w14:paraId="59CA27D3" w14:textId="77777777">
            <w:pPr>
              <w:pStyle w:val="TableText"/>
            </w:pPr>
            <w:r>
              <w:rPr>
                <w:sz w:val="20"/>
                <w:szCs w:val="20"/>
                <w:rtl/>
              </w:rPr>
              <w:t>۲ از ۵</w:t>
            </w:r>
          </w:p>
        </w:tc>
        <w:tc>
          <w:tcPr>
            <w:tcW w:w="647" w:type="dxa"/>
            <w:shd w:val="clear" w:color="auto" w:fill="DBE5F1"/>
            <w:vAlign w:val="center"/>
          </w:tcPr>
          <w:p w14:paraId="3B66ABE2" w14:textId="77777777">
            <w:pPr>
              <w:pStyle w:val="TableText"/>
            </w:pPr>
            <w:r>
              <w:rPr>
                <w:sz w:val="20"/>
                <w:szCs w:val="20"/>
                <w:rtl/>
              </w:rPr>
              <w:t>دوم</w:t>
            </w:r>
          </w:p>
        </w:tc>
      </w:tr>
      <w:tr w14:paraId="3D5DDD99" w14:textId="77777777">
        <w:trPr>
          <w:jc w:val="center"/>
        </w:trPr>
        <w:tc>
          <w:tcPr>
            <w:tcW w:w="1130" w:type="dxa"/>
            <w:vAlign w:val="center"/>
          </w:tcPr>
          <w:p w14:paraId="6FEF448E" w14:textId="77777777">
            <w:pPr>
              <w:pStyle w:val="TableText"/>
            </w:pPr>
          </w:p>
        </w:tc>
        <w:tc>
          <w:tcPr>
            <w:tcW w:w="1304" w:type="dxa"/>
            <w:vAlign w:val="center"/>
          </w:tcPr>
          <w:p w14:paraId="4925F3D8" w14:textId="77777777">
            <w:pPr>
              <w:pStyle w:val="TableText"/>
            </w:pPr>
          </w:p>
        </w:tc>
        <w:tc>
          <w:tcPr>
            <w:tcW w:w="2782" w:type="dxa"/>
            <w:vAlign w:val="center"/>
          </w:tcPr>
          <w:p w14:paraId="500893D6" w14:textId="77777777">
            <w:pPr>
              <w:pStyle w:val="TableText"/>
            </w:pPr>
            <w:r>
              <w:rPr>
                <w:sz w:val="20"/>
                <w:szCs w:val="20"/>
                <w:rtl/>
              </w:rPr>
              <w:t>تحریم شریک خارجی و ضرورت جابه‌جایی سریع</w:t>
            </w:r>
          </w:p>
        </w:tc>
        <w:tc>
          <w:tcPr>
            <w:tcW w:w="647" w:type="dxa"/>
            <w:vAlign w:val="center"/>
          </w:tcPr>
          <w:p w14:paraId="741C67EF" w14:textId="77777777">
            <w:pPr>
              <w:pStyle w:val="TableText"/>
            </w:pPr>
            <w:r>
              <w:rPr>
                <w:sz w:val="20"/>
                <w:szCs w:val="20"/>
                <w:rtl/>
              </w:rPr>
              <w:t>N23</w:t>
            </w:r>
          </w:p>
        </w:tc>
        <w:tc>
          <w:tcPr>
            <w:tcW w:w="647" w:type="dxa"/>
            <w:vAlign w:val="center"/>
          </w:tcPr>
          <w:p w14:paraId="00CC2AF2" w14:textId="77777777">
            <w:pPr>
              <w:pStyle w:val="TableText"/>
            </w:pPr>
            <w:r>
              <w:rPr>
                <w:sz w:val="20"/>
                <w:szCs w:val="20"/>
                <w:rtl/>
              </w:rPr>
              <w:t>۳</w:t>
            </w:r>
          </w:p>
        </w:tc>
        <w:tc>
          <w:tcPr>
            <w:tcW w:w="647" w:type="dxa"/>
            <w:vAlign w:val="center"/>
          </w:tcPr>
          <w:p w14:paraId="339847C7" w14:textId="77777777">
            <w:pPr>
              <w:pStyle w:val="TableText"/>
            </w:pPr>
            <w:r>
              <w:rPr>
                <w:sz w:val="20"/>
                <w:szCs w:val="20"/>
                <w:rtl/>
              </w:rPr>
              <w:t>۱۲</w:t>
            </w:r>
            <w:r>
              <w:rPr>
                <w:sz w:val="20"/>
                <w:szCs w:val="20"/>
                <w:rtl/>
              </w:rPr>
              <w:t>٪</w:t>
            </w:r>
          </w:p>
        </w:tc>
        <w:tc>
          <w:tcPr>
            <w:tcW w:w="695" w:type="dxa"/>
            <w:vAlign w:val="center"/>
          </w:tcPr>
          <w:p w14:paraId="74066A2B" w14:textId="77777777">
            <w:pPr>
              <w:pStyle w:val="TableText"/>
            </w:pPr>
            <w:r>
              <w:rPr>
                <w:sz w:val="20"/>
                <w:szCs w:val="20"/>
                <w:rtl/>
              </w:rPr>
              <w:t>۱ از ۵</w:t>
            </w:r>
          </w:p>
        </w:tc>
        <w:tc>
          <w:tcPr>
            <w:tcW w:w="647" w:type="dxa"/>
            <w:vAlign w:val="center"/>
          </w:tcPr>
          <w:p w14:paraId="3523E6E6" w14:textId="77777777">
            <w:pPr>
              <w:pStyle w:val="TableText"/>
            </w:pPr>
            <w:r>
              <w:rPr>
                <w:sz w:val="20"/>
                <w:szCs w:val="20"/>
                <w:rtl/>
              </w:rPr>
              <w:t>سوم</w:t>
            </w:r>
          </w:p>
        </w:tc>
      </w:tr>
      <w:tr w14:paraId="31015D28" w14:textId="77777777">
        <w:trPr>
          <w:jc w:val="center"/>
        </w:trPr>
        <w:tc>
          <w:tcPr>
            <w:tcW w:w="1130" w:type="dxa"/>
            <w:shd w:val="clear" w:color="auto" w:fill="DBE5F1"/>
            <w:vAlign w:val="center"/>
          </w:tcPr>
          <w:p w14:paraId="550AFA77" w14:textId="77777777">
            <w:pPr>
              <w:pStyle w:val="TableText"/>
            </w:pPr>
          </w:p>
        </w:tc>
        <w:tc>
          <w:tcPr>
            <w:tcW w:w="1304" w:type="dxa"/>
            <w:shd w:val="clear" w:color="auto" w:fill="DBE5F1"/>
            <w:vAlign w:val="center"/>
          </w:tcPr>
          <w:p w14:paraId="213796CD" w14:textId="77777777">
            <w:pPr>
              <w:pStyle w:val="TableText"/>
            </w:pPr>
          </w:p>
        </w:tc>
        <w:tc>
          <w:tcPr>
            <w:tcW w:w="2782" w:type="dxa"/>
            <w:shd w:val="clear" w:color="auto" w:fill="DBE5F1"/>
            <w:vAlign w:val="center"/>
          </w:tcPr>
          <w:p w14:paraId="6CA0FBB4" w14:textId="77777777">
            <w:pPr>
              <w:pStyle w:val="TableText"/>
            </w:pPr>
            <w:r>
              <w:rPr>
                <w:sz w:val="20"/>
                <w:szCs w:val="20"/>
                <w:rtl/>
              </w:rPr>
              <w:t>محدودیت کانال‌های تبلیغات و رشد</w:t>
            </w:r>
          </w:p>
        </w:tc>
        <w:tc>
          <w:tcPr>
            <w:tcW w:w="647" w:type="dxa"/>
            <w:shd w:val="clear" w:color="auto" w:fill="DBE5F1"/>
            <w:vAlign w:val="center"/>
          </w:tcPr>
          <w:p w14:paraId="76E5224C" w14:textId="77777777">
            <w:pPr>
              <w:pStyle w:val="TableText"/>
            </w:pPr>
            <w:r>
              <w:rPr>
                <w:sz w:val="20"/>
                <w:szCs w:val="20"/>
                <w:rtl/>
              </w:rPr>
              <w:t>N24</w:t>
            </w:r>
          </w:p>
        </w:tc>
        <w:tc>
          <w:tcPr>
            <w:tcW w:w="647" w:type="dxa"/>
            <w:shd w:val="clear" w:color="auto" w:fill="DBE5F1"/>
            <w:vAlign w:val="center"/>
          </w:tcPr>
          <w:p w14:paraId="4F61ABD4" w14:textId="77777777">
            <w:pPr>
              <w:pStyle w:val="TableText"/>
            </w:pPr>
            <w:r>
              <w:rPr>
                <w:sz w:val="20"/>
                <w:szCs w:val="20"/>
                <w:rtl/>
              </w:rPr>
              <w:t>۲</w:t>
            </w:r>
          </w:p>
        </w:tc>
        <w:tc>
          <w:tcPr>
            <w:tcW w:w="647" w:type="dxa"/>
            <w:shd w:val="clear" w:color="auto" w:fill="DBE5F1"/>
            <w:vAlign w:val="center"/>
          </w:tcPr>
          <w:p w14:paraId="7109C558" w14:textId="77777777">
            <w:pPr>
              <w:pStyle w:val="TableText"/>
            </w:pPr>
            <w:r>
              <w:rPr>
                <w:sz w:val="20"/>
                <w:szCs w:val="20"/>
                <w:rtl/>
              </w:rPr>
              <w:t>۸</w:t>
            </w:r>
            <w:r>
              <w:rPr>
                <w:sz w:val="20"/>
                <w:szCs w:val="20"/>
                <w:rtl/>
              </w:rPr>
              <w:t>٪</w:t>
            </w:r>
          </w:p>
        </w:tc>
        <w:tc>
          <w:tcPr>
            <w:tcW w:w="695" w:type="dxa"/>
            <w:shd w:val="clear" w:color="auto" w:fill="DBE5F1"/>
            <w:vAlign w:val="center"/>
          </w:tcPr>
          <w:p w14:paraId="1EE4BF4D" w14:textId="77777777">
            <w:pPr>
              <w:pStyle w:val="TableText"/>
            </w:pPr>
            <w:r>
              <w:rPr>
                <w:sz w:val="20"/>
                <w:szCs w:val="20"/>
                <w:rtl/>
              </w:rPr>
              <w:t>۲ از ۵</w:t>
            </w:r>
          </w:p>
        </w:tc>
        <w:tc>
          <w:tcPr>
            <w:tcW w:w="647" w:type="dxa"/>
            <w:shd w:val="clear" w:color="auto" w:fill="DBE5F1"/>
            <w:vAlign w:val="center"/>
          </w:tcPr>
          <w:p w14:paraId="488BA9E4" w14:textId="77777777">
            <w:pPr>
              <w:pStyle w:val="TableText"/>
            </w:pPr>
            <w:r>
              <w:rPr>
                <w:sz w:val="20"/>
                <w:szCs w:val="20"/>
                <w:rtl/>
              </w:rPr>
              <w:t>چهارم</w:t>
            </w:r>
          </w:p>
        </w:tc>
      </w:tr>
      <w:tr w14:paraId="6F0F61FB" w14:textId="77777777">
        <w:trPr>
          <w:jc w:val="center"/>
        </w:trPr>
        <w:tc>
          <w:tcPr>
            <w:tcW w:w="1130" w:type="dxa"/>
            <w:vAlign w:val="center"/>
          </w:tcPr>
          <w:p w14:paraId="1C5F8C65" w14:textId="77777777">
            <w:pPr>
              <w:pStyle w:val="TableText"/>
            </w:pPr>
          </w:p>
        </w:tc>
        <w:tc>
          <w:tcPr>
            <w:tcW w:w="1304" w:type="dxa"/>
            <w:vAlign w:val="center"/>
          </w:tcPr>
          <w:p w14:paraId="1899AF66" w14:textId="77777777">
            <w:pPr>
              <w:pStyle w:val="TableText"/>
            </w:pPr>
            <w:r>
              <w:rPr>
                <w:sz w:val="20"/>
                <w:szCs w:val="20"/>
                <w:rtl/>
              </w:rPr>
              <w:t>زیرساخت ملی و اختلال‌های محیطی</w:t>
            </w:r>
          </w:p>
        </w:tc>
        <w:tc>
          <w:tcPr>
            <w:tcW w:w="2782" w:type="dxa"/>
            <w:vAlign w:val="center"/>
          </w:tcPr>
          <w:p w14:paraId="5AEA9214" w14:textId="77777777">
            <w:pPr>
              <w:pStyle w:val="TableText"/>
            </w:pPr>
            <w:r>
              <w:rPr>
                <w:sz w:val="20"/>
                <w:szCs w:val="20"/>
                <w:rtl/>
              </w:rPr>
              <w:t>قطعی اینترنت و اثر مستقیم بر عملیات</w:t>
            </w:r>
          </w:p>
        </w:tc>
        <w:tc>
          <w:tcPr>
            <w:tcW w:w="647" w:type="dxa"/>
            <w:vAlign w:val="center"/>
          </w:tcPr>
          <w:p w14:paraId="73F2E1AE" w14:textId="77777777">
            <w:pPr>
              <w:pStyle w:val="TableText"/>
            </w:pPr>
            <w:r>
              <w:rPr>
                <w:sz w:val="20"/>
                <w:szCs w:val="20"/>
                <w:rtl/>
              </w:rPr>
              <w:t>N31</w:t>
            </w:r>
          </w:p>
        </w:tc>
        <w:tc>
          <w:tcPr>
            <w:tcW w:w="647" w:type="dxa"/>
            <w:vAlign w:val="center"/>
          </w:tcPr>
          <w:p w14:paraId="47C8B6F0" w14:textId="77777777">
            <w:pPr>
              <w:pStyle w:val="TableText"/>
            </w:pPr>
            <w:r>
              <w:rPr>
                <w:sz w:val="20"/>
                <w:szCs w:val="20"/>
                <w:rtl/>
              </w:rPr>
              <w:t>۸</w:t>
            </w:r>
          </w:p>
        </w:tc>
        <w:tc>
          <w:tcPr>
            <w:tcW w:w="647" w:type="dxa"/>
            <w:vAlign w:val="center"/>
          </w:tcPr>
          <w:p w14:paraId="7A1EF039" w14:textId="77777777">
            <w:pPr>
              <w:pStyle w:val="TableText"/>
            </w:pPr>
            <w:r>
              <w:rPr>
                <w:sz w:val="20"/>
                <w:szCs w:val="20"/>
                <w:rtl/>
              </w:rPr>
              <w:t>۳۲</w:t>
            </w:r>
            <w:r>
              <w:rPr>
                <w:sz w:val="20"/>
                <w:szCs w:val="20"/>
                <w:rtl/>
              </w:rPr>
              <w:t>٪</w:t>
            </w:r>
          </w:p>
        </w:tc>
        <w:tc>
          <w:tcPr>
            <w:tcW w:w="695" w:type="dxa"/>
            <w:vAlign w:val="center"/>
          </w:tcPr>
          <w:p w14:paraId="0FF2AF26" w14:textId="77777777">
            <w:pPr>
              <w:pStyle w:val="TableText"/>
            </w:pPr>
            <w:r>
              <w:rPr>
                <w:sz w:val="20"/>
                <w:szCs w:val="20"/>
                <w:rtl/>
              </w:rPr>
              <w:t>۲ از ۵</w:t>
            </w:r>
          </w:p>
        </w:tc>
        <w:tc>
          <w:tcPr>
            <w:tcW w:w="647" w:type="dxa"/>
            <w:vAlign w:val="center"/>
          </w:tcPr>
          <w:p w14:paraId="6C36029E" w14:textId="77777777">
            <w:pPr>
              <w:pStyle w:val="TableText"/>
            </w:pPr>
            <w:r>
              <w:rPr>
                <w:sz w:val="20"/>
                <w:szCs w:val="20"/>
                <w:rtl/>
              </w:rPr>
              <w:t>اول</w:t>
            </w:r>
          </w:p>
        </w:tc>
      </w:tr>
      <w:tr w14:paraId="48F02037" w14:textId="77777777">
        <w:trPr>
          <w:jc w:val="center"/>
        </w:trPr>
        <w:tc>
          <w:tcPr>
            <w:tcW w:w="1130" w:type="dxa"/>
            <w:shd w:val="clear" w:color="auto" w:fill="DBE5F1"/>
            <w:vAlign w:val="center"/>
          </w:tcPr>
          <w:p w14:paraId="3C2EBA51" w14:textId="77777777">
            <w:pPr>
              <w:pStyle w:val="TableText"/>
            </w:pPr>
          </w:p>
        </w:tc>
        <w:tc>
          <w:tcPr>
            <w:tcW w:w="1304" w:type="dxa"/>
            <w:shd w:val="clear" w:color="auto" w:fill="DBE5F1"/>
            <w:vAlign w:val="center"/>
          </w:tcPr>
          <w:p w14:paraId="67AE9110" w14:textId="77777777">
            <w:pPr>
              <w:pStyle w:val="TableText"/>
            </w:pPr>
          </w:p>
        </w:tc>
        <w:tc>
          <w:tcPr>
            <w:tcW w:w="2782" w:type="dxa"/>
            <w:shd w:val="clear" w:color="auto" w:fill="DBE5F1"/>
            <w:vAlign w:val="center"/>
          </w:tcPr>
          <w:p w14:paraId="2EFFF246" w14:textId="77777777">
            <w:pPr>
              <w:pStyle w:val="TableText"/>
            </w:pPr>
            <w:r>
              <w:rPr>
                <w:sz w:val="20"/>
                <w:szCs w:val="20"/>
                <w:rtl/>
              </w:rPr>
              <w:t>انفجار بار پشتیبانی در شرایط بحران</w:t>
            </w:r>
          </w:p>
        </w:tc>
        <w:tc>
          <w:tcPr>
            <w:tcW w:w="647" w:type="dxa"/>
            <w:shd w:val="clear" w:color="auto" w:fill="DBE5F1"/>
            <w:vAlign w:val="center"/>
          </w:tcPr>
          <w:p w14:paraId="2BFE2AA4" w14:textId="77777777">
            <w:pPr>
              <w:pStyle w:val="TableText"/>
            </w:pPr>
            <w:r>
              <w:rPr>
                <w:sz w:val="20"/>
                <w:szCs w:val="20"/>
                <w:rtl/>
              </w:rPr>
              <w:t>N32</w:t>
            </w:r>
          </w:p>
        </w:tc>
        <w:tc>
          <w:tcPr>
            <w:tcW w:w="647" w:type="dxa"/>
            <w:shd w:val="clear" w:color="auto" w:fill="DBE5F1"/>
            <w:vAlign w:val="center"/>
          </w:tcPr>
          <w:p w14:paraId="50B6ACCB" w14:textId="77777777">
            <w:pPr>
              <w:pStyle w:val="TableText"/>
            </w:pPr>
            <w:r>
              <w:rPr>
                <w:sz w:val="20"/>
                <w:szCs w:val="20"/>
                <w:rtl/>
              </w:rPr>
              <w:t>۲</w:t>
            </w:r>
          </w:p>
        </w:tc>
        <w:tc>
          <w:tcPr>
            <w:tcW w:w="647" w:type="dxa"/>
            <w:shd w:val="clear" w:color="auto" w:fill="DBE5F1"/>
            <w:vAlign w:val="center"/>
          </w:tcPr>
          <w:p w14:paraId="0B0FD213" w14:textId="77777777">
            <w:pPr>
              <w:pStyle w:val="TableText"/>
            </w:pPr>
            <w:r>
              <w:rPr>
                <w:sz w:val="20"/>
                <w:szCs w:val="20"/>
                <w:rtl/>
              </w:rPr>
              <w:t>۸</w:t>
            </w:r>
            <w:r>
              <w:rPr>
                <w:sz w:val="20"/>
                <w:szCs w:val="20"/>
                <w:rtl/>
              </w:rPr>
              <w:t>٪</w:t>
            </w:r>
          </w:p>
        </w:tc>
        <w:tc>
          <w:tcPr>
            <w:tcW w:w="695" w:type="dxa"/>
            <w:shd w:val="clear" w:color="auto" w:fill="DBE5F1"/>
            <w:vAlign w:val="center"/>
          </w:tcPr>
          <w:p w14:paraId="78FACCB6" w14:textId="77777777">
            <w:pPr>
              <w:pStyle w:val="TableText"/>
            </w:pPr>
            <w:r>
              <w:rPr>
                <w:sz w:val="20"/>
                <w:szCs w:val="20"/>
                <w:rtl/>
              </w:rPr>
              <w:t>۲ از ۵</w:t>
            </w:r>
          </w:p>
        </w:tc>
        <w:tc>
          <w:tcPr>
            <w:tcW w:w="647" w:type="dxa"/>
            <w:shd w:val="clear" w:color="auto" w:fill="DBE5F1"/>
            <w:vAlign w:val="center"/>
          </w:tcPr>
          <w:p w14:paraId="488C4998" w14:textId="77777777">
            <w:pPr>
              <w:pStyle w:val="TableText"/>
            </w:pPr>
            <w:r>
              <w:rPr>
                <w:sz w:val="20"/>
                <w:szCs w:val="20"/>
                <w:rtl/>
              </w:rPr>
              <w:t>دوم</w:t>
            </w:r>
          </w:p>
        </w:tc>
      </w:tr>
      <w:tr w14:paraId="03D3AC92" w14:textId="77777777">
        <w:trPr>
          <w:jc w:val="center"/>
        </w:trPr>
        <w:tc>
          <w:tcPr>
            <w:tcW w:w="1130" w:type="dxa"/>
            <w:vAlign w:val="center"/>
          </w:tcPr>
          <w:p w14:paraId="3F10A935" w14:textId="77777777">
            <w:pPr>
              <w:pStyle w:val="TableText"/>
            </w:pPr>
          </w:p>
        </w:tc>
        <w:tc>
          <w:tcPr>
            <w:tcW w:w="1304" w:type="dxa"/>
            <w:vAlign w:val="center"/>
          </w:tcPr>
          <w:p w14:paraId="7D383E2D" w14:textId="77777777">
            <w:pPr>
              <w:pStyle w:val="TableText"/>
            </w:pPr>
            <w:r>
              <w:rPr>
                <w:sz w:val="20"/>
                <w:szCs w:val="20"/>
                <w:rtl/>
              </w:rPr>
              <w:t>تاب‌آوری و تغییر مسیر راهبردی</w:t>
            </w:r>
          </w:p>
        </w:tc>
        <w:tc>
          <w:tcPr>
            <w:tcW w:w="2782" w:type="dxa"/>
            <w:vAlign w:val="center"/>
          </w:tcPr>
          <w:p w14:paraId="71B64213" w14:textId="77777777">
            <w:pPr>
              <w:pStyle w:val="TableText"/>
            </w:pPr>
            <w:r>
              <w:rPr>
                <w:sz w:val="20"/>
                <w:szCs w:val="20"/>
                <w:rtl/>
              </w:rPr>
              <w:t>تغییر مسیر واکنشی و تحمیلی</w:t>
            </w:r>
          </w:p>
        </w:tc>
        <w:tc>
          <w:tcPr>
            <w:tcW w:w="647" w:type="dxa"/>
            <w:vAlign w:val="center"/>
          </w:tcPr>
          <w:p w14:paraId="7811CB29" w14:textId="77777777">
            <w:pPr>
              <w:pStyle w:val="TableText"/>
            </w:pPr>
            <w:r>
              <w:rPr>
                <w:sz w:val="20"/>
                <w:szCs w:val="20"/>
                <w:rtl/>
              </w:rPr>
              <w:t>N41</w:t>
            </w:r>
          </w:p>
        </w:tc>
        <w:tc>
          <w:tcPr>
            <w:tcW w:w="647" w:type="dxa"/>
            <w:vAlign w:val="center"/>
          </w:tcPr>
          <w:p w14:paraId="5DABD243" w14:textId="77777777">
            <w:pPr>
              <w:pStyle w:val="TableText"/>
            </w:pPr>
            <w:r>
              <w:rPr>
                <w:sz w:val="20"/>
                <w:szCs w:val="20"/>
                <w:rtl/>
              </w:rPr>
              <w:t>۷</w:t>
            </w:r>
          </w:p>
        </w:tc>
        <w:tc>
          <w:tcPr>
            <w:tcW w:w="647" w:type="dxa"/>
            <w:vAlign w:val="center"/>
          </w:tcPr>
          <w:p w14:paraId="23AE439C" w14:textId="77777777">
            <w:pPr>
              <w:pStyle w:val="TableText"/>
            </w:pPr>
            <w:r>
              <w:rPr>
                <w:sz w:val="20"/>
                <w:szCs w:val="20"/>
                <w:rtl/>
              </w:rPr>
              <w:t>۲۸</w:t>
            </w:r>
            <w:r>
              <w:rPr>
                <w:sz w:val="20"/>
                <w:szCs w:val="20"/>
                <w:rtl/>
              </w:rPr>
              <w:t>٪</w:t>
            </w:r>
          </w:p>
        </w:tc>
        <w:tc>
          <w:tcPr>
            <w:tcW w:w="695" w:type="dxa"/>
            <w:vAlign w:val="center"/>
          </w:tcPr>
          <w:p w14:paraId="6F648765" w14:textId="77777777">
            <w:pPr>
              <w:pStyle w:val="TableText"/>
            </w:pPr>
            <w:r>
              <w:rPr>
                <w:sz w:val="20"/>
                <w:szCs w:val="20"/>
                <w:rtl/>
              </w:rPr>
              <w:t>۲ از ۵</w:t>
            </w:r>
          </w:p>
        </w:tc>
        <w:tc>
          <w:tcPr>
            <w:tcW w:w="647" w:type="dxa"/>
            <w:vAlign w:val="center"/>
          </w:tcPr>
          <w:p w14:paraId="7EAB11B8" w14:textId="77777777">
            <w:pPr>
              <w:pStyle w:val="TableText"/>
            </w:pPr>
            <w:r>
              <w:rPr>
                <w:sz w:val="20"/>
                <w:szCs w:val="20"/>
                <w:rtl/>
              </w:rPr>
              <w:t>اول</w:t>
            </w:r>
          </w:p>
        </w:tc>
      </w:tr>
      <w:tr w14:paraId="692F74B9" w14:textId="77777777">
        <w:trPr>
          <w:jc w:val="center"/>
        </w:trPr>
        <w:tc>
          <w:tcPr>
            <w:tcW w:w="1130" w:type="dxa"/>
            <w:shd w:val="clear" w:color="auto" w:fill="DBE5F1"/>
            <w:vAlign w:val="center"/>
          </w:tcPr>
          <w:p w14:paraId="6A8FFFBB" w14:textId="77777777">
            <w:pPr>
              <w:pStyle w:val="TableText"/>
            </w:pPr>
          </w:p>
        </w:tc>
        <w:tc>
          <w:tcPr>
            <w:tcW w:w="1304" w:type="dxa"/>
            <w:shd w:val="clear" w:color="auto" w:fill="DBE5F1"/>
            <w:vAlign w:val="center"/>
          </w:tcPr>
          <w:p w14:paraId="31528698" w14:textId="77777777">
            <w:pPr>
              <w:pStyle w:val="TableText"/>
            </w:pPr>
          </w:p>
        </w:tc>
        <w:tc>
          <w:tcPr>
            <w:tcW w:w="2782" w:type="dxa"/>
            <w:shd w:val="clear" w:color="auto" w:fill="DBE5F1"/>
            <w:vAlign w:val="center"/>
          </w:tcPr>
          <w:p w14:paraId="46025102" w14:textId="77777777">
            <w:pPr>
              <w:pStyle w:val="TableText"/>
            </w:pPr>
            <w:r>
              <w:rPr>
                <w:sz w:val="20"/>
                <w:szCs w:val="20"/>
                <w:rtl/>
              </w:rPr>
              <w:t>جابه‌جایی تمرکز از رشد به بقا</w:t>
            </w:r>
          </w:p>
        </w:tc>
        <w:tc>
          <w:tcPr>
            <w:tcW w:w="647" w:type="dxa"/>
            <w:shd w:val="clear" w:color="auto" w:fill="DBE5F1"/>
            <w:vAlign w:val="center"/>
          </w:tcPr>
          <w:p w14:paraId="61EA80C2" w14:textId="77777777">
            <w:pPr>
              <w:pStyle w:val="TableText"/>
            </w:pPr>
            <w:r>
              <w:rPr>
                <w:sz w:val="20"/>
                <w:szCs w:val="20"/>
                <w:rtl/>
              </w:rPr>
              <w:t>N42</w:t>
            </w:r>
          </w:p>
        </w:tc>
        <w:tc>
          <w:tcPr>
            <w:tcW w:w="647" w:type="dxa"/>
            <w:shd w:val="clear" w:color="auto" w:fill="DBE5F1"/>
            <w:vAlign w:val="center"/>
          </w:tcPr>
          <w:p w14:paraId="7C5A73CE" w14:textId="77777777">
            <w:pPr>
              <w:pStyle w:val="TableText"/>
            </w:pPr>
            <w:r>
              <w:rPr>
                <w:sz w:val="20"/>
                <w:szCs w:val="20"/>
                <w:rtl/>
              </w:rPr>
              <w:t>۵</w:t>
            </w:r>
          </w:p>
        </w:tc>
        <w:tc>
          <w:tcPr>
            <w:tcW w:w="647" w:type="dxa"/>
            <w:shd w:val="clear" w:color="auto" w:fill="DBE5F1"/>
            <w:vAlign w:val="center"/>
          </w:tcPr>
          <w:p w14:paraId="3519A42B" w14:textId="77777777">
            <w:pPr>
              <w:pStyle w:val="TableText"/>
            </w:pPr>
            <w:r>
              <w:rPr>
                <w:sz w:val="20"/>
                <w:szCs w:val="20"/>
                <w:rtl/>
              </w:rPr>
              <w:t>۲۰</w:t>
            </w:r>
            <w:r>
              <w:rPr>
                <w:sz w:val="20"/>
                <w:szCs w:val="20"/>
                <w:rtl/>
              </w:rPr>
              <w:t>٪</w:t>
            </w:r>
          </w:p>
        </w:tc>
        <w:tc>
          <w:tcPr>
            <w:tcW w:w="695" w:type="dxa"/>
            <w:shd w:val="clear" w:color="auto" w:fill="DBE5F1"/>
            <w:vAlign w:val="center"/>
          </w:tcPr>
          <w:p w14:paraId="33BBC28A" w14:textId="77777777">
            <w:pPr>
              <w:pStyle w:val="TableText"/>
            </w:pPr>
            <w:r>
              <w:rPr>
                <w:sz w:val="20"/>
                <w:szCs w:val="20"/>
                <w:rtl/>
              </w:rPr>
              <w:t>۲ از ۵</w:t>
            </w:r>
          </w:p>
        </w:tc>
        <w:tc>
          <w:tcPr>
            <w:tcW w:w="647" w:type="dxa"/>
            <w:shd w:val="clear" w:color="auto" w:fill="DBE5F1"/>
            <w:vAlign w:val="center"/>
          </w:tcPr>
          <w:p w14:paraId="4522F575" w14:textId="77777777">
            <w:pPr>
              <w:pStyle w:val="TableText"/>
            </w:pPr>
            <w:r>
              <w:rPr>
                <w:sz w:val="20"/>
                <w:szCs w:val="20"/>
                <w:rtl/>
              </w:rPr>
              <w:t>دوم</w:t>
            </w:r>
          </w:p>
        </w:tc>
      </w:tr>
      <w:tr w14:paraId="0B3764F1" w14:textId="77777777">
        <w:trPr>
          <w:jc w:val="center"/>
        </w:trPr>
        <w:tc>
          <w:tcPr>
            <w:tcW w:w="1130" w:type="dxa"/>
            <w:vAlign w:val="center"/>
          </w:tcPr>
          <w:p w14:paraId="5C9DDAA3" w14:textId="77777777">
            <w:pPr>
              <w:pStyle w:val="TableText"/>
            </w:pPr>
          </w:p>
        </w:tc>
        <w:tc>
          <w:tcPr>
            <w:tcW w:w="1304" w:type="dxa"/>
            <w:vAlign w:val="center"/>
          </w:tcPr>
          <w:p w14:paraId="2ED97B9A" w14:textId="77777777">
            <w:pPr>
              <w:pStyle w:val="TableText"/>
            </w:pPr>
          </w:p>
        </w:tc>
        <w:tc>
          <w:tcPr>
            <w:tcW w:w="2782" w:type="dxa"/>
            <w:vAlign w:val="center"/>
          </w:tcPr>
          <w:p w14:paraId="68679B5C" w14:textId="77777777">
            <w:pPr>
              <w:pStyle w:val="TableText"/>
            </w:pPr>
            <w:r>
              <w:rPr>
                <w:sz w:val="20"/>
                <w:szCs w:val="20"/>
                <w:rtl/>
              </w:rPr>
              <w:t>سازگاری سریع به‌مثابه قابلیت راهبردی</w:t>
            </w:r>
          </w:p>
        </w:tc>
        <w:tc>
          <w:tcPr>
            <w:tcW w:w="647" w:type="dxa"/>
            <w:vAlign w:val="center"/>
          </w:tcPr>
          <w:p w14:paraId="69BFFF25" w14:textId="77777777">
            <w:pPr>
              <w:pStyle w:val="TableText"/>
            </w:pPr>
            <w:r>
              <w:rPr>
                <w:sz w:val="20"/>
                <w:szCs w:val="20"/>
                <w:rtl/>
              </w:rPr>
              <w:t>N44</w:t>
            </w:r>
          </w:p>
        </w:tc>
        <w:tc>
          <w:tcPr>
            <w:tcW w:w="647" w:type="dxa"/>
            <w:vAlign w:val="center"/>
          </w:tcPr>
          <w:p w14:paraId="05AC2FC6" w14:textId="77777777">
            <w:pPr>
              <w:pStyle w:val="TableText"/>
            </w:pPr>
            <w:r>
              <w:rPr>
                <w:sz w:val="20"/>
                <w:szCs w:val="20"/>
                <w:rtl/>
              </w:rPr>
              <w:t>۵</w:t>
            </w:r>
          </w:p>
        </w:tc>
        <w:tc>
          <w:tcPr>
            <w:tcW w:w="647" w:type="dxa"/>
            <w:vAlign w:val="center"/>
          </w:tcPr>
          <w:p w14:paraId="39B15FAD" w14:textId="77777777">
            <w:pPr>
              <w:pStyle w:val="TableText"/>
            </w:pPr>
            <w:r>
              <w:rPr>
                <w:sz w:val="20"/>
                <w:szCs w:val="20"/>
                <w:rtl/>
              </w:rPr>
              <w:t>۲۰</w:t>
            </w:r>
            <w:r>
              <w:rPr>
                <w:sz w:val="20"/>
                <w:szCs w:val="20"/>
                <w:rtl/>
              </w:rPr>
              <w:t>٪</w:t>
            </w:r>
          </w:p>
        </w:tc>
        <w:tc>
          <w:tcPr>
            <w:tcW w:w="695" w:type="dxa"/>
            <w:vAlign w:val="center"/>
          </w:tcPr>
          <w:p w14:paraId="64B031C8" w14:textId="77777777">
            <w:pPr>
              <w:pStyle w:val="TableText"/>
            </w:pPr>
            <w:r>
              <w:rPr>
                <w:sz w:val="20"/>
                <w:szCs w:val="20"/>
                <w:rtl/>
              </w:rPr>
              <w:t>۱ از ۵</w:t>
            </w:r>
          </w:p>
        </w:tc>
        <w:tc>
          <w:tcPr>
            <w:tcW w:w="647" w:type="dxa"/>
            <w:vAlign w:val="center"/>
          </w:tcPr>
          <w:p w14:paraId="5672BFDD" w14:textId="77777777">
            <w:pPr>
              <w:pStyle w:val="TableText"/>
            </w:pPr>
            <w:r>
              <w:rPr>
                <w:sz w:val="20"/>
                <w:szCs w:val="20"/>
                <w:rtl/>
              </w:rPr>
              <w:t>دوم</w:t>
            </w:r>
          </w:p>
        </w:tc>
      </w:tr>
      <w:tr w14:paraId="458CEDF4" w14:textId="77777777">
        <w:trPr>
          <w:jc w:val="center"/>
        </w:trPr>
        <w:tc>
          <w:tcPr>
            <w:tcW w:w="1130" w:type="dxa"/>
            <w:shd w:val="clear" w:color="auto" w:fill="DBE5F1"/>
            <w:vAlign w:val="center"/>
          </w:tcPr>
          <w:p w14:paraId="67283B5A" w14:textId="77777777">
            <w:pPr>
              <w:pStyle w:val="TableText"/>
            </w:pPr>
          </w:p>
        </w:tc>
        <w:tc>
          <w:tcPr>
            <w:tcW w:w="1304" w:type="dxa"/>
            <w:shd w:val="clear" w:color="auto" w:fill="DBE5F1"/>
            <w:vAlign w:val="center"/>
          </w:tcPr>
          <w:p w14:paraId="0D79E8AE" w14:textId="77777777">
            <w:pPr>
              <w:pStyle w:val="TableText"/>
            </w:pPr>
          </w:p>
        </w:tc>
        <w:tc>
          <w:tcPr>
            <w:tcW w:w="2782" w:type="dxa"/>
            <w:shd w:val="clear" w:color="auto" w:fill="DBE5F1"/>
            <w:vAlign w:val="center"/>
          </w:tcPr>
          <w:p w14:paraId="18E00DCA" w14:textId="77777777">
            <w:pPr>
              <w:pStyle w:val="TableText"/>
            </w:pPr>
            <w:r>
              <w:rPr>
                <w:sz w:val="20"/>
                <w:szCs w:val="20"/>
                <w:rtl/>
              </w:rPr>
              <w:t>حفظ تمرکز و کیفیت زیر فشار محیطی</w:t>
            </w:r>
          </w:p>
        </w:tc>
        <w:tc>
          <w:tcPr>
            <w:tcW w:w="647" w:type="dxa"/>
            <w:shd w:val="clear" w:color="auto" w:fill="DBE5F1"/>
            <w:vAlign w:val="center"/>
          </w:tcPr>
          <w:p w14:paraId="667DC929" w14:textId="77777777">
            <w:pPr>
              <w:pStyle w:val="TableText"/>
            </w:pPr>
            <w:r>
              <w:rPr>
                <w:sz w:val="20"/>
                <w:szCs w:val="20"/>
                <w:rtl/>
              </w:rPr>
              <w:t>N45</w:t>
            </w:r>
          </w:p>
        </w:tc>
        <w:tc>
          <w:tcPr>
            <w:tcW w:w="647" w:type="dxa"/>
            <w:shd w:val="clear" w:color="auto" w:fill="DBE5F1"/>
            <w:vAlign w:val="center"/>
          </w:tcPr>
          <w:p w14:paraId="029B0E61" w14:textId="77777777">
            <w:pPr>
              <w:pStyle w:val="TableText"/>
            </w:pPr>
            <w:r>
              <w:rPr>
                <w:sz w:val="20"/>
                <w:szCs w:val="20"/>
                <w:rtl/>
              </w:rPr>
              <w:t>۵</w:t>
            </w:r>
          </w:p>
        </w:tc>
        <w:tc>
          <w:tcPr>
            <w:tcW w:w="647" w:type="dxa"/>
            <w:shd w:val="clear" w:color="auto" w:fill="DBE5F1"/>
            <w:vAlign w:val="center"/>
          </w:tcPr>
          <w:p w14:paraId="1183429C" w14:textId="77777777">
            <w:pPr>
              <w:pStyle w:val="TableText"/>
            </w:pPr>
            <w:r>
              <w:rPr>
                <w:sz w:val="20"/>
                <w:szCs w:val="20"/>
                <w:rtl/>
              </w:rPr>
              <w:t>۲۰</w:t>
            </w:r>
            <w:r>
              <w:rPr>
                <w:sz w:val="20"/>
                <w:szCs w:val="20"/>
                <w:rtl/>
              </w:rPr>
              <w:t>٪</w:t>
            </w:r>
          </w:p>
        </w:tc>
        <w:tc>
          <w:tcPr>
            <w:tcW w:w="695" w:type="dxa"/>
            <w:shd w:val="clear" w:color="auto" w:fill="DBE5F1"/>
            <w:vAlign w:val="center"/>
          </w:tcPr>
          <w:p w14:paraId="739F03F5" w14:textId="77777777">
            <w:pPr>
              <w:pStyle w:val="TableText"/>
            </w:pPr>
            <w:r>
              <w:rPr>
                <w:sz w:val="20"/>
                <w:szCs w:val="20"/>
                <w:rtl/>
              </w:rPr>
              <w:t>۱ از ۵</w:t>
            </w:r>
          </w:p>
        </w:tc>
        <w:tc>
          <w:tcPr>
            <w:tcW w:w="647" w:type="dxa"/>
            <w:shd w:val="clear" w:color="auto" w:fill="DBE5F1"/>
            <w:vAlign w:val="center"/>
          </w:tcPr>
          <w:p w14:paraId="3667C212" w14:textId="77777777">
            <w:pPr>
              <w:pStyle w:val="TableText"/>
            </w:pPr>
            <w:r>
              <w:rPr>
                <w:sz w:val="20"/>
                <w:szCs w:val="20"/>
                <w:rtl/>
              </w:rPr>
              <w:t>دوم</w:t>
            </w:r>
          </w:p>
        </w:tc>
      </w:tr>
      <w:tr w14:paraId="646C5E4B" w14:textId="77777777">
        <w:trPr>
          <w:jc w:val="center"/>
        </w:trPr>
        <w:tc>
          <w:tcPr>
            <w:tcW w:w="1130" w:type="dxa"/>
            <w:vAlign w:val="center"/>
          </w:tcPr>
          <w:p w14:paraId="4A917312" w14:textId="77777777">
            <w:pPr>
              <w:pStyle w:val="TableText"/>
            </w:pPr>
          </w:p>
        </w:tc>
        <w:tc>
          <w:tcPr>
            <w:tcW w:w="1304" w:type="dxa"/>
            <w:vAlign w:val="center"/>
          </w:tcPr>
          <w:p w14:paraId="48F853AD" w14:textId="77777777">
            <w:pPr>
              <w:pStyle w:val="TableText"/>
            </w:pPr>
          </w:p>
        </w:tc>
        <w:tc>
          <w:tcPr>
            <w:tcW w:w="2782" w:type="dxa"/>
            <w:vAlign w:val="center"/>
          </w:tcPr>
          <w:p w14:paraId="79AF0164" w14:textId="77777777">
            <w:pPr>
              <w:pStyle w:val="TableText"/>
            </w:pPr>
            <w:r>
              <w:rPr>
                <w:sz w:val="20"/>
                <w:szCs w:val="20"/>
                <w:rtl/>
              </w:rPr>
              <w:t>توقف یا تعلیق قابلیت‌های در دست توسعه</w:t>
            </w:r>
          </w:p>
        </w:tc>
        <w:tc>
          <w:tcPr>
            <w:tcW w:w="647" w:type="dxa"/>
            <w:vAlign w:val="center"/>
          </w:tcPr>
          <w:p w14:paraId="49D54899" w14:textId="77777777">
            <w:pPr>
              <w:pStyle w:val="TableText"/>
            </w:pPr>
            <w:r>
              <w:rPr>
                <w:sz w:val="20"/>
                <w:szCs w:val="20"/>
                <w:rtl/>
              </w:rPr>
              <w:t>N43</w:t>
            </w:r>
          </w:p>
        </w:tc>
        <w:tc>
          <w:tcPr>
            <w:tcW w:w="647" w:type="dxa"/>
            <w:vAlign w:val="center"/>
          </w:tcPr>
          <w:p w14:paraId="164EE562" w14:textId="77777777">
            <w:pPr>
              <w:pStyle w:val="TableText"/>
            </w:pPr>
            <w:r>
              <w:rPr>
                <w:sz w:val="20"/>
                <w:szCs w:val="20"/>
                <w:rtl/>
              </w:rPr>
              <w:t>۲</w:t>
            </w:r>
          </w:p>
        </w:tc>
        <w:tc>
          <w:tcPr>
            <w:tcW w:w="647" w:type="dxa"/>
            <w:vAlign w:val="center"/>
          </w:tcPr>
          <w:p w14:paraId="6BC2A53C" w14:textId="77777777">
            <w:pPr>
              <w:pStyle w:val="TableText"/>
            </w:pPr>
            <w:r>
              <w:rPr>
                <w:sz w:val="20"/>
                <w:szCs w:val="20"/>
                <w:rtl/>
              </w:rPr>
              <w:t>۸</w:t>
            </w:r>
            <w:r>
              <w:rPr>
                <w:sz w:val="20"/>
                <w:szCs w:val="20"/>
                <w:rtl/>
              </w:rPr>
              <w:t>٪</w:t>
            </w:r>
          </w:p>
        </w:tc>
        <w:tc>
          <w:tcPr>
            <w:tcW w:w="695" w:type="dxa"/>
            <w:vAlign w:val="center"/>
          </w:tcPr>
          <w:p w14:paraId="2549D753" w14:textId="77777777">
            <w:pPr>
              <w:pStyle w:val="TableText"/>
            </w:pPr>
            <w:r>
              <w:rPr>
                <w:sz w:val="20"/>
                <w:szCs w:val="20"/>
                <w:rtl/>
              </w:rPr>
              <w:t>۱ از ۵</w:t>
            </w:r>
          </w:p>
        </w:tc>
        <w:tc>
          <w:tcPr>
            <w:tcW w:w="647" w:type="dxa"/>
            <w:vAlign w:val="center"/>
          </w:tcPr>
          <w:p w14:paraId="1CD64D9E" w14:textId="77777777">
            <w:pPr>
              <w:pStyle w:val="TableText"/>
            </w:pPr>
            <w:r>
              <w:rPr>
                <w:sz w:val="20"/>
                <w:szCs w:val="20"/>
                <w:rtl/>
              </w:rPr>
              <w:t>پنجم</w:t>
            </w:r>
          </w:p>
        </w:tc>
      </w:tr>
    </w:tbl>
    <w:p w14:paraId="059BE54D" w14:textId="77777777">
      <w:pPr/>
      <w:r>
        <w:rPr>
          <w:rtl/>
        </w:rPr>
      </w:r>
      <w:r>
        <w:rPr>
          <w:rtl/>
        </w:rPr>
        <w:t>برای مقایسه سطح طبقات، شمار کدها و مجموع ارجاع‌های هر طبقه در جدول ۴-۳۱ خلاصه شده است.</w:t>
      </w:r>
    </w:p>
    <w:p w14:paraId="48B878F0" w14:textId="77777777">
      <w:pPr>
        <w:pStyle w:val="TableCaption"/>
        <w:keepNext/>
      </w:pPr>
      <w:r>
        <w:rPr>
          <w:rtl/>
        </w:rPr>
        <w:t>جدول ۴-۳۱) مقایسه طبقات فاز دوم بر پایه شمار کد و مجموع ارجاع</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Pr>
      <w:tblGrid>
        <w:gridCol w:w="2787"/>
        <w:gridCol w:w="1672"/>
        <w:gridCol w:w="1394"/>
        <w:gridCol w:w="1533"/>
        <w:gridCol w:w="1114"/>
      </w:tblGrid>
      <w:tr w14:paraId="74AB5719" w14:textId="77777777">
        <w:trPr>
          <w:tblHeader/>
          <w:jc w:val="center"/>
        </w:trPr>
        <w:tc>
          <w:tcPr>
            <w:tcW w:w="2787" w:type="dxa"/>
            <w:shd w:val="clear" w:color="auto" w:fill="B8CCE4"/>
            <w:vAlign w:val="center"/>
          </w:tcPr>
          <w:p w14:paraId="68047157" w14:textId="77777777">
            <w:pPr>
              <w:pStyle w:val="TableText"/>
            </w:pPr>
            <w:r>
              <w:rPr>
                <w:b/>
                <w:bCs/>
                <w:sz w:val="22"/>
                <w:szCs w:val="22"/>
                <w:rtl/>
              </w:rPr>
              <w:t>طبقه</w:t>
            </w:r>
          </w:p>
        </w:tc>
        <w:tc>
          <w:tcPr>
            <w:tcW w:w="1672" w:type="dxa"/>
            <w:shd w:val="clear" w:color="auto" w:fill="B8CCE4"/>
            <w:vAlign w:val="center"/>
          </w:tcPr>
          <w:p w14:paraId="0D7D14DD" w14:textId="77777777">
            <w:pPr>
              <w:pStyle w:val="TableText"/>
            </w:pPr>
            <w:r>
              <w:rPr>
                <w:b/>
                <w:bCs/>
                <w:sz w:val="22"/>
                <w:szCs w:val="22"/>
                <w:rtl/>
              </w:rPr>
              <w:t>شمار مقوله محوری</w:t>
            </w:r>
          </w:p>
        </w:tc>
        <w:tc>
          <w:tcPr>
            <w:tcW w:w="1394" w:type="dxa"/>
            <w:shd w:val="clear" w:color="auto" w:fill="B8CCE4"/>
            <w:vAlign w:val="center"/>
          </w:tcPr>
          <w:p w14:paraId="1296183D" w14:textId="77777777">
            <w:pPr>
              <w:pStyle w:val="TableText"/>
            </w:pPr>
            <w:r>
              <w:rPr>
                <w:b/>
                <w:bCs/>
                <w:sz w:val="22"/>
                <w:szCs w:val="22"/>
                <w:rtl/>
              </w:rPr>
              <w:t>شمار کد باز</w:t>
            </w:r>
          </w:p>
        </w:tc>
        <w:tc>
          <w:tcPr>
            <w:tcW w:w="1533" w:type="dxa"/>
            <w:shd w:val="clear" w:color="auto" w:fill="B8CCE4"/>
            <w:vAlign w:val="center"/>
          </w:tcPr>
          <w:p w14:paraId="232C873F" w14:textId="77777777">
            <w:pPr>
              <w:pStyle w:val="TableText"/>
            </w:pPr>
            <w:r>
              <w:rPr>
                <w:b/>
                <w:bCs/>
                <w:sz w:val="22"/>
                <w:szCs w:val="22"/>
                <w:rtl/>
              </w:rPr>
              <w:t>مجموع ارجاع</w:t>
            </w:r>
          </w:p>
        </w:tc>
        <w:tc>
          <w:tcPr>
            <w:tcW w:w="1114" w:type="dxa"/>
            <w:shd w:val="clear" w:color="auto" w:fill="B8CCE4"/>
            <w:vAlign w:val="center"/>
          </w:tcPr>
          <w:p w14:paraId="7E4D405E" w14:textId="77777777">
            <w:pPr>
              <w:pStyle w:val="TableText"/>
            </w:pPr>
            <w:r>
              <w:rPr>
                <w:b/>
                <w:bCs/>
                <w:sz w:val="22"/>
                <w:szCs w:val="22"/>
                <w:rtl/>
              </w:rPr>
              <w:t>سهم نسبی</w:t>
            </w:r>
          </w:p>
        </w:tc>
      </w:tr>
      <w:tr w14:paraId="6AE5CCE4" w14:textId="77777777">
        <w:trPr>
          <w:jc w:val="center"/>
        </w:trPr>
        <w:tc>
          <w:tcPr>
            <w:tcW w:w="2787" w:type="dxa"/>
            <w:vAlign w:val="center"/>
          </w:tcPr>
          <w:p w14:paraId="6C394B25" w14:textId="77777777">
            <w:pPr>
              <w:pStyle w:val="TableText"/>
            </w:pPr>
            <w:r>
              <w:rPr>
                <w:sz w:val="22"/>
                <w:szCs w:val="22"/>
                <w:rtl/>
              </w:rPr>
              <w:t>زیرساخت فنی و امنیت</w:t>
            </w:r>
          </w:p>
        </w:tc>
        <w:tc>
          <w:tcPr>
            <w:tcW w:w="1672" w:type="dxa"/>
            <w:vAlign w:val="center"/>
          </w:tcPr>
          <w:p w14:paraId="6D04CE63" w14:textId="77777777">
            <w:pPr>
              <w:pStyle w:val="TableText"/>
            </w:pPr>
            <w:r>
              <w:rPr>
                <w:sz w:val="22"/>
                <w:szCs w:val="22"/>
                <w:rtl/>
              </w:rPr>
              <w:t>۳</w:t>
            </w:r>
          </w:p>
        </w:tc>
        <w:tc>
          <w:tcPr>
            <w:tcW w:w="1394" w:type="dxa"/>
            <w:vAlign w:val="center"/>
          </w:tcPr>
          <w:p w14:paraId="6C6EA738" w14:textId="77777777">
            <w:pPr>
              <w:pStyle w:val="TableText"/>
            </w:pPr>
            <w:r>
              <w:rPr>
                <w:sz w:val="22"/>
                <w:szCs w:val="22"/>
                <w:rtl/>
              </w:rPr>
              <w:t>۱۳</w:t>
            </w:r>
          </w:p>
        </w:tc>
        <w:tc>
          <w:tcPr>
            <w:tcW w:w="1533" w:type="dxa"/>
            <w:vAlign w:val="center"/>
          </w:tcPr>
          <w:p w14:paraId="6C1207E7" w14:textId="77777777">
            <w:pPr>
              <w:pStyle w:val="TableText"/>
            </w:pPr>
            <w:r>
              <w:rPr>
                <w:sz w:val="22"/>
                <w:szCs w:val="22"/>
                <w:rtl/>
              </w:rPr>
              <w:t>۷۰</w:t>
            </w:r>
          </w:p>
        </w:tc>
        <w:tc>
          <w:tcPr>
            <w:tcW w:w="1114" w:type="dxa"/>
            <w:vAlign w:val="center"/>
          </w:tcPr>
          <w:p w14:paraId="0AC60CCD" w14:textId="77777777">
            <w:pPr>
              <w:pStyle w:val="TableText"/>
            </w:pPr>
            <w:r>
              <w:rPr>
                <w:sz w:val="22"/>
                <w:szCs w:val="22"/>
                <w:rtl/>
              </w:rPr>
              <w:t>۱۴</w:t>
            </w:r>
            <w:r>
              <w:rPr>
                <w:sz w:val="22"/>
                <w:szCs w:val="22"/>
                <w:rtl/>
              </w:rPr>
              <w:t>٪</w:t>
            </w:r>
          </w:p>
        </w:tc>
      </w:tr>
      <w:tr w14:paraId="0F54690B" w14:textId="77777777">
        <w:trPr>
          <w:jc w:val="center"/>
        </w:trPr>
        <w:tc>
          <w:tcPr>
            <w:tcW w:w="2787" w:type="dxa"/>
            <w:shd w:val="clear" w:color="auto" w:fill="DBE5F1"/>
            <w:vAlign w:val="center"/>
          </w:tcPr>
          <w:p w14:paraId="0CF23E6B" w14:textId="77777777">
            <w:pPr>
              <w:pStyle w:val="TableText"/>
            </w:pPr>
            <w:r>
              <w:rPr>
                <w:sz w:val="22"/>
                <w:szCs w:val="22"/>
                <w:rtl/>
              </w:rPr>
              <w:t>تجربه کاربری و شناخت کاربر</w:t>
            </w:r>
          </w:p>
        </w:tc>
        <w:tc>
          <w:tcPr>
            <w:tcW w:w="1672" w:type="dxa"/>
            <w:shd w:val="clear" w:color="auto" w:fill="DBE5F1"/>
            <w:vAlign w:val="center"/>
          </w:tcPr>
          <w:p w14:paraId="44513E73" w14:textId="77777777">
            <w:pPr>
              <w:pStyle w:val="TableText"/>
            </w:pPr>
            <w:r>
              <w:rPr>
                <w:sz w:val="22"/>
                <w:szCs w:val="22"/>
                <w:rtl/>
              </w:rPr>
              <w:t>۳</w:t>
            </w:r>
          </w:p>
        </w:tc>
        <w:tc>
          <w:tcPr>
            <w:tcW w:w="1394" w:type="dxa"/>
            <w:shd w:val="clear" w:color="auto" w:fill="DBE5F1"/>
            <w:vAlign w:val="center"/>
          </w:tcPr>
          <w:p w14:paraId="7BD5A8BA" w14:textId="77777777">
            <w:pPr>
              <w:pStyle w:val="TableText"/>
            </w:pPr>
            <w:r>
              <w:rPr>
                <w:sz w:val="22"/>
                <w:szCs w:val="22"/>
                <w:rtl/>
              </w:rPr>
              <w:t>۱۶</w:t>
            </w:r>
          </w:p>
        </w:tc>
        <w:tc>
          <w:tcPr>
            <w:tcW w:w="1533" w:type="dxa"/>
            <w:shd w:val="clear" w:color="auto" w:fill="DBE5F1"/>
            <w:vAlign w:val="center"/>
          </w:tcPr>
          <w:p w14:paraId="4EB6D770" w14:textId="77777777">
            <w:pPr>
              <w:pStyle w:val="TableText"/>
            </w:pPr>
            <w:r>
              <w:rPr>
                <w:sz w:val="22"/>
                <w:szCs w:val="22"/>
                <w:rtl/>
              </w:rPr>
              <w:t>۱۰۸</w:t>
            </w:r>
          </w:p>
        </w:tc>
        <w:tc>
          <w:tcPr>
            <w:tcW w:w="1114" w:type="dxa"/>
            <w:shd w:val="clear" w:color="auto" w:fill="DBE5F1"/>
            <w:vAlign w:val="center"/>
          </w:tcPr>
          <w:p w14:paraId="5773C4DE" w14:textId="77777777">
            <w:pPr>
              <w:pStyle w:val="TableText"/>
            </w:pPr>
            <w:r>
              <w:rPr>
                <w:sz w:val="22"/>
                <w:szCs w:val="22"/>
                <w:rtl/>
              </w:rPr>
              <w:t>۲۱</w:t>
            </w:r>
            <w:r>
              <w:rPr>
                <w:sz w:val="22"/>
                <w:szCs w:val="22"/>
                <w:rtl/>
              </w:rPr>
              <w:t>٪</w:t>
            </w:r>
          </w:p>
        </w:tc>
      </w:tr>
      <w:tr w14:paraId="5C6B94F1" w14:textId="77777777">
        <w:trPr>
          <w:jc w:val="center"/>
        </w:trPr>
        <w:tc>
          <w:tcPr>
            <w:tcW w:w="2787" w:type="dxa"/>
            <w:vAlign w:val="center"/>
          </w:tcPr>
          <w:p w14:paraId="344E9028" w14:textId="77777777">
            <w:pPr>
              <w:pStyle w:val="TableText"/>
            </w:pPr>
            <w:r>
              <w:rPr>
                <w:sz w:val="22"/>
                <w:szCs w:val="22"/>
                <w:rtl/>
              </w:rPr>
              <w:t>اعتماد و برند</w:t>
            </w:r>
          </w:p>
        </w:tc>
        <w:tc>
          <w:tcPr>
            <w:tcW w:w="1672" w:type="dxa"/>
            <w:vAlign w:val="center"/>
          </w:tcPr>
          <w:p w14:paraId="44FD1B1C" w14:textId="77777777">
            <w:pPr>
              <w:pStyle w:val="TableText"/>
            </w:pPr>
            <w:r>
              <w:rPr>
                <w:sz w:val="22"/>
                <w:szCs w:val="22"/>
                <w:rtl/>
              </w:rPr>
              <w:t>۳</w:t>
            </w:r>
          </w:p>
        </w:tc>
        <w:tc>
          <w:tcPr>
            <w:tcW w:w="1394" w:type="dxa"/>
            <w:vAlign w:val="center"/>
          </w:tcPr>
          <w:p w14:paraId="3D05CD13" w14:textId="77777777">
            <w:pPr>
              <w:pStyle w:val="TableText"/>
            </w:pPr>
            <w:r>
              <w:rPr>
                <w:sz w:val="22"/>
                <w:szCs w:val="22"/>
                <w:rtl/>
              </w:rPr>
              <w:t>۱۱</w:t>
            </w:r>
          </w:p>
        </w:tc>
        <w:tc>
          <w:tcPr>
            <w:tcW w:w="1533" w:type="dxa"/>
            <w:vAlign w:val="center"/>
          </w:tcPr>
          <w:p w14:paraId="22992BD2" w14:textId="77777777">
            <w:pPr>
              <w:pStyle w:val="TableText"/>
            </w:pPr>
            <w:r>
              <w:rPr>
                <w:sz w:val="22"/>
                <w:szCs w:val="22"/>
                <w:rtl/>
              </w:rPr>
              <w:t>۳۶</w:t>
            </w:r>
          </w:p>
        </w:tc>
        <w:tc>
          <w:tcPr>
            <w:tcW w:w="1114" w:type="dxa"/>
            <w:vAlign w:val="center"/>
          </w:tcPr>
          <w:p w14:paraId="6932C990" w14:textId="77777777">
            <w:pPr>
              <w:pStyle w:val="TableText"/>
            </w:pPr>
            <w:r>
              <w:rPr>
                <w:sz w:val="22"/>
                <w:szCs w:val="22"/>
                <w:rtl/>
              </w:rPr>
              <w:t>۷</w:t>
            </w:r>
            <w:r>
              <w:rPr>
                <w:sz w:val="22"/>
                <w:szCs w:val="22"/>
                <w:rtl/>
              </w:rPr>
              <w:t>٪</w:t>
            </w:r>
          </w:p>
        </w:tc>
      </w:tr>
      <w:tr w14:paraId="3CB27CB7" w14:textId="77777777">
        <w:trPr>
          <w:jc w:val="center"/>
        </w:trPr>
        <w:tc>
          <w:tcPr>
            <w:tcW w:w="2787" w:type="dxa"/>
            <w:shd w:val="clear" w:color="auto" w:fill="DBE5F1"/>
            <w:vAlign w:val="center"/>
          </w:tcPr>
          <w:p w14:paraId="263DD684" w14:textId="77777777">
            <w:pPr>
              <w:pStyle w:val="TableText"/>
            </w:pPr>
            <w:r>
              <w:rPr>
                <w:sz w:val="22"/>
                <w:szCs w:val="22"/>
                <w:rtl/>
              </w:rPr>
              <w:t>مدل کسب‌وکار و بازار</w:t>
            </w:r>
          </w:p>
        </w:tc>
        <w:tc>
          <w:tcPr>
            <w:tcW w:w="1672" w:type="dxa"/>
            <w:shd w:val="clear" w:color="auto" w:fill="DBE5F1"/>
            <w:vAlign w:val="center"/>
          </w:tcPr>
          <w:p w14:paraId="2D5B4E2F" w14:textId="77777777">
            <w:pPr>
              <w:pStyle w:val="TableText"/>
            </w:pPr>
            <w:r>
              <w:rPr>
                <w:sz w:val="22"/>
                <w:szCs w:val="22"/>
                <w:rtl/>
              </w:rPr>
              <w:t>۴</w:t>
            </w:r>
          </w:p>
        </w:tc>
        <w:tc>
          <w:tcPr>
            <w:tcW w:w="1394" w:type="dxa"/>
            <w:shd w:val="clear" w:color="auto" w:fill="DBE5F1"/>
            <w:vAlign w:val="center"/>
          </w:tcPr>
          <w:p w14:paraId="22D33ED0" w14:textId="77777777">
            <w:pPr>
              <w:pStyle w:val="TableText"/>
            </w:pPr>
            <w:r>
              <w:rPr>
                <w:sz w:val="22"/>
                <w:szCs w:val="22"/>
                <w:rtl/>
              </w:rPr>
              <w:t>۱۹</w:t>
            </w:r>
          </w:p>
        </w:tc>
        <w:tc>
          <w:tcPr>
            <w:tcW w:w="1533" w:type="dxa"/>
            <w:shd w:val="clear" w:color="auto" w:fill="DBE5F1"/>
            <w:vAlign w:val="center"/>
          </w:tcPr>
          <w:p w14:paraId="1D1D6DF5" w14:textId="77777777">
            <w:pPr>
              <w:pStyle w:val="TableText"/>
            </w:pPr>
            <w:r>
              <w:rPr>
                <w:sz w:val="22"/>
                <w:szCs w:val="22"/>
                <w:rtl/>
              </w:rPr>
              <w:t>۹۴</w:t>
            </w:r>
          </w:p>
        </w:tc>
        <w:tc>
          <w:tcPr>
            <w:tcW w:w="1114" w:type="dxa"/>
            <w:shd w:val="clear" w:color="auto" w:fill="DBE5F1"/>
            <w:vAlign w:val="center"/>
          </w:tcPr>
          <w:p w14:paraId="0D1012EB" w14:textId="77777777">
            <w:pPr>
              <w:pStyle w:val="TableText"/>
            </w:pPr>
            <w:r>
              <w:rPr>
                <w:sz w:val="22"/>
                <w:szCs w:val="22"/>
                <w:rtl/>
              </w:rPr>
              <w:t>۱۸</w:t>
            </w:r>
            <w:r>
              <w:rPr>
                <w:sz w:val="22"/>
                <w:szCs w:val="22"/>
                <w:rtl/>
              </w:rPr>
              <w:t>٪</w:t>
            </w:r>
          </w:p>
        </w:tc>
      </w:tr>
      <w:tr w14:paraId="347091A8" w14:textId="77777777">
        <w:trPr>
          <w:jc w:val="center"/>
        </w:trPr>
        <w:tc>
          <w:tcPr>
            <w:tcW w:w="2787" w:type="dxa"/>
            <w:vAlign w:val="center"/>
          </w:tcPr>
          <w:p w14:paraId="26674CED" w14:textId="77777777">
            <w:pPr>
              <w:pStyle w:val="TableText"/>
            </w:pPr>
            <w:r>
              <w:rPr>
                <w:sz w:val="22"/>
                <w:szCs w:val="22"/>
                <w:rtl/>
              </w:rPr>
              <w:t>سازمان، فرایند و منابع</w:t>
            </w:r>
          </w:p>
        </w:tc>
        <w:tc>
          <w:tcPr>
            <w:tcW w:w="1672" w:type="dxa"/>
            <w:vAlign w:val="center"/>
          </w:tcPr>
          <w:p w14:paraId="63FEEEC5" w14:textId="77777777">
            <w:pPr>
              <w:pStyle w:val="TableText"/>
            </w:pPr>
            <w:r>
              <w:rPr>
                <w:sz w:val="22"/>
                <w:szCs w:val="22"/>
                <w:rtl/>
              </w:rPr>
              <w:t>۴</w:t>
            </w:r>
          </w:p>
        </w:tc>
        <w:tc>
          <w:tcPr>
            <w:tcW w:w="1394" w:type="dxa"/>
            <w:vAlign w:val="center"/>
          </w:tcPr>
          <w:p w14:paraId="461AF121" w14:textId="77777777">
            <w:pPr>
              <w:pStyle w:val="TableText"/>
            </w:pPr>
            <w:r>
              <w:rPr>
                <w:sz w:val="22"/>
                <w:szCs w:val="22"/>
                <w:rtl/>
              </w:rPr>
              <w:t>۲۱</w:t>
            </w:r>
          </w:p>
        </w:tc>
        <w:tc>
          <w:tcPr>
            <w:tcW w:w="1533" w:type="dxa"/>
            <w:vAlign w:val="center"/>
          </w:tcPr>
          <w:p w14:paraId="12A1589B" w14:textId="77777777">
            <w:pPr>
              <w:pStyle w:val="TableText"/>
            </w:pPr>
            <w:r>
              <w:rPr>
                <w:sz w:val="22"/>
                <w:szCs w:val="22"/>
                <w:rtl/>
              </w:rPr>
              <w:t>۱۳۰</w:t>
            </w:r>
          </w:p>
        </w:tc>
        <w:tc>
          <w:tcPr>
            <w:tcW w:w="1114" w:type="dxa"/>
            <w:vAlign w:val="center"/>
          </w:tcPr>
          <w:p w14:paraId="52D0EF13" w14:textId="77777777">
            <w:pPr>
              <w:pStyle w:val="TableText"/>
            </w:pPr>
            <w:r>
              <w:rPr>
                <w:sz w:val="22"/>
                <w:szCs w:val="22"/>
                <w:rtl/>
              </w:rPr>
              <w:t>۲۵</w:t>
            </w:r>
            <w:r>
              <w:rPr>
                <w:sz w:val="22"/>
                <w:szCs w:val="22"/>
                <w:rtl/>
              </w:rPr>
              <w:t>٪</w:t>
            </w:r>
          </w:p>
        </w:tc>
      </w:tr>
      <w:tr w14:paraId="0D13D05D" w14:textId="77777777">
        <w:trPr>
          <w:jc w:val="center"/>
        </w:trPr>
        <w:tc>
          <w:tcPr>
            <w:tcW w:w="2787" w:type="dxa"/>
            <w:shd w:val="clear" w:color="auto" w:fill="DBE5F1"/>
            <w:vAlign w:val="center"/>
          </w:tcPr>
          <w:p w14:paraId="5D90A722" w14:textId="77777777">
            <w:pPr>
              <w:pStyle w:val="TableText"/>
            </w:pPr>
            <w:r>
              <w:rPr>
                <w:sz w:val="22"/>
                <w:szCs w:val="22"/>
                <w:rtl/>
              </w:rPr>
              <w:t>محیط نهادی و مقرراتی</w:t>
            </w:r>
          </w:p>
        </w:tc>
        <w:tc>
          <w:tcPr>
            <w:tcW w:w="1672" w:type="dxa"/>
            <w:shd w:val="clear" w:color="auto" w:fill="DBE5F1"/>
            <w:vAlign w:val="center"/>
          </w:tcPr>
          <w:p w14:paraId="116899AC" w14:textId="77777777">
            <w:pPr>
              <w:pStyle w:val="TableText"/>
            </w:pPr>
            <w:r>
              <w:rPr>
                <w:sz w:val="22"/>
                <w:szCs w:val="22"/>
                <w:rtl/>
              </w:rPr>
              <w:t>۴</w:t>
            </w:r>
          </w:p>
        </w:tc>
        <w:tc>
          <w:tcPr>
            <w:tcW w:w="1394" w:type="dxa"/>
            <w:shd w:val="clear" w:color="auto" w:fill="DBE5F1"/>
            <w:vAlign w:val="center"/>
          </w:tcPr>
          <w:p w14:paraId="74DC188C" w14:textId="77777777">
            <w:pPr>
              <w:pStyle w:val="TableText"/>
            </w:pPr>
            <w:r>
              <w:rPr>
                <w:sz w:val="22"/>
                <w:szCs w:val="22"/>
                <w:rtl/>
              </w:rPr>
              <w:t>۱۵</w:t>
            </w:r>
          </w:p>
        </w:tc>
        <w:tc>
          <w:tcPr>
            <w:tcW w:w="1533" w:type="dxa"/>
            <w:shd w:val="clear" w:color="auto" w:fill="DBE5F1"/>
            <w:vAlign w:val="center"/>
          </w:tcPr>
          <w:p w14:paraId="3AA6B47C" w14:textId="77777777">
            <w:pPr>
              <w:pStyle w:val="TableText"/>
            </w:pPr>
            <w:r>
              <w:rPr>
                <w:sz w:val="22"/>
                <w:szCs w:val="22"/>
                <w:rtl/>
              </w:rPr>
              <w:t>۷۶</w:t>
            </w:r>
          </w:p>
        </w:tc>
        <w:tc>
          <w:tcPr>
            <w:tcW w:w="1114" w:type="dxa"/>
            <w:shd w:val="clear" w:color="auto" w:fill="DBE5F1"/>
            <w:vAlign w:val="center"/>
          </w:tcPr>
          <w:p w14:paraId="2866DC07" w14:textId="77777777">
            <w:pPr>
              <w:pStyle w:val="TableText"/>
            </w:pPr>
            <w:r>
              <w:rPr>
                <w:sz w:val="22"/>
                <w:szCs w:val="22"/>
                <w:rtl/>
              </w:rPr>
              <w:t>۱۵</w:t>
            </w:r>
            <w:r>
              <w:rPr>
                <w:sz w:val="22"/>
                <w:szCs w:val="22"/>
                <w:rtl/>
              </w:rPr>
              <w:t>٪</w:t>
            </w:r>
          </w:p>
        </w:tc>
      </w:tr>
      <w:tr w14:paraId="65B25989" w14:textId="77777777">
        <w:trPr>
          <w:jc w:val="center"/>
        </w:trPr>
        <w:tc>
          <w:tcPr>
            <w:tcW w:w="2787" w:type="dxa"/>
            <w:vAlign w:val="center"/>
          </w:tcPr>
          <w:p w14:paraId="4C2D2EC4" w14:textId="77777777">
            <w:pPr>
              <w:pStyle w:val="TableText"/>
            </w:pPr>
            <w:r>
              <w:rPr>
                <w:sz w:val="22"/>
                <w:szCs w:val="22"/>
                <w:rtl/>
              </w:rPr>
              <w:t>جمع</w:t>
            </w:r>
          </w:p>
        </w:tc>
        <w:tc>
          <w:tcPr>
            <w:tcW w:w="1672" w:type="dxa"/>
            <w:vAlign w:val="center"/>
          </w:tcPr>
          <w:p w14:paraId="7C67EAC5" w14:textId="77777777">
            <w:pPr>
              <w:pStyle w:val="TableText"/>
            </w:pPr>
            <w:r>
              <w:rPr>
                <w:sz w:val="22"/>
                <w:szCs w:val="22"/>
                <w:rtl/>
              </w:rPr>
              <w:t>۲۱</w:t>
            </w:r>
          </w:p>
        </w:tc>
        <w:tc>
          <w:tcPr>
            <w:tcW w:w="1394" w:type="dxa"/>
            <w:vAlign w:val="center"/>
          </w:tcPr>
          <w:p w14:paraId="39A6720A" w14:textId="77777777">
            <w:pPr>
              <w:pStyle w:val="TableText"/>
            </w:pPr>
            <w:r>
              <w:rPr>
                <w:sz w:val="22"/>
                <w:szCs w:val="22"/>
                <w:rtl/>
              </w:rPr>
              <w:t>۹۵</w:t>
            </w:r>
          </w:p>
        </w:tc>
        <w:tc>
          <w:tcPr>
            <w:tcW w:w="1533" w:type="dxa"/>
            <w:vAlign w:val="center"/>
          </w:tcPr>
          <w:p w14:paraId="4171C7D1" w14:textId="77777777">
            <w:pPr>
              <w:pStyle w:val="TableText"/>
            </w:pPr>
            <w:r>
              <w:rPr>
                <w:sz w:val="22"/>
                <w:szCs w:val="22"/>
                <w:rtl/>
              </w:rPr>
              <w:t>۵۱۴</w:t>
            </w:r>
          </w:p>
        </w:tc>
        <w:tc>
          <w:tcPr>
            <w:tcW w:w="1114" w:type="dxa"/>
            <w:vAlign w:val="center"/>
          </w:tcPr>
          <w:p w14:paraId="450B8321" w14:textId="77777777">
            <w:pPr>
              <w:pStyle w:val="TableText"/>
            </w:pPr>
            <w:r>
              <w:rPr>
                <w:sz w:val="22"/>
                <w:szCs w:val="22"/>
                <w:rtl/>
              </w:rPr>
              <w:t>۱۰۰</w:t>
            </w:r>
            <w:r>
              <w:rPr>
                <w:sz w:val="22"/>
                <w:szCs w:val="22"/>
                <w:rtl/>
              </w:rPr>
              <w:t>٪</w:t>
            </w:r>
          </w:p>
        </w:tc>
      </w:tr>
    </w:tbl>
    <w:p w14:paraId="0621C0BA" w14:textId="77777777">
      <w:pPr>
        <w:rPr>
          <w:sz w:val="18"/>
          <w:szCs w:val="18"/>
          <w:rtl/>
        </w:rPr>
      </w:pPr>
    </w:p>
    <w:p w14:paraId="57EB5EE2" w14:textId="77777777">
      <w:pPr/>
      <w:r>
        <w:rPr>
          <w:rtl/>
        </w:rPr>
        <w:t xml:space="preserve">جدول ۴-۳۱ نشان می‌دهد که طبقه سازمان و فرایند و منابع، هم از حیث شمار کد و هم از حیث مجموع ارجاع، پرحجم‌ترین طبقه این پژوهش است و پس از آن طبقه تجربه کاربری و شناخت کاربر قرار می‌گیرد؛ طبقه اعتماد و برند کم‌حجم‌ترین طبقه است. مقایسه این توزیع با فاز نخست (جدول ۴-۱۴) تفاوتی درخور توجه دارد: در ادبیات، مدل کسب‌وکار و بازار پرارجاع‌ترین طبقه بود، حال آنکه در داده‌های میدانی، سازمان و منابع جای آن را گرفته است. البته واحد شمارش در دو فاز یکسان نیست (منبع در فاز نخست و مصاحبه‌شونده در فاز دوم) و مقایسه تنها در سطح سهم نسبی معنا دارد. با این ملاحظه، این جابه‌جایی می‌تواند نشان دهد که کنشگران این صنعت در ایران، موفقیت را بیشتر در توان اجرایی سازمان و کیفیت تیم جست‌وجو می‌کنند تا در طراحی مدل کسب‌وکار؛ هرچند ترکیب نقش‌های مشارکت‌کنندگان نیز در این تفاوت بی‌اثر نیست.</w:t>
      </w:r>
    </w:p>
    <w:p w14:paraId="7BA3F098" w14:textId="77777777">
      <w:pPr>
        <w:pStyle w:val="Heading2"/>
        <w:keepNext/>
        <w:outlineLvl w:val="0"/>
      </w:pPr>
      <w:r>
        <w:rPr>
          <w:rtl/>
        </w:rPr>
        <w:t xml:space="preserve">۴-۵) تحلیل مقایسه‌ای موردهای مطالعه</w:t>
      </w:r>
    </w:p>
    <w:p w14:paraId="5B51F805" w14:textId="77777777">
      <w:pPr/>
      <w:r>
        <w:rPr>
          <w:rtl/>
        </w:rPr>
        <w:t xml:space="preserve">پنج مورد مطالعه این پژوهش از حیث مقیاس کاربری، مدت فعالیت و وضعیت فعالیت با یکدیگر تفاوت دارند و همین تنوع، امکان مقایسه بین‌موردی را فراهم می‌کند. مورد A تنها کسب‌وکار متوقف‌شده مجموعه است و چهار </w:t>
      </w:r>
      <w:r>
        <w:rPr>
          <w:rtl/>
        </w:rPr>
      </w:r>
      <w:r>
        <w:rPr>
          <w:rtl/>
        </w:rPr>
        <w:t>مورد دیگر در زمان مصاحبه فعال بوده‌اند. در این بخش، نخست نمای کمّی حضور کدها در هر مورد و سپس الگوهای فراگیر و خاص هر مورد بررسی می‌شود.</w:t>
      </w:r>
    </w:p>
    <w:p w14:paraId="72A4BAF2" w14:textId="77777777">
      <w:pPr>
        <w:pStyle w:val="TableCaption"/>
        <w:keepNext/>
      </w:pPr>
      <w:r>
        <w:rPr>
          <w:rtl/>
        </w:rPr>
        <w:t>جدول ۴-۳۲) نمای مقایسه‌ای حضور کدها در پنج مورد مطالعه</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60" w:type="dxa"/>
          <w:left w:w="60" w:type="dxa"/>
          <w:bottom w:w="60" w:type="dxa"/>
          <w:right w:w="60" w:type="dxa"/>
        </w:tblCellMar>
      </w:tblPr>
      <w:tblGrid>
        <w:gridCol w:w="991"/>
        <w:gridCol w:w="1275"/>
        <w:gridCol w:w="2409"/>
        <w:gridCol w:w="1275"/>
        <w:gridCol w:w="2550"/>
      </w:tblGrid>
      <w:tr w14:paraId="7895F4CD" w14:textId="77777777">
        <w:trPr>
          <w:tblHeader/>
          <w:jc w:val="center"/>
        </w:trPr>
        <w:tc>
          <w:tcPr>
            <w:tcW w:w="991" w:type="dxa"/>
            <w:shd w:val="clear" w:color="auto" w:fill="B8CCE4"/>
            <w:vAlign w:val="center"/>
          </w:tcPr>
          <w:p w14:paraId="34A4BBAB" w14:textId="77777777">
            <w:pPr>
              <w:pStyle w:val="TableText"/>
            </w:pPr>
            <w:r>
              <w:rPr>
                <w:b/>
                <w:bCs/>
                <w:sz w:val="22"/>
                <w:szCs w:val="22"/>
                <w:rtl/>
              </w:rPr>
              <w:t>مورد</w:t>
            </w:r>
          </w:p>
        </w:tc>
        <w:tc>
          <w:tcPr>
            <w:tcW w:w="1275" w:type="dxa"/>
            <w:shd w:val="clear" w:color="auto" w:fill="B8CCE4"/>
            <w:vAlign w:val="center"/>
          </w:tcPr>
          <w:p w14:paraId="2EC05C39" w14:textId="77777777">
            <w:pPr>
              <w:pStyle w:val="TableText"/>
            </w:pPr>
            <w:r>
              <w:rPr>
                <w:b/>
                <w:bCs/>
                <w:sz w:val="22"/>
                <w:szCs w:val="22"/>
                <w:rtl/>
              </w:rPr>
              <w:t>وضعیت</w:t>
            </w:r>
          </w:p>
        </w:tc>
        <w:tc>
          <w:tcPr>
            <w:tcW w:w="2409" w:type="dxa"/>
            <w:shd w:val="clear" w:color="auto" w:fill="B8CCE4"/>
            <w:vAlign w:val="center"/>
          </w:tcPr>
          <w:p w14:paraId="249ECD07" w14:textId="77777777">
            <w:pPr>
              <w:pStyle w:val="TableText"/>
            </w:pPr>
            <w:r>
              <w:rPr>
                <w:b/>
                <w:bCs/>
                <w:sz w:val="22"/>
                <w:szCs w:val="22"/>
                <w:rtl/>
              </w:rPr>
              <w:t>شمار کد مشاهده‌شده (از ۹۵)</w:t>
            </w:r>
          </w:p>
        </w:tc>
        <w:tc>
          <w:tcPr>
            <w:tcW w:w="1275" w:type="dxa"/>
            <w:shd w:val="clear" w:color="auto" w:fill="B8CCE4"/>
            <w:vAlign w:val="center"/>
          </w:tcPr>
          <w:p w14:paraId="7B2C429B" w14:textId="77777777">
            <w:pPr>
              <w:pStyle w:val="TableText"/>
            </w:pPr>
            <w:r>
              <w:rPr>
                <w:b/>
                <w:bCs/>
                <w:sz w:val="22"/>
                <w:szCs w:val="22"/>
                <w:rtl/>
              </w:rPr>
              <w:t>مجموع ارجاع</w:t>
            </w:r>
          </w:p>
        </w:tc>
        <w:tc>
          <w:tcPr>
            <w:tcW w:w="2550" w:type="dxa"/>
            <w:shd w:val="clear" w:color="auto" w:fill="B8CCE4"/>
            <w:vAlign w:val="center"/>
          </w:tcPr>
          <w:p w14:paraId="6C0435EF" w14:textId="77777777">
            <w:pPr>
              <w:pStyle w:val="TableText"/>
            </w:pPr>
            <w:r>
              <w:rPr>
                <w:b/>
                <w:bCs/>
                <w:sz w:val="22"/>
                <w:szCs w:val="22"/>
                <w:rtl/>
              </w:rPr>
              <w:t>پرتکرارترین طبقه</w:t>
            </w:r>
          </w:p>
        </w:tc>
      </w:tr>
      <w:tr w14:paraId="202DD8F8" w14:textId="77777777">
        <w:trPr>
          <w:jc w:val="center"/>
        </w:trPr>
        <w:tc>
          <w:tcPr>
            <w:tcW w:w="991" w:type="dxa"/>
            <w:vAlign w:val="center"/>
          </w:tcPr>
          <w:p w14:paraId="2BDD5ABA" w14:textId="77777777">
            <w:pPr>
              <w:pStyle w:val="TableText"/>
            </w:pPr>
            <w:r>
              <w:rPr>
                <w:sz w:val="22"/>
                <w:szCs w:val="22"/>
                <w:rtl/>
              </w:rPr>
              <w:t>صرافی A</w:t>
            </w:r>
          </w:p>
        </w:tc>
        <w:tc>
          <w:tcPr>
            <w:tcW w:w="1275" w:type="dxa"/>
            <w:vAlign w:val="center"/>
          </w:tcPr>
          <w:p w14:paraId="65EE6DF4" w14:textId="77777777">
            <w:pPr>
              <w:pStyle w:val="TableText"/>
            </w:pPr>
            <w:r>
              <w:rPr>
                <w:sz w:val="22"/>
                <w:szCs w:val="22"/>
                <w:rtl/>
              </w:rPr>
              <w:t>متوقف‌شده</w:t>
            </w:r>
          </w:p>
        </w:tc>
        <w:tc>
          <w:tcPr>
            <w:tcW w:w="2409" w:type="dxa"/>
            <w:vAlign w:val="center"/>
          </w:tcPr>
          <w:p w14:paraId="06FD286C" w14:textId="77777777">
            <w:pPr>
              <w:pStyle w:val="TableText"/>
            </w:pPr>
            <w:r>
              <w:rPr>
                <w:sz w:val="22"/>
                <w:szCs w:val="22"/>
                <w:rtl/>
              </w:rPr>
              <w:t>۴۱</w:t>
            </w:r>
          </w:p>
        </w:tc>
        <w:tc>
          <w:tcPr>
            <w:tcW w:w="1275" w:type="dxa"/>
            <w:vAlign w:val="center"/>
          </w:tcPr>
          <w:p w14:paraId="39047799" w14:textId="77777777">
            <w:pPr>
              <w:pStyle w:val="TableText"/>
            </w:pPr>
            <w:r>
              <w:rPr>
                <w:sz w:val="22"/>
                <w:szCs w:val="22"/>
                <w:rtl/>
              </w:rPr>
              <w:t>۸۲</w:t>
            </w:r>
          </w:p>
        </w:tc>
        <w:tc>
          <w:tcPr>
            <w:tcW w:w="2550" w:type="dxa"/>
            <w:vAlign w:val="center"/>
          </w:tcPr>
          <w:p w14:paraId="7B6D038B" w14:textId="77777777">
            <w:pPr>
              <w:pStyle w:val="TableText"/>
            </w:pPr>
            <w:r>
              <w:rPr>
                <w:sz w:val="22"/>
                <w:szCs w:val="22"/>
                <w:rtl/>
              </w:rPr>
              <w:t>سازمان، فرایند و منابع</w:t>
            </w:r>
          </w:p>
        </w:tc>
      </w:tr>
      <w:tr w14:paraId="4DF21905" w14:textId="77777777">
        <w:trPr>
          <w:jc w:val="center"/>
        </w:trPr>
        <w:tc>
          <w:tcPr>
            <w:tcW w:w="991" w:type="dxa"/>
            <w:shd w:val="clear" w:color="auto" w:fill="DBE5F1"/>
            <w:vAlign w:val="center"/>
          </w:tcPr>
          <w:p w14:paraId="19E9641C" w14:textId="77777777">
            <w:pPr>
              <w:pStyle w:val="TableText"/>
            </w:pPr>
            <w:r>
              <w:rPr>
                <w:sz w:val="22"/>
                <w:szCs w:val="22"/>
                <w:rtl/>
              </w:rPr>
              <w:t>صرافی B</w:t>
            </w:r>
          </w:p>
        </w:tc>
        <w:tc>
          <w:tcPr>
            <w:tcW w:w="1275" w:type="dxa"/>
            <w:shd w:val="clear" w:color="auto" w:fill="DBE5F1"/>
            <w:vAlign w:val="center"/>
          </w:tcPr>
          <w:p w14:paraId="29B23AA0" w14:textId="77777777">
            <w:pPr>
              <w:pStyle w:val="TableText"/>
            </w:pPr>
            <w:r>
              <w:rPr>
                <w:sz w:val="22"/>
                <w:szCs w:val="22"/>
                <w:rtl/>
              </w:rPr>
              <w:t>فعال</w:t>
            </w:r>
          </w:p>
        </w:tc>
        <w:tc>
          <w:tcPr>
            <w:tcW w:w="2409" w:type="dxa"/>
            <w:shd w:val="clear" w:color="auto" w:fill="DBE5F1"/>
            <w:vAlign w:val="center"/>
          </w:tcPr>
          <w:p w14:paraId="357FC54C" w14:textId="77777777">
            <w:pPr>
              <w:pStyle w:val="TableText"/>
            </w:pPr>
            <w:r>
              <w:rPr>
                <w:sz w:val="22"/>
                <w:szCs w:val="22"/>
                <w:rtl/>
              </w:rPr>
              <w:t>۵۵</w:t>
            </w:r>
          </w:p>
        </w:tc>
        <w:tc>
          <w:tcPr>
            <w:tcW w:w="1275" w:type="dxa"/>
            <w:shd w:val="clear" w:color="auto" w:fill="DBE5F1"/>
            <w:vAlign w:val="center"/>
          </w:tcPr>
          <w:p w14:paraId="01C0BECB" w14:textId="77777777">
            <w:pPr>
              <w:pStyle w:val="TableText"/>
            </w:pPr>
            <w:r>
              <w:rPr>
                <w:sz w:val="22"/>
                <w:szCs w:val="22"/>
                <w:rtl/>
              </w:rPr>
              <w:t>۱۴۰</w:t>
            </w:r>
          </w:p>
        </w:tc>
        <w:tc>
          <w:tcPr>
            <w:tcW w:w="2550" w:type="dxa"/>
            <w:shd w:val="clear" w:color="auto" w:fill="DBE5F1"/>
            <w:vAlign w:val="center"/>
          </w:tcPr>
          <w:p w14:paraId="5A641E7A" w14:textId="77777777">
            <w:pPr>
              <w:pStyle w:val="TableText"/>
            </w:pPr>
            <w:r>
              <w:rPr>
                <w:sz w:val="22"/>
                <w:szCs w:val="22"/>
                <w:rtl/>
              </w:rPr>
              <w:t>سازمان، فرایند و منابع</w:t>
            </w:r>
          </w:p>
        </w:tc>
      </w:tr>
      <w:tr w14:paraId="58434347" w14:textId="77777777">
        <w:trPr>
          <w:jc w:val="center"/>
        </w:trPr>
        <w:tc>
          <w:tcPr>
            <w:tcW w:w="991" w:type="dxa"/>
            <w:vAlign w:val="center"/>
          </w:tcPr>
          <w:p w14:paraId="5BB6B878" w14:textId="77777777">
            <w:pPr>
              <w:pStyle w:val="TableText"/>
            </w:pPr>
            <w:r>
              <w:rPr>
                <w:sz w:val="22"/>
                <w:szCs w:val="22"/>
                <w:rtl/>
              </w:rPr>
              <w:t>صرافی C</w:t>
            </w:r>
          </w:p>
        </w:tc>
        <w:tc>
          <w:tcPr>
            <w:tcW w:w="1275" w:type="dxa"/>
            <w:vAlign w:val="center"/>
          </w:tcPr>
          <w:p w14:paraId="0BCFC3C4" w14:textId="77777777">
            <w:pPr>
              <w:pStyle w:val="TableText"/>
            </w:pPr>
            <w:r>
              <w:rPr>
                <w:sz w:val="22"/>
                <w:szCs w:val="22"/>
                <w:rtl/>
              </w:rPr>
              <w:t>فعال</w:t>
            </w:r>
          </w:p>
        </w:tc>
        <w:tc>
          <w:tcPr>
            <w:tcW w:w="2409" w:type="dxa"/>
            <w:vAlign w:val="center"/>
          </w:tcPr>
          <w:p w14:paraId="3C95E675" w14:textId="77777777">
            <w:pPr>
              <w:pStyle w:val="TableText"/>
            </w:pPr>
            <w:r>
              <w:rPr>
                <w:sz w:val="22"/>
                <w:szCs w:val="22"/>
                <w:rtl/>
              </w:rPr>
              <w:t>۳۶</w:t>
            </w:r>
          </w:p>
        </w:tc>
        <w:tc>
          <w:tcPr>
            <w:tcW w:w="1275" w:type="dxa"/>
            <w:vAlign w:val="center"/>
          </w:tcPr>
          <w:p w14:paraId="5DB6EF71" w14:textId="77777777">
            <w:pPr>
              <w:pStyle w:val="TableText"/>
            </w:pPr>
            <w:r>
              <w:rPr>
                <w:sz w:val="22"/>
                <w:szCs w:val="22"/>
                <w:rtl/>
              </w:rPr>
              <w:t>۱۰۳</w:t>
            </w:r>
          </w:p>
        </w:tc>
        <w:tc>
          <w:tcPr>
            <w:tcW w:w="2550" w:type="dxa"/>
            <w:vAlign w:val="center"/>
          </w:tcPr>
          <w:p w14:paraId="4E0CB331" w14:textId="77777777">
            <w:pPr>
              <w:pStyle w:val="TableText"/>
            </w:pPr>
            <w:r>
              <w:rPr>
                <w:sz w:val="22"/>
                <w:szCs w:val="22"/>
                <w:rtl/>
              </w:rPr>
              <w:t>سازمان، فرایند و منابع</w:t>
            </w:r>
          </w:p>
        </w:tc>
      </w:tr>
      <w:tr w14:paraId="4B1F6632" w14:textId="77777777">
        <w:trPr>
          <w:jc w:val="center"/>
        </w:trPr>
        <w:tc>
          <w:tcPr>
            <w:tcW w:w="991" w:type="dxa"/>
            <w:shd w:val="clear" w:color="auto" w:fill="DBE5F1"/>
            <w:vAlign w:val="center"/>
          </w:tcPr>
          <w:p w14:paraId="2778EAE3" w14:textId="77777777">
            <w:pPr>
              <w:pStyle w:val="TableText"/>
            </w:pPr>
            <w:r>
              <w:rPr>
                <w:sz w:val="22"/>
                <w:szCs w:val="22"/>
                <w:rtl/>
              </w:rPr>
              <w:t>صرافی D</w:t>
            </w:r>
          </w:p>
        </w:tc>
        <w:tc>
          <w:tcPr>
            <w:tcW w:w="1275" w:type="dxa"/>
            <w:shd w:val="clear" w:color="auto" w:fill="DBE5F1"/>
            <w:vAlign w:val="center"/>
          </w:tcPr>
          <w:p w14:paraId="64D7D61D" w14:textId="77777777">
            <w:pPr>
              <w:pStyle w:val="TableText"/>
            </w:pPr>
            <w:r>
              <w:rPr>
                <w:sz w:val="22"/>
                <w:szCs w:val="22"/>
                <w:rtl/>
              </w:rPr>
              <w:t>فعال</w:t>
            </w:r>
          </w:p>
        </w:tc>
        <w:tc>
          <w:tcPr>
            <w:tcW w:w="2409" w:type="dxa"/>
            <w:shd w:val="clear" w:color="auto" w:fill="DBE5F1"/>
            <w:vAlign w:val="center"/>
          </w:tcPr>
          <w:p w14:paraId="473DF399" w14:textId="77777777">
            <w:pPr>
              <w:pStyle w:val="TableText"/>
            </w:pPr>
            <w:r>
              <w:rPr>
                <w:sz w:val="22"/>
                <w:szCs w:val="22"/>
                <w:rtl/>
              </w:rPr>
              <w:t>۳۹</w:t>
            </w:r>
          </w:p>
        </w:tc>
        <w:tc>
          <w:tcPr>
            <w:tcW w:w="1275" w:type="dxa"/>
            <w:shd w:val="clear" w:color="auto" w:fill="DBE5F1"/>
            <w:vAlign w:val="center"/>
          </w:tcPr>
          <w:p w14:paraId="2EB6FEFD" w14:textId="77777777">
            <w:pPr>
              <w:pStyle w:val="TableText"/>
            </w:pPr>
            <w:r>
              <w:rPr>
                <w:sz w:val="22"/>
                <w:szCs w:val="22"/>
                <w:rtl/>
              </w:rPr>
              <w:t>۱۰۲</w:t>
            </w:r>
          </w:p>
        </w:tc>
        <w:tc>
          <w:tcPr>
            <w:tcW w:w="2550" w:type="dxa"/>
            <w:shd w:val="clear" w:color="auto" w:fill="DBE5F1"/>
            <w:vAlign w:val="center"/>
          </w:tcPr>
          <w:p w14:paraId="3D60F18C" w14:textId="77777777">
            <w:pPr>
              <w:pStyle w:val="TableText"/>
            </w:pPr>
            <w:r>
              <w:rPr>
                <w:sz w:val="22"/>
                <w:szCs w:val="22"/>
                <w:rtl/>
              </w:rPr>
              <w:t>سازمان، فرایند و منابع</w:t>
            </w:r>
          </w:p>
        </w:tc>
      </w:tr>
      <w:tr w14:paraId="402122EC" w14:textId="77777777">
        <w:trPr>
          <w:jc w:val="center"/>
        </w:trPr>
        <w:tc>
          <w:tcPr>
            <w:tcW w:w="991" w:type="dxa"/>
            <w:vAlign w:val="center"/>
          </w:tcPr>
          <w:p w14:paraId="0EA059F1" w14:textId="77777777">
            <w:pPr>
              <w:pStyle w:val="TableText"/>
            </w:pPr>
            <w:r>
              <w:rPr>
                <w:sz w:val="22"/>
                <w:szCs w:val="22"/>
                <w:rtl/>
              </w:rPr>
              <w:t>صرافی E</w:t>
            </w:r>
          </w:p>
        </w:tc>
        <w:tc>
          <w:tcPr>
            <w:tcW w:w="1275" w:type="dxa"/>
            <w:vAlign w:val="center"/>
          </w:tcPr>
          <w:p w14:paraId="38A73ADB" w14:textId="77777777">
            <w:pPr>
              <w:pStyle w:val="TableText"/>
            </w:pPr>
            <w:r>
              <w:rPr>
                <w:sz w:val="22"/>
                <w:szCs w:val="22"/>
                <w:rtl/>
              </w:rPr>
              <w:t>فعال</w:t>
            </w:r>
          </w:p>
        </w:tc>
        <w:tc>
          <w:tcPr>
            <w:tcW w:w="2409" w:type="dxa"/>
            <w:vAlign w:val="center"/>
          </w:tcPr>
          <w:p w14:paraId="0289C844" w14:textId="77777777">
            <w:pPr>
              <w:pStyle w:val="TableText"/>
            </w:pPr>
            <w:r>
              <w:rPr>
                <w:sz w:val="22"/>
                <w:szCs w:val="22"/>
                <w:rtl/>
              </w:rPr>
              <w:t>۲۵</w:t>
            </w:r>
          </w:p>
        </w:tc>
        <w:tc>
          <w:tcPr>
            <w:tcW w:w="1275" w:type="dxa"/>
            <w:vAlign w:val="center"/>
          </w:tcPr>
          <w:p w14:paraId="7AD490F9" w14:textId="77777777">
            <w:pPr>
              <w:pStyle w:val="TableText"/>
            </w:pPr>
            <w:r>
              <w:rPr>
                <w:sz w:val="22"/>
                <w:szCs w:val="22"/>
                <w:rtl/>
              </w:rPr>
              <w:t>۸۷</w:t>
            </w:r>
          </w:p>
        </w:tc>
        <w:tc>
          <w:tcPr>
            <w:tcW w:w="2550" w:type="dxa"/>
            <w:vAlign w:val="center"/>
          </w:tcPr>
          <w:p w14:paraId="47CA8A1C" w14:textId="77777777">
            <w:pPr>
              <w:pStyle w:val="TableText"/>
            </w:pPr>
            <w:r>
              <w:rPr>
                <w:sz w:val="22"/>
                <w:szCs w:val="22"/>
                <w:rtl/>
              </w:rPr>
              <w:t>تجربه کاربری و شناخت کاربر</w:t>
            </w:r>
          </w:p>
        </w:tc>
      </w:tr>
    </w:tbl>
    <w:p w14:paraId="52458DE7" w14:textId="77777777">
      <w:pPr>
        <w:rPr>
          <w:sz w:val="18"/>
          <w:szCs w:val="18"/>
          <w:rtl/>
        </w:rPr>
      </w:pPr>
    </w:p>
    <w:p w14:paraId="5161AC69" w14:textId="77777777">
      <w:pPr/>
      <w:r>
        <w:rPr>
          <w:rtl/>
        </w:rPr>
        <w:t xml:space="preserve">جدول ۴-۳۲ نشان می‌دهد که گستردگی کدها میان موردها یکسان نیست: مورد B با پنجاه‌وپنج کد، متنوع‌ترین و مورد E با بیست‌وپنج کد، متمرکزترین روایت را داشته است. این تفاوت را نباید نشانه غنای بیشتر یا کمتر یک مورد دانست؛ بلکه بازتاب تفاوت در گستردگی سازمان، تعدد نقش‌ها و تنوع تجربه‌های گزارش‌شده است. در مورد E، که کمترین شمار کد را دارد، بخش مهمی از کدها حول راهبرد رشد کنترل‌شده متمرکز است.</w:t>
      </w:r>
    </w:p>
    <w:p w14:paraId="2B201BA7" w14:textId="77777777">
      <w:pPr>
        <w:pStyle w:val="TableCaption"/>
        <w:keepNext/>
      </w:pPr>
      <w:r>
        <w:rPr>
          <w:rtl/>
        </w:rPr>
        <w:t>جدول ۴-۳۳) کدهای فراگیر در چهار یا پنج مورد مطالعه</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689"/>
        <w:gridCol w:w="3528"/>
        <w:gridCol w:w="2142"/>
        <w:gridCol w:w="882"/>
        <w:gridCol w:w="1259"/>
      </w:tblGrid>
      <w:tr w14:paraId="1DF25DDB" w14:textId="77777777">
        <w:trPr>
          <w:tblHeader/>
          <w:jc w:val="center"/>
        </w:trPr>
        <w:tc>
          <w:tcPr>
            <w:tcW w:w="689" w:type="dxa"/>
            <w:shd w:val="clear" w:color="auto" w:fill="B8CCE4"/>
            <w:vAlign w:val="center"/>
          </w:tcPr>
          <w:p w14:paraId="09D1918A" w14:textId="77777777">
            <w:pPr>
              <w:pStyle w:val="TableText"/>
            </w:pPr>
            <w:r>
              <w:rPr>
                <w:b/>
                <w:bCs/>
                <w:sz w:val="22"/>
                <w:szCs w:val="22"/>
                <w:rtl/>
              </w:rPr>
              <w:t>کد</w:t>
            </w:r>
          </w:p>
        </w:tc>
        <w:tc>
          <w:tcPr>
            <w:tcW w:w="3528" w:type="dxa"/>
            <w:shd w:val="clear" w:color="auto" w:fill="B8CCE4"/>
            <w:vAlign w:val="center"/>
          </w:tcPr>
          <w:p w14:paraId="47C913A1" w14:textId="77777777">
            <w:pPr>
              <w:pStyle w:val="TableText"/>
            </w:pPr>
            <w:r>
              <w:rPr>
                <w:b/>
                <w:bCs/>
                <w:sz w:val="22"/>
                <w:szCs w:val="22"/>
                <w:rtl/>
              </w:rPr>
              <w:t>عامل</w:t>
            </w:r>
          </w:p>
        </w:tc>
        <w:tc>
          <w:tcPr>
            <w:tcW w:w="2142" w:type="dxa"/>
            <w:shd w:val="clear" w:color="auto" w:fill="B8CCE4"/>
            <w:vAlign w:val="center"/>
          </w:tcPr>
          <w:p w14:paraId="0802DFAF" w14:textId="77777777">
            <w:pPr>
              <w:pStyle w:val="TableText"/>
            </w:pPr>
            <w:r>
              <w:rPr>
                <w:b/>
                <w:bCs/>
                <w:sz w:val="22"/>
                <w:szCs w:val="22"/>
                <w:rtl/>
              </w:rPr>
              <w:t>طبقه</w:t>
            </w:r>
          </w:p>
        </w:tc>
        <w:tc>
          <w:tcPr>
            <w:tcW w:w="882" w:type="dxa"/>
            <w:shd w:val="clear" w:color="auto" w:fill="B8CCE4"/>
            <w:vAlign w:val="center"/>
          </w:tcPr>
          <w:p w14:paraId="714BE808" w14:textId="77777777">
            <w:pPr>
              <w:pStyle w:val="TableText"/>
            </w:pPr>
            <w:r>
              <w:rPr>
                <w:b/>
                <w:bCs/>
                <w:sz w:val="22"/>
                <w:szCs w:val="22"/>
                <w:rtl/>
              </w:rPr>
              <w:t>فراوانی</w:t>
            </w:r>
          </w:p>
        </w:tc>
        <w:tc>
          <w:tcPr>
            <w:tcW w:w="1259" w:type="dxa"/>
            <w:shd w:val="clear" w:color="auto" w:fill="B8CCE4"/>
            <w:vAlign w:val="center"/>
          </w:tcPr>
          <w:p w14:paraId="0811623C" w14:textId="77777777">
            <w:pPr>
              <w:pStyle w:val="TableText"/>
            </w:pPr>
            <w:r>
              <w:rPr>
                <w:b/>
                <w:bCs/>
                <w:sz w:val="22"/>
                <w:szCs w:val="22"/>
                <w:rtl/>
              </w:rPr>
              <w:t>گستره موردها</w:t>
            </w:r>
          </w:p>
        </w:tc>
      </w:tr>
      <w:tr w14:paraId="1869B898" w14:textId="77777777">
        <w:trPr>
          <w:jc w:val="center"/>
        </w:trPr>
        <w:tc>
          <w:tcPr>
            <w:tcW w:w="689" w:type="dxa"/>
            <w:vAlign w:val="center"/>
          </w:tcPr>
          <w:p w14:paraId="76076E07" w14:textId="77777777">
            <w:pPr>
              <w:pStyle w:val="TableText"/>
            </w:pPr>
            <w:r>
              <w:rPr>
                <w:sz w:val="22"/>
                <w:szCs w:val="22"/>
                <w:rtl/>
              </w:rPr>
              <w:t>U21</w:t>
            </w:r>
          </w:p>
        </w:tc>
        <w:tc>
          <w:tcPr>
            <w:tcW w:w="3528" w:type="dxa"/>
            <w:vAlign w:val="center"/>
          </w:tcPr>
          <w:p w14:paraId="1614E9B9" w14:textId="77777777">
            <w:pPr>
              <w:pStyle w:val="TableText"/>
            </w:pPr>
            <w:r>
              <w:rPr>
                <w:sz w:val="22"/>
                <w:szCs w:val="22"/>
                <w:rtl/>
              </w:rPr>
              <w:t>توجه به نسل Z و انتظار تجربه سریع و ساده</w:t>
            </w:r>
          </w:p>
        </w:tc>
        <w:tc>
          <w:tcPr>
            <w:tcW w:w="2142" w:type="dxa"/>
            <w:vAlign w:val="center"/>
          </w:tcPr>
          <w:p w14:paraId="3B571654" w14:textId="77777777">
            <w:pPr>
              <w:pStyle w:val="TableText"/>
            </w:pPr>
            <w:r>
              <w:rPr>
                <w:sz w:val="22"/>
                <w:szCs w:val="22"/>
                <w:rtl/>
              </w:rPr>
              <w:t>تجربه کاربری و شناخت کاربر</w:t>
            </w:r>
          </w:p>
        </w:tc>
        <w:tc>
          <w:tcPr>
            <w:tcW w:w="882" w:type="dxa"/>
            <w:vAlign w:val="center"/>
          </w:tcPr>
          <w:p w14:paraId="1700703B" w14:textId="77777777">
            <w:pPr>
              <w:pStyle w:val="TableText"/>
            </w:pPr>
            <w:r>
              <w:rPr>
                <w:sz w:val="22"/>
                <w:szCs w:val="22"/>
                <w:rtl/>
              </w:rPr>
              <w:t>۲۴</w:t>
            </w:r>
          </w:p>
        </w:tc>
        <w:tc>
          <w:tcPr>
            <w:tcW w:w="1259" w:type="dxa"/>
            <w:vAlign w:val="center"/>
          </w:tcPr>
          <w:p w14:paraId="06DE4780" w14:textId="77777777">
            <w:pPr>
              <w:pStyle w:val="TableText"/>
            </w:pPr>
            <w:r>
              <w:rPr>
                <w:sz w:val="22"/>
                <w:szCs w:val="22"/>
                <w:rtl/>
              </w:rPr>
              <w:t>۵ از ۵</w:t>
            </w:r>
          </w:p>
        </w:tc>
      </w:tr>
      <w:tr w14:paraId="0622649B" w14:textId="77777777">
        <w:trPr>
          <w:jc w:val="center"/>
        </w:trPr>
        <w:tc>
          <w:tcPr>
            <w:tcW w:w="689" w:type="dxa"/>
            <w:shd w:val="clear" w:color="auto" w:fill="DBE5F1"/>
            <w:vAlign w:val="center"/>
          </w:tcPr>
          <w:p w14:paraId="2ADB5073" w14:textId="77777777">
            <w:pPr>
              <w:pStyle w:val="TableText"/>
            </w:pPr>
            <w:r>
              <w:rPr>
                <w:sz w:val="22"/>
                <w:szCs w:val="22"/>
                <w:rtl/>
              </w:rPr>
              <w:t>N21</w:t>
            </w:r>
          </w:p>
        </w:tc>
        <w:tc>
          <w:tcPr>
            <w:tcW w:w="3528" w:type="dxa"/>
            <w:shd w:val="clear" w:color="auto" w:fill="DBE5F1"/>
            <w:vAlign w:val="center"/>
          </w:tcPr>
          <w:p w14:paraId="3AAA0C37" w14:textId="77777777">
            <w:pPr>
              <w:pStyle w:val="TableText"/>
            </w:pPr>
            <w:r>
              <w:rPr>
                <w:sz w:val="22"/>
                <w:szCs w:val="22"/>
                <w:rtl/>
              </w:rPr>
              <w:t>محدودشدن دسترسی به سرویس‌ها و ابزارهای خارجی</w:t>
            </w:r>
          </w:p>
        </w:tc>
        <w:tc>
          <w:tcPr>
            <w:tcW w:w="2142" w:type="dxa"/>
            <w:shd w:val="clear" w:color="auto" w:fill="DBE5F1"/>
            <w:vAlign w:val="center"/>
          </w:tcPr>
          <w:p w14:paraId="28A37BEA" w14:textId="77777777">
            <w:pPr>
              <w:pStyle w:val="TableText"/>
            </w:pPr>
            <w:r>
              <w:rPr>
                <w:sz w:val="22"/>
                <w:szCs w:val="22"/>
                <w:rtl/>
              </w:rPr>
              <w:t>محیط نهادی و مقرراتی</w:t>
            </w:r>
          </w:p>
        </w:tc>
        <w:tc>
          <w:tcPr>
            <w:tcW w:w="882" w:type="dxa"/>
            <w:shd w:val="clear" w:color="auto" w:fill="DBE5F1"/>
            <w:vAlign w:val="center"/>
          </w:tcPr>
          <w:p w14:paraId="22D582FF" w14:textId="77777777">
            <w:pPr>
              <w:pStyle w:val="TableText"/>
            </w:pPr>
            <w:r>
              <w:rPr>
                <w:sz w:val="22"/>
                <w:szCs w:val="22"/>
                <w:rtl/>
              </w:rPr>
              <w:t>۱۷</w:t>
            </w:r>
          </w:p>
        </w:tc>
        <w:tc>
          <w:tcPr>
            <w:tcW w:w="1259" w:type="dxa"/>
            <w:shd w:val="clear" w:color="auto" w:fill="DBE5F1"/>
            <w:vAlign w:val="center"/>
          </w:tcPr>
          <w:p w14:paraId="740F32F2" w14:textId="77777777">
            <w:pPr>
              <w:pStyle w:val="TableText"/>
            </w:pPr>
            <w:r>
              <w:rPr>
                <w:sz w:val="22"/>
                <w:szCs w:val="22"/>
                <w:rtl/>
              </w:rPr>
              <w:t>۴ از ۵</w:t>
            </w:r>
          </w:p>
        </w:tc>
      </w:tr>
      <w:tr w14:paraId="4CF2D58F" w14:textId="77777777">
        <w:trPr>
          <w:jc w:val="center"/>
        </w:trPr>
        <w:tc>
          <w:tcPr>
            <w:tcW w:w="689" w:type="dxa"/>
            <w:vAlign w:val="center"/>
          </w:tcPr>
          <w:p w14:paraId="707A36FE" w14:textId="77777777">
            <w:pPr>
              <w:pStyle w:val="TableText"/>
            </w:pPr>
            <w:r>
              <w:rPr>
                <w:sz w:val="22"/>
                <w:szCs w:val="22"/>
                <w:rtl/>
              </w:rPr>
              <w:t>O11</w:t>
            </w:r>
          </w:p>
        </w:tc>
        <w:tc>
          <w:tcPr>
            <w:tcW w:w="3528" w:type="dxa"/>
            <w:vAlign w:val="center"/>
          </w:tcPr>
          <w:p w14:paraId="1B9CA051" w14:textId="77777777">
            <w:pPr>
              <w:pStyle w:val="TableText"/>
            </w:pPr>
            <w:r>
              <w:rPr>
                <w:sz w:val="22"/>
                <w:szCs w:val="22"/>
                <w:rtl/>
              </w:rPr>
              <w:t>تیم متعهد و متخصص به‌مثابه منبع اصلی موفقیت</w:t>
            </w:r>
          </w:p>
        </w:tc>
        <w:tc>
          <w:tcPr>
            <w:tcW w:w="2142" w:type="dxa"/>
            <w:vAlign w:val="center"/>
          </w:tcPr>
          <w:p w14:paraId="62BF086F" w14:textId="77777777">
            <w:pPr>
              <w:pStyle w:val="TableText"/>
            </w:pPr>
            <w:r>
              <w:rPr>
                <w:sz w:val="22"/>
                <w:szCs w:val="22"/>
                <w:rtl/>
              </w:rPr>
              <w:t>سازمان، فرایند و منابع</w:t>
            </w:r>
          </w:p>
        </w:tc>
        <w:tc>
          <w:tcPr>
            <w:tcW w:w="882" w:type="dxa"/>
            <w:vAlign w:val="center"/>
          </w:tcPr>
          <w:p w14:paraId="55B36F54" w14:textId="77777777">
            <w:pPr>
              <w:pStyle w:val="TableText"/>
            </w:pPr>
            <w:r>
              <w:rPr>
                <w:sz w:val="22"/>
                <w:szCs w:val="22"/>
                <w:rtl/>
              </w:rPr>
              <w:t>۱۵</w:t>
            </w:r>
          </w:p>
        </w:tc>
        <w:tc>
          <w:tcPr>
            <w:tcW w:w="1259" w:type="dxa"/>
            <w:vAlign w:val="center"/>
          </w:tcPr>
          <w:p w14:paraId="5FC2BDA9" w14:textId="77777777">
            <w:pPr>
              <w:pStyle w:val="TableText"/>
            </w:pPr>
            <w:r>
              <w:rPr>
                <w:sz w:val="22"/>
                <w:szCs w:val="22"/>
                <w:rtl/>
              </w:rPr>
              <w:t>۵ از ۵</w:t>
            </w:r>
          </w:p>
        </w:tc>
      </w:tr>
      <w:tr w14:paraId="470BF2CA" w14:textId="77777777">
        <w:trPr>
          <w:jc w:val="center"/>
        </w:trPr>
        <w:tc>
          <w:tcPr>
            <w:tcW w:w="689" w:type="dxa"/>
            <w:shd w:val="clear" w:color="auto" w:fill="DBE5F1"/>
            <w:vAlign w:val="center"/>
          </w:tcPr>
          <w:p w14:paraId="1AF7AEA3" w14:textId="77777777">
            <w:pPr>
              <w:pStyle w:val="TableText"/>
            </w:pPr>
            <w:r>
              <w:rPr>
                <w:sz w:val="22"/>
                <w:szCs w:val="22"/>
                <w:rtl/>
              </w:rPr>
            </w:r>
            <w:r>
              <w:rPr>
                <w:sz w:val="22"/>
                <w:szCs w:val="22"/>
                <w:rtl/>
              </w:rPr>
              <w:t>T22</w:t>
            </w:r>
          </w:p>
        </w:tc>
        <w:tc>
          <w:tcPr>
            <w:tcW w:w="3528" w:type="dxa"/>
            <w:shd w:val="clear" w:color="auto" w:fill="DBE5F1"/>
            <w:vAlign w:val="center"/>
          </w:tcPr>
          <w:p w14:paraId="2AF354F8" w14:textId="77777777">
            <w:pPr>
              <w:pStyle w:val="TableText"/>
            </w:pPr>
            <w:r>
              <w:rPr>
                <w:sz w:val="22"/>
                <w:szCs w:val="22"/>
                <w:rtl/>
              </w:rPr>
              <w:t>تعارض امنیت با روانی تجربه کاربری</w:t>
            </w:r>
          </w:p>
        </w:tc>
        <w:tc>
          <w:tcPr>
            <w:tcW w:w="2142" w:type="dxa"/>
            <w:shd w:val="clear" w:color="auto" w:fill="DBE5F1"/>
            <w:vAlign w:val="center"/>
          </w:tcPr>
          <w:p w14:paraId="540F78F2" w14:textId="77777777">
            <w:pPr>
              <w:pStyle w:val="TableText"/>
            </w:pPr>
            <w:r>
              <w:rPr>
                <w:sz w:val="22"/>
                <w:szCs w:val="22"/>
                <w:rtl/>
              </w:rPr>
              <w:t>زیرساخت فنی و امنیت</w:t>
            </w:r>
          </w:p>
        </w:tc>
        <w:tc>
          <w:tcPr>
            <w:tcW w:w="882" w:type="dxa"/>
            <w:shd w:val="clear" w:color="auto" w:fill="DBE5F1"/>
            <w:vAlign w:val="center"/>
          </w:tcPr>
          <w:p w14:paraId="709FC75C" w14:textId="77777777">
            <w:pPr>
              <w:pStyle w:val="TableText"/>
            </w:pPr>
            <w:r>
              <w:rPr>
                <w:sz w:val="22"/>
                <w:szCs w:val="22"/>
                <w:rtl/>
              </w:rPr>
              <w:t>۱۴</w:t>
            </w:r>
          </w:p>
        </w:tc>
        <w:tc>
          <w:tcPr>
            <w:tcW w:w="1259" w:type="dxa"/>
            <w:shd w:val="clear" w:color="auto" w:fill="DBE5F1"/>
            <w:vAlign w:val="center"/>
          </w:tcPr>
          <w:p w14:paraId="3CB00065" w14:textId="77777777">
            <w:pPr>
              <w:pStyle w:val="TableText"/>
            </w:pPr>
            <w:r>
              <w:rPr>
                <w:sz w:val="22"/>
                <w:szCs w:val="22"/>
                <w:rtl/>
              </w:rPr>
              <w:t>۵ از ۵</w:t>
            </w:r>
          </w:p>
        </w:tc>
      </w:tr>
      <w:tr w14:paraId="6B4E7D51" w14:textId="77777777">
        <w:trPr>
          <w:jc w:val="center"/>
        </w:trPr>
        <w:tc>
          <w:tcPr>
            <w:tcW w:w="689" w:type="dxa"/>
            <w:vAlign w:val="center"/>
          </w:tcPr>
          <w:p w14:paraId="306E0FE4" w14:textId="77777777">
            <w:pPr>
              <w:pStyle w:val="TableText"/>
            </w:pPr>
            <w:r>
              <w:rPr>
                <w:sz w:val="22"/>
                <w:szCs w:val="22"/>
                <w:rtl/>
              </w:rPr>
              <w:t>U11</w:t>
            </w:r>
          </w:p>
        </w:tc>
        <w:tc>
          <w:tcPr>
            <w:tcW w:w="3528" w:type="dxa"/>
            <w:vAlign w:val="center"/>
          </w:tcPr>
          <w:p w14:paraId="096475DF" w14:textId="77777777">
            <w:pPr>
              <w:pStyle w:val="TableText"/>
            </w:pPr>
            <w:r>
              <w:rPr>
                <w:sz w:val="22"/>
                <w:szCs w:val="22"/>
                <w:rtl/>
              </w:rPr>
              <w:t>سادگی و روانی مسیر کاربر</w:t>
            </w:r>
          </w:p>
        </w:tc>
        <w:tc>
          <w:tcPr>
            <w:tcW w:w="2142" w:type="dxa"/>
            <w:vAlign w:val="center"/>
          </w:tcPr>
          <w:p w14:paraId="6E0AAFE5" w14:textId="77777777">
            <w:pPr>
              <w:pStyle w:val="TableText"/>
            </w:pPr>
            <w:r>
              <w:rPr>
                <w:sz w:val="22"/>
                <w:szCs w:val="22"/>
                <w:rtl/>
              </w:rPr>
              <w:t>تجربه کاربری و شناخت کاربر</w:t>
            </w:r>
          </w:p>
        </w:tc>
        <w:tc>
          <w:tcPr>
            <w:tcW w:w="882" w:type="dxa"/>
            <w:vAlign w:val="center"/>
          </w:tcPr>
          <w:p w14:paraId="2B0AD3C3" w14:textId="77777777">
            <w:pPr>
              <w:pStyle w:val="TableText"/>
            </w:pPr>
            <w:r>
              <w:rPr>
                <w:sz w:val="22"/>
                <w:szCs w:val="22"/>
                <w:rtl/>
              </w:rPr>
              <w:t>۱۱</w:t>
            </w:r>
          </w:p>
        </w:tc>
        <w:tc>
          <w:tcPr>
            <w:tcW w:w="1259" w:type="dxa"/>
            <w:vAlign w:val="center"/>
          </w:tcPr>
          <w:p w14:paraId="596AA526" w14:textId="77777777">
            <w:pPr>
              <w:pStyle w:val="TableText"/>
            </w:pPr>
            <w:r>
              <w:rPr>
                <w:sz w:val="22"/>
                <w:szCs w:val="22"/>
                <w:rtl/>
              </w:rPr>
              <w:t>۴ از ۵</w:t>
            </w:r>
          </w:p>
        </w:tc>
      </w:tr>
      <w:tr w14:paraId="03D7DD1F" w14:textId="77777777">
        <w:trPr>
          <w:jc w:val="center"/>
        </w:trPr>
        <w:tc>
          <w:tcPr>
            <w:tcW w:w="689" w:type="dxa"/>
            <w:shd w:val="clear" w:color="auto" w:fill="DBE5F1"/>
            <w:vAlign w:val="center"/>
          </w:tcPr>
          <w:p w14:paraId="3D2A7673" w14:textId="77777777">
            <w:pPr>
              <w:pStyle w:val="TableText"/>
            </w:pPr>
            <w:r>
              <w:rPr>
                <w:sz w:val="22"/>
                <w:szCs w:val="22"/>
                <w:rtl/>
              </w:rPr>
              <w:t>U22</w:t>
            </w:r>
          </w:p>
        </w:tc>
        <w:tc>
          <w:tcPr>
            <w:tcW w:w="3528" w:type="dxa"/>
            <w:shd w:val="clear" w:color="auto" w:fill="DBE5F1"/>
            <w:vAlign w:val="center"/>
          </w:tcPr>
          <w:p w14:paraId="210EF485" w14:textId="77777777">
            <w:pPr>
              <w:pStyle w:val="TableText"/>
            </w:pPr>
            <w:r>
              <w:rPr>
                <w:sz w:val="22"/>
                <w:szCs w:val="22"/>
                <w:rtl/>
              </w:rPr>
              <w:t>بازی‌وارسازی و جذابیت بصری برای کاربران جوان</w:t>
            </w:r>
          </w:p>
        </w:tc>
        <w:tc>
          <w:tcPr>
            <w:tcW w:w="2142" w:type="dxa"/>
            <w:shd w:val="clear" w:color="auto" w:fill="DBE5F1"/>
            <w:vAlign w:val="center"/>
          </w:tcPr>
          <w:p w14:paraId="55C74484" w14:textId="77777777">
            <w:pPr>
              <w:pStyle w:val="TableText"/>
            </w:pPr>
            <w:r>
              <w:rPr>
                <w:sz w:val="22"/>
                <w:szCs w:val="22"/>
                <w:rtl/>
              </w:rPr>
              <w:t>تجربه کاربری و شناخت کاربر</w:t>
            </w:r>
          </w:p>
        </w:tc>
        <w:tc>
          <w:tcPr>
            <w:tcW w:w="882" w:type="dxa"/>
            <w:shd w:val="clear" w:color="auto" w:fill="DBE5F1"/>
            <w:vAlign w:val="center"/>
          </w:tcPr>
          <w:p w14:paraId="589C709E" w14:textId="77777777">
            <w:pPr>
              <w:pStyle w:val="TableText"/>
            </w:pPr>
            <w:r>
              <w:rPr>
                <w:sz w:val="22"/>
                <w:szCs w:val="22"/>
                <w:rtl/>
              </w:rPr>
              <w:t>۱۱</w:t>
            </w:r>
          </w:p>
        </w:tc>
        <w:tc>
          <w:tcPr>
            <w:tcW w:w="1259" w:type="dxa"/>
            <w:shd w:val="clear" w:color="auto" w:fill="DBE5F1"/>
            <w:vAlign w:val="center"/>
          </w:tcPr>
          <w:p w14:paraId="04993020" w14:textId="77777777">
            <w:pPr>
              <w:pStyle w:val="TableText"/>
            </w:pPr>
            <w:r>
              <w:rPr>
                <w:sz w:val="22"/>
                <w:szCs w:val="22"/>
                <w:rtl/>
              </w:rPr>
              <w:t>۴ از ۵</w:t>
            </w:r>
          </w:p>
        </w:tc>
      </w:tr>
      <w:tr w14:paraId="0B3C5CB8" w14:textId="77777777">
        <w:trPr>
          <w:jc w:val="center"/>
        </w:trPr>
        <w:tc>
          <w:tcPr>
            <w:tcW w:w="689" w:type="dxa"/>
            <w:vAlign w:val="center"/>
          </w:tcPr>
          <w:p w14:paraId="0B4AA929" w14:textId="77777777">
            <w:pPr>
              <w:pStyle w:val="TableText"/>
            </w:pPr>
            <w:r>
              <w:rPr>
                <w:sz w:val="22"/>
                <w:szCs w:val="22"/>
                <w:rtl/>
              </w:rPr>
              <w:t>T11</w:t>
            </w:r>
          </w:p>
        </w:tc>
        <w:tc>
          <w:tcPr>
            <w:tcW w:w="3528" w:type="dxa"/>
            <w:vAlign w:val="center"/>
          </w:tcPr>
          <w:p w14:paraId="4A483487" w14:textId="77777777">
            <w:pPr>
              <w:pStyle w:val="TableText"/>
            </w:pPr>
            <w:r>
              <w:rPr>
                <w:sz w:val="22"/>
                <w:szCs w:val="22"/>
                <w:rtl/>
              </w:rPr>
              <w:t>پایداری سامانه زیر فشار واقعی بازار</w:t>
            </w:r>
          </w:p>
        </w:tc>
        <w:tc>
          <w:tcPr>
            <w:tcW w:w="2142" w:type="dxa"/>
            <w:vAlign w:val="center"/>
          </w:tcPr>
          <w:p w14:paraId="4F140672" w14:textId="77777777">
            <w:pPr>
              <w:pStyle w:val="TableText"/>
            </w:pPr>
            <w:r>
              <w:rPr>
                <w:sz w:val="22"/>
                <w:szCs w:val="22"/>
                <w:rtl/>
              </w:rPr>
              <w:t>زیرساخت فنی و امنیت</w:t>
            </w:r>
          </w:p>
        </w:tc>
        <w:tc>
          <w:tcPr>
            <w:tcW w:w="882" w:type="dxa"/>
            <w:vAlign w:val="center"/>
          </w:tcPr>
          <w:p w14:paraId="4E48105D" w14:textId="77777777">
            <w:pPr>
              <w:pStyle w:val="TableText"/>
            </w:pPr>
            <w:r>
              <w:rPr>
                <w:sz w:val="22"/>
                <w:szCs w:val="22"/>
                <w:rtl/>
              </w:rPr>
              <w:t>۱۰</w:t>
            </w:r>
          </w:p>
        </w:tc>
        <w:tc>
          <w:tcPr>
            <w:tcW w:w="1259" w:type="dxa"/>
            <w:vAlign w:val="center"/>
          </w:tcPr>
          <w:p w14:paraId="3DA8AE88" w14:textId="77777777">
            <w:pPr>
              <w:pStyle w:val="TableText"/>
            </w:pPr>
            <w:r>
              <w:rPr>
                <w:sz w:val="22"/>
                <w:szCs w:val="22"/>
                <w:rtl/>
              </w:rPr>
              <w:t>۵ از ۵</w:t>
            </w:r>
          </w:p>
        </w:tc>
      </w:tr>
      <w:tr w14:paraId="2E429D14" w14:textId="77777777">
        <w:trPr>
          <w:jc w:val="center"/>
        </w:trPr>
        <w:tc>
          <w:tcPr>
            <w:tcW w:w="689" w:type="dxa"/>
            <w:shd w:val="clear" w:color="auto" w:fill="DBE5F1"/>
            <w:vAlign w:val="center"/>
          </w:tcPr>
          <w:p w14:paraId="25BDB2FF" w14:textId="77777777">
            <w:pPr>
              <w:pStyle w:val="TableText"/>
            </w:pPr>
            <w:r>
              <w:rPr>
                <w:sz w:val="22"/>
                <w:szCs w:val="22"/>
                <w:rtl/>
              </w:rPr>
              <w:t>T21</w:t>
            </w:r>
          </w:p>
        </w:tc>
        <w:tc>
          <w:tcPr>
            <w:tcW w:w="3528" w:type="dxa"/>
            <w:shd w:val="clear" w:color="auto" w:fill="DBE5F1"/>
            <w:vAlign w:val="center"/>
          </w:tcPr>
          <w:p w14:paraId="7988A44B" w14:textId="77777777">
            <w:pPr>
              <w:pStyle w:val="TableText"/>
            </w:pPr>
            <w:r>
              <w:rPr>
                <w:sz w:val="22"/>
                <w:szCs w:val="22"/>
                <w:rtl/>
              </w:rPr>
              <w:t>اولویت مطلق امنیت دارایی کاربر</w:t>
            </w:r>
          </w:p>
        </w:tc>
        <w:tc>
          <w:tcPr>
            <w:tcW w:w="2142" w:type="dxa"/>
            <w:shd w:val="clear" w:color="auto" w:fill="DBE5F1"/>
            <w:vAlign w:val="center"/>
          </w:tcPr>
          <w:p w14:paraId="0A13D247" w14:textId="77777777">
            <w:pPr>
              <w:pStyle w:val="TableText"/>
            </w:pPr>
            <w:r>
              <w:rPr>
                <w:sz w:val="22"/>
                <w:szCs w:val="22"/>
                <w:rtl/>
              </w:rPr>
              <w:t>زیرساخت فنی و امنیت</w:t>
            </w:r>
          </w:p>
        </w:tc>
        <w:tc>
          <w:tcPr>
            <w:tcW w:w="882" w:type="dxa"/>
            <w:shd w:val="clear" w:color="auto" w:fill="DBE5F1"/>
            <w:vAlign w:val="center"/>
          </w:tcPr>
          <w:p w14:paraId="35769907" w14:textId="77777777">
            <w:pPr>
              <w:pStyle w:val="TableText"/>
            </w:pPr>
            <w:r>
              <w:rPr>
                <w:sz w:val="22"/>
                <w:szCs w:val="22"/>
                <w:rtl/>
              </w:rPr>
              <w:t>۹</w:t>
            </w:r>
          </w:p>
        </w:tc>
        <w:tc>
          <w:tcPr>
            <w:tcW w:w="1259" w:type="dxa"/>
            <w:shd w:val="clear" w:color="auto" w:fill="DBE5F1"/>
            <w:vAlign w:val="center"/>
          </w:tcPr>
          <w:p w14:paraId="21D973F7" w14:textId="77777777">
            <w:pPr>
              <w:pStyle w:val="TableText"/>
            </w:pPr>
            <w:r>
              <w:rPr>
                <w:sz w:val="22"/>
                <w:szCs w:val="22"/>
                <w:rtl/>
              </w:rPr>
              <w:t>۴ از ۵</w:t>
            </w:r>
          </w:p>
        </w:tc>
      </w:tr>
      <w:tr w14:paraId="19CAB690" w14:textId="77777777">
        <w:trPr>
          <w:jc w:val="center"/>
        </w:trPr>
        <w:tc>
          <w:tcPr>
            <w:tcW w:w="689" w:type="dxa"/>
            <w:vAlign w:val="center"/>
          </w:tcPr>
          <w:p w14:paraId="4C90D3A5" w14:textId="77777777">
            <w:pPr>
              <w:pStyle w:val="TableText"/>
            </w:pPr>
            <w:r>
              <w:rPr>
                <w:sz w:val="22"/>
                <w:szCs w:val="22"/>
                <w:rtl/>
              </w:rPr>
              <w:t>O14</w:t>
            </w:r>
          </w:p>
        </w:tc>
        <w:tc>
          <w:tcPr>
            <w:tcW w:w="3528" w:type="dxa"/>
            <w:vAlign w:val="center"/>
          </w:tcPr>
          <w:p w14:paraId="6B143070" w14:textId="77777777">
            <w:pPr>
              <w:pStyle w:val="TableText"/>
            </w:pPr>
            <w:r>
              <w:rPr>
                <w:sz w:val="22"/>
                <w:szCs w:val="22"/>
                <w:rtl/>
              </w:rPr>
              <w:t>فرسودگی و فشار روانی تیم</w:t>
            </w:r>
          </w:p>
        </w:tc>
        <w:tc>
          <w:tcPr>
            <w:tcW w:w="2142" w:type="dxa"/>
            <w:vAlign w:val="center"/>
          </w:tcPr>
          <w:p w14:paraId="00932E2E" w14:textId="77777777">
            <w:pPr>
              <w:pStyle w:val="TableText"/>
            </w:pPr>
            <w:r>
              <w:rPr>
                <w:sz w:val="22"/>
                <w:szCs w:val="22"/>
                <w:rtl/>
              </w:rPr>
              <w:t>سازمان، فرایند و منابع</w:t>
            </w:r>
          </w:p>
        </w:tc>
        <w:tc>
          <w:tcPr>
            <w:tcW w:w="882" w:type="dxa"/>
            <w:vAlign w:val="center"/>
          </w:tcPr>
          <w:p w14:paraId="295F46FF" w14:textId="77777777">
            <w:pPr>
              <w:pStyle w:val="TableText"/>
            </w:pPr>
            <w:r>
              <w:rPr>
                <w:sz w:val="22"/>
                <w:szCs w:val="22"/>
                <w:rtl/>
              </w:rPr>
              <w:t>۸</w:t>
            </w:r>
          </w:p>
        </w:tc>
        <w:tc>
          <w:tcPr>
            <w:tcW w:w="1259" w:type="dxa"/>
            <w:vAlign w:val="center"/>
          </w:tcPr>
          <w:p w14:paraId="47336587" w14:textId="77777777">
            <w:pPr>
              <w:pStyle w:val="TableText"/>
            </w:pPr>
            <w:r>
              <w:rPr>
                <w:sz w:val="22"/>
                <w:szCs w:val="22"/>
                <w:rtl/>
              </w:rPr>
              <w:t>۴ از ۵</w:t>
            </w:r>
          </w:p>
        </w:tc>
      </w:tr>
      <w:tr w14:paraId="29F19D2F" w14:textId="77777777">
        <w:trPr>
          <w:jc w:val="center"/>
        </w:trPr>
        <w:tc>
          <w:tcPr>
            <w:tcW w:w="689" w:type="dxa"/>
            <w:shd w:val="clear" w:color="auto" w:fill="DBE5F1"/>
            <w:vAlign w:val="center"/>
          </w:tcPr>
          <w:p w14:paraId="10CA6B43" w14:textId="77777777">
            <w:pPr>
              <w:pStyle w:val="TableText"/>
            </w:pPr>
            <w:r>
              <w:rPr>
                <w:sz w:val="22"/>
                <w:szCs w:val="22"/>
                <w:rtl/>
              </w:rPr>
              <w:t>R11</w:t>
            </w:r>
          </w:p>
        </w:tc>
        <w:tc>
          <w:tcPr>
            <w:tcW w:w="3528" w:type="dxa"/>
            <w:shd w:val="clear" w:color="auto" w:fill="DBE5F1"/>
            <w:vAlign w:val="center"/>
          </w:tcPr>
          <w:p w14:paraId="40819E9D" w14:textId="77777777">
            <w:pPr>
              <w:pStyle w:val="TableText"/>
            </w:pPr>
            <w:r>
              <w:rPr>
                <w:sz w:val="22"/>
                <w:szCs w:val="22"/>
                <w:rtl/>
              </w:rPr>
              <w:t>اعتماد به‌مثابه شرط سپردن دارایی به پلتفرم</w:t>
            </w:r>
          </w:p>
        </w:tc>
        <w:tc>
          <w:tcPr>
            <w:tcW w:w="2142" w:type="dxa"/>
            <w:shd w:val="clear" w:color="auto" w:fill="DBE5F1"/>
            <w:vAlign w:val="center"/>
          </w:tcPr>
          <w:p w14:paraId="47AECC7E" w14:textId="77777777">
            <w:pPr>
              <w:pStyle w:val="TableText"/>
            </w:pPr>
            <w:r>
              <w:rPr>
                <w:sz w:val="22"/>
                <w:szCs w:val="22"/>
                <w:rtl/>
              </w:rPr>
              <w:t>اعتماد و برند</w:t>
            </w:r>
          </w:p>
        </w:tc>
        <w:tc>
          <w:tcPr>
            <w:tcW w:w="882" w:type="dxa"/>
            <w:shd w:val="clear" w:color="auto" w:fill="DBE5F1"/>
            <w:vAlign w:val="center"/>
          </w:tcPr>
          <w:p w14:paraId="17E7E75A" w14:textId="77777777">
            <w:pPr>
              <w:pStyle w:val="TableText"/>
            </w:pPr>
            <w:r>
              <w:rPr>
                <w:sz w:val="22"/>
                <w:szCs w:val="22"/>
                <w:rtl/>
              </w:rPr>
              <w:t>۶</w:t>
            </w:r>
          </w:p>
        </w:tc>
        <w:tc>
          <w:tcPr>
            <w:tcW w:w="1259" w:type="dxa"/>
            <w:shd w:val="clear" w:color="auto" w:fill="DBE5F1"/>
            <w:vAlign w:val="center"/>
          </w:tcPr>
          <w:p w14:paraId="36A3188D" w14:textId="77777777">
            <w:pPr>
              <w:pStyle w:val="TableText"/>
            </w:pPr>
            <w:r>
              <w:rPr>
                <w:sz w:val="22"/>
                <w:szCs w:val="22"/>
                <w:rtl/>
              </w:rPr>
              <w:t>۴ از ۵</w:t>
            </w:r>
          </w:p>
        </w:tc>
      </w:tr>
      <w:tr w14:paraId="098F57B6" w14:textId="77777777">
        <w:trPr>
          <w:jc w:val="center"/>
        </w:trPr>
        <w:tc>
          <w:tcPr>
            <w:tcW w:w="689" w:type="dxa"/>
            <w:vAlign w:val="center"/>
          </w:tcPr>
          <w:p w14:paraId="3527E440" w14:textId="77777777">
            <w:pPr>
              <w:pStyle w:val="TableText"/>
            </w:pPr>
            <w:r>
              <w:rPr>
                <w:sz w:val="22"/>
                <w:szCs w:val="22"/>
                <w:rtl/>
              </w:rPr>
              <w:t>T12</w:t>
            </w:r>
          </w:p>
        </w:tc>
        <w:tc>
          <w:tcPr>
            <w:tcW w:w="3528" w:type="dxa"/>
            <w:vAlign w:val="center"/>
          </w:tcPr>
          <w:p w14:paraId="566C2C5D" w14:textId="77777777">
            <w:pPr>
              <w:pStyle w:val="TableText"/>
            </w:pPr>
            <w:r>
              <w:rPr>
                <w:sz w:val="22"/>
                <w:szCs w:val="22"/>
                <w:rtl/>
              </w:rPr>
              <w:t>سرعت پردازش سفارش و تأخیر پایین</w:t>
            </w:r>
          </w:p>
        </w:tc>
        <w:tc>
          <w:tcPr>
            <w:tcW w:w="2142" w:type="dxa"/>
            <w:vAlign w:val="center"/>
          </w:tcPr>
          <w:p w14:paraId="0EEEBFB5" w14:textId="77777777">
            <w:pPr>
              <w:pStyle w:val="TableText"/>
            </w:pPr>
            <w:r>
              <w:rPr>
                <w:sz w:val="22"/>
                <w:szCs w:val="22"/>
                <w:rtl/>
              </w:rPr>
              <w:t>زیرساخت فنی و امنیت</w:t>
            </w:r>
          </w:p>
        </w:tc>
        <w:tc>
          <w:tcPr>
            <w:tcW w:w="882" w:type="dxa"/>
            <w:vAlign w:val="center"/>
          </w:tcPr>
          <w:p w14:paraId="783D4703" w14:textId="77777777">
            <w:pPr>
              <w:pStyle w:val="TableText"/>
            </w:pPr>
            <w:r>
              <w:rPr>
                <w:sz w:val="22"/>
                <w:szCs w:val="22"/>
                <w:rtl/>
              </w:rPr>
              <w:t>۵</w:t>
            </w:r>
          </w:p>
        </w:tc>
        <w:tc>
          <w:tcPr>
            <w:tcW w:w="1259" w:type="dxa"/>
            <w:vAlign w:val="center"/>
          </w:tcPr>
          <w:p w14:paraId="61DA2A22" w14:textId="77777777">
            <w:pPr>
              <w:pStyle w:val="TableText"/>
            </w:pPr>
            <w:r>
              <w:rPr>
                <w:sz w:val="22"/>
                <w:szCs w:val="22"/>
                <w:rtl/>
              </w:rPr>
              <w:t>۴ از ۵</w:t>
            </w:r>
          </w:p>
        </w:tc>
      </w:tr>
      <w:tr w14:paraId="0317BA3F" w14:textId="77777777">
        <w:trPr>
          <w:jc w:val="center"/>
        </w:trPr>
        <w:tc>
          <w:tcPr>
            <w:tcW w:w="689" w:type="dxa"/>
            <w:shd w:val="clear" w:color="auto" w:fill="DBE5F1"/>
            <w:vAlign w:val="center"/>
          </w:tcPr>
          <w:p w14:paraId="5B24902C" w14:textId="77777777">
            <w:pPr>
              <w:pStyle w:val="TableText"/>
            </w:pPr>
            <w:r>
              <w:rPr>
                <w:sz w:val="22"/>
                <w:szCs w:val="22"/>
                <w:rtl/>
              </w:rPr>
              <w:t>N14</w:t>
            </w:r>
          </w:p>
        </w:tc>
        <w:tc>
          <w:tcPr>
            <w:tcW w:w="3528" w:type="dxa"/>
            <w:shd w:val="clear" w:color="auto" w:fill="DBE5F1"/>
            <w:vAlign w:val="center"/>
          </w:tcPr>
          <w:p w14:paraId="24BBC486" w14:textId="77777777">
            <w:pPr>
              <w:pStyle w:val="TableText"/>
              <w:jc w:val="both"/>
            </w:pPr>
            <w:r>
              <w:rPr>
                <w:sz w:val="22"/>
                <w:szCs w:val="22"/>
                <w:rtl/>
              </w:rPr>
              <w:t>نااطمینانی مقرراتی و کوتاه‌شدن افق برنامه‌ریزی</w:t>
            </w:r>
          </w:p>
        </w:tc>
        <w:tc>
          <w:tcPr>
            <w:tcW w:w="2142" w:type="dxa"/>
            <w:shd w:val="clear" w:color="auto" w:fill="DBE5F1"/>
            <w:vAlign w:val="center"/>
          </w:tcPr>
          <w:p w14:paraId="526F08AB" w14:textId="77777777">
            <w:pPr>
              <w:pStyle w:val="TableText"/>
            </w:pPr>
            <w:r>
              <w:rPr>
                <w:sz w:val="22"/>
                <w:szCs w:val="22"/>
                <w:rtl/>
              </w:rPr>
              <w:t>محیط نهادی و مقرراتی</w:t>
            </w:r>
          </w:p>
        </w:tc>
        <w:tc>
          <w:tcPr>
            <w:tcW w:w="882" w:type="dxa"/>
            <w:shd w:val="clear" w:color="auto" w:fill="DBE5F1"/>
            <w:vAlign w:val="center"/>
          </w:tcPr>
          <w:p w14:paraId="08AC669C" w14:textId="77777777">
            <w:pPr>
              <w:pStyle w:val="TableText"/>
            </w:pPr>
            <w:r>
              <w:rPr>
                <w:sz w:val="22"/>
                <w:szCs w:val="22"/>
                <w:rtl/>
              </w:rPr>
              <w:t>۵</w:t>
            </w:r>
          </w:p>
        </w:tc>
        <w:tc>
          <w:tcPr>
            <w:tcW w:w="1259" w:type="dxa"/>
            <w:shd w:val="clear" w:color="auto" w:fill="DBE5F1"/>
            <w:vAlign w:val="center"/>
          </w:tcPr>
          <w:p w14:paraId="58E92405" w14:textId="77777777">
            <w:pPr>
              <w:pStyle w:val="TableText"/>
            </w:pPr>
            <w:r>
              <w:rPr>
                <w:sz w:val="22"/>
                <w:szCs w:val="22"/>
                <w:rtl/>
              </w:rPr>
              <w:t>۴ از ۵</w:t>
            </w:r>
          </w:p>
        </w:tc>
      </w:tr>
    </w:tbl>
    <w:p w14:paraId="4050C1FA" w14:textId="77777777">
      <w:pPr>
        <w:rPr>
          <w:sz w:val="18"/>
          <w:szCs w:val="18"/>
          <w:rtl/>
        </w:rPr>
      </w:pPr>
    </w:p>
    <w:p w14:paraId="752E6B69" w14:textId="77777777">
      <w:pPr/>
      <w:r>
        <w:rPr>
          <w:rtl/>
        </w:rPr>
        <w:t>جدول ۴-۳۳ نشان می‌دهد تنها چهار کد از نودوپنج کد این پژوهش در هر پنج مورد مطالعه دیده شده‌اند: پایداری سامانه زیر فشار واقعی بازار، تعارض امنیت با روانی تجربه کاربری، توجه به نسل Z و انتظار تجربه سریع و ساده، و تیم متعهد و متخصص به‌مثابه منبع اصلی موفقیت. هشت کد دیگر در چهار مورد مشاهده شده‌اند. سایر کدها در سه مورد یا کمتر ظاهر شده‌اند و توزیع گستره موردها چنین است: سی‌وهشت کد تنها در یک مورد، بیست‌ونه کد در دو مورد، شانزده کد در سه مورد، هشت کد در چهار مورد و چهار کد در هر پنج مورد.</w:t>
      </w:r>
    </w:p>
    <w:p w14:paraId="10DB98F4" w14:textId="77777777">
      <w:pPr/>
      <w:r>
        <w:rPr>
          <w:rtl/>
        </w:rPr>
        <w:t>این توزیع، نکته تفسیری مهمی در بر دارد: فراگیری با تمایزبخشی یکسان نیست. چهار کد فراگیر در هر پنج مورد از جمله مورد متوقف‌شده A حضور دارند؛ بنابراین حضور آن‌ها توضیح نمی‌دهد که چرا یک کسب‌وکار موفق شده و دیگری متوقف. این کدها بیشتر شرط‌های لازمِ فعالیت در این صنعت‌اند تا عوامل تمایزبخش موفقیت. در مقابل، عوامل تمایزبخش را باید در کدهایی جست‌وجو کرد که میان مورد متوقف‌شده و موردهای فعال به‌شکل نظام‌مند متفاوت‌اند.</w:t>
      </w:r>
    </w:p>
    <w:p w14:paraId="53877B37" w14:textId="77777777">
      <w:pPr>
        <w:pStyle w:val="TableCaption"/>
        <w:keepNext/>
      </w:pPr>
      <w:r>
        <w:rPr>
          <w:rtl/>
        </w:rPr>
      </w:r>
      <w:r>
        <w:rPr>
          <w:rtl/>
        </w:rPr>
        <w:t>جدول ۴-۳۴) کدهای اختصاصی مورد متوقف‌شده A و کدهای غایب از آن</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1985"/>
        <w:gridCol w:w="692"/>
        <w:gridCol w:w="3706"/>
        <w:gridCol w:w="926"/>
        <w:gridCol w:w="1191"/>
      </w:tblGrid>
      <w:tr w14:paraId="07838553" w14:textId="77777777">
        <w:trPr>
          <w:tblHeader/>
          <w:jc w:val="center"/>
        </w:trPr>
        <w:tc>
          <w:tcPr>
            <w:tcW w:w="1985" w:type="dxa"/>
            <w:shd w:val="clear" w:color="auto" w:fill="B8CCE4"/>
            <w:vAlign w:val="center"/>
          </w:tcPr>
          <w:p w14:paraId="0F8EDE20" w14:textId="77777777">
            <w:pPr>
              <w:pStyle w:val="TableText"/>
            </w:pPr>
            <w:r>
              <w:rPr>
                <w:b/>
                <w:bCs/>
                <w:sz w:val="22"/>
                <w:szCs w:val="22"/>
                <w:rtl/>
              </w:rPr>
              <w:t>نوع الگو</w:t>
            </w:r>
          </w:p>
        </w:tc>
        <w:tc>
          <w:tcPr>
            <w:tcW w:w="692" w:type="dxa"/>
            <w:shd w:val="clear" w:color="auto" w:fill="B8CCE4"/>
            <w:vAlign w:val="center"/>
          </w:tcPr>
          <w:p w14:paraId="76EC2FBD" w14:textId="77777777">
            <w:pPr>
              <w:pStyle w:val="TableText"/>
            </w:pPr>
            <w:r>
              <w:rPr>
                <w:b/>
                <w:bCs/>
                <w:sz w:val="22"/>
                <w:szCs w:val="22"/>
                <w:rtl/>
              </w:rPr>
              <w:t>کد</w:t>
            </w:r>
          </w:p>
        </w:tc>
        <w:tc>
          <w:tcPr>
            <w:tcW w:w="3706" w:type="dxa"/>
            <w:shd w:val="clear" w:color="auto" w:fill="B8CCE4"/>
            <w:vAlign w:val="center"/>
          </w:tcPr>
          <w:p w14:paraId="5DF055C0" w14:textId="77777777">
            <w:pPr>
              <w:pStyle w:val="TableText"/>
            </w:pPr>
            <w:r>
              <w:rPr>
                <w:b/>
                <w:bCs/>
                <w:sz w:val="22"/>
                <w:szCs w:val="22"/>
                <w:rtl/>
              </w:rPr>
              <w:t>عامل</w:t>
            </w:r>
          </w:p>
        </w:tc>
        <w:tc>
          <w:tcPr>
            <w:tcW w:w="926" w:type="dxa"/>
            <w:shd w:val="clear" w:color="auto" w:fill="B8CCE4"/>
            <w:vAlign w:val="center"/>
          </w:tcPr>
          <w:p w14:paraId="68169CC3" w14:textId="77777777">
            <w:pPr>
              <w:pStyle w:val="TableText"/>
            </w:pPr>
            <w:r>
              <w:rPr>
                <w:b/>
                <w:bCs/>
                <w:sz w:val="22"/>
                <w:szCs w:val="22"/>
                <w:rtl/>
              </w:rPr>
              <w:t>فراوانی</w:t>
            </w:r>
          </w:p>
        </w:tc>
        <w:tc>
          <w:tcPr>
            <w:tcW w:w="1191" w:type="dxa"/>
            <w:shd w:val="clear" w:color="auto" w:fill="B8CCE4"/>
            <w:vAlign w:val="center"/>
          </w:tcPr>
          <w:p w14:paraId="4688C1E7" w14:textId="77777777">
            <w:pPr>
              <w:pStyle w:val="TableText"/>
            </w:pPr>
            <w:r>
              <w:rPr>
                <w:b/>
                <w:bCs/>
                <w:sz w:val="22"/>
                <w:szCs w:val="22"/>
                <w:rtl/>
              </w:rPr>
              <w:t>گستره موردها</w:t>
            </w:r>
          </w:p>
        </w:tc>
      </w:tr>
      <w:tr w14:paraId="26A18F60" w14:textId="77777777">
        <w:trPr>
          <w:jc w:val="center"/>
        </w:trPr>
        <w:tc>
          <w:tcPr>
            <w:tcW w:w="1985" w:type="dxa"/>
            <w:vAlign w:val="center"/>
          </w:tcPr>
          <w:p w14:paraId="5B9E82CA" w14:textId="77777777">
            <w:pPr>
              <w:pStyle w:val="TableText"/>
            </w:pPr>
            <w:r>
              <w:rPr>
                <w:sz w:val="22"/>
                <w:szCs w:val="22"/>
                <w:rtl/>
              </w:rPr>
              <w:t>تنها در مورد A</w:t>
            </w:r>
          </w:p>
        </w:tc>
        <w:tc>
          <w:tcPr>
            <w:tcW w:w="692" w:type="dxa"/>
            <w:vAlign w:val="center"/>
          </w:tcPr>
          <w:p w14:paraId="6B0C5DB7" w14:textId="77777777">
            <w:pPr>
              <w:pStyle w:val="TableText"/>
            </w:pPr>
            <w:r>
              <w:rPr>
                <w:sz w:val="22"/>
                <w:szCs w:val="22"/>
                <w:rtl/>
              </w:rPr>
              <w:t>M42</w:t>
            </w:r>
          </w:p>
        </w:tc>
        <w:tc>
          <w:tcPr>
            <w:tcW w:w="3706" w:type="dxa"/>
            <w:vAlign w:val="center"/>
          </w:tcPr>
          <w:p w14:paraId="5474299E" w14:textId="77777777">
            <w:pPr>
              <w:pStyle w:val="TableText"/>
            </w:pPr>
            <w:r>
              <w:rPr>
                <w:sz w:val="22"/>
                <w:szCs w:val="22"/>
                <w:rtl/>
              </w:rPr>
              <w:t>محدودشدن همکاری در اثر ریسک مقرراتی</w:t>
            </w:r>
          </w:p>
        </w:tc>
        <w:tc>
          <w:tcPr>
            <w:tcW w:w="926" w:type="dxa"/>
            <w:vAlign w:val="center"/>
          </w:tcPr>
          <w:p w14:paraId="076D8112" w14:textId="77777777">
            <w:pPr>
              <w:pStyle w:val="TableText"/>
            </w:pPr>
            <w:r>
              <w:rPr>
                <w:sz w:val="22"/>
                <w:szCs w:val="22"/>
                <w:rtl/>
              </w:rPr>
              <w:t>۵</w:t>
            </w:r>
          </w:p>
        </w:tc>
        <w:tc>
          <w:tcPr>
            <w:tcW w:w="1191" w:type="dxa"/>
            <w:vAlign w:val="center"/>
          </w:tcPr>
          <w:p w14:paraId="0EFD4DE2" w14:textId="77777777">
            <w:pPr>
              <w:pStyle w:val="TableText"/>
            </w:pPr>
            <w:r>
              <w:rPr>
                <w:sz w:val="22"/>
                <w:szCs w:val="22"/>
                <w:rtl/>
              </w:rPr>
              <w:t>۱ از ۵</w:t>
            </w:r>
          </w:p>
        </w:tc>
      </w:tr>
      <w:tr w14:paraId="6645DA95" w14:textId="77777777">
        <w:trPr>
          <w:jc w:val="center"/>
        </w:trPr>
        <w:tc>
          <w:tcPr>
            <w:tcW w:w="1985" w:type="dxa"/>
            <w:shd w:val="clear" w:color="auto" w:fill="DBE5F1"/>
            <w:vAlign w:val="center"/>
          </w:tcPr>
          <w:p w14:paraId="1F06192A" w14:textId="77777777">
            <w:pPr>
              <w:pStyle w:val="TableText"/>
            </w:pPr>
            <w:r>
              <w:rPr>
                <w:sz w:val="22"/>
                <w:szCs w:val="22"/>
                <w:rtl/>
              </w:rPr>
              <w:t>تنها در مورد A</w:t>
            </w:r>
          </w:p>
        </w:tc>
        <w:tc>
          <w:tcPr>
            <w:tcW w:w="692" w:type="dxa"/>
            <w:shd w:val="clear" w:color="auto" w:fill="DBE5F1"/>
            <w:vAlign w:val="center"/>
          </w:tcPr>
          <w:p w14:paraId="48001814" w14:textId="77777777">
            <w:pPr>
              <w:pStyle w:val="TableText"/>
            </w:pPr>
            <w:r>
              <w:rPr>
                <w:sz w:val="22"/>
                <w:szCs w:val="22"/>
                <w:rtl/>
              </w:rPr>
              <w:t>R12</w:t>
            </w:r>
          </w:p>
        </w:tc>
        <w:tc>
          <w:tcPr>
            <w:tcW w:w="3706" w:type="dxa"/>
            <w:shd w:val="clear" w:color="auto" w:fill="DBE5F1"/>
            <w:vAlign w:val="center"/>
          </w:tcPr>
          <w:p w14:paraId="46A89D78" w14:textId="77777777">
            <w:pPr>
              <w:pStyle w:val="TableText"/>
            </w:pPr>
            <w:r>
              <w:rPr>
                <w:sz w:val="22"/>
                <w:szCs w:val="22"/>
                <w:rtl/>
              </w:rPr>
              <w:t>حساسیت بالای کاربر به ریسک مالی</w:t>
            </w:r>
          </w:p>
        </w:tc>
        <w:tc>
          <w:tcPr>
            <w:tcW w:w="926" w:type="dxa"/>
            <w:shd w:val="clear" w:color="auto" w:fill="DBE5F1"/>
            <w:vAlign w:val="center"/>
          </w:tcPr>
          <w:p w14:paraId="4DADD524" w14:textId="77777777">
            <w:pPr>
              <w:pStyle w:val="TableText"/>
            </w:pPr>
            <w:r>
              <w:rPr>
                <w:sz w:val="22"/>
                <w:szCs w:val="22"/>
                <w:rtl/>
              </w:rPr>
              <w:t>۴</w:t>
            </w:r>
          </w:p>
        </w:tc>
        <w:tc>
          <w:tcPr>
            <w:tcW w:w="1191" w:type="dxa"/>
            <w:shd w:val="clear" w:color="auto" w:fill="DBE5F1"/>
            <w:vAlign w:val="center"/>
          </w:tcPr>
          <w:p w14:paraId="20D6AA09" w14:textId="77777777">
            <w:pPr>
              <w:pStyle w:val="TableText"/>
            </w:pPr>
            <w:r>
              <w:rPr>
                <w:sz w:val="22"/>
                <w:szCs w:val="22"/>
                <w:rtl/>
              </w:rPr>
              <w:t>۱ از ۵</w:t>
            </w:r>
          </w:p>
        </w:tc>
      </w:tr>
      <w:tr w14:paraId="74A9014D" w14:textId="77777777">
        <w:trPr>
          <w:jc w:val="center"/>
        </w:trPr>
        <w:tc>
          <w:tcPr>
            <w:tcW w:w="1985" w:type="dxa"/>
            <w:vAlign w:val="center"/>
          </w:tcPr>
          <w:p w14:paraId="20DF72A1" w14:textId="77777777">
            <w:pPr>
              <w:pStyle w:val="TableText"/>
            </w:pPr>
            <w:r>
              <w:rPr>
                <w:sz w:val="22"/>
                <w:szCs w:val="22"/>
                <w:rtl/>
              </w:rPr>
              <w:t>تنها در مورد A</w:t>
            </w:r>
          </w:p>
        </w:tc>
        <w:tc>
          <w:tcPr>
            <w:tcW w:w="692" w:type="dxa"/>
            <w:vAlign w:val="center"/>
          </w:tcPr>
          <w:p w14:paraId="373D3E90" w14:textId="77777777">
            <w:pPr>
              <w:pStyle w:val="TableText"/>
            </w:pPr>
            <w:r>
              <w:rPr>
                <w:sz w:val="22"/>
                <w:szCs w:val="22"/>
                <w:rtl/>
              </w:rPr>
              <w:t>O33</w:t>
            </w:r>
          </w:p>
        </w:tc>
        <w:tc>
          <w:tcPr>
            <w:tcW w:w="3706" w:type="dxa"/>
            <w:vAlign w:val="center"/>
          </w:tcPr>
          <w:p w14:paraId="4395FD5E" w14:textId="77777777">
            <w:pPr>
              <w:pStyle w:val="TableText"/>
            </w:pPr>
            <w:r>
              <w:rPr>
                <w:sz w:val="22"/>
                <w:szCs w:val="22"/>
                <w:rtl/>
              </w:rPr>
              <w:t>نبود تمرکز راهبردی و پراکندگی تصمیم</w:t>
            </w:r>
          </w:p>
        </w:tc>
        <w:tc>
          <w:tcPr>
            <w:tcW w:w="926" w:type="dxa"/>
            <w:vAlign w:val="center"/>
          </w:tcPr>
          <w:p w14:paraId="6C25DDEE" w14:textId="77777777">
            <w:pPr>
              <w:pStyle w:val="TableText"/>
            </w:pPr>
            <w:r>
              <w:rPr>
                <w:sz w:val="22"/>
                <w:szCs w:val="22"/>
                <w:rtl/>
              </w:rPr>
              <w:t>۳</w:t>
            </w:r>
          </w:p>
        </w:tc>
        <w:tc>
          <w:tcPr>
            <w:tcW w:w="1191" w:type="dxa"/>
            <w:vAlign w:val="center"/>
          </w:tcPr>
          <w:p w14:paraId="03BFEB0D" w14:textId="77777777">
            <w:pPr>
              <w:pStyle w:val="TableText"/>
            </w:pPr>
            <w:r>
              <w:rPr>
                <w:sz w:val="22"/>
                <w:szCs w:val="22"/>
                <w:rtl/>
              </w:rPr>
              <w:t>۱ از ۵</w:t>
            </w:r>
          </w:p>
        </w:tc>
      </w:tr>
      <w:tr w14:paraId="3BD5F232" w14:textId="77777777">
        <w:trPr>
          <w:jc w:val="center"/>
        </w:trPr>
        <w:tc>
          <w:tcPr>
            <w:tcW w:w="1985" w:type="dxa"/>
            <w:shd w:val="clear" w:color="auto" w:fill="DBE5F1"/>
            <w:vAlign w:val="center"/>
          </w:tcPr>
          <w:p w14:paraId="12A3CDED" w14:textId="77777777">
            <w:pPr>
              <w:pStyle w:val="TableText"/>
            </w:pPr>
            <w:r>
              <w:rPr>
                <w:sz w:val="22"/>
                <w:szCs w:val="22"/>
                <w:rtl/>
              </w:rPr>
              <w:t>تنها در مورد A</w:t>
            </w:r>
          </w:p>
        </w:tc>
        <w:tc>
          <w:tcPr>
            <w:tcW w:w="692" w:type="dxa"/>
            <w:shd w:val="clear" w:color="auto" w:fill="DBE5F1"/>
            <w:vAlign w:val="center"/>
          </w:tcPr>
          <w:p w14:paraId="311FC69B" w14:textId="77777777">
            <w:pPr>
              <w:pStyle w:val="TableText"/>
            </w:pPr>
            <w:r>
              <w:rPr>
                <w:sz w:val="22"/>
                <w:szCs w:val="22"/>
                <w:rtl/>
              </w:rPr>
              <w:t>U14</w:t>
            </w:r>
          </w:p>
        </w:tc>
        <w:tc>
          <w:tcPr>
            <w:tcW w:w="3706" w:type="dxa"/>
            <w:shd w:val="clear" w:color="auto" w:fill="DBE5F1"/>
            <w:vAlign w:val="center"/>
          </w:tcPr>
          <w:p w14:paraId="2B12E30E" w14:textId="77777777">
            <w:pPr>
              <w:pStyle w:val="TableText"/>
            </w:pPr>
            <w:r>
              <w:rPr>
                <w:sz w:val="22"/>
                <w:szCs w:val="22"/>
                <w:rtl/>
              </w:rPr>
              <w:t>پیچیدگی محصول و افت تجربه کاربر</w:t>
            </w:r>
          </w:p>
        </w:tc>
        <w:tc>
          <w:tcPr>
            <w:tcW w:w="926" w:type="dxa"/>
            <w:shd w:val="clear" w:color="auto" w:fill="DBE5F1"/>
            <w:vAlign w:val="center"/>
          </w:tcPr>
          <w:p w14:paraId="0E9D5326" w14:textId="77777777">
            <w:pPr>
              <w:pStyle w:val="TableText"/>
            </w:pPr>
            <w:r>
              <w:rPr>
                <w:sz w:val="22"/>
                <w:szCs w:val="22"/>
                <w:rtl/>
              </w:rPr>
              <w:t>۲</w:t>
            </w:r>
          </w:p>
        </w:tc>
        <w:tc>
          <w:tcPr>
            <w:tcW w:w="1191" w:type="dxa"/>
            <w:shd w:val="clear" w:color="auto" w:fill="DBE5F1"/>
            <w:vAlign w:val="center"/>
          </w:tcPr>
          <w:p w14:paraId="448BA216" w14:textId="77777777">
            <w:pPr>
              <w:pStyle w:val="TableText"/>
            </w:pPr>
            <w:r>
              <w:rPr>
                <w:sz w:val="22"/>
                <w:szCs w:val="22"/>
                <w:rtl/>
              </w:rPr>
              <w:t>۱ از ۵</w:t>
            </w:r>
          </w:p>
        </w:tc>
      </w:tr>
      <w:tr w14:paraId="087E77F0" w14:textId="77777777">
        <w:trPr>
          <w:jc w:val="center"/>
        </w:trPr>
        <w:tc>
          <w:tcPr>
            <w:tcW w:w="1985" w:type="dxa"/>
            <w:vAlign w:val="center"/>
          </w:tcPr>
          <w:p w14:paraId="19B93797" w14:textId="77777777">
            <w:pPr>
              <w:pStyle w:val="TableText"/>
            </w:pPr>
            <w:r>
              <w:rPr>
                <w:sz w:val="22"/>
                <w:szCs w:val="22"/>
                <w:rtl/>
              </w:rPr>
              <w:t>تنها در مورد A</w:t>
            </w:r>
          </w:p>
        </w:tc>
        <w:tc>
          <w:tcPr>
            <w:tcW w:w="692" w:type="dxa"/>
            <w:vAlign w:val="center"/>
          </w:tcPr>
          <w:p w14:paraId="71966402" w14:textId="77777777">
            <w:pPr>
              <w:pStyle w:val="TableText"/>
            </w:pPr>
            <w:r>
              <w:rPr>
                <w:sz w:val="22"/>
                <w:szCs w:val="22"/>
                <w:rtl/>
              </w:rPr>
              <w:t>R23</w:t>
            </w:r>
          </w:p>
        </w:tc>
        <w:tc>
          <w:tcPr>
            <w:tcW w:w="3706" w:type="dxa"/>
            <w:vAlign w:val="center"/>
          </w:tcPr>
          <w:p w14:paraId="31879DDC" w14:textId="77777777">
            <w:pPr>
              <w:pStyle w:val="TableText"/>
            </w:pPr>
            <w:r>
              <w:rPr>
                <w:sz w:val="22"/>
                <w:szCs w:val="22"/>
                <w:rtl/>
              </w:rPr>
              <w:t>نبود اعتبار نهادی و حس ثبات</w:t>
            </w:r>
          </w:p>
        </w:tc>
        <w:tc>
          <w:tcPr>
            <w:tcW w:w="926" w:type="dxa"/>
            <w:vAlign w:val="center"/>
          </w:tcPr>
          <w:p w14:paraId="3ABFC170" w14:textId="77777777">
            <w:pPr>
              <w:pStyle w:val="TableText"/>
            </w:pPr>
            <w:r>
              <w:rPr>
                <w:sz w:val="22"/>
                <w:szCs w:val="22"/>
                <w:rtl/>
              </w:rPr>
              <w:t>۲</w:t>
            </w:r>
          </w:p>
        </w:tc>
        <w:tc>
          <w:tcPr>
            <w:tcW w:w="1191" w:type="dxa"/>
            <w:vAlign w:val="center"/>
          </w:tcPr>
          <w:p w14:paraId="696CA839" w14:textId="77777777">
            <w:pPr>
              <w:pStyle w:val="TableText"/>
            </w:pPr>
            <w:r>
              <w:rPr>
                <w:sz w:val="22"/>
                <w:szCs w:val="22"/>
                <w:rtl/>
              </w:rPr>
              <w:t>۱ از ۵</w:t>
            </w:r>
          </w:p>
        </w:tc>
      </w:tr>
      <w:tr w14:paraId="44B7C999" w14:textId="77777777">
        <w:trPr>
          <w:jc w:val="center"/>
        </w:trPr>
        <w:tc>
          <w:tcPr>
            <w:tcW w:w="1985" w:type="dxa"/>
            <w:shd w:val="clear" w:color="auto" w:fill="DBE5F1"/>
            <w:vAlign w:val="center"/>
          </w:tcPr>
          <w:p w14:paraId="76CBF4DF" w14:textId="77777777">
            <w:pPr>
              <w:pStyle w:val="TableText"/>
            </w:pPr>
            <w:r>
              <w:rPr>
                <w:sz w:val="22"/>
                <w:szCs w:val="22"/>
                <w:rtl/>
              </w:rPr>
              <w:t>تنها در مورد A</w:t>
            </w:r>
          </w:p>
        </w:tc>
        <w:tc>
          <w:tcPr>
            <w:tcW w:w="692" w:type="dxa"/>
            <w:shd w:val="clear" w:color="auto" w:fill="DBE5F1"/>
            <w:vAlign w:val="center"/>
          </w:tcPr>
          <w:p w14:paraId="097E022E" w14:textId="77777777">
            <w:pPr>
              <w:pStyle w:val="TableText"/>
            </w:pPr>
            <w:r>
              <w:rPr>
                <w:sz w:val="22"/>
                <w:szCs w:val="22"/>
                <w:rtl/>
              </w:rPr>
              <w:t>M34</w:t>
            </w:r>
          </w:p>
        </w:tc>
        <w:tc>
          <w:tcPr>
            <w:tcW w:w="3706" w:type="dxa"/>
            <w:shd w:val="clear" w:color="auto" w:fill="DBE5F1"/>
            <w:vAlign w:val="center"/>
          </w:tcPr>
          <w:p w14:paraId="4226593B" w14:textId="77777777">
            <w:pPr>
              <w:pStyle w:val="TableText"/>
            </w:pPr>
            <w:r>
              <w:rPr>
                <w:sz w:val="22"/>
                <w:szCs w:val="22"/>
                <w:rtl/>
              </w:rPr>
              <w:t>تمایز میان رشد عددی و رفتار واقعی کاربر</w:t>
            </w:r>
          </w:p>
        </w:tc>
        <w:tc>
          <w:tcPr>
            <w:tcW w:w="926" w:type="dxa"/>
            <w:shd w:val="clear" w:color="auto" w:fill="DBE5F1"/>
            <w:vAlign w:val="center"/>
          </w:tcPr>
          <w:p w14:paraId="543A00F4" w14:textId="77777777">
            <w:pPr>
              <w:pStyle w:val="TableText"/>
            </w:pPr>
            <w:r>
              <w:rPr>
                <w:sz w:val="22"/>
                <w:szCs w:val="22"/>
                <w:rtl/>
              </w:rPr>
              <w:t>۲</w:t>
            </w:r>
          </w:p>
        </w:tc>
        <w:tc>
          <w:tcPr>
            <w:tcW w:w="1191" w:type="dxa"/>
            <w:shd w:val="clear" w:color="auto" w:fill="DBE5F1"/>
            <w:vAlign w:val="center"/>
          </w:tcPr>
          <w:p w14:paraId="50436648" w14:textId="77777777">
            <w:pPr>
              <w:pStyle w:val="TableText"/>
            </w:pPr>
            <w:r>
              <w:rPr>
                <w:sz w:val="22"/>
                <w:szCs w:val="22"/>
                <w:rtl/>
              </w:rPr>
              <w:t>۱ از ۵</w:t>
            </w:r>
          </w:p>
        </w:tc>
      </w:tr>
      <w:tr w14:paraId="42660AE1" w14:textId="77777777">
        <w:trPr>
          <w:jc w:val="center"/>
        </w:trPr>
        <w:tc>
          <w:tcPr>
            <w:tcW w:w="1985" w:type="dxa"/>
            <w:vAlign w:val="center"/>
          </w:tcPr>
          <w:p w14:paraId="59BDCC92" w14:textId="77777777">
            <w:pPr>
              <w:pStyle w:val="TableText"/>
            </w:pPr>
            <w:r>
              <w:rPr>
                <w:sz w:val="22"/>
                <w:szCs w:val="22"/>
                <w:rtl/>
              </w:rPr>
              <w:t>تنها در مورد A</w:t>
            </w:r>
          </w:p>
        </w:tc>
        <w:tc>
          <w:tcPr>
            <w:tcW w:w="692" w:type="dxa"/>
            <w:vAlign w:val="center"/>
          </w:tcPr>
          <w:p w14:paraId="615DDCA5" w14:textId="77777777">
            <w:pPr>
              <w:pStyle w:val="TableText"/>
            </w:pPr>
            <w:r>
              <w:rPr>
                <w:sz w:val="22"/>
                <w:szCs w:val="22"/>
                <w:rtl/>
              </w:rPr>
              <w:t>O42</w:t>
            </w:r>
          </w:p>
        </w:tc>
        <w:tc>
          <w:tcPr>
            <w:tcW w:w="3706" w:type="dxa"/>
            <w:vAlign w:val="center"/>
          </w:tcPr>
          <w:p w14:paraId="68E69D73" w14:textId="77777777">
            <w:pPr>
              <w:pStyle w:val="TableText"/>
            </w:pPr>
            <w:r>
              <w:rPr>
                <w:sz w:val="22"/>
                <w:szCs w:val="22"/>
                <w:rtl/>
              </w:rPr>
              <w:t>قطع حمایت مالی نهاد پشتیبان</w:t>
            </w:r>
          </w:p>
        </w:tc>
        <w:tc>
          <w:tcPr>
            <w:tcW w:w="926" w:type="dxa"/>
            <w:vAlign w:val="center"/>
          </w:tcPr>
          <w:p w14:paraId="72333A1D" w14:textId="77777777">
            <w:pPr>
              <w:pStyle w:val="TableText"/>
            </w:pPr>
            <w:r>
              <w:rPr>
                <w:sz w:val="22"/>
                <w:szCs w:val="22"/>
                <w:rtl/>
              </w:rPr>
              <w:t>۲</w:t>
            </w:r>
          </w:p>
        </w:tc>
        <w:tc>
          <w:tcPr>
            <w:tcW w:w="1191" w:type="dxa"/>
            <w:vAlign w:val="center"/>
          </w:tcPr>
          <w:p w14:paraId="3249559C" w14:textId="77777777">
            <w:pPr>
              <w:pStyle w:val="TableText"/>
            </w:pPr>
            <w:r>
              <w:rPr>
                <w:sz w:val="22"/>
                <w:szCs w:val="22"/>
                <w:rtl/>
              </w:rPr>
              <w:t>۱ از ۵</w:t>
            </w:r>
          </w:p>
        </w:tc>
      </w:tr>
      <w:tr w14:paraId="113685C1" w14:textId="77777777">
        <w:trPr>
          <w:jc w:val="center"/>
        </w:trPr>
        <w:tc>
          <w:tcPr>
            <w:tcW w:w="1985" w:type="dxa"/>
            <w:shd w:val="clear" w:color="auto" w:fill="DBE5F1"/>
            <w:vAlign w:val="center"/>
          </w:tcPr>
          <w:p w14:paraId="5FBC1EF8" w14:textId="77777777">
            <w:pPr>
              <w:pStyle w:val="TableText"/>
            </w:pPr>
            <w:r>
              <w:rPr>
                <w:sz w:val="22"/>
                <w:szCs w:val="22"/>
                <w:rtl/>
              </w:rPr>
              <w:t>تنها در مورد A</w:t>
            </w:r>
          </w:p>
        </w:tc>
        <w:tc>
          <w:tcPr>
            <w:tcW w:w="692" w:type="dxa"/>
            <w:shd w:val="clear" w:color="auto" w:fill="DBE5F1"/>
            <w:vAlign w:val="center"/>
          </w:tcPr>
          <w:p w14:paraId="4EFD0A00" w14:textId="77777777">
            <w:pPr>
              <w:pStyle w:val="TableText"/>
            </w:pPr>
            <w:r>
              <w:rPr>
                <w:sz w:val="22"/>
                <w:szCs w:val="22"/>
                <w:rtl/>
              </w:rPr>
              <w:t>N12</w:t>
            </w:r>
          </w:p>
        </w:tc>
        <w:tc>
          <w:tcPr>
            <w:tcW w:w="3706" w:type="dxa"/>
            <w:shd w:val="clear" w:color="auto" w:fill="DBE5F1"/>
            <w:vAlign w:val="center"/>
          </w:tcPr>
          <w:p w14:paraId="5C759025" w14:textId="77777777">
            <w:pPr>
              <w:pStyle w:val="TableText"/>
            </w:pPr>
            <w:r>
              <w:rPr>
                <w:sz w:val="22"/>
                <w:szCs w:val="22"/>
                <w:rtl/>
              </w:rPr>
              <w:t>وابستگی به نهادهای حاکمیتی</w:t>
            </w:r>
          </w:p>
        </w:tc>
        <w:tc>
          <w:tcPr>
            <w:tcW w:w="926" w:type="dxa"/>
            <w:shd w:val="clear" w:color="auto" w:fill="DBE5F1"/>
            <w:vAlign w:val="center"/>
          </w:tcPr>
          <w:p w14:paraId="2527B5BB" w14:textId="77777777">
            <w:pPr>
              <w:pStyle w:val="TableText"/>
            </w:pPr>
            <w:r>
              <w:rPr>
                <w:sz w:val="22"/>
                <w:szCs w:val="22"/>
                <w:rtl/>
              </w:rPr>
              <w:t>۲</w:t>
            </w:r>
          </w:p>
        </w:tc>
        <w:tc>
          <w:tcPr>
            <w:tcW w:w="1191" w:type="dxa"/>
            <w:shd w:val="clear" w:color="auto" w:fill="DBE5F1"/>
            <w:vAlign w:val="center"/>
          </w:tcPr>
          <w:p w14:paraId="7F739C0C" w14:textId="77777777">
            <w:pPr>
              <w:pStyle w:val="TableText"/>
            </w:pPr>
            <w:r>
              <w:rPr>
                <w:sz w:val="22"/>
                <w:szCs w:val="22"/>
                <w:rtl/>
              </w:rPr>
              <w:t>۱ از ۵</w:t>
            </w:r>
          </w:p>
        </w:tc>
      </w:tr>
      <w:tr w14:paraId="65942C66" w14:textId="77777777">
        <w:trPr>
          <w:jc w:val="center"/>
        </w:trPr>
        <w:tc>
          <w:tcPr>
            <w:tcW w:w="1985" w:type="dxa"/>
            <w:vAlign w:val="center"/>
          </w:tcPr>
          <w:p w14:paraId="73B5E74C" w14:textId="77777777">
            <w:pPr>
              <w:pStyle w:val="TableText"/>
            </w:pPr>
            <w:r>
              <w:rPr>
                <w:sz w:val="22"/>
                <w:szCs w:val="22"/>
                <w:rtl/>
              </w:rPr>
              <w:t xml:space="preserve">غایب از A، حاضر در </w:t>
            </w:r>
            <w:r>
              <w:rPr>
                <w:sz w:val="22"/>
                <w:szCs w:val="22"/>
                <w:rtl/>
              </w:rPr>
              <w:t>≥</w:t>
            </w:r>
            <w:r>
              <w:rPr>
                <w:sz w:val="22"/>
                <w:szCs w:val="22"/>
                <w:rtl/>
              </w:rPr>
              <w:t>۳ مورد فعال</w:t>
            </w:r>
          </w:p>
        </w:tc>
        <w:tc>
          <w:tcPr>
            <w:tcW w:w="692" w:type="dxa"/>
            <w:vAlign w:val="center"/>
          </w:tcPr>
          <w:p w14:paraId="24773291" w14:textId="77777777">
            <w:pPr>
              <w:pStyle w:val="TableText"/>
            </w:pPr>
            <w:r>
              <w:rPr>
                <w:sz w:val="22"/>
                <w:szCs w:val="22"/>
                <w:rtl/>
              </w:rPr>
              <w:t>N21</w:t>
            </w:r>
          </w:p>
        </w:tc>
        <w:tc>
          <w:tcPr>
            <w:tcW w:w="3706" w:type="dxa"/>
            <w:vAlign w:val="center"/>
          </w:tcPr>
          <w:p w14:paraId="0BDBA3FE" w14:textId="77777777">
            <w:pPr>
              <w:pStyle w:val="TableText"/>
            </w:pPr>
            <w:r>
              <w:rPr>
                <w:sz w:val="22"/>
                <w:szCs w:val="22"/>
                <w:rtl/>
              </w:rPr>
              <w:t>محدودشدن دسترسی به سرویس‌ها و ابزارهای خارجی</w:t>
            </w:r>
          </w:p>
        </w:tc>
        <w:tc>
          <w:tcPr>
            <w:tcW w:w="926" w:type="dxa"/>
            <w:vAlign w:val="center"/>
          </w:tcPr>
          <w:p w14:paraId="042F0D69" w14:textId="77777777">
            <w:pPr>
              <w:pStyle w:val="TableText"/>
            </w:pPr>
            <w:r>
              <w:rPr>
                <w:sz w:val="22"/>
                <w:szCs w:val="22"/>
                <w:rtl/>
              </w:rPr>
              <w:t>۱۷</w:t>
            </w:r>
          </w:p>
        </w:tc>
        <w:tc>
          <w:tcPr>
            <w:tcW w:w="1191" w:type="dxa"/>
            <w:vAlign w:val="center"/>
          </w:tcPr>
          <w:p w14:paraId="1C222939" w14:textId="77777777">
            <w:pPr>
              <w:pStyle w:val="TableText"/>
            </w:pPr>
            <w:r>
              <w:rPr>
                <w:sz w:val="22"/>
                <w:szCs w:val="22"/>
                <w:rtl/>
              </w:rPr>
              <w:t>۴ از ۵</w:t>
            </w:r>
          </w:p>
        </w:tc>
      </w:tr>
      <w:tr w14:paraId="717DE8FC" w14:textId="77777777">
        <w:trPr>
          <w:jc w:val="center"/>
        </w:trPr>
        <w:tc>
          <w:tcPr>
            <w:tcW w:w="1985" w:type="dxa"/>
            <w:shd w:val="clear" w:color="auto" w:fill="DBE5F1"/>
            <w:vAlign w:val="center"/>
          </w:tcPr>
          <w:p w14:paraId="007823D8" w14:textId="77777777">
            <w:pPr>
              <w:pStyle w:val="TableText"/>
            </w:pPr>
            <w:r>
              <w:rPr>
                <w:sz w:val="22"/>
                <w:szCs w:val="22"/>
                <w:rtl/>
              </w:rPr>
              <w:t xml:space="preserve">غایب از A، حاضر در </w:t>
            </w:r>
            <w:r>
              <w:rPr>
                <w:sz w:val="22"/>
                <w:szCs w:val="22"/>
                <w:rtl/>
              </w:rPr>
              <w:t>≥</w:t>
            </w:r>
            <w:r>
              <w:rPr>
                <w:sz w:val="22"/>
                <w:szCs w:val="22"/>
                <w:rtl/>
              </w:rPr>
              <w:t>۳ مورد فعال</w:t>
            </w:r>
          </w:p>
        </w:tc>
        <w:tc>
          <w:tcPr>
            <w:tcW w:w="692" w:type="dxa"/>
            <w:shd w:val="clear" w:color="auto" w:fill="DBE5F1"/>
            <w:vAlign w:val="center"/>
          </w:tcPr>
          <w:p w14:paraId="1C03C055" w14:textId="77777777">
            <w:pPr>
              <w:pStyle w:val="TableText"/>
            </w:pPr>
            <w:r>
              <w:rPr>
                <w:sz w:val="22"/>
                <w:szCs w:val="22"/>
                <w:rtl/>
              </w:rPr>
              <w:t>M41</w:t>
            </w:r>
          </w:p>
        </w:tc>
        <w:tc>
          <w:tcPr>
            <w:tcW w:w="3706" w:type="dxa"/>
            <w:shd w:val="clear" w:color="auto" w:fill="DBE5F1"/>
            <w:vAlign w:val="center"/>
          </w:tcPr>
          <w:p w14:paraId="56F62C75" w14:textId="77777777">
            <w:pPr>
              <w:pStyle w:val="TableText"/>
            </w:pPr>
            <w:r>
              <w:rPr>
                <w:sz w:val="22"/>
                <w:szCs w:val="22"/>
                <w:rtl/>
              </w:rPr>
              <w:t>وابستگی عملیاتی به شبکه بیرونی و ریسک آن</w:t>
            </w:r>
          </w:p>
        </w:tc>
        <w:tc>
          <w:tcPr>
            <w:tcW w:w="926" w:type="dxa"/>
            <w:shd w:val="clear" w:color="auto" w:fill="DBE5F1"/>
            <w:vAlign w:val="center"/>
          </w:tcPr>
          <w:p w14:paraId="3D1476F5" w14:textId="77777777">
            <w:pPr>
              <w:pStyle w:val="TableText"/>
            </w:pPr>
            <w:r>
              <w:rPr>
                <w:sz w:val="22"/>
                <w:szCs w:val="22"/>
                <w:rtl/>
              </w:rPr>
              <w:t>۱۵</w:t>
            </w:r>
          </w:p>
        </w:tc>
        <w:tc>
          <w:tcPr>
            <w:tcW w:w="1191" w:type="dxa"/>
            <w:shd w:val="clear" w:color="auto" w:fill="DBE5F1"/>
            <w:vAlign w:val="center"/>
          </w:tcPr>
          <w:p w14:paraId="55246D32" w14:textId="77777777">
            <w:pPr>
              <w:pStyle w:val="TableText"/>
            </w:pPr>
            <w:r>
              <w:rPr>
                <w:sz w:val="22"/>
                <w:szCs w:val="22"/>
                <w:rtl/>
              </w:rPr>
              <w:t>۳ از ۵</w:t>
            </w:r>
          </w:p>
        </w:tc>
      </w:tr>
      <w:tr w14:paraId="2B69E830" w14:textId="77777777">
        <w:trPr>
          <w:jc w:val="center"/>
        </w:trPr>
        <w:tc>
          <w:tcPr>
            <w:tcW w:w="1985" w:type="dxa"/>
            <w:vAlign w:val="center"/>
          </w:tcPr>
          <w:p w14:paraId="065FF2E0" w14:textId="77777777">
            <w:pPr>
              <w:pStyle w:val="TableText"/>
            </w:pPr>
            <w:r>
              <w:rPr>
                <w:sz w:val="22"/>
                <w:szCs w:val="22"/>
                <w:rtl/>
              </w:rPr>
              <w:t xml:space="preserve">غایب از A، حاضر در </w:t>
            </w:r>
            <w:r>
              <w:rPr>
                <w:sz w:val="22"/>
                <w:szCs w:val="22"/>
                <w:rtl/>
              </w:rPr>
              <w:t>≥</w:t>
            </w:r>
            <w:r>
              <w:rPr>
                <w:sz w:val="22"/>
                <w:szCs w:val="22"/>
                <w:rtl/>
              </w:rPr>
              <w:t>۳ مورد فعال</w:t>
            </w:r>
          </w:p>
        </w:tc>
        <w:tc>
          <w:tcPr>
            <w:tcW w:w="692" w:type="dxa"/>
            <w:vAlign w:val="center"/>
          </w:tcPr>
          <w:p w14:paraId="29F5416F" w14:textId="77777777">
            <w:pPr>
              <w:pStyle w:val="TableText"/>
            </w:pPr>
            <w:r>
              <w:rPr>
                <w:sz w:val="22"/>
                <w:szCs w:val="22"/>
                <w:rtl/>
              </w:rPr>
              <w:t>O25</w:t>
            </w:r>
          </w:p>
        </w:tc>
        <w:tc>
          <w:tcPr>
            <w:tcW w:w="3706" w:type="dxa"/>
            <w:vAlign w:val="center"/>
          </w:tcPr>
          <w:p w14:paraId="40DC12CB" w14:textId="77777777">
            <w:pPr>
              <w:pStyle w:val="TableText"/>
              <w:jc w:val="both"/>
            </w:pPr>
            <w:r>
              <w:rPr>
                <w:sz w:val="22"/>
                <w:szCs w:val="22"/>
                <w:rtl/>
              </w:rPr>
              <w:t>کاربرد محصول کمینه مانا برای کاهش ریسک و تصمیم سریع</w:t>
            </w:r>
          </w:p>
        </w:tc>
        <w:tc>
          <w:tcPr>
            <w:tcW w:w="926" w:type="dxa"/>
            <w:vAlign w:val="center"/>
          </w:tcPr>
          <w:p w14:paraId="55C9DCEC" w14:textId="77777777">
            <w:pPr>
              <w:pStyle w:val="TableText"/>
            </w:pPr>
            <w:r>
              <w:rPr>
                <w:sz w:val="22"/>
                <w:szCs w:val="22"/>
                <w:rtl/>
              </w:rPr>
              <w:t>۱۴</w:t>
            </w:r>
          </w:p>
        </w:tc>
        <w:tc>
          <w:tcPr>
            <w:tcW w:w="1191" w:type="dxa"/>
            <w:vAlign w:val="center"/>
          </w:tcPr>
          <w:p w14:paraId="3C2D2825" w14:textId="77777777">
            <w:pPr>
              <w:pStyle w:val="TableText"/>
            </w:pPr>
            <w:r>
              <w:rPr>
                <w:sz w:val="22"/>
                <w:szCs w:val="22"/>
                <w:rtl/>
              </w:rPr>
              <w:t>۳ از ۵</w:t>
            </w:r>
          </w:p>
        </w:tc>
      </w:tr>
      <w:tr w14:paraId="6EDAC0B3" w14:textId="77777777">
        <w:trPr>
          <w:jc w:val="center"/>
        </w:trPr>
        <w:tc>
          <w:tcPr>
            <w:tcW w:w="1985" w:type="dxa"/>
            <w:shd w:val="clear" w:color="auto" w:fill="DBE5F1"/>
            <w:vAlign w:val="center"/>
          </w:tcPr>
          <w:p w14:paraId="18FD3DA0" w14:textId="77777777">
            <w:pPr>
              <w:pStyle w:val="TableText"/>
            </w:pPr>
            <w:r>
              <w:rPr>
                <w:sz w:val="22"/>
                <w:szCs w:val="22"/>
                <w:rtl/>
              </w:rPr>
              <w:t xml:space="preserve">غایب از A، حاضر در </w:t>
            </w:r>
            <w:r>
              <w:rPr>
                <w:sz w:val="22"/>
                <w:szCs w:val="22"/>
                <w:rtl/>
              </w:rPr>
              <w:t>≥</w:t>
            </w:r>
            <w:r>
              <w:rPr>
                <w:sz w:val="22"/>
                <w:szCs w:val="22"/>
                <w:rtl/>
              </w:rPr>
              <w:t>۳ مورد فعال</w:t>
            </w:r>
          </w:p>
        </w:tc>
        <w:tc>
          <w:tcPr>
            <w:tcW w:w="692" w:type="dxa"/>
            <w:shd w:val="clear" w:color="auto" w:fill="DBE5F1"/>
            <w:vAlign w:val="center"/>
          </w:tcPr>
          <w:p w14:paraId="4631E1D7" w14:textId="77777777">
            <w:pPr>
              <w:pStyle w:val="TableText"/>
            </w:pPr>
            <w:r>
              <w:rPr>
                <w:sz w:val="22"/>
                <w:szCs w:val="22"/>
                <w:rtl/>
              </w:rPr>
              <w:t>U32</w:t>
            </w:r>
          </w:p>
        </w:tc>
        <w:tc>
          <w:tcPr>
            <w:tcW w:w="3706" w:type="dxa"/>
            <w:shd w:val="clear" w:color="auto" w:fill="DBE5F1"/>
            <w:vAlign w:val="center"/>
          </w:tcPr>
          <w:p w14:paraId="02B1D039" w14:textId="77777777">
            <w:pPr>
              <w:pStyle w:val="TableText"/>
            </w:pPr>
            <w:r>
              <w:rPr>
                <w:sz w:val="22"/>
                <w:szCs w:val="22"/>
                <w:rtl/>
              </w:rPr>
              <w:t>کاربرد داده در اولویت‌بندی قابلیت‌ها</w:t>
            </w:r>
          </w:p>
        </w:tc>
        <w:tc>
          <w:tcPr>
            <w:tcW w:w="926" w:type="dxa"/>
            <w:shd w:val="clear" w:color="auto" w:fill="DBE5F1"/>
            <w:vAlign w:val="center"/>
          </w:tcPr>
          <w:p w14:paraId="7A8DC962" w14:textId="77777777">
            <w:pPr>
              <w:pStyle w:val="TableText"/>
            </w:pPr>
            <w:r>
              <w:rPr>
                <w:sz w:val="22"/>
                <w:szCs w:val="22"/>
                <w:rtl/>
              </w:rPr>
              <w:t>۱۲</w:t>
            </w:r>
          </w:p>
        </w:tc>
        <w:tc>
          <w:tcPr>
            <w:tcW w:w="1191" w:type="dxa"/>
            <w:shd w:val="clear" w:color="auto" w:fill="DBE5F1"/>
            <w:vAlign w:val="center"/>
          </w:tcPr>
          <w:p w14:paraId="2C73BB07" w14:textId="77777777">
            <w:pPr>
              <w:pStyle w:val="TableText"/>
            </w:pPr>
            <w:r>
              <w:rPr>
                <w:sz w:val="22"/>
                <w:szCs w:val="22"/>
                <w:rtl/>
              </w:rPr>
              <w:t>۳ از ۵</w:t>
            </w:r>
          </w:p>
        </w:tc>
      </w:tr>
      <w:tr w14:paraId="0E1C5430" w14:textId="77777777">
        <w:trPr>
          <w:jc w:val="center"/>
        </w:trPr>
        <w:tc>
          <w:tcPr>
            <w:tcW w:w="1985" w:type="dxa"/>
            <w:vAlign w:val="center"/>
          </w:tcPr>
          <w:p w14:paraId="591F85F7" w14:textId="77777777">
            <w:pPr>
              <w:pStyle w:val="TableText"/>
            </w:pPr>
            <w:r>
              <w:rPr>
                <w:sz w:val="22"/>
                <w:szCs w:val="22"/>
                <w:rtl/>
              </w:rPr>
              <w:t xml:space="preserve">غایب از A، حاضر در </w:t>
            </w:r>
            <w:r>
              <w:rPr>
                <w:sz w:val="22"/>
                <w:szCs w:val="22"/>
                <w:rtl/>
              </w:rPr>
              <w:t>≥</w:t>
            </w:r>
            <w:r>
              <w:rPr>
                <w:sz w:val="22"/>
                <w:szCs w:val="22"/>
                <w:rtl/>
              </w:rPr>
              <w:t>۳ مورد فعال</w:t>
            </w:r>
          </w:p>
        </w:tc>
        <w:tc>
          <w:tcPr>
            <w:tcW w:w="692" w:type="dxa"/>
            <w:vAlign w:val="center"/>
          </w:tcPr>
          <w:p w14:paraId="296346FF" w14:textId="77777777">
            <w:pPr>
              <w:pStyle w:val="TableText"/>
            </w:pPr>
            <w:r>
              <w:rPr>
                <w:sz w:val="22"/>
                <w:szCs w:val="22"/>
                <w:rtl/>
              </w:rPr>
              <w:t>O26</w:t>
            </w:r>
          </w:p>
        </w:tc>
        <w:tc>
          <w:tcPr>
            <w:tcW w:w="3706" w:type="dxa"/>
            <w:vAlign w:val="center"/>
          </w:tcPr>
          <w:p w14:paraId="60A77E8D" w14:textId="77777777">
            <w:pPr>
              <w:pStyle w:val="TableText"/>
            </w:pPr>
            <w:r>
              <w:rPr>
                <w:sz w:val="22"/>
                <w:szCs w:val="22"/>
                <w:rtl/>
              </w:rPr>
              <w:t>سرعت تحویل به‌مثابه شاخص بهره‌وری</w:t>
            </w:r>
          </w:p>
        </w:tc>
        <w:tc>
          <w:tcPr>
            <w:tcW w:w="926" w:type="dxa"/>
            <w:vAlign w:val="center"/>
          </w:tcPr>
          <w:p w14:paraId="14AEBFDE" w14:textId="77777777">
            <w:pPr>
              <w:pStyle w:val="TableText"/>
            </w:pPr>
            <w:r>
              <w:rPr>
                <w:sz w:val="22"/>
                <w:szCs w:val="22"/>
                <w:rtl/>
              </w:rPr>
              <w:t>۱۰</w:t>
            </w:r>
          </w:p>
        </w:tc>
        <w:tc>
          <w:tcPr>
            <w:tcW w:w="1191" w:type="dxa"/>
            <w:vAlign w:val="center"/>
          </w:tcPr>
          <w:p w14:paraId="0F03568F" w14:textId="77777777">
            <w:pPr>
              <w:pStyle w:val="TableText"/>
            </w:pPr>
            <w:r>
              <w:rPr>
                <w:sz w:val="22"/>
                <w:szCs w:val="22"/>
                <w:rtl/>
              </w:rPr>
              <w:t>۳ از ۵</w:t>
            </w:r>
          </w:p>
        </w:tc>
      </w:tr>
      <w:tr w14:paraId="6EE5A2EC" w14:textId="77777777">
        <w:trPr>
          <w:jc w:val="center"/>
        </w:trPr>
        <w:tc>
          <w:tcPr>
            <w:tcW w:w="1985" w:type="dxa"/>
            <w:shd w:val="clear" w:color="auto" w:fill="DBE5F1"/>
            <w:vAlign w:val="center"/>
          </w:tcPr>
          <w:p w14:paraId="6FD67DAA" w14:textId="77777777">
            <w:pPr>
              <w:pStyle w:val="TableText"/>
            </w:pPr>
            <w:r>
              <w:rPr>
                <w:sz w:val="22"/>
                <w:szCs w:val="22"/>
                <w:rtl/>
              </w:rPr>
              <w:t xml:space="preserve">غایب از A، حاضر در </w:t>
            </w:r>
            <w:r>
              <w:rPr>
                <w:sz w:val="22"/>
                <w:szCs w:val="22"/>
                <w:rtl/>
              </w:rPr>
              <w:t>≥</w:t>
            </w:r>
            <w:r>
              <w:rPr>
                <w:sz w:val="22"/>
                <w:szCs w:val="22"/>
                <w:rtl/>
              </w:rPr>
              <w:t>۳ مورد فعال</w:t>
            </w:r>
          </w:p>
        </w:tc>
        <w:tc>
          <w:tcPr>
            <w:tcW w:w="692" w:type="dxa"/>
            <w:shd w:val="clear" w:color="auto" w:fill="DBE5F1"/>
            <w:vAlign w:val="center"/>
          </w:tcPr>
          <w:p w14:paraId="129FE6DC" w14:textId="77777777">
            <w:pPr>
              <w:pStyle w:val="TableText"/>
            </w:pPr>
            <w:r>
              <w:rPr>
                <w:sz w:val="22"/>
                <w:szCs w:val="22"/>
                <w:rtl/>
              </w:rPr>
              <w:t>U15</w:t>
            </w:r>
          </w:p>
        </w:tc>
        <w:tc>
          <w:tcPr>
            <w:tcW w:w="3706" w:type="dxa"/>
            <w:shd w:val="clear" w:color="auto" w:fill="DBE5F1"/>
            <w:vAlign w:val="center"/>
          </w:tcPr>
          <w:p w14:paraId="1B684264" w14:textId="77777777">
            <w:pPr>
              <w:pStyle w:val="TableText"/>
            </w:pPr>
            <w:r>
              <w:rPr>
                <w:sz w:val="22"/>
                <w:szCs w:val="22"/>
                <w:rtl/>
              </w:rPr>
              <w:t>محدود بودن تحقیق کاربر و آزمون کاربردپذیری</w:t>
            </w:r>
          </w:p>
        </w:tc>
        <w:tc>
          <w:tcPr>
            <w:tcW w:w="926" w:type="dxa"/>
            <w:shd w:val="clear" w:color="auto" w:fill="DBE5F1"/>
            <w:vAlign w:val="center"/>
          </w:tcPr>
          <w:p w14:paraId="09C7C036" w14:textId="77777777">
            <w:pPr>
              <w:pStyle w:val="TableText"/>
            </w:pPr>
            <w:r>
              <w:rPr>
                <w:sz w:val="22"/>
                <w:szCs w:val="22"/>
                <w:rtl/>
              </w:rPr>
              <w:t>۸</w:t>
            </w:r>
          </w:p>
        </w:tc>
        <w:tc>
          <w:tcPr>
            <w:tcW w:w="1191" w:type="dxa"/>
            <w:shd w:val="clear" w:color="auto" w:fill="DBE5F1"/>
            <w:vAlign w:val="center"/>
          </w:tcPr>
          <w:p w14:paraId="4F258ED7" w14:textId="77777777">
            <w:pPr>
              <w:pStyle w:val="TableText"/>
            </w:pPr>
            <w:r>
              <w:rPr>
                <w:sz w:val="22"/>
                <w:szCs w:val="22"/>
                <w:rtl/>
              </w:rPr>
              <w:t>۳ از ۵</w:t>
            </w:r>
          </w:p>
        </w:tc>
      </w:tr>
      <w:tr w14:paraId="04EDEC1B" w14:textId="77777777">
        <w:trPr>
          <w:jc w:val="center"/>
        </w:trPr>
        <w:tc>
          <w:tcPr>
            <w:tcW w:w="1985" w:type="dxa"/>
            <w:vAlign w:val="center"/>
          </w:tcPr>
          <w:p w14:paraId="7AA8293F" w14:textId="77777777">
            <w:pPr>
              <w:pStyle w:val="TableText"/>
            </w:pPr>
            <w:r>
              <w:rPr>
                <w:sz w:val="22"/>
                <w:szCs w:val="22"/>
                <w:rtl/>
              </w:rPr>
              <w:t xml:space="preserve">غایب از A، حاضر در </w:t>
            </w:r>
            <w:r>
              <w:rPr>
                <w:sz w:val="22"/>
                <w:szCs w:val="22"/>
                <w:rtl/>
              </w:rPr>
              <w:t>≥</w:t>
            </w:r>
            <w:r>
              <w:rPr>
                <w:sz w:val="22"/>
                <w:szCs w:val="22"/>
                <w:rtl/>
              </w:rPr>
              <w:t>۳ مورد فعال</w:t>
            </w:r>
          </w:p>
        </w:tc>
        <w:tc>
          <w:tcPr>
            <w:tcW w:w="692" w:type="dxa"/>
            <w:vAlign w:val="center"/>
          </w:tcPr>
          <w:p w14:paraId="20435D49" w14:textId="77777777">
            <w:pPr>
              <w:pStyle w:val="TableText"/>
            </w:pPr>
            <w:r>
              <w:rPr>
                <w:sz w:val="22"/>
                <w:szCs w:val="22"/>
                <w:rtl/>
              </w:rPr>
              <w:t>O35</w:t>
            </w:r>
          </w:p>
        </w:tc>
        <w:tc>
          <w:tcPr>
            <w:tcW w:w="3706" w:type="dxa"/>
            <w:vAlign w:val="center"/>
          </w:tcPr>
          <w:p w14:paraId="535E75B0" w14:textId="77777777">
            <w:pPr>
              <w:pStyle w:val="TableText"/>
            </w:pPr>
            <w:r>
              <w:rPr>
                <w:sz w:val="22"/>
                <w:szCs w:val="22"/>
                <w:rtl/>
              </w:rPr>
              <w:t>هماهنگی مستقیم و غیررسمی میان تیم‌ها</w:t>
            </w:r>
          </w:p>
        </w:tc>
        <w:tc>
          <w:tcPr>
            <w:tcW w:w="926" w:type="dxa"/>
            <w:vAlign w:val="center"/>
          </w:tcPr>
          <w:p w14:paraId="69D5B54E" w14:textId="77777777">
            <w:pPr>
              <w:pStyle w:val="TableText"/>
            </w:pPr>
            <w:r>
              <w:rPr>
                <w:sz w:val="22"/>
                <w:szCs w:val="22"/>
                <w:rtl/>
              </w:rPr>
              <w:t>۸</w:t>
            </w:r>
          </w:p>
        </w:tc>
        <w:tc>
          <w:tcPr>
            <w:tcW w:w="1191" w:type="dxa"/>
            <w:vAlign w:val="center"/>
          </w:tcPr>
          <w:p w14:paraId="46995F68" w14:textId="77777777">
            <w:pPr>
              <w:pStyle w:val="TableText"/>
            </w:pPr>
            <w:r>
              <w:rPr>
                <w:sz w:val="22"/>
                <w:szCs w:val="22"/>
                <w:rtl/>
              </w:rPr>
              <w:t>۳ از ۵</w:t>
            </w:r>
          </w:p>
        </w:tc>
      </w:tr>
      <w:tr w14:paraId="68BE9C55" w14:textId="77777777">
        <w:trPr>
          <w:jc w:val="center"/>
        </w:trPr>
        <w:tc>
          <w:tcPr>
            <w:tcW w:w="1985" w:type="dxa"/>
            <w:shd w:val="clear" w:color="auto" w:fill="DBE5F1"/>
            <w:vAlign w:val="center"/>
          </w:tcPr>
          <w:p w14:paraId="36877AB0" w14:textId="77777777">
            <w:pPr>
              <w:pStyle w:val="TableText"/>
            </w:pPr>
            <w:r>
              <w:rPr>
                <w:sz w:val="22"/>
                <w:szCs w:val="22"/>
                <w:rtl/>
              </w:rPr>
              <w:t xml:space="preserve">غایب از A، حاضر در </w:t>
            </w:r>
            <w:r>
              <w:rPr>
                <w:sz w:val="22"/>
                <w:szCs w:val="22"/>
                <w:rtl/>
              </w:rPr>
              <w:t>≥</w:t>
            </w:r>
            <w:r>
              <w:rPr>
                <w:sz w:val="22"/>
                <w:szCs w:val="22"/>
                <w:rtl/>
              </w:rPr>
              <w:t>۳ مورد فعال</w:t>
            </w:r>
          </w:p>
        </w:tc>
        <w:tc>
          <w:tcPr>
            <w:tcW w:w="692" w:type="dxa"/>
            <w:shd w:val="clear" w:color="auto" w:fill="DBE5F1"/>
            <w:vAlign w:val="center"/>
          </w:tcPr>
          <w:p w14:paraId="067A723B" w14:textId="77777777">
            <w:pPr>
              <w:pStyle w:val="TableText"/>
            </w:pPr>
            <w:r>
              <w:rPr>
                <w:sz w:val="22"/>
                <w:szCs w:val="22"/>
                <w:rtl/>
              </w:rPr>
              <w:t>T12</w:t>
            </w:r>
          </w:p>
        </w:tc>
        <w:tc>
          <w:tcPr>
            <w:tcW w:w="3706" w:type="dxa"/>
            <w:shd w:val="clear" w:color="auto" w:fill="DBE5F1"/>
            <w:vAlign w:val="center"/>
          </w:tcPr>
          <w:p w14:paraId="227CEF11" w14:textId="77777777">
            <w:pPr>
              <w:pStyle w:val="TableText"/>
            </w:pPr>
            <w:r>
              <w:rPr>
                <w:sz w:val="22"/>
                <w:szCs w:val="22"/>
                <w:rtl/>
              </w:rPr>
              <w:t>سرعت پردازش سفارش و تأخیر پایین</w:t>
            </w:r>
          </w:p>
        </w:tc>
        <w:tc>
          <w:tcPr>
            <w:tcW w:w="926" w:type="dxa"/>
            <w:shd w:val="clear" w:color="auto" w:fill="DBE5F1"/>
            <w:vAlign w:val="center"/>
          </w:tcPr>
          <w:p w14:paraId="2DEC2A68" w14:textId="77777777">
            <w:pPr>
              <w:pStyle w:val="TableText"/>
            </w:pPr>
            <w:r>
              <w:rPr>
                <w:sz w:val="22"/>
                <w:szCs w:val="22"/>
                <w:rtl/>
              </w:rPr>
              <w:t>۵</w:t>
            </w:r>
          </w:p>
        </w:tc>
        <w:tc>
          <w:tcPr>
            <w:tcW w:w="1191" w:type="dxa"/>
            <w:shd w:val="clear" w:color="auto" w:fill="DBE5F1"/>
            <w:vAlign w:val="center"/>
          </w:tcPr>
          <w:p w14:paraId="58239958" w14:textId="77777777">
            <w:pPr>
              <w:pStyle w:val="TableText"/>
            </w:pPr>
            <w:r>
              <w:rPr>
                <w:sz w:val="22"/>
                <w:szCs w:val="22"/>
                <w:rtl/>
              </w:rPr>
              <w:t>۴ از ۵</w:t>
            </w:r>
          </w:p>
        </w:tc>
      </w:tr>
      <w:tr w14:paraId="5F56F55D" w14:textId="77777777">
        <w:trPr>
          <w:jc w:val="center"/>
        </w:trPr>
        <w:tc>
          <w:tcPr>
            <w:tcW w:w="1985" w:type="dxa"/>
            <w:vAlign w:val="center"/>
          </w:tcPr>
          <w:p w14:paraId="73806123" w14:textId="77777777">
            <w:pPr>
              <w:pStyle w:val="TableText"/>
            </w:pPr>
            <w:r>
              <w:rPr>
                <w:sz w:val="22"/>
                <w:szCs w:val="22"/>
                <w:rtl/>
              </w:rPr>
              <w:t xml:space="preserve">غایب از A، حاضر در </w:t>
            </w:r>
            <w:r>
              <w:rPr>
                <w:sz w:val="22"/>
                <w:szCs w:val="22"/>
                <w:rtl/>
              </w:rPr>
              <w:t>≥</w:t>
            </w:r>
            <w:r>
              <w:rPr>
                <w:sz w:val="22"/>
                <w:szCs w:val="22"/>
                <w:rtl/>
              </w:rPr>
              <w:t>۳ مورد فعال</w:t>
            </w:r>
          </w:p>
        </w:tc>
        <w:tc>
          <w:tcPr>
            <w:tcW w:w="692" w:type="dxa"/>
            <w:vAlign w:val="center"/>
          </w:tcPr>
          <w:p w14:paraId="1F1B6A03" w14:textId="77777777">
            <w:pPr>
              <w:pStyle w:val="TableText"/>
            </w:pPr>
            <w:r>
              <w:rPr>
                <w:sz w:val="22"/>
                <w:szCs w:val="22"/>
                <w:rtl/>
              </w:rPr>
              <w:t>U25</w:t>
            </w:r>
          </w:p>
        </w:tc>
        <w:tc>
          <w:tcPr>
            <w:tcW w:w="3706" w:type="dxa"/>
            <w:vAlign w:val="center"/>
          </w:tcPr>
          <w:p w14:paraId="79BEB6F3" w14:textId="77777777">
            <w:pPr>
              <w:pStyle w:val="TableText"/>
            </w:pPr>
            <w:r>
              <w:rPr>
                <w:sz w:val="22"/>
                <w:szCs w:val="22"/>
                <w:rtl/>
              </w:rPr>
              <w:t>قربانی‌شدن تجربه کاربران حرفه‌ای در رشد سریع</w:t>
            </w:r>
          </w:p>
        </w:tc>
        <w:tc>
          <w:tcPr>
            <w:tcW w:w="926" w:type="dxa"/>
            <w:vAlign w:val="center"/>
          </w:tcPr>
          <w:p w14:paraId="247D7B85" w14:textId="77777777">
            <w:pPr>
              <w:pStyle w:val="TableText"/>
            </w:pPr>
            <w:r>
              <w:rPr>
                <w:sz w:val="22"/>
                <w:szCs w:val="22"/>
                <w:rtl/>
              </w:rPr>
              <w:t>۵</w:t>
            </w:r>
          </w:p>
        </w:tc>
        <w:tc>
          <w:tcPr>
            <w:tcW w:w="1191" w:type="dxa"/>
            <w:vAlign w:val="center"/>
          </w:tcPr>
          <w:p w14:paraId="7CF85EBA" w14:textId="77777777">
            <w:pPr>
              <w:pStyle w:val="TableText"/>
            </w:pPr>
            <w:r>
              <w:rPr>
                <w:sz w:val="22"/>
                <w:szCs w:val="22"/>
                <w:rtl/>
              </w:rPr>
              <w:t>۳ از ۵</w:t>
            </w:r>
          </w:p>
        </w:tc>
      </w:tr>
      <w:tr w14:paraId="2D2116D5" w14:textId="77777777">
        <w:trPr>
          <w:jc w:val="center"/>
        </w:trPr>
        <w:tc>
          <w:tcPr>
            <w:tcW w:w="1985" w:type="dxa"/>
            <w:shd w:val="clear" w:color="auto" w:fill="DBE5F1"/>
            <w:vAlign w:val="center"/>
          </w:tcPr>
          <w:p w14:paraId="260FCAED" w14:textId="77777777">
            <w:pPr>
              <w:pStyle w:val="TableText"/>
            </w:pPr>
            <w:r>
              <w:rPr>
                <w:sz w:val="22"/>
                <w:szCs w:val="22"/>
                <w:rtl/>
              </w:rPr>
            </w:r>
            <w:r>
              <w:rPr>
                <w:sz w:val="22"/>
                <w:szCs w:val="22"/>
                <w:rtl/>
              </w:rPr>
              <w:t xml:space="preserve">غایب از A، حاضر در </w:t>
            </w:r>
            <w:r>
              <w:rPr>
                <w:sz w:val="22"/>
                <w:szCs w:val="22"/>
                <w:rtl/>
              </w:rPr>
              <w:t>≥</w:t>
            </w:r>
            <w:r>
              <w:rPr>
                <w:sz w:val="22"/>
                <w:szCs w:val="22"/>
                <w:rtl/>
              </w:rPr>
              <w:t>۳ مورد فعال</w:t>
            </w:r>
          </w:p>
        </w:tc>
        <w:tc>
          <w:tcPr>
            <w:tcW w:w="692" w:type="dxa"/>
            <w:shd w:val="clear" w:color="auto" w:fill="DBE5F1"/>
            <w:vAlign w:val="center"/>
          </w:tcPr>
          <w:p w14:paraId="46E8AD48" w14:textId="77777777">
            <w:pPr>
              <w:pStyle w:val="TableText"/>
            </w:pPr>
            <w:r>
              <w:rPr>
                <w:sz w:val="22"/>
                <w:szCs w:val="22"/>
                <w:rtl/>
              </w:rPr>
              <w:t>T13</w:t>
            </w:r>
          </w:p>
        </w:tc>
        <w:tc>
          <w:tcPr>
            <w:tcW w:w="3706" w:type="dxa"/>
            <w:shd w:val="clear" w:color="auto" w:fill="DBE5F1"/>
            <w:vAlign w:val="center"/>
          </w:tcPr>
          <w:p w14:paraId="674C6C0F" w14:textId="77777777">
            <w:pPr>
              <w:pStyle w:val="TableText"/>
            </w:pPr>
            <w:r>
              <w:rPr>
                <w:sz w:val="22"/>
                <w:szCs w:val="22"/>
                <w:rtl/>
              </w:rPr>
              <w:t>مقیاس‌پذیری و تحمل رشد ترافیک</w:t>
            </w:r>
          </w:p>
        </w:tc>
        <w:tc>
          <w:tcPr>
            <w:tcW w:w="926" w:type="dxa"/>
            <w:shd w:val="clear" w:color="auto" w:fill="DBE5F1"/>
            <w:vAlign w:val="center"/>
          </w:tcPr>
          <w:p w14:paraId="79DA7188" w14:textId="77777777">
            <w:pPr>
              <w:pStyle w:val="TableText"/>
            </w:pPr>
            <w:r>
              <w:rPr>
                <w:sz w:val="22"/>
                <w:szCs w:val="22"/>
                <w:rtl/>
              </w:rPr>
              <w:t>۴</w:t>
            </w:r>
          </w:p>
        </w:tc>
        <w:tc>
          <w:tcPr>
            <w:tcW w:w="1191" w:type="dxa"/>
            <w:shd w:val="clear" w:color="auto" w:fill="DBE5F1"/>
            <w:vAlign w:val="center"/>
          </w:tcPr>
          <w:p w14:paraId="4C4278CC" w14:textId="77777777">
            <w:pPr>
              <w:pStyle w:val="TableText"/>
            </w:pPr>
            <w:r>
              <w:rPr>
                <w:sz w:val="22"/>
                <w:szCs w:val="22"/>
                <w:rtl/>
              </w:rPr>
              <w:t>۳ از ۵</w:t>
            </w:r>
          </w:p>
        </w:tc>
      </w:tr>
    </w:tbl>
    <w:p w14:paraId="6975B25B" w14:textId="77777777">
      <w:pPr>
        <w:rPr>
          <w:sz w:val="18"/>
          <w:szCs w:val="18"/>
          <w:rtl/>
        </w:rPr>
      </w:pPr>
    </w:p>
    <w:p w14:paraId="63484A1D" w14:textId="77777777">
      <w:pPr/>
      <w:r>
        <w:rPr>
          <w:rtl/>
        </w:rPr>
        <w:t xml:space="preserve">جدول ۴-۳۴ دو الگوی متمایز را کنار هم می‌گذارد. هشت کد تنها در مورد متوقف‌شده A دیده شده‌اند و بیشتر آن‌ها از کمبود یا فقدان حکایت دارند؛ از جمله نبود اعتبار نهادی و حس ثبات، نبود تمرکز راهبردی و پراکندگی تصمیم، قطع حمایت مالی نهاد پشتیبان، محدودشدن همکاری در اثر ریسک مقرراتی و وابستگی به نهادهای حاکمیتی. در سوی مقابل، ده کد در سه مورد فعال یا بیشتر حاضرند اما در مورد A دیده نمی‌شوند. بخشی از این کدها سازوکارهای اجرایی را نشان می‌دهند، مانند کاربرد محصول کمینه مانا برای کاهش ریسک، سرعت تحویل به‌مثابه شاخص بهره‌وری، کاربرد داده در اولویت‌بندی قابلیت‌ها، هماهنگی مستقیم و غیررسمی میان تیم‌ها و مقیاس‌پذیری و تحمل رشد ترافیک؛ بخش دیگر، مانند محدودشدن دسترسی به سرویس‌های خارجی، وابستگی عملیاتی به شبکه بیرونی، سرعت پردازش سفارش و تأخیر پایین، محدود بودن تحقیق کاربر و قربانی‌شدن تجربه کاربران حرفه‌ای در رشد سریع، مسائل و الزاماتی‌اند که با فعالیت در مقیاس بزرگ‌تر و مدت طولانی‌تر همراه شده‌اند.</w:t>
      </w:r>
    </w:p>
    <w:p w14:paraId="67501A71" w14:textId="77777777">
      <w:pPr/>
      <w:r>
        <w:rPr>
          <w:rtl/>
        </w:rPr>
        <w:t>این تقابل، به‌شکل توصیفی نشان می‌دهد که تفاوت مورد متوقف‌شده با موردهای فعال کمتر در آگاهی از عوامل موفقیت و بیشتر در استقرار سازوکارهای اجرایی برای عمل به آن‌ها بوده است. با این حال باید تأکید کرد که این مشاهده یک استنباط علّی نیست؛ با یک مورد متوقف‌شده نمی‌توان رابطه علّی میان نبود این سازوکارها و توقف فعالیت برقرار کرد. آنچه داده‌ها پشتیبانی می‌کنند، هم‌نشینی این الگوها در یک مورد است و نه اثبات علیت.</w:t>
      </w:r>
    </w:p>
    <w:p w14:paraId="07134E13" w14:textId="77777777">
      <w:pPr/>
      <w:r>
        <w:rPr>
          <w:rtl/>
        </w:rPr>
        <w:t xml:space="preserve">الگوی سوم، وجود کدهای اختصاصی در موردهای فعال است. برای نمونه هشت کد تنها در مورد E دیده شده‌اند که بیشترشان حول یک منطق واحد می‌چرخند؛ از جمله رشد کنترل‌شده و پایدار، تمرکز بر کاربران باکیفیت و ویژه، مدل درآمدی مبتنی بر کاربران باکیفیت، اعتماد بلندمدت کاربران وفادار، اجرای منظم اسکرام دوهفته‌ای و پیش‌بینی‌پذیری جریان کار. در مقابل، مورد C کدهایی مانند رشد تهاجمی و تصاحب سهم بازار، تمرکز بر یک محصول اصلی درآمدزا و تقدم سرعت جذب بر رویه‌های رسمی امنیتی را برجسته کرده است. این دو مورد، دو راهبرد متفاوت را نمایندگی می‌کنند که هر دو در زمان مصاحبه فعال بوده‌اند؛ بنابراین در موردهای مطالعه‌شده، موفقیت از یک مسیر یگانه به دست نیامده است.</w:t>
      </w:r>
    </w:p>
    <w:p w14:paraId="0AA6ED65" w14:textId="77777777">
      <w:pPr>
        <w:pStyle w:val="Heading2"/>
        <w:keepNext/>
        <w:outlineLvl w:val="0"/>
      </w:pPr>
      <w:r>
        <w:rPr>
          <w:rtl/>
        </w:rPr>
        <w:t xml:space="preserve">۴-۶) ادغام یافته‌های فاز اول و فاز دوم</w:t>
      </w:r>
    </w:p>
    <w:p w14:paraId="40EE01E6" w14:textId="77777777">
      <w:pPr/>
      <w:r>
        <w:rPr>
          <w:rtl/>
        </w:rPr>
        <w:t xml:space="preserve">در این بخش، مقوله‌های حاصل از دو فاز پژوهش کنار یکدیگر قرار می‌گیرند تا مشخص شود کدام یافته‌ها در هر دو منبع شواهد مشترک‌اند، کدام مؤلفه‌ها تنها از ادبیات به دست آمده‌اند و کدام‌ها ویژه بستر ایران و حاصل مصاحبه‌ها هستند. مبنای مقایسه، همان شش طبقه‌ای است که در هر دو فاز به کار رفت. نوع رابطه میان دو جریان </w:t>
      </w:r>
      <w:r>
        <w:rPr>
          <w:rtl/>
        </w:rPr>
      </w:r>
      <w:r>
        <w:rPr>
          <w:rtl/>
        </w:rPr>
        <w:t>شواهد در ستون پایانی جدول ۴-۳۵ بر پایه چهار حالت همگرایی، بسط، تخصیص بومی و واگرایی طبقه‌بندی شده است. شکل ۴-۱ سهم نسبی هر طبقه از ارجاع‌های کدگذاری‌شده را در دو فاز کنار هم نشان می‌دهد (داده‌ها از جدول‌های ۴-۱۴ و ۴-۳۱).</w:t>
      </w:r>
    </w:p>
    <w:p>
      <w:pPr>
        <w:keepNext/>
        <w:bidi/>
        <w:spacing w:before="120" w:after="60" w:line="240" w:lineRule="auto"/>
        <w:ind w:firstLine="0"/>
        <w:jc w:val="center"/>
      </w:pPr>
      <w:r>
        <w:drawing>
          <wp:inline xmlns:a="http://schemas.openxmlformats.org/drawingml/2006/main" xmlns:pic="http://schemas.openxmlformats.org/drawingml/2006/picture">
            <wp:extent cx="5220000" cy="3418579"/>
            <wp:docPr id="1781509623" name="Picture 1781509623"/>
            <wp:cNvGraphicFramePr>
              <a:graphicFrameLocks noChangeAspect="1"/>
            </wp:cNvGraphicFramePr>
            <a:graphic>
              <a:graphicData uri="http://schemas.openxmlformats.org/drawingml/2006/picture">
                <pic:pic>
                  <pic:nvPicPr>
                    <pic:cNvPr id="0" name="fig4_1.png"/>
                    <pic:cNvPicPr/>
                  </pic:nvPicPr>
                  <pic:blipFill>
                    <a:blip r:embed="rId47"/>
                    <a:stretch>
                      <a:fillRect/>
                    </a:stretch>
                  </pic:blipFill>
                  <pic:spPr>
                    <a:xfrm>
                      <a:off x="0" y="0"/>
                      <a:ext cx="5220000" cy="3418579"/>
                    </a:xfrm>
                    <a:prstGeom prst="rect"/>
                  </pic:spPr>
                </pic:pic>
              </a:graphicData>
            </a:graphic>
          </wp:inline>
        </w:drawing>
      </w:r>
    </w:p>
    <w:p w14:paraId="3DD898B1" w14:textId="77777777">
      <w:pPr>
        <w:pStyle w:val="FigureCaption"/>
        <w:keepNext/>
      </w:pPr>
      <w:r>
        <w:rPr>
          <w:rtl/>
        </w:rPr>
        <w:t xml:space="preserve">شکل ۴-۱) سهم نسبی طبقات در فاز اول (ادبیات) و فاز دوم (مصاحبه‌ها)</w:t>
      </w:r>
    </w:p>
    <w:p w14:paraId="035D3C38" w14:textId="77777777">
      <w:pPr>
        <w:pStyle w:val="SourceNote"/>
      </w:pPr>
      <w:r>
        <w:rPr>
          <w:rtl/>
        </w:rPr>
        <w:t xml:space="preserve">منبع: یافته‌های پژوهش</w:t>
      </w:r>
    </w:p>
    <w:p w14:paraId="73107D4C" w14:textId="77777777">
      <w:pPr>
        <w:pStyle w:val="TableCaption"/>
        <w:keepNext/>
      </w:pPr>
      <w:r>
        <w:rPr>
          <w:rtl/>
        </w:rPr>
      </w:r>
      <w:r>
        <w:rPr>
          <w:rtl/>
        </w:rPr>
        <w:t>جدول ۴-۳۵) ادغام یافته‌های فراترکیب و مصاحبه‌ها</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978"/>
        <w:gridCol w:w="3386"/>
        <w:gridCol w:w="3009"/>
        <w:gridCol w:w="1128"/>
      </w:tblGrid>
      <w:tr w14:paraId="6011EFB5" w14:textId="77777777">
        <w:trPr>
          <w:tblHeader/>
          <w:jc w:val="center"/>
        </w:trPr>
        <w:tc>
          <w:tcPr>
            <w:tcW w:w="978" w:type="dxa"/>
            <w:shd w:val="clear" w:color="auto" w:fill="B8CCE4"/>
            <w:vAlign w:val="center"/>
          </w:tcPr>
          <w:p w14:paraId="5AA3D221" w14:textId="77777777">
            <w:pPr>
              <w:pStyle w:val="TableText"/>
            </w:pPr>
            <w:r>
              <w:rPr>
                <w:b/>
                <w:bCs/>
                <w:sz w:val="22"/>
                <w:szCs w:val="22"/>
                <w:rtl/>
              </w:rPr>
              <w:t>طبقه</w:t>
            </w:r>
          </w:p>
        </w:tc>
        <w:tc>
          <w:tcPr>
            <w:tcW w:w="3386" w:type="dxa"/>
            <w:shd w:val="clear" w:color="auto" w:fill="B8CCE4"/>
            <w:vAlign w:val="center"/>
          </w:tcPr>
          <w:p w14:paraId="59C1300D" w14:textId="77777777">
            <w:pPr>
              <w:pStyle w:val="TableText"/>
            </w:pPr>
            <w:r>
              <w:rPr>
                <w:b/>
                <w:bCs/>
                <w:sz w:val="22"/>
                <w:szCs w:val="22"/>
                <w:rtl/>
              </w:rPr>
              <w:t>شواهد فاز اول (ادبیات)</w:t>
            </w:r>
          </w:p>
        </w:tc>
        <w:tc>
          <w:tcPr>
            <w:tcW w:w="3009" w:type="dxa"/>
            <w:shd w:val="clear" w:color="auto" w:fill="B8CCE4"/>
            <w:vAlign w:val="center"/>
          </w:tcPr>
          <w:p w14:paraId="635D4A6C" w14:textId="77777777">
            <w:pPr>
              <w:pStyle w:val="TableText"/>
            </w:pPr>
            <w:r>
              <w:rPr>
                <w:b/>
                <w:bCs/>
                <w:sz w:val="22"/>
                <w:szCs w:val="22"/>
                <w:rtl/>
              </w:rPr>
              <w:t>شواهد فاز دوم (مصاحبه‌ها)</w:t>
            </w:r>
          </w:p>
        </w:tc>
        <w:tc>
          <w:tcPr>
            <w:tcW w:w="1128" w:type="dxa"/>
            <w:shd w:val="clear" w:color="auto" w:fill="B8CCE4"/>
            <w:vAlign w:val="center"/>
          </w:tcPr>
          <w:p w14:paraId="0CFCFA10" w14:textId="77777777">
            <w:pPr>
              <w:pStyle w:val="TableText"/>
            </w:pPr>
            <w:r>
              <w:rPr>
                <w:b/>
                <w:bCs/>
                <w:sz w:val="22"/>
                <w:szCs w:val="22"/>
                <w:rtl/>
              </w:rPr>
              <w:t>نوع رابطه</w:t>
            </w:r>
          </w:p>
        </w:tc>
      </w:tr>
      <w:tr w14:paraId="5C9A8BFE" w14:textId="77777777">
        <w:trPr>
          <w:jc w:val="center"/>
        </w:trPr>
        <w:tc>
          <w:tcPr>
            <w:tcW w:w="978" w:type="dxa"/>
            <w:vAlign w:val="center"/>
          </w:tcPr>
          <w:p w14:paraId="2B25DFED" w14:textId="77777777">
            <w:pPr>
              <w:pStyle w:val="TableText"/>
            </w:pPr>
            <w:r>
              <w:rPr>
                <w:sz w:val="22"/>
                <w:szCs w:val="22"/>
                <w:rtl/>
              </w:rPr>
              <w:t>زیرساخت فنی و امنیت</w:t>
            </w:r>
          </w:p>
        </w:tc>
        <w:tc>
          <w:tcPr>
            <w:tcW w:w="3386" w:type="dxa"/>
            <w:vAlign w:val="center"/>
          </w:tcPr>
          <w:p w14:paraId="670C5386" w14:textId="77777777">
            <w:pPr>
              <w:pStyle w:val="TableText"/>
              <w:jc w:val="both"/>
            </w:pPr>
            <w:r>
              <w:rPr>
                <w:sz w:val="22"/>
                <w:szCs w:val="22"/>
                <w:rtl/>
              </w:rPr>
              <w:t xml:space="preserve">کیفیت سامانه قوی‌ترین تعیین‌کننده استفاده از سامانه و رضایت کاربر (Usman et al., 2026)؛ معماری امن و کاهش ریسک سرقت دارایی (Bentov et al., 2019)؛ ناکافی‌بودن پشتیبانی امنیتی پلتفرم‌های بلاک‌چین (Yu et al., 2022)</w:t>
            </w:r>
          </w:p>
        </w:tc>
        <w:tc>
          <w:tcPr>
            <w:tcW w:w="3009" w:type="dxa"/>
            <w:vAlign w:val="center"/>
          </w:tcPr>
          <w:p w14:paraId="5EED2002" w14:textId="77777777">
            <w:pPr>
              <w:pStyle w:val="TableText"/>
              <w:jc w:val="both"/>
            </w:pPr>
            <w:r>
              <w:rPr>
                <w:sz w:val="22"/>
                <w:szCs w:val="22"/>
                <w:rtl/>
              </w:rPr>
              <w:t>پایداری سامانه زیر فشار واقعی بازار (ف=۱۰، ۵ از ۵) و تعارض امنیت با روانی تجربه کاربری (ف=۱۴، ۵ از ۵)</w:t>
            </w:r>
          </w:p>
        </w:tc>
        <w:tc>
          <w:tcPr>
            <w:tcW w:w="1128" w:type="dxa"/>
            <w:vAlign w:val="center"/>
          </w:tcPr>
          <w:p w14:paraId="49F1CEE2" w14:textId="77777777">
            <w:pPr>
              <w:pStyle w:val="TableText"/>
            </w:pPr>
            <w:r>
              <w:rPr>
                <w:sz w:val="22"/>
                <w:szCs w:val="22"/>
                <w:rtl/>
              </w:rPr>
              <w:t>همگرایی و بسط</w:t>
            </w:r>
          </w:p>
        </w:tc>
      </w:tr>
      <w:tr w14:paraId="69198D8C" w14:textId="77777777">
        <w:trPr>
          <w:jc w:val="center"/>
        </w:trPr>
        <w:tc>
          <w:tcPr>
            <w:tcW w:w="978" w:type="dxa"/>
            <w:shd w:val="clear" w:color="auto" w:fill="DBE5F1"/>
            <w:vAlign w:val="center"/>
          </w:tcPr>
          <w:p w14:paraId="2FF96B96" w14:textId="77777777">
            <w:pPr>
              <w:pStyle w:val="TableText"/>
            </w:pPr>
            <w:r>
              <w:rPr>
                <w:sz w:val="22"/>
                <w:szCs w:val="22"/>
                <w:rtl/>
              </w:rPr>
              <w:t>تجربه کاربری و شناخت کاربر</w:t>
            </w:r>
          </w:p>
        </w:tc>
        <w:tc>
          <w:tcPr>
            <w:tcW w:w="3386" w:type="dxa"/>
            <w:shd w:val="clear" w:color="auto" w:fill="DBE5F1"/>
            <w:vAlign w:val="center"/>
          </w:tcPr>
          <w:p w14:paraId="0EA12AF1" w14:textId="77777777">
            <w:pPr>
              <w:pStyle w:val="TableText"/>
              <w:jc w:val="both"/>
            </w:pPr>
            <w:r>
              <w:rPr>
                <w:sz w:val="22"/>
                <w:szCs w:val="22"/>
                <w:rtl/>
              </w:rPr>
              <w:t xml:space="preserve">بار کاربری پایین و شفافیت (Au et al., 2024)؛ تفاوت انتخاب بر پایه ویژگی جمعیت‌شناختی (Chutipat et al., 2023)؛ تجربه کاربری به‌مثابه سازوکار اعتمادسازی (Thomas, n.d.)</w:t>
            </w:r>
            <w:r>
              <w:rPr>
                <w:sz w:val="22"/>
                <w:szCs w:val="22"/>
                <w:rtl/>
              </w:rPr>
              <w:t xml:space="preserve"/>
            </w:r>
            <w:r>
              <w:rPr>
                <w:sz w:val="22"/>
                <w:szCs w:val="22"/>
                <w:rtl/>
              </w:rPr>
              <w:t xml:space="preserve"/>
            </w:r>
          </w:p>
        </w:tc>
        <w:tc>
          <w:tcPr>
            <w:tcW w:w="3009" w:type="dxa"/>
            <w:shd w:val="clear" w:color="auto" w:fill="DBE5F1"/>
            <w:vAlign w:val="center"/>
          </w:tcPr>
          <w:p w14:paraId="57F92409" w14:textId="77777777">
            <w:pPr>
              <w:pStyle w:val="TableText"/>
              <w:jc w:val="both"/>
            </w:pPr>
            <w:r>
              <w:rPr>
                <w:sz w:val="22"/>
                <w:szCs w:val="22"/>
                <w:rtl/>
              </w:rPr>
              <w:t>توجه به نسل Z و انتظار تجربه سریع و ساده (ف=۲۴، ۵ از ۵)؛ کاربرد داده در اولویت‌بندی قابلیت‌ها (ف=۱۲)</w:t>
            </w:r>
          </w:p>
        </w:tc>
        <w:tc>
          <w:tcPr>
            <w:tcW w:w="1128" w:type="dxa"/>
            <w:shd w:val="clear" w:color="auto" w:fill="DBE5F1"/>
            <w:vAlign w:val="center"/>
          </w:tcPr>
          <w:p w14:paraId="0BE847DD" w14:textId="77777777">
            <w:pPr>
              <w:pStyle w:val="TableText"/>
            </w:pPr>
            <w:r>
              <w:rPr>
                <w:sz w:val="22"/>
                <w:szCs w:val="22"/>
                <w:rtl/>
              </w:rPr>
              <w:t>همگرایی و تخصیص بومی</w:t>
            </w:r>
          </w:p>
        </w:tc>
      </w:tr>
      <w:tr w14:paraId="1FA43B87" w14:textId="77777777">
        <w:trPr>
          <w:jc w:val="center"/>
        </w:trPr>
        <w:tc>
          <w:tcPr>
            <w:tcW w:w="978" w:type="dxa"/>
            <w:vAlign w:val="center"/>
          </w:tcPr>
          <w:p w14:paraId="145830C5" w14:textId="77777777">
            <w:pPr>
              <w:pStyle w:val="TableText"/>
            </w:pPr>
            <w:r>
              <w:rPr>
                <w:sz w:val="22"/>
                <w:szCs w:val="22"/>
                <w:rtl/>
              </w:rPr>
              <w:t>اعتماد و برند</w:t>
            </w:r>
          </w:p>
        </w:tc>
        <w:tc>
          <w:tcPr>
            <w:tcW w:w="3386" w:type="dxa"/>
            <w:vAlign w:val="center"/>
          </w:tcPr>
          <w:p w14:paraId="1653A12D" w14:textId="77777777">
            <w:pPr>
              <w:pStyle w:val="TableText"/>
              <w:jc w:val="both"/>
            </w:pPr>
            <w:r>
              <w:rPr>
                <w:sz w:val="22"/>
                <w:szCs w:val="22"/>
                <w:rtl/>
              </w:rPr>
              <w:t xml:space="preserve">کیفیت ارتباط، قوی‌ترین همبسته اثر اعتماد بر انتخاب پلتفرم (Hudaverdi, 2025)؛ نوسان قیمت تضعیف‌کننده اعتماد (Bucko et al., 2015)؛ اعتمادسازی از مقوله‌های الگوی بازاریابی (ناصحی‌فر و همکاران، ۱۴۰۲)</w:t>
            </w:r>
          </w:p>
        </w:tc>
        <w:tc>
          <w:tcPr>
            <w:tcW w:w="3009" w:type="dxa"/>
            <w:vAlign w:val="center"/>
          </w:tcPr>
          <w:p w14:paraId="215B0A40" w14:textId="77777777">
            <w:pPr>
              <w:pStyle w:val="TableText"/>
              <w:jc w:val="both"/>
            </w:pPr>
            <w:r>
              <w:rPr>
                <w:sz w:val="22"/>
                <w:szCs w:val="22"/>
                <w:rtl/>
              </w:rPr>
              <w:t>اعتماد به‌مثابه شرط سپردن دارایی (ف=۶)؛ هزینه سنگین از دست رفتن اعتماد؛ تبدیل برند به ریسک هنگام پیشی‌گرفتن از محصول</w:t>
            </w:r>
          </w:p>
        </w:tc>
        <w:tc>
          <w:tcPr>
            <w:tcW w:w="1128" w:type="dxa"/>
            <w:vAlign w:val="center"/>
          </w:tcPr>
          <w:p w14:paraId="3CA4F6FE" w14:textId="77777777">
            <w:pPr>
              <w:pStyle w:val="TableText"/>
            </w:pPr>
            <w:r>
              <w:rPr>
                <w:sz w:val="22"/>
                <w:szCs w:val="22"/>
                <w:rtl/>
              </w:rPr>
              <w:t>همگرایی</w:t>
            </w:r>
          </w:p>
        </w:tc>
      </w:tr>
      <w:tr w14:paraId="194B6569" w14:textId="77777777">
        <w:trPr>
          <w:jc w:val="center"/>
        </w:trPr>
        <w:tc>
          <w:tcPr>
            <w:tcW w:w="978" w:type="dxa"/>
            <w:shd w:val="clear" w:color="auto" w:fill="DBE5F1"/>
            <w:vAlign w:val="center"/>
          </w:tcPr>
          <w:p w14:paraId="7A8C67EE" w14:textId="77777777">
            <w:pPr>
              <w:pStyle w:val="TableText"/>
            </w:pPr>
            <w:r>
              <w:rPr>
                <w:sz w:val="22"/>
                <w:szCs w:val="22"/>
                <w:rtl/>
              </w:rPr>
              <w:t>مدل کسب‌وکار و بازار</w:t>
            </w:r>
          </w:p>
        </w:tc>
        <w:tc>
          <w:tcPr>
            <w:tcW w:w="3386" w:type="dxa"/>
            <w:shd w:val="clear" w:color="auto" w:fill="DBE5F1"/>
            <w:vAlign w:val="center"/>
          </w:tcPr>
          <w:p w14:paraId="777C1702" w14:textId="77777777">
            <w:pPr>
              <w:pStyle w:val="TableText"/>
              <w:jc w:val="both"/>
            </w:pPr>
            <w:r>
              <w:rPr>
                <w:sz w:val="22"/>
                <w:szCs w:val="22"/>
                <w:rtl/>
              </w:rPr>
              <w:t xml:space="preserve">کارمزد پایین، انتظاری بدیهی و نه منبع مزیت (Au et al., 2024)؛ قیود بازار و راهبردهای حفظ پایداری اقتصادی (Estavi, 2023)؛ نقدشوندگی وابسته به نقدشوندگی گذشته همان صرافی (Brauneis et al., 2022)</w:t>
            </w:r>
          </w:p>
        </w:tc>
        <w:tc>
          <w:tcPr>
            <w:tcW w:w="3009" w:type="dxa"/>
            <w:shd w:val="clear" w:color="auto" w:fill="DBE5F1"/>
            <w:vAlign w:val="center"/>
          </w:tcPr>
          <w:p w14:paraId="6E8BAA2D" w14:textId="77777777">
            <w:pPr>
              <w:pStyle w:val="TableText"/>
              <w:jc w:val="both"/>
            </w:pPr>
            <w:r>
              <w:rPr>
                <w:sz w:val="22"/>
                <w:szCs w:val="22"/>
                <w:rtl/>
              </w:rPr>
              <w:t>وابستگی عملیاتی به شبکه بیرونی (ف=۱۵)؛ تأمین نقدشوندگی از راه اتصال به شریک خارجی (ف=۷)؛ سه راهبرد رقیب رشد با فراوانی برابر</w:t>
            </w:r>
          </w:p>
        </w:tc>
        <w:tc>
          <w:tcPr>
            <w:tcW w:w="1128" w:type="dxa"/>
            <w:shd w:val="clear" w:color="auto" w:fill="DBE5F1"/>
            <w:vAlign w:val="center"/>
          </w:tcPr>
          <w:p w14:paraId="7F0C6353" w14:textId="77777777">
            <w:pPr>
              <w:pStyle w:val="TableText"/>
            </w:pPr>
            <w:r>
              <w:rPr>
                <w:sz w:val="22"/>
                <w:szCs w:val="22"/>
                <w:rtl/>
              </w:rPr>
              <w:t>بسط و تخصیص بومی</w:t>
            </w:r>
          </w:p>
        </w:tc>
      </w:tr>
      <w:tr w14:paraId="2F29840E" w14:textId="77777777">
        <w:trPr>
          <w:jc w:val="center"/>
        </w:trPr>
        <w:tc>
          <w:tcPr>
            <w:tcW w:w="978" w:type="dxa"/>
            <w:vAlign w:val="center"/>
          </w:tcPr>
          <w:p w14:paraId="7C7E232A" w14:textId="77777777">
            <w:pPr>
              <w:pStyle w:val="TableText"/>
            </w:pPr>
            <w:r>
              <w:rPr>
                <w:sz w:val="22"/>
                <w:szCs w:val="22"/>
                <w:rtl/>
              </w:rPr>
              <w:t>سازمان، فرایند و منابع</w:t>
            </w:r>
          </w:p>
        </w:tc>
        <w:tc>
          <w:tcPr>
            <w:tcW w:w="3386" w:type="dxa"/>
            <w:vAlign w:val="center"/>
          </w:tcPr>
          <w:p w14:paraId="0E18010A" w14:textId="77777777">
            <w:pPr>
              <w:pStyle w:val="TableText"/>
              <w:jc w:val="both"/>
            </w:pPr>
            <w:r>
              <w:rPr>
                <w:sz w:val="22"/>
                <w:szCs w:val="22"/>
                <w:rtl/>
              </w:rPr>
              <w:t xml:space="preserve">منابع ارزشمند و تقلیدناپذیر مبنای مزیت پایدار (Barney, 1991)؛ نیروی انسانی متخصص به‌عنوان شرط زمینه‌ای (آینه و همکاران، ۱۴۰۳)؛ مدیریت دانش سازمانی (Sadeghi et al., 2026)</w:t>
            </w:r>
          </w:p>
        </w:tc>
        <w:tc>
          <w:tcPr>
            <w:tcW w:w="3009" w:type="dxa"/>
            <w:vAlign w:val="center"/>
          </w:tcPr>
          <w:p w14:paraId="49EC9CFF" w14:textId="77777777">
            <w:pPr>
              <w:pStyle w:val="TableText"/>
              <w:jc w:val="both"/>
            </w:pPr>
            <w:r>
              <w:rPr>
                <w:sz w:val="22"/>
                <w:szCs w:val="22"/>
                <w:rtl/>
              </w:rPr>
              <w:t>تیم متعهد و متخصص (ف=۱۵، ۵ از ۵)؛ کاربرد محصول کمینه مانا (ف=۱۴)؛ اجرای صوری چارچوب‌های چابک (ف=۱۳)</w:t>
            </w:r>
          </w:p>
        </w:tc>
        <w:tc>
          <w:tcPr>
            <w:tcW w:w="1128" w:type="dxa"/>
            <w:vAlign w:val="center"/>
          </w:tcPr>
          <w:p w14:paraId="154FBD9A" w14:textId="77777777">
            <w:pPr>
              <w:pStyle w:val="TableText"/>
            </w:pPr>
            <w:r>
              <w:rPr>
                <w:sz w:val="22"/>
                <w:szCs w:val="22"/>
                <w:rtl/>
              </w:rPr>
              <w:t>همگرایی و بسط</w:t>
            </w:r>
          </w:p>
        </w:tc>
      </w:tr>
      <w:tr w14:paraId="6358D27A" w14:textId="77777777">
        <w:trPr>
          <w:jc w:val="center"/>
        </w:trPr>
        <w:tc>
          <w:tcPr>
            <w:tcW w:w="978" w:type="dxa"/>
            <w:shd w:val="clear" w:color="auto" w:fill="DBE5F1"/>
            <w:vAlign w:val="center"/>
          </w:tcPr>
          <w:p w14:paraId="66BBCF05" w14:textId="77777777">
            <w:pPr>
              <w:pStyle w:val="TableText"/>
            </w:pPr>
            <w:r>
              <w:rPr>
                <w:sz w:val="22"/>
                <w:szCs w:val="22"/>
                <w:rtl/>
              </w:rPr>
              <w:t>محیط نهادی و مقرراتی</w:t>
            </w:r>
          </w:p>
        </w:tc>
        <w:tc>
          <w:tcPr>
            <w:tcW w:w="3386" w:type="dxa"/>
            <w:shd w:val="clear" w:color="auto" w:fill="DBE5F1"/>
            <w:vAlign w:val="center"/>
          </w:tcPr>
          <w:p w14:paraId="4E01ED06" w14:textId="77777777">
            <w:pPr>
              <w:pStyle w:val="TableText"/>
              <w:jc w:val="both"/>
            </w:pPr>
            <w:r>
              <w:rPr>
                <w:sz w:val="22"/>
                <w:szCs w:val="22"/>
                <w:rtl/>
              </w:rPr>
              <w:t xml:space="preserve">چارچوب نظارتی نیازمند بازطراحی (باغانی، ۱۳۹۹؛ Arner et al., 2016)؛ ضعف مدیریت کلان رمزارز نخستین چالش ایران (Ghaffary Fard et al., 2026)</w:t>
            </w:r>
          </w:p>
        </w:tc>
        <w:tc>
          <w:tcPr>
            <w:tcW w:w="3009" w:type="dxa"/>
            <w:shd w:val="clear" w:color="auto" w:fill="DBE5F1"/>
            <w:vAlign w:val="center"/>
          </w:tcPr>
          <w:p w14:paraId="3AEEE2D6" w14:textId="77777777">
            <w:pPr>
              <w:pStyle w:val="TableText"/>
              <w:jc w:val="both"/>
            </w:pPr>
            <w:r>
              <w:rPr>
                <w:sz w:val="22"/>
                <w:szCs w:val="22"/>
                <w:rtl/>
              </w:rPr>
              <w:t>محدودشدن دسترسی به سرویس‌های خارجی (ف=۱۷، ۴ از ۵)؛ قطعی اینترنت؛ تغییر مسیر واکنشی و تحمیلی</w:t>
            </w:r>
          </w:p>
        </w:tc>
        <w:tc>
          <w:tcPr>
            <w:tcW w:w="1128" w:type="dxa"/>
            <w:shd w:val="clear" w:color="auto" w:fill="DBE5F1"/>
            <w:vAlign w:val="center"/>
          </w:tcPr>
          <w:p w14:paraId="7980F58B" w14:textId="77777777">
            <w:pPr>
              <w:pStyle w:val="TableText"/>
            </w:pPr>
            <w:r>
              <w:rPr>
                <w:sz w:val="22"/>
                <w:szCs w:val="22"/>
                <w:rtl/>
              </w:rPr>
              <w:t>واگرایی در سازوکار و تخصیص بومی</w:t>
            </w:r>
          </w:p>
        </w:tc>
      </w:tr>
    </w:tbl>
    <w:p w14:paraId="5612B41E" w14:textId="77777777">
      <w:pPr/>
      <w:r>
        <w:rPr>
          <w:rtl/>
        </w:rPr>
      </w:r>
      <w:r>
        <w:rPr>
          <w:rtl/>
        </w:rPr>
        <w:t xml:space="preserve">مقایسه دو ستون شواهد نشان می‌دهد که پنج طبقه زیرساخت فنی و امنیت، تجربه کاربری، اعتماد و برند، مدل کسب‌وکار و بازار، و سازمان و منابع، در هر دو فاز حضور دارند و یافته‌های مصاحبه عمدتاً آن‌ها را تأیید و در بستر ایران تخصیص می‌دهند. تفاوت اصلی در طبقه محیط نهادی و مقرراتی دیده می‌شود: در ادبیات بین‌المللی این طبقه عمدتاً به‌صورت حساسیت مقرراتی و در سطح انطباق با قواعد بازار مطرح است، اما در مصاحبه‌ها به‌شکل محدودیت دسترسی به سرویس‌ها و ابزارهای بیرونی، اختلال زیرساخت ملی و نااطمینانی مقرراتی داخلی ظاهر می‌شود که سازوکاری متفاوت و بومی است. در میان منابع کدگذاری‌شده، نزدیک‌ترین تصویر به این سازوکار را مطالعه Ghaffary Fard et al. (2026) درباره رتبه‌بندی چالش‌های توسعه رمزارز در ایران ارائه می‌کند که ضعف مدیریت کلان رمزارز را ریشه سایر چالش‌ها می‌داند.</w:t>
      </w:r>
    </w:p>
    <w:p w14:paraId="2694C761" w14:textId="77777777">
      <w:pPr/>
      <w:r>
        <w:rPr>
          <w:rtl/>
        </w:rPr>
        <w:t xml:space="preserve">افزون بر این، سه یافته تنها از مصاحبه‌ها به دست آمد و در منابع کدگذاری‌شده معادل مستقیمی نداشت. نخست، تعارض عملی میان سخت‌گیری امنیتی و روانی تجربه کاربری که مدیران آن را نه یک انتخاب یک‌باره بلکه تصمیمی توازنی و روزمره توصیف کردند؛ در منابع کدگذاری‌شده فاز نخست، امنیت و تجربه کاربری عمدتاً جداگانه بررسی شده‌اند. دوم، منطق توالی‌بندی توسعه مدل درآمدی در شرایط محدودیت منابع، یعنی این پرسش که تنوع‌بخشی درآمدی پیش یا پس از تثبیت تناسب محصول و بازار انجام شود. سوم، شکاف میان اجرای صوری و استقرار واقعی چارچوب‌های چابک که در منابع کدگذاری‌شده به این شکل صورت‌بندی نشده بود. این سه مورد، سهم افزوده فاز دوم نسبت به ادبیات موجود را نشان می‌دهند.</w:t>
      </w:r>
    </w:p>
    <w:p w14:paraId="34B19DF8" w14:textId="77777777">
      <w:pPr/>
      <w:r>
        <w:rPr>
          <w:rtl/>
        </w:rPr>
        <w:t>در مقابل، دو یافته ادبیات در داده‌های میدانی بازتاب چندانی نیافت: شفافیت اثبات دارایی و کفایت ذخایر که در مطالعات پس از بحران‌های جهانی صرافی‌ها برجسته شده، و سلامت بازار و ریسک دستکاری قیمت. نبود این دو مضمون در روایت مصاحبه‌شوندگان می‌تواند ناشی از تفاوت سطح بلوغ نهادی بازار داخلی یا از حساسیت موضوع باشد؛ داده‌های این پژوهش امکان تفکیک میان این دو تبیین را فراهم نمی‌کند و این نکته به‌عنوان یک محدودیت ثبت می‌شود.</w:t>
      </w:r>
    </w:p>
    <w:p w14:paraId="1D0602BF" w14:textId="77777777">
      <w:pPr>
        <w:pStyle w:val="Heading2"/>
        <w:keepNext/>
        <w:outlineLvl w:val="0"/>
      </w:pPr>
      <w:r>
        <w:rPr>
          <w:rtl/>
        </w:rPr>
        <w:t xml:space="preserve">۴-۷) مدل نگارشی پژوهش</w:t>
      </w:r>
    </w:p>
    <w:p w14:paraId="0AA41017" w14:textId="77777777">
      <w:pPr/>
      <w:r>
        <w:rPr>
          <w:rtl/>
        </w:rPr>
        <w:t>در انتها، مدل نگارشی پژوهش به‌صورت شماتیک به نمایش گذاشته شده است. این مدل، شش طبقه اصلی، بیست‌ویک مقوله محوری و نودوپنج کد باز را در یک ساختار واحد نشان می‌دهد. در هر مقوله محوری، کدها بر پایه رتبه حاصل از فراوانی ارجاع مرتب شده‌اند و شماره داخل پرانتز، رتبه هر کد را در مقوله محوری خود نشان می‌دهد. جایگاه هر طبقه در مدل، بازتاب سهم آن از شواهد میدانی است و نه ادعایی درباره ترتیب علّی میان طبقات.</w:t>
      </w:r>
    </w:p>
    <w:p w14:paraId="39669CA3" w14:textId="77777777">
      <w:pPr>
        <w:keepNext/>
      </w:pPr>
      <w:r>
        <w:rPr>
          <w:b/>
          <w:bCs/>
          <w:rtl/>
        </w:rPr>
        <w:t>زیرساخت فنی و امنیت (T)</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2834"/>
        <w:gridCol w:w="2834"/>
        <w:gridCol w:w="2834"/>
      </w:tblGrid>
      <w:tr w14:paraId="487F7A3A" w14:textId="77777777">
        <w:trPr>
          <w:tblHeader/>
          <w:jc w:val="center"/>
        </w:trPr>
        <w:tc>
          <w:tcPr>
            <w:tcW w:w="2834" w:type="dxa"/>
            <w:shd w:val="clear" w:color="auto" w:fill="B8CCE4"/>
            <w:vAlign w:val="center"/>
          </w:tcPr>
          <w:p w14:paraId="3093E6FE" w14:textId="77777777">
            <w:pPr>
              <w:pStyle w:val="TableText"/>
            </w:pPr>
            <w:r>
              <w:rPr>
                <w:b/>
                <w:bCs/>
                <w:sz w:val="22"/>
                <w:szCs w:val="22"/>
                <w:rtl/>
              </w:rPr>
              <w:t>پایداری و عملکرد هسته معاملات</w:t>
            </w:r>
          </w:p>
        </w:tc>
        <w:tc>
          <w:tcPr>
            <w:tcW w:w="2834" w:type="dxa"/>
            <w:shd w:val="clear" w:color="auto" w:fill="B8CCE4"/>
            <w:vAlign w:val="center"/>
          </w:tcPr>
          <w:p w14:paraId="35116695" w14:textId="77777777">
            <w:pPr>
              <w:pStyle w:val="TableText"/>
            </w:pPr>
            <w:r>
              <w:rPr>
                <w:b/>
                <w:bCs/>
                <w:sz w:val="22"/>
                <w:szCs w:val="22"/>
                <w:rtl/>
              </w:rPr>
              <w:t>امنیت و حفاظت از دارایی کاربران</w:t>
            </w:r>
          </w:p>
        </w:tc>
        <w:tc>
          <w:tcPr>
            <w:tcW w:w="2834" w:type="dxa"/>
            <w:shd w:val="clear" w:color="auto" w:fill="B8CCE4"/>
            <w:vAlign w:val="center"/>
          </w:tcPr>
          <w:p w14:paraId="77992077" w14:textId="77777777">
            <w:pPr>
              <w:pStyle w:val="TableText"/>
            </w:pPr>
            <w:r>
              <w:rPr>
                <w:b/>
                <w:bCs/>
                <w:sz w:val="22"/>
                <w:szCs w:val="22"/>
                <w:rtl/>
              </w:rPr>
              <w:t>معماری، انعطاف و بدهی فنی</w:t>
            </w:r>
          </w:p>
        </w:tc>
      </w:tr>
      <w:tr w14:paraId="1184FF24" w14:textId="77777777">
        <w:trPr>
          <w:jc w:val="center"/>
        </w:trPr>
        <w:tc>
          <w:tcPr>
            <w:tcW w:w="2834" w:type="dxa"/>
            <w:vAlign w:val="center"/>
          </w:tcPr>
          <w:p w14:paraId="5D80ECCB" w14:textId="77777777">
            <w:pPr>
              <w:pStyle w:val="TableText"/>
            </w:pPr>
            <w:r>
              <w:rPr>
                <w:sz w:val="22"/>
                <w:szCs w:val="22"/>
                <w:rtl/>
              </w:rPr>
              <w:t>پایداری سامانه زیر فشار واقعی بازار (۱)</w:t>
            </w:r>
          </w:p>
        </w:tc>
        <w:tc>
          <w:tcPr>
            <w:tcW w:w="2834" w:type="dxa"/>
            <w:vAlign w:val="center"/>
          </w:tcPr>
          <w:p w14:paraId="36090CE6" w14:textId="77777777">
            <w:pPr>
              <w:pStyle w:val="TableText"/>
            </w:pPr>
            <w:r>
              <w:rPr>
                <w:sz w:val="22"/>
                <w:szCs w:val="22"/>
                <w:rtl/>
              </w:rPr>
              <w:t>تعارض امنیت با روانی تجربه کاربری (۱)</w:t>
            </w:r>
          </w:p>
        </w:tc>
        <w:tc>
          <w:tcPr>
            <w:tcW w:w="2834" w:type="dxa"/>
            <w:vAlign w:val="center"/>
          </w:tcPr>
          <w:p w14:paraId="1440B5A4" w14:textId="77777777">
            <w:pPr>
              <w:pStyle w:val="TableText"/>
              <w:jc w:val="both"/>
            </w:pPr>
            <w:r>
              <w:rPr>
                <w:sz w:val="22"/>
                <w:szCs w:val="22"/>
                <w:rtl/>
              </w:rPr>
              <w:t>معماری منعطف و قابلیت جابه‌جایی سریع زیرساخت (۱)</w:t>
            </w:r>
          </w:p>
        </w:tc>
      </w:tr>
      <w:tr w14:paraId="38296738" w14:textId="77777777">
        <w:trPr>
          <w:jc w:val="center"/>
        </w:trPr>
        <w:tc>
          <w:tcPr>
            <w:tcW w:w="2834" w:type="dxa"/>
            <w:shd w:val="clear" w:color="auto" w:fill="DBE5F1"/>
            <w:vAlign w:val="center"/>
          </w:tcPr>
          <w:p w14:paraId="363CC226" w14:textId="77777777">
            <w:pPr>
              <w:pStyle w:val="TableText"/>
            </w:pPr>
            <w:r>
              <w:rPr>
                <w:sz w:val="22"/>
                <w:szCs w:val="22"/>
                <w:rtl/>
              </w:rPr>
              <w:t>سرعت پردازش سفارش و تأخیر پایین (۲)</w:t>
            </w:r>
          </w:p>
        </w:tc>
        <w:tc>
          <w:tcPr>
            <w:tcW w:w="2834" w:type="dxa"/>
            <w:shd w:val="clear" w:color="auto" w:fill="DBE5F1"/>
            <w:vAlign w:val="center"/>
          </w:tcPr>
          <w:p w14:paraId="53F0FCE0" w14:textId="77777777">
            <w:pPr>
              <w:pStyle w:val="TableText"/>
            </w:pPr>
            <w:r>
              <w:rPr>
                <w:sz w:val="22"/>
                <w:szCs w:val="22"/>
                <w:rtl/>
              </w:rPr>
              <w:t>اولویت مطلق امنیت دارایی کاربر (۲)</w:t>
            </w:r>
          </w:p>
        </w:tc>
        <w:tc>
          <w:tcPr>
            <w:tcW w:w="2834" w:type="dxa"/>
            <w:shd w:val="clear" w:color="auto" w:fill="DBE5F1"/>
            <w:vAlign w:val="center"/>
          </w:tcPr>
          <w:p w14:paraId="5F220BBE" w14:textId="77777777">
            <w:pPr>
              <w:pStyle w:val="TableText"/>
            </w:pPr>
            <w:r>
              <w:rPr>
                <w:sz w:val="22"/>
                <w:szCs w:val="22"/>
                <w:rtl/>
              </w:rPr>
              <w:t>انباشت بدهی فنی در دوره رشد سریع (۲)</w:t>
            </w:r>
          </w:p>
        </w:tc>
      </w:tr>
      <w:tr w14:paraId="5D2FD349" w14:textId="77777777">
        <w:trPr>
          <w:jc w:val="center"/>
        </w:trPr>
        <w:tc>
          <w:tcPr>
            <w:tcW w:w="2834" w:type="dxa"/>
            <w:vAlign w:val="center"/>
          </w:tcPr>
          <w:p w14:paraId="2769981A" w14:textId="77777777">
            <w:pPr>
              <w:pStyle w:val="TableText"/>
            </w:pPr>
            <w:r>
              <w:rPr>
                <w:sz w:val="22"/>
                <w:szCs w:val="22"/>
                <w:rtl/>
              </w:rPr>
              <w:t>مقیاس‌پذیری و تحمل رشد ترافیک (۳)</w:t>
            </w:r>
          </w:p>
        </w:tc>
        <w:tc>
          <w:tcPr>
            <w:tcW w:w="2834" w:type="dxa"/>
            <w:vAlign w:val="center"/>
          </w:tcPr>
          <w:p w14:paraId="18FCDF3C" w14:textId="77777777">
            <w:pPr>
              <w:pStyle w:val="TableText"/>
            </w:pPr>
            <w:r>
              <w:rPr>
                <w:sz w:val="22"/>
                <w:szCs w:val="22"/>
                <w:rtl/>
              </w:rPr>
              <w:t>اتکا به سرویس‌های بیرونی نگهداری دارایی (۳)</w:t>
            </w:r>
          </w:p>
        </w:tc>
        <w:tc>
          <w:tcPr>
            <w:tcW w:w="2834" w:type="dxa"/>
            <w:vAlign w:val="center"/>
          </w:tcPr>
          <w:p w14:paraId="380CC6B5" w14:textId="77777777">
            <w:pPr>
              <w:pStyle w:val="TableText"/>
            </w:pPr>
            <w:r>
              <w:rPr>
                <w:sz w:val="22"/>
                <w:szCs w:val="22"/>
                <w:rtl/>
              </w:rPr>
              <w:t>ضعف مستندسازی فنی (۲)</w:t>
            </w:r>
          </w:p>
        </w:tc>
      </w:tr>
      <w:tr w14:paraId="755A8CCA" w14:textId="77777777">
        <w:trPr>
          <w:jc w:val="center"/>
        </w:trPr>
        <w:tc>
          <w:tcPr>
            <w:tcW w:w="2834" w:type="dxa"/>
            <w:shd w:val="clear" w:color="auto" w:fill="DBE5F1"/>
            <w:vAlign w:val="center"/>
          </w:tcPr>
          <w:p w14:paraId="0EC986F1" w14:textId="77777777">
            <w:pPr>
              <w:pStyle w:val="TableText"/>
            </w:pPr>
            <w:r>
              <w:rPr>
                <w:sz w:val="22"/>
                <w:szCs w:val="22"/>
                <w:rtl/>
              </w:rPr>
              <w:t>پایش فنی و شاخص‌های سلامت سامانه (۴)</w:t>
            </w:r>
          </w:p>
        </w:tc>
        <w:tc>
          <w:tcPr>
            <w:tcW w:w="2834" w:type="dxa"/>
            <w:shd w:val="clear" w:color="auto" w:fill="DBE5F1"/>
            <w:vAlign w:val="center"/>
          </w:tcPr>
          <w:p w14:paraId="644A82D9" w14:textId="77777777">
            <w:pPr>
              <w:pStyle w:val="TableText"/>
            </w:pPr>
            <w:r>
              <w:rPr>
                <w:sz w:val="22"/>
                <w:szCs w:val="22"/>
                <w:rtl/>
              </w:rPr>
              <w:t>شفاف‌سازی الزامات امنیتی برای کاربر (۴)</w:t>
            </w:r>
          </w:p>
        </w:tc>
        <w:tc>
          <w:tcPr>
            <w:tcW w:w="2834" w:type="dxa"/>
            <w:shd w:val="clear" w:color="auto" w:fill="DBE5F1"/>
            <w:vAlign w:val="center"/>
          </w:tcPr>
          <w:p w14:paraId="198A9A9F" w14:textId="77777777">
            <w:pPr>
              <w:pStyle w:val="TableText"/>
            </w:pPr>
            <w:r>
              <w:rPr>
                <w:sz w:val="22"/>
                <w:szCs w:val="22"/>
                <w:rtl/>
              </w:rPr>
              <w:t>تعویق بهینه‌سازی و بازآرایی سامانه (۴)</w:t>
            </w:r>
          </w:p>
        </w:tc>
      </w:tr>
      <w:tr w14:paraId="045AD1B3" w14:textId="77777777">
        <w:trPr>
          <w:jc w:val="center"/>
        </w:trPr>
        <w:tc>
          <w:tcPr>
            <w:tcW w:w="2834" w:type="dxa"/>
            <w:vAlign w:val="center"/>
          </w:tcPr>
          <w:p w14:paraId="2DD82914" w14:textId="77777777">
            <w:pPr>
              <w:pStyle w:val="TableText"/>
            </w:pPr>
          </w:p>
        </w:tc>
        <w:tc>
          <w:tcPr>
            <w:tcW w:w="2834" w:type="dxa"/>
            <w:vAlign w:val="center"/>
          </w:tcPr>
          <w:p w14:paraId="58ACBC4E" w14:textId="77777777">
            <w:pPr>
              <w:pStyle w:val="TableText"/>
            </w:pPr>
            <w:r>
              <w:rPr>
                <w:sz w:val="22"/>
                <w:szCs w:val="22"/>
                <w:rtl/>
              </w:rPr>
              <w:t>تقدم سرعت جذب بر رویه‌های رسمی امنیتی (۵)</w:t>
            </w:r>
          </w:p>
        </w:tc>
        <w:tc>
          <w:tcPr>
            <w:tcW w:w="2834" w:type="dxa"/>
            <w:vAlign w:val="center"/>
          </w:tcPr>
          <w:p w14:paraId="75C0E695" w14:textId="77777777">
            <w:pPr>
              <w:pStyle w:val="TableText"/>
            </w:pPr>
          </w:p>
        </w:tc>
      </w:tr>
    </w:tbl>
    <w:p w14:paraId="2B2B8556" w14:textId="77777777">
      <w:pPr>
        <w:keepNext/>
      </w:pPr>
      <w:r>
        <w:rPr>
          <w:b/>
          <w:bCs/>
          <w:rtl/>
        </w:rPr>
        <w:t>تجربه کاربری و شناخت کاربر (U)</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2834"/>
        <w:gridCol w:w="2834"/>
        <w:gridCol w:w="2834"/>
      </w:tblGrid>
      <w:tr w14:paraId="4C6EBBD6" w14:textId="77777777">
        <w:trPr>
          <w:tblHeader/>
          <w:jc w:val="center"/>
        </w:trPr>
        <w:tc>
          <w:tcPr>
            <w:tcW w:w="2834" w:type="dxa"/>
            <w:shd w:val="clear" w:color="auto" w:fill="B8CCE4"/>
            <w:vAlign w:val="center"/>
          </w:tcPr>
          <w:p w14:paraId="3FA70EC2" w14:textId="77777777">
            <w:pPr>
              <w:pStyle w:val="TableText"/>
            </w:pPr>
            <w:r>
              <w:rPr>
                <w:b/>
                <w:bCs/>
                <w:sz w:val="22"/>
                <w:szCs w:val="22"/>
                <w:rtl/>
              </w:rPr>
              <w:t>طراحی و جایگاه تجربه کاربری</w:t>
            </w:r>
          </w:p>
        </w:tc>
        <w:tc>
          <w:tcPr>
            <w:tcW w:w="2834" w:type="dxa"/>
            <w:shd w:val="clear" w:color="auto" w:fill="B8CCE4"/>
            <w:vAlign w:val="center"/>
          </w:tcPr>
          <w:p w14:paraId="06EDEC24" w14:textId="77777777">
            <w:pPr>
              <w:pStyle w:val="TableText"/>
            </w:pPr>
            <w:r>
              <w:rPr>
                <w:b/>
                <w:bCs/>
                <w:sz w:val="22"/>
                <w:szCs w:val="22"/>
                <w:rtl/>
              </w:rPr>
              <w:t>شناخت بخش‌های کاربری</w:t>
            </w:r>
          </w:p>
        </w:tc>
        <w:tc>
          <w:tcPr>
            <w:tcW w:w="2834" w:type="dxa"/>
            <w:shd w:val="clear" w:color="auto" w:fill="B8CCE4"/>
            <w:vAlign w:val="center"/>
          </w:tcPr>
          <w:p w14:paraId="7088D560" w14:textId="77777777">
            <w:pPr>
              <w:pStyle w:val="TableText"/>
            </w:pPr>
            <w:r>
              <w:rPr>
                <w:b/>
                <w:bCs/>
                <w:sz w:val="22"/>
                <w:szCs w:val="22"/>
                <w:rtl/>
              </w:rPr>
              <w:t>داده‌محوری و تحلیل رفتار کاربر</w:t>
            </w:r>
          </w:p>
        </w:tc>
      </w:tr>
      <w:tr w14:paraId="2E5634B7" w14:textId="77777777">
        <w:trPr>
          <w:jc w:val="center"/>
        </w:trPr>
        <w:tc>
          <w:tcPr>
            <w:tcW w:w="2834" w:type="dxa"/>
            <w:vAlign w:val="center"/>
          </w:tcPr>
          <w:p w14:paraId="4F28D33D" w14:textId="77777777">
            <w:pPr>
              <w:pStyle w:val="TableText"/>
            </w:pPr>
            <w:r>
              <w:rPr>
                <w:sz w:val="22"/>
                <w:szCs w:val="22"/>
                <w:rtl/>
              </w:rPr>
              <w:t>سادگی و روانی مسیر کاربر (۱)</w:t>
            </w:r>
          </w:p>
        </w:tc>
        <w:tc>
          <w:tcPr>
            <w:tcW w:w="2834" w:type="dxa"/>
            <w:vAlign w:val="center"/>
          </w:tcPr>
          <w:p w14:paraId="6C3CA479" w14:textId="77777777">
            <w:pPr>
              <w:pStyle w:val="TableText"/>
            </w:pPr>
            <w:r>
              <w:rPr>
                <w:sz w:val="22"/>
                <w:szCs w:val="22"/>
                <w:rtl/>
              </w:rPr>
              <w:t>توجه به نسل Z و انتظار تجربه سریع و ساده (۱)</w:t>
            </w:r>
          </w:p>
        </w:tc>
        <w:tc>
          <w:tcPr>
            <w:tcW w:w="2834" w:type="dxa"/>
            <w:vAlign w:val="center"/>
          </w:tcPr>
          <w:p w14:paraId="6D7EA393" w14:textId="77777777">
            <w:pPr>
              <w:pStyle w:val="TableText"/>
            </w:pPr>
            <w:r>
              <w:rPr>
                <w:sz w:val="22"/>
                <w:szCs w:val="22"/>
                <w:rtl/>
              </w:rPr>
              <w:t>کاربرد داده در اولویت‌بندی قابلیت‌ها (۱)</w:t>
            </w:r>
          </w:p>
        </w:tc>
      </w:tr>
      <w:tr w14:paraId="692B0BBC" w14:textId="77777777">
        <w:trPr>
          <w:jc w:val="center"/>
        </w:trPr>
        <w:tc>
          <w:tcPr>
            <w:tcW w:w="2834" w:type="dxa"/>
            <w:shd w:val="clear" w:color="auto" w:fill="DBE5F1"/>
            <w:vAlign w:val="center"/>
          </w:tcPr>
          <w:p w14:paraId="3C312320" w14:textId="77777777">
            <w:pPr>
              <w:pStyle w:val="TableText"/>
              <w:jc w:val="both"/>
            </w:pPr>
            <w:r>
              <w:rPr>
                <w:sz w:val="22"/>
                <w:szCs w:val="22"/>
                <w:rtl/>
              </w:rPr>
              <w:t>محدود بودن تحقیق کاربر و آزمون کاربردپذیری (۲)</w:t>
            </w:r>
          </w:p>
        </w:tc>
        <w:tc>
          <w:tcPr>
            <w:tcW w:w="2834" w:type="dxa"/>
            <w:shd w:val="clear" w:color="auto" w:fill="DBE5F1"/>
            <w:vAlign w:val="center"/>
          </w:tcPr>
          <w:p w14:paraId="441D69E0" w14:textId="77777777">
            <w:pPr>
              <w:pStyle w:val="TableText"/>
              <w:jc w:val="both"/>
            </w:pPr>
            <w:r>
              <w:rPr>
                <w:sz w:val="22"/>
                <w:szCs w:val="22"/>
                <w:rtl/>
              </w:rPr>
              <w:t>بازی‌وارسازی و جذابیت بصری برای کاربران جوان (۲)</w:t>
            </w:r>
          </w:p>
        </w:tc>
        <w:tc>
          <w:tcPr>
            <w:tcW w:w="2834" w:type="dxa"/>
            <w:shd w:val="clear" w:color="auto" w:fill="DBE5F1"/>
            <w:vAlign w:val="center"/>
          </w:tcPr>
          <w:p w14:paraId="37739BC1" w14:textId="77777777">
            <w:pPr>
              <w:pStyle w:val="TableText"/>
            </w:pPr>
            <w:r>
              <w:rPr>
                <w:sz w:val="22"/>
                <w:szCs w:val="22"/>
                <w:rtl/>
              </w:rPr>
              <w:t>اتکای تصمیم‌ها به شهود به‌جای داده (۲)</w:t>
            </w:r>
          </w:p>
        </w:tc>
      </w:tr>
      <w:tr w14:paraId="1B271B84" w14:textId="77777777">
        <w:trPr>
          <w:jc w:val="center"/>
        </w:trPr>
        <w:tc>
          <w:tcPr>
            <w:tcW w:w="2834" w:type="dxa"/>
            <w:vAlign w:val="center"/>
          </w:tcPr>
          <w:p w14:paraId="336E1638" w14:textId="77777777">
            <w:pPr>
              <w:pStyle w:val="TableText"/>
            </w:pPr>
            <w:r>
              <w:rPr>
                <w:sz w:val="22"/>
                <w:szCs w:val="22"/>
                <w:rtl/>
              </w:rPr>
              <w:t>طراحی مبتنی بر حل مسئله واقعی کاربر (۳)</w:t>
            </w:r>
          </w:p>
        </w:tc>
        <w:tc>
          <w:tcPr>
            <w:tcW w:w="2834" w:type="dxa"/>
            <w:vAlign w:val="center"/>
          </w:tcPr>
          <w:p w14:paraId="215743E7" w14:textId="77777777">
            <w:pPr>
              <w:pStyle w:val="TableText"/>
            </w:pPr>
            <w:r>
              <w:rPr>
                <w:sz w:val="22"/>
                <w:szCs w:val="22"/>
                <w:rtl/>
              </w:rPr>
              <w:t>تمرکز بر کاربران باکیفیت و ویژه (۳)</w:t>
            </w:r>
          </w:p>
        </w:tc>
        <w:tc>
          <w:tcPr>
            <w:tcW w:w="2834" w:type="dxa"/>
            <w:vAlign w:val="center"/>
          </w:tcPr>
          <w:p w14:paraId="2BD4BB6D" w14:textId="77777777">
            <w:pPr>
              <w:pStyle w:val="TableText"/>
            </w:pPr>
            <w:r>
              <w:rPr>
                <w:sz w:val="22"/>
                <w:szCs w:val="22"/>
                <w:rtl/>
              </w:rPr>
              <w:t>ناقص یا در دسترس نبودن داده (۳)</w:t>
            </w:r>
          </w:p>
        </w:tc>
      </w:tr>
      <w:tr w14:paraId="0C0268BF" w14:textId="77777777">
        <w:trPr>
          <w:jc w:val="center"/>
        </w:trPr>
        <w:tc>
          <w:tcPr>
            <w:tcW w:w="2834" w:type="dxa"/>
            <w:shd w:val="clear" w:color="auto" w:fill="DBE5F1"/>
            <w:vAlign w:val="center"/>
          </w:tcPr>
          <w:p w14:paraId="46576567" w14:textId="77777777">
            <w:pPr>
              <w:pStyle w:val="TableText"/>
            </w:pPr>
            <w:r>
              <w:rPr>
                <w:sz w:val="22"/>
                <w:szCs w:val="22"/>
                <w:rtl/>
              </w:rPr>
              <w:t>نبود جایگاه راهبردی برای تجربه کاربری (۴)</w:t>
            </w:r>
          </w:p>
        </w:tc>
        <w:tc>
          <w:tcPr>
            <w:tcW w:w="2834" w:type="dxa"/>
            <w:shd w:val="clear" w:color="auto" w:fill="DBE5F1"/>
            <w:vAlign w:val="center"/>
          </w:tcPr>
          <w:p w14:paraId="21DA0114" w14:textId="77777777">
            <w:pPr>
              <w:pStyle w:val="TableText"/>
              <w:jc w:val="both"/>
            </w:pPr>
            <w:r>
              <w:rPr>
                <w:sz w:val="22"/>
                <w:szCs w:val="22"/>
                <w:rtl/>
              </w:rPr>
              <w:t>قربانی‌شدن تجربه کاربران حرفه‌ای در رشد سریع (۳)</w:t>
            </w:r>
          </w:p>
        </w:tc>
        <w:tc>
          <w:tcPr>
            <w:tcW w:w="2834" w:type="dxa"/>
            <w:shd w:val="clear" w:color="auto" w:fill="DBE5F1"/>
            <w:vAlign w:val="center"/>
          </w:tcPr>
          <w:p w14:paraId="43681BE1" w14:textId="77777777">
            <w:pPr>
              <w:pStyle w:val="TableText"/>
            </w:pPr>
            <w:r>
              <w:rPr>
                <w:sz w:val="22"/>
                <w:szCs w:val="22"/>
                <w:rtl/>
              </w:rPr>
              <w:t>کاربرد داده صرفاً برای بهینه‌سازی کمپین (۴)</w:t>
            </w:r>
          </w:p>
        </w:tc>
      </w:tr>
      <w:tr w14:paraId="721C66D2" w14:textId="77777777">
        <w:trPr>
          <w:jc w:val="center"/>
        </w:trPr>
        <w:tc>
          <w:tcPr>
            <w:tcW w:w="2834" w:type="dxa"/>
            <w:vAlign w:val="center"/>
          </w:tcPr>
          <w:p w14:paraId="53793157" w14:textId="77777777">
            <w:pPr>
              <w:pStyle w:val="TableText"/>
            </w:pPr>
            <w:r>
              <w:rPr>
                <w:sz w:val="22"/>
                <w:szCs w:val="22"/>
                <w:rtl/>
              </w:rPr>
              <w:t>تبعیت طراحی از معماری فنی (۵)</w:t>
            </w:r>
          </w:p>
        </w:tc>
        <w:tc>
          <w:tcPr>
            <w:tcW w:w="2834" w:type="dxa"/>
            <w:vAlign w:val="center"/>
          </w:tcPr>
          <w:p w14:paraId="6B66BB28" w14:textId="77777777">
            <w:pPr>
              <w:pStyle w:val="TableText"/>
              <w:jc w:val="both"/>
            </w:pPr>
            <w:r>
              <w:rPr>
                <w:sz w:val="22"/>
                <w:szCs w:val="22"/>
                <w:rtl/>
              </w:rPr>
              <w:t>ناپایداری وفاداری کاربران جذب‌شده با کمپین (۵)</w:t>
            </w:r>
          </w:p>
        </w:tc>
        <w:tc>
          <w:tcPr>
            <w:tcW w:w="2834" w:type="dxa"/>
            <w:vAlign w:val="center"/>
          </w:tcPr>
          <w:p w14:paraId="5F26E497" w14:textId="77777777">
            <w:pPr>
              <w:pStyle w:val="TableText"/>
            </w:pPr>
            <w:r>
              <w:rPr>
                <w:sz w:val="22"/>
                <w:szCs w:val="22"/>
                <w:rtl/>
              </w:rPr>
              <w:t>پشتیبانی به‌مثابه منبع بینش رفتار کاربر (۴)</w:t>
            </w:r>
          </w:p>
        </w:tc>
      </w:tr>
      <w:tr w14:paraId="62A910D5" w14:textId="77777777">
        <w:trPr>
          <w:jc w:val="center"/>
        </w:trPr>
        <w:tc>
          <w:tcPr>
            <w:tcW w:w="2834" w:type="dxa"/>
            <w:shd w:val="clear" w:color="auto" w:fill="DBE5F1"/>
            <w:vAlign w:val="center"/>
          </w:tcPr>
          <w:p w14:paraId="46A16AB1" w14:textId="77777777">
            <w:pPr>
              <w:pStyle w:val="TableText"/>
            </w:pPr>
            <w:r>
              <w:rPr>
                <w:sz w:val="22"/>
                <w:szCs w:val="22"/>
                <w:rtl/>
              </w:rPr>
            </w:r>
            <w:r>
              <w:rPr>
                <w:sz w:val="22"/>
                <w:szCs w:val="22"/>
                <w:rtl/>
              </w:rPr>
              <w:t>پیچیدگی محصول و افت تجربه کاربر (۵)</w:t>
            </w:r>
          </w:p>
        </w:tc>
        <w:tc>
          <w:tcPr>
            <w:tcW w:w="2834" w:type="dxa"/>
            <w:shd w:val="clear" w:color="auto" w:fill="DBE5F1"/>
            <w:vAlign w:val="center"/>
          </w:tcPr>
          <w:p w14:paraId="3986F16D" w14:textId="77777777">
            <w:pPr>
              <w:pStyle w:val="TableText"/>
            </w:pPr>
          </w:p>
        </w:tc>
        <w:tc>
          <w:tcPr>
            <w:tcW w:w="2834" w:type="dxa"/>
            <w:shd w:val="clear" w:color="auto" w:fill="DBE5F1"/>
            <w:vAlign w:val="center"/>
          </w:tcPr>
          <w:p w14:paraId="08E8B65F" w14:textId="77777777">
            <w:pPr>
              <w:pStyle w:val="TableText"/>
            </w:pPr>
          </w:p>
        </w:tc>
      </w:tr>
    </w:tbl>
    <w:p w14:paraId="0AF7AFAC" w14:textId="77777777">
      <w:pPr>
        <w:keepNext/>
      </w:pPr>
      <w:r>
        <w:rPr>
          <w:b/>
          <w:bCs/>
          <w:rtl/>
        </w:rPr>
        <w:t>اعتماد و برند (R)</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2834"/>
        <w:gridCol w:w="2834"/>
        <w:gridCol w:w="2834"/>
      </w:tblGrid>
      <w:tr w14:paraId="5847A2AC" w14:textId="77777777">
        <w:trPr>
          <w:tblHeader/>
          <w:jc w:val="center"/>
        </w:trPr>
        <w:tc>
          <w:tcPr>
            <w:tcW w:w="2834" w:type="dxa"/>
            <w:shd w:val="clear" w:color="auto" w:fill="B8CCE4"/>
            <w:vAlign w:val="center"/>
          </w:tcPr>
          <w:p w14:paraId="5B1B095D" w14:textId="77777777">
            <w:pPr>
              <w:pStyle w:val="TableText"/>
            </w:pPr>
            <w:r>
              <w:rPr>
                <w:b/>
                <w:bCs/>
                <w:sz w:val="22"/>
                <w:szCs w:val="22"/>
                <w:rtl/>
              </w:rPr>
              <w:t>اعتماد کاربر</w:t>
            </w:r>
          </w:p>
        </w:tc>
        <w:tc>
          <w:tcPr>
            <w:tcW w:w="2834" w:type="dxa"/>
            <w:shd w:val="clear" w:color="auto" w:fill="B8CCE4"/>
            <w:vAlign w:val="center"/>
          </w:tcPr>
          <w:p w14:paraId="3743113F" w14:textId="77777777">
            <w:pPr>
              <w:pStyle w:val="TableText"/>
            </w:pPr>
            <w:r>
              <w:rPr>
                <w:b/>
                <w:bCs/>
                <w:sz w:val="22"/>
                <w:szCs w:val="22"/>
                <w:rtl/>
              </w:rPr>
              <w:t>برند و اعتبار بازار</w:t>
            </w:r>
          </w:p>
        </w:tc>
        <w:tc>
          <w:tcPr>
            <w:tcW w:w="2834" w:type="dxa"/>
            <w:shd w:val="clear" w:color="auto" w:fill="B8CCE4"/>
            <w:vAlign w:val="center"/>
          </w:tcPr>
          <w:p w14:paraId="22F97D46" w14:textId="77777777">
            <w:pPr>
              <w:pStyle w:val="TableText"/>
            </w:pPr>
            <w:r>
              <w:rPr>
                <w:b/>
                <w:bCs/>
                <w:sz w:val="22"/>
                <w:szCs w:val="22"/>
                <w:rtl/>
              </w:rPr>
              <w:t>شفافیت و کیفیت پشتیبانی</w:t>
            </w:r>
          </w:p>
        </w:tc>
      </w:tr>
      <w:tr w14:paraId="7A37BB46" w14:textId="77777777">
        <w:trPr>
          <w:jc w:val="center"/>
        </w:trPr>
        <w:tc>
          <w:tcPr>
            <w:tcW w:w="2834" w:type="dxa"/>
            <w:vAlign w:val="center"/>
          </w:tcPr>
          <w:p w14:paraId="4F387BD2" w14:textId="77777777">
            <w:pPr>
              <w:pStyle w:val="TableText"/>
              <w:jc w:val="both"/>
            </w:pPr>
            <w:r>
              <w:rPr>
                <w:sz w:val="22"/>
                <w:szCs w:val="22"/>
                <w:rtl/>
              </w:rPr>
              <w:t>اعتماد به‌مثابه شرط سپردن دارایی به پلتفرم (۱)</w:t>
            </w:r>
          </w:p>
        </w:tc>
        <w:tc>
          <w:tcPr>
            <w:tcW w:w="2834" w:type="dxa"/>
            <w:vAlign w:val="center"/>
          </w:tcPr>
          <w:p w14:paraId="44F3113D" w14:textId="77777777">
            <w:pPr>
              <w:pStyle w:val="TableText"/>
              <w:jc w:val="both"/>
            </w:pPr>
            <w:r>
              <w:rPr>
                <w:sz w:val="22"/>
                <w:szCs w:val="22"/>
                <w:rtl/>
              </w:rPr>
              <w:t>برند و پیشتازی بازار به‌مثابه سرمایه اعتماد (۱)</w:t>
            </w:r>
          </w:p>
        </w:tc>
        <w:tc>
          <w:tcPr>
            <w:tcW w:w="2834" w:type="dxa"/>
            <w:vAlign w:val="center"/>
          </w:tcPr>
          <w:p w14:paraId="3BE924DB" w14:textId="77777777">
            <w:pPr>
              <w:pStyle w:val="TableText"/>
            </w:pPr>
            <w:r>
              <w:rPr>
                <w:sz w:val="22"/>
                <w:szCs w:val="22"/>
                <w:rtl/>
              </w:rPr>
              <w:t>شفافیت و صداقت در ارتباط با کاربر (۱)</w:t>
            </w:r>
          </w:p>
        </w:tc>
      </w:tr>
      <w:tr w14:paraId="0751BF92" w14:textId="77777777">
        <w:trPr>
          <w:jc w:val="center"/>
        </w:trPr>
        <w:tc>
          <w:tcPr>
            <w:tcW w:w="2834" w:type="dxa"/>
            <w:shd w:val="clear" w:color="auto" w:fill="DBE5F1"/>
            <w:vAlign w:val="center"/>
          </w:tcPr>
          <w:p w14:paraId="471864D7" w14:textId="77777777">
            <w:pPr>
              <w:pStyle w:val="TableText"/>
            </w:pPr>
            <w:r>
              <w:rPr>
                <w:sz w:val="22"/>
                <w:szCs w:val="22"/>
                <w:rtl/>
              </w:rPr>
              <w:t>اعتماد بلندمدت کاربران وفادار (۲)</w:t>
            </w:r>
          </w:p>
        </w:tc>
        <w:tc>
          <w:tcPr>
            <w:tcW w:w="2834" w:type="dxa"/>
            <w:shd w:val="clear" w:color="auto" w:fill="DBE5F1"/>
            <w:vAlign w:val="center"/>
          </w:tcPr>
          <w:p w14:paraId="0DE1620D" w14:textId="77777777">
            <w:pPr>
              <w:pStyle w:val="TableText"/>
              <w:jc w:val="both"/>
            </w:pPr>
            <w:r>
              <w:rPr>
                <w:sz w:val="22"/>
                <w:szCs w:val="22"/>
                <w:rtl/>
              </w:rPr>
              <w:t>تبدیل برند به ریسک هنگام پیشی‌گرفتن از محصول (۲)</w:t>
            </w:r>
          </w:p>
        </w:tc>
        <w:tc>
          <w:tcPr>
            <w:tcW w:w="2834" w:type="dxa"/>
            <w:shd w:val="clear" w:color="auto" w:fill="DBE5F1"/>
            <w:vAlign w:val="center"/>
          </w:tcPr>
          <w:p w14:paraId="1A7B4D50" w14:textId="77777777">
            <w:pPr>
              <w:pStyle w:val="TableText"/>
              <w:jc w:val="both"/>
            </w:pPr>
            <w:r>
              <w:rPr>
                <w:sz w:val="22"/>
                <w:szCs w:val="22"/>
                <w:rtl/>
              </w:rPr>
              <w:t>سرعت پاسخ‌گویی پشتیبانی به‌مثابه سنجه موفقیت (۱)</w:t>
            </w:r>
          </w:p>
        </w:tc>
      </w:tr>
      <w:tr w14:paraId="782D94D8" w14:textId="77777777">
        <w:trPr>
          <w:jc w:val="center"/>
        </w:trPr>
        <w:tc>
          <w:tcPr>
            <w:tcW w:w="2834" w:type="dxa"/>
            <w:vAlign w:val="center"/>
          </w:tcPr>
          <w:p w14:paraId="662EFEC8" w14:textId="77777777">
            <w:pPr>
              <w:pStyle w:val="TableText"/>
            </w:pPr>
            <w:r>
              <w:rPr>
                <w:sz w:val="22"/>
                <w:szCs w:val="22"/>
                <w:rtl/>
              </w:rPr>
              <w:t>حساسیت بالای کاربر به ریسک مالی (۳)</w:t>
            </w:r>
          </w:p>
        </w:tc>
        <w:tc>
          <w:tcPr>
            <w:tcW w:w="2834" w:type="dxa"/>
            <w:vAlign w:val="center"/>
          </w:tcPr>
          <w:p w14:paraId="33F12815" w14:textId="77777777">
            <w:pPr>
              <w:pStyle w:val="TableText"/>
            </w:pPr>
            <w:r>
              <w:rPr>
                <w:sz w:val="22"/>
                <w:szCs w:val="22"/>
                <w:rtl/>
              </w:rPr>
              <w:t>نبود اعتبار نهادی و حس ثبات (۲)</w:t>
            </w:r>
          </w:p>
        </w:tc>
        <w:tc>
          <w:tcPr>
            <w:tcW w:w="2834" w:type="dxa"/>
            <w:vAlign w:val="center"/>
          </w:tcPr>
          <w:p w14:paraId="459B76E9" w14:textId="77777777">
            <w:pPr>
              <w:pStyle w:val="TableText"/>
            </w:pPr>
            <w:r>
              <w:rPr>
                <w:sz w:val="22"/>
                <w:szCs w:val="22"/>
                <w:rtl/>
              </w:rPr>
              <w:t>شکاف میان وعده بازاریابی و تجربه واقعی (۱)</w:t>
            </w:r>
          </w:p>
        </w:tc>
      </w:tr>
      <w:tr w14:paraId="111CBCC7" w14:textId="77777777">
        <w:trPr>
          <w:jc w:val="center"/>
        </w:trPr>
        <w:tc>
          <w:tcPr>
            <w:tcW w:w="2834" w:type="dxa"/>
            <w:shd w:val="clear" w:color="auto" w:fill="DBE5F1"/>
            <w:vAlign w:val="center"/>
          </w:tcPr>
          <w:p w14:paraId="07B41843" w14:textId="77777777">
            <w:pPr>
              <w:pStyle w:val="TableText"/>
            </w:pPr>
            <w:r>
              <w:rPr>
                <w:sz w:val="22"/>
                <w:szCs w:val="22"/>
                <w:rtl/>
              </w:rPr>
              <w:t>حفظ اعتماد و نگهداشت کاربر در شرایط بحران (۴)</w:t>
            </w:r>
          </w:p>
        </w:tc>
        <w:tc>
          <w:tcPr>
            <w:tcW w:w="2834" w:type="dxa"/>
            <w:shd w:val="clear" w:color="auto" w:fill="DBE5F1"/>
            <w:vAlign w:val="center"/>
          </w:tcPr>
          <w:p w14:paraId="23136422" w14:textId="77777777">
            <w:pPr>
              <w:pStyle w:val="TableText"/>
            </w:pPr>
          </w:p>
        </w:tc>
        <w:tc>
          <w:tcPr>
            <w:tcW w:w="2834" w:type="dxa"/>
            <w:shd w:val="clear" w:color="auto" w:fill="DBE5F1"/>
            <w:vAlign w:val="center"/>
          </w:tcPr>
          <w:p w14:paraId="39F5431F" w14:textId="77777777">
            <w:pPr>
              <w:pStyle w:val="TableText"/>
            </w:pPr>
          </w:p>
        </w:tc>
      </w:tr>
      <w:tr w14:paraId="32E73534" w14:textId="77777777">
        <w:trPr>
          <w:jc w:val="center"/>
        </w:trPr>
        <w:tc>
          <w:tcPr>
            <w:tcW w:w="2834" w:type="dxa"/>
            <w:vAlign w:val="center"/>
          </w:tcPr>
          <w:p w14:paraId="1682E0D5" w14:textId="77777777">
            <w:pPr>
              <w:pStyle w:val="TableText"/>
            </w:pPr>
            <w:r>
              <w:rPr>
                <w:sz w:val="22"/>
                <w:szCs w:val="22"/>
                <w:rtl/>
              </w:rPr>
              <w:t>هزینه سنگین از دست رفتن اعتماد (۴)</w:t>
            </w:r>
          </w:p>
        </w:tc>
        <w:tc>
          <w:tcPr>
            <w:tcW w:w="2834" w:type="dxa"/>
            <w:vAlign w:val="center"/>
          </w:tcPr>
          <w:p w14:paraId="35F80A3F" w14:textId="77777777">
            <w:pPr>
              <w:pStyle w:val="TableText"/>
            </w:pPr>
          </w:p>
        </w:tc>
        <w:tc>
          <w:tcPr>
            <w:tcW w:w="2834" w:type="dxa"/>
            <w:vAlign w:val="center"/>
          </w:tcPr>
          <w:p w14:paraId="07ADD594" w14:textId="77777777">
            <w:pPr>
              <w:pStyle w:val="TableText"/>
            </w:pPr>
          </w:p>
        </w:tc>
      </w:tr>
    </w:tbl>
    <w:p w14:paraId="6AF0ECB2" w14:textId="77777777">
      <w:pPr>
        <w:keepNext/>
      </w:pPr>
      <w:r>
        <w:rPr>
          <w:b/>
          <w:bCs/>
          <w:rtl/>
        </w:rPr>
        <w:t>مدل کسب‌وکار و بازار (M)</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2125"/>
        <w:gridCol w:w="2125"/>
        <w:gridCol w:w="2125"/>
        <w:gridCol w:w="2125"/>
      </w:tblGrid>
      <w:tr w14:paraId="37A295B4" w14:textId="77777777">
        <w:trPr>
          <w:tblHeader/>
          <w:jc w:val="center"/>
        </w:trPr>
        <w:tc>
          <w:tcPr>
            <w:tcW w:w="2125" w:type="dxa"/>
            <w:shd w:val="clear" w:color="auto" w:fill="B8CCE4"/>
            <w:vAlign w:val="center"/>
          </w:tcPr>
          <w:p w14:paraId="37B55C94" w14:textId="77777777">
            <w:pPr>
              <w:pStyle w:val="TableText"/>
            </w:pPr>
            <w:r>
              <w:rPr>
                <w:b/>
                <w:bCs/>
                <w:sz w:val="22"/>
                <w:szCs w:val="22"/>
                <w:rtl/>
              </w:rPr>
              <w:t>مدل درآمدی و پایداری آن</w:t>
            </w:r>
          </w:p>
        </w:tc>
        <w:tc>
          <w:tcPr>
            <w:tcW w:w="2125" w:type="dxa"/>
            <w:shd w:val="clear" w:color="auto" w:fill="B8CCE4"/>
            <w:vAlign w:val="center"/>
          </w:tcPr>
          <w:p w14:paraId="43AD739B" w14:textId="77777777">
            <w:pPr>
              <w:pStyle w:val="TableText"/>
            </w:pPr>
            <w:r>
              <w:rPr>
                <w:b/>
                <w:bCs/>
                <w:sz w:val="22"/>
                <w:szCs w:val="22"/>
                <w:rtl/>
              </w:rPr>
              <w:t>نقدشوندگی و عمق بازار</w:t>
            </w:r>
          </w:p>
        </w:tc>
        <w:tc>
          <w:tcPr>
            <w:tcW w:w="2125" w:type="dxa"/>
            <w:shd w:val="clear" w:color="auto" w:fill="B8CCE4"/>
            <w:vAlign w:val="center"/>
          </w:tcPr>
          <w:p w14:paraId="7038D2FA" w14:textId="77777777">
            <w:pPr>
              <w:pStyle w:val="TableText"/>
            </w:pPr>
            <w:r>
              <w:rPr>
                <w:b/>
                <w:bCs/>
                <w:sz w:val="22"/>
                <w:szCs w:val="22"/>
                <w:rtl/>
              </w:rPr>
              <w:t>استراتژی رشد و جایگاه بازار</w:t>
            </w:r>
          </w:p>
        </w:tc>
        <w:tc>
          <w:tcPr>
            <w:tcW w:w="2125" w:type="dxa"/>
            <w:shd w:val="clear" w:color="auto" w:fill="B8CCE4"/>
            <w:vAlign w:val="center"/>
          </w:tcPr>
          <w:p w14:paraId="4F02C093" w14:textId="77777777">
            <w:pPr>
              <w:pStyle w:val="TableText"/>
            </w:pPr>
            <w:r>
              <w:rPr>
                <w:b/>
                <w:bCs/>
                <w:sz w:val="22"/>
                <w:szCs w:val="22"/>
                <w:rtl/>
              </w:rPr>
              <w:t>شبکه همکاری و وابستگی بیرونی</w:t>
            </w:r>
          </w:p>
        </w:tc>
      </w:tr>
      <w:tr w14:paraId="043AEDB5" w14:textId="77777777">
        <w:trPr>
          <w:jc w:val="center"/>
        </w:trPr>
        <w:tc>
          <w:tcPr>
            <w:tcW w:w="2125" w:type="dxa"/>
            <w:vAlign w:val="center"/>
          </w:tcPr>
          <w:p w14:paraId="7355ED1C" w14:textId="77777777">
            <w:pPr>
              <w:pStyle w:val="TableText"/>
            </w:pPr>
            <w:r>
              <w:rPr>
                <w:sz w:val="22"/>
                <w:szCs w:val="22"/>
                <w:rtl/>
              </w:rPr>
              <w:t>تنوع‌بخشی درآمدی پیش از بلوغ محصول (۱)</w:t>
            </w:r>
          </w:p>
        </w:tc>
        <w:tc>
          <w:tcPr>
            <w:tcW w:w="2125" w:type="dxa"/>
            <w:vAlign w:val="center"/>
          </w:tcPr>
          <w:p w14:paraId="42763964" w14:textId="77777777">
            <w:pPr>
              <w:pStyle w:val="TableText"/>
            </w:pPr>
            <w:r>
              <w:rPr>
                <w:sz w:val="22"/>
                <w:szCs w:val="22"/>
                <w:rtl/>
              </w:rPr>
              <w:t>نقدشوندگی به‌مثابه شرط تجربه معاملاتی (۱)</w:t>
            </w:r>
          </w:p>
        </w:tc>
        <w:tc>
          <w:tcPr>
            <w:tcW w:w="2125" w:type="dxa"/>
            <w:vAlign w:val="center"/>
          </w:tcPr>
          <w:p w14:paraId="4C8492A9" w14:textId="77777777">
            <w:pPr>
              <w:pStyle w:val="TableText"/>
            </w:pPr>
            <w:r>
              <w:rPr>
                <w:sz w:val="22"/>
                <w:szCs w:val="22"/>
                <w:rtl/>
              </w:rPr>
              <w:t>رشد تهاجمی و تصاحب سهم بازار (۱)</w:t>
            </w:r>
          </w:p>
        </w:tc>
        <w:tc>
          <w:tcPr>
            <w:tcW w:w="2125" w:type="dxa"/>
            <w:vAlign w:val="center"/>
          </w:tcPr>
          <w:p w14:paraId="14FB355D" w14:textId="77777777">
            <w:pPr>
              <w:pStyle w:val="TableText"/>
            </w:pPr>
            <w:r>
              <w:rPr>
                <w:sz w:val="22"/>
                <w:szCs w:val="22"/>
                <w:rtl/>
              </w:rPr>
              <w:t>وابستگی عملیاتی به شبکه بیرونی و ریسک آن (۱)</w:t>
            </w:r>
          </w:p>
        </w:tc>
      </w:tr>
      <w:tr w14:paraId="5261693E" w14:textId="77777777">
        <w:trPr>
          <w:jc w:val="center"/>
        </w:trPr>
        <w:tc>
          <w:tcPr>
            <w:tcW w:w="2125" w:type="dxa"/>
            <w:shd w:val="clear" w:color="auto" w:fill="DBE5F1"/>
            <w:vAlign w:val="center"/>
          </w:tcPr>
          <w:p w14:paraId="63BDDFB7" w14:textId="77777777">
            <w:pPr>
              <w:pStyle w:val="TableText"/>
            </w:pPr>
            <w:r>
              <w:rPr>
                <w:sz w:val="22"/>
                <w:szCs w:val="22"/>
                <w:rtl/>
              </w:rPr>
              <w:t>تمرکز بر یک محصول اصلی درآمدزا (۱)</w:t>
            </w:r>
          </w:p>
        </w:tc>
        <w:tc>
          <w:tcPr>
            <w:tcW w:w="2125" w:type="dxa"/>
            <w:shd w:val="clear" w:color="auto" w:fill="DBE5F1"/>
            <w:vAlign w:val="center"/>
          </w:tcPr>
          <w:p w14:paraId="063C5AB5" w14:textId="77777777">
            <w:pPr>
              <w:pStyle w:val="TableText"/>
              <w:jc w:val="both"/>
            </w:pPr>
            <w:r>
              <w:rPr>
                <w:sz w:val="22"/>
                <w:szCs w:val="22"/>
                <w:rtl/>
              </w:rPr>
              <w:t>تأمین نقدشوندگی از راه اتصال به شریک خارجی (۲)</w:t>
            </w:r>
          </w:p>
        </w:tc>
        <w:tc>
          <w:tcPr>
            <w:tcW w:w="2125" w:type="dxa"/>
            <w:shd w:val="clear" w:color="auto" w:fill="DBE5F1"/>
            <w:vAlign w:val="center"/>
          </w:tcPr>
          <w:p w14:paraId="54708275" w14:textId="77777777">
            <w:pPr>
              <w:pStyle w:val="TableText"/>
            </w:pPr>
            <w:r>
              <w:rPr>
                <w:sz w:val="22"/>
                <w:szCs w:val="22"/>
                <w:rtl/>
              </w:rPr>
              <w:t>بقا به‌مثابه تعریف موفقیت (۱)</w:t>
            </w:r>
          </w:p>
        </w:tc>
        <w:tc>
          <w:tcPr>
            <w:tcW w:w="2125" w:type="dxa"/>
            <w:shd w:val="clear" w:color="auto" w:fill="DBE5F1"/>
            <w:vAlign w:val="center"/>
          </w:tcPr>
          <w:p w14:paraId="7B499EE3" w14:textId="77777777">
            <w:pPr>
              <w:pStyle w:val="TableText"/>
            </w:pPr>
            <w:r>
              <w:rPr>
                <w:sz w:val="22"/>
                <w:szCs w:val="22"/>
                <w:rtl/>
              </w:rPr>
              <w:t>محدودشدن همکاری در اثر ریسک مقرراتی (۲)</w:t>
            </w:r>
          </w:p>
        </w:tc>
      </w:tr>
      <w:tr w14:paraId="37845217" w14:textId="77777777">
        <w:trPr>
          <w:jc w:val="center"/>
        </w:trPr>
        <w:tc>
          <w:tcPr>
            <w:tcW w:w="2125" w:type="dxa"/>
            <w:vAlign w:val="center"/>
          </w:tcPr>
          <w:p w14:paraId="7E0F563F" w14:textId="77777777">
            <w:pPr>
              <w:pStyle w:val="TableText"/>
            </w:pPr>
            <w:r>
              <w:rPr>
                <w:sz w:val="22"/>
                <w:szCs w:val="22"/>
                <w:rtl/>
              </w:rPr>
              <w:t>مدل درآمدی مبتنی بر کاربران باکیفیت (۱)</w:t>
            </w:r>
          </w:p>
        </w:tc>
        <w:tc>
          <w:tcPr>
            <w:tcW w:w="2125" w:type="dxa"/>
            <w:vAlign w:val="center"/>
          </w:tcPr>
          <w:p w14:paraId="2D6CB037" w14:textId="77777777">
            <w:pPr>
              <w:pStyle w:val="TableText"/>
            </w:pPr>
            <w:r>
              <w:rPr>
                <w:sz w:val="22"/>
                <w:szCs w:val="22"/>
                <w:rtl/>
              </w:rPr>
              <w:t>نقش بازارگردان در سلامت بازار (۳)</w:t>
            </w:r>
          </w:p>
        </w:tc>
        <w:tc>
          <w:tcPr>
            <w:tcW w:w="2125" w:type="dxa"/>
            <w:vAlign w:val="center"/>
          </w:tcPr>
          <w:p w14:paraId="3DB0F516" w14:textId="77777777">
            <w:pPr>
              <w:pStyle w:val="TableText"/>
            </w:pPr>
            <w:r>
              <w:rPr>
                <w:sz w:val="22"/>
                <w:szCs w:val="22"/>
                <w:rtl/>
              </w:rPr>
              <w:t>رشد کنترل‌شده و پایدار (۱)</w:t>
            </w:r>
          </w:p>
        </w:tc>
        <w:tc>
          <w:tcPr>
            <w:tcW w:w="2125" w:type="dxa"/>
            <w:vAlign w:val="center"/>
          </w:tcPr>
          <w:p w14:paraId="48B7354B" w14:textId="77777777">
            <w:pPr>
              <w:pStyle w:val="TableText"/>
              <w:jc w:val="both"/>
            </w:pPr>
            <w:r>
              <w:rPr>
                <w:sz w:val="22"/>
                <w:szCs w:val="22"/>
                <w:rtl/>
              </w:rPr>
              <w:t>نقش کم‌رنگ شبکه بیرونی در تمرکز بر بازار داخلی (۲)</w:t>
            </w:r>
          </w:p>
        </w:tc>
      </w:tr>
      <w:tr w14:paraId="4890C0EE" w14:textId="77777777">
        <w:trPr>
          <w:jc w:val="center"/>
        </w:trPr>
        <w:tc>
          <w:tcPr>
            <w:tcW w:w="2125" w:type="dxa"/>
            <w:shd w:val="clear" w:color="auto" w:fill="DBE5F1"/>
            <w:vAlign w:val="center"/>
          </w:tcPr>
          <w:p w14:paraId="6A4E2002" w14:textId="77777777">
            <w:pPr>
              <w:pStyle w:val="TableText"/>
            </w:pPr>
            <w:r>
              <w:rPr>
                <w:sz w:val="22"/>
                <w:szCs w:val="22"/>
                <w:rtl/>
              </w:rPr>
              <w:t>وابستگی درآمد به کارمزد معاملات (۴)</w:t>
            </w:r>
          </w:p>
        </w:tc>
        <w:tc>
          <w:tcPr>
            <w:tcW w:w="2125" w:type="dxa"/>
            <w:shd w:val="clear" w:color="auto" w:fill="DBE5F1"/>
            <w:vAlign w:val="center"/>
          </w:tcPr>
          <w:p w14:paraId="522EDCE5" w14:textId="77777777">
            <w:pPr>
              <w:pStyle w:val="TableText"/>
              <w:jc w:val="both"/>
            </w:pPr>
            <w:r>
              <w:rPr>
                <w:sz w:val="22"/>
                <w:szCs w:val="22"/>
                <w:rtl/>
              </w:rPr>
              <w:t>افزودن جفت‌ارز با انگیزه رقابتی و بدون آمادگی نقدشوندگی (۴)</w:t>
            </w:r>
          </w:p>
        </w:tc>
        <w:tc>
          <w:tcPr>
            <w:tcW w:w="2125" w:type="dxa"/>
            <w:shd w:val="clear" w:color="auto" w:fill="DBE5F1"/>
            <w:vAlign w:val="center"/>
          </w:tcPr>
          <w:p w14:paraId="6ADD13CE" w14:textId="77777777">
            <w:pPr>
              <w:pStyle w:val="TableText"/>
            </w:pPr>
            <w:r>
              <w:rPr>
                <w:sz w:val="22"/>
                <w:szCs w:val="22"/>
                <w:rtl/>
              </w:rPr>
              <w:t>تمایز میان رشد عددی و رفتار واقعی کاربر (۴)</w:t>
            </w:r>
          </w:p>
        </w:tc>
        <w:tc>
          <w:tcPr>
            <w:tcW w:w="2125" w:type="dxa"/>
            <w:shd w:val="clear" w:color="auto" w:fill="DBE5F1"/>
            <w:vAlign w:val="center"/>
          </w:tcPr>
          <w:p w14:paraId="3E4DC524" w14:textId="77777777">
            <w:pPr>
              <w:pStyle w:val="TableText"/>
            </w:pPr>
          </w:p>
        </w:tc>
      </w:tr>
      <w:tr w14:paraId="3F392A2B" w14:textId="77777777">
        <w:trPr>
          <w:jc w:val="center"/>
        </w:trPr>
        <w:tc>
          <w:tcPr>
            <w:tcW w:w="2125" w:type="dxa"/>
            <w:vAlign w:val="center"/>
          </w:tcPr>
          <w:p w14:paraId="744655E8" w14:textId="77777777">
            <w:pPr>
              <w:pStyle w:val="TableText"/>
            </w:pPr>
            <w:r>
              <w:rPr>
                <w:sz w:val="22"/>
                <w:szCs w:val="22"/>
                <w:rtl/>
              </w:rPr>
            </w:r>
            <w:r>
              <w:rPr>
                <w:sz w:val="22"/>
                <w:szCs w:val="22"/>
                <w:rtl/>
              </w:rPr>
              <w:t>پراکندگی منابع تیم در اثر تعدد خطوط محصول (۴)</w:t>
            </w:r>
          </w:p>
        </w:tc>
        <w:tc>
          <w:tcPr>
            <w:tcW w:w="2125" w:type="dxa"/>
            <w:vAlign w:val="center"/>
          </w:tcPr>
          <w:p w14:paraId="495A9141" w14:textId="77777777">
            <w:pPr>
              <w:pStyle w:val="TableText"/>
            </w:pPr>
          </w:p>
        </w:tc>
        <w:tc>
          <w:tcPr>
            <w:tcW w:w="2125" w:type="dxa"/>
            <w:vAlign w:val="center"/>
          </w:tcPr>
          <w:p w14:paraId="32833AB6" w14:textId="77777777">
            <w:pPr>
              <w:pStyle w:val="TableText"/>
            </w:pPr>
            <w:r>
              <w:rPr>
                <w:sz w:val="22"/>
                <w:szCs w:val="22"/>
                <w:rtl/>
              </w:rPr>
              <w:t>افت جایگاه بازار در اثر کندی توسعه (۴)</w:t>
            </w:r>
          </w:p>
        </w:tc>
        <w:tc>
          <w:tcPr>
            <w:tcW w:w="2125" w:type="dxa"/>
            <w:vAlign w:val="center"/>
          </w:tcPr>
          <w:p w14:paraId="6F70389F" w14:textId="77777777">
            <w:pPr>
              <w:pStyle w:val="TableText"/>
            </w:pPr>
          </w:p>
        </w:tc>
      </w:tr>
      <w:tr w14:paraId="37827E29" w14:textId="77777777">
        <w:trPr>
          <w:jc w:val="center"/>
        </w:trPr>
        <w:tc>
          <w:tcPr>
            <w:tcW w:w="2125" w:type="dxa"/>
            <w:shd w:val="clear" w:color="auto" w:fill="DBE5F1"/>
            <w:vAlign w:val="center"/>
          </w:tcPr>
          <w:p w14:paraId="0F137796" w14:textId="77777777">
            <w:pPr>
              <w:pStyle w:val="TableText"/>
            </w:pPr>
            <w:r>
              <w:rPr>
                <w:sz w:val="22"/>
                <w:szCs w:val="22"/>
                <w:rtl/>
              </w:rPr>
              <w:t>پیوند مدل کسب‌وکار با بقا و رشد سریع (۶)</w:t>
            </w:r>
          </w:p>
        </w:tc>
        <w:tc>
          <w:tcPr>
            <w:tcW w:w="2125" w:type="dxa"/>
            <w:shd w:val="clear" w:color="auto" w:fill="DBE5F1"/>
            <w:vAlign w:val="center"/>
          </w:tcPr>
          <w:p w14:paraId="78DF5F4D" w14:textId="77777777">
            <w:pPr>
              <w:pStyle w:val="TableText"/>
            </w:pPr>
          </w:p>
        </w:tc>
        <w:tc>
          <w:tcPr>
            <w:tcW w:w="2125" w:type="dxa"/>
            <w:shd w:val="clear" w:color="auto" w:fill="DBE5F1"/>
            <w:vAlign w:val="center"/>
          </w:tcPr>
          <w:p w14:paraId="2C57F473" w14:textId="77777777">
            <w:pPr>
              <w:pStyle w:val="TableText"/>
            </w:pPr>
          </w:p>
        </w:tc>
        <w:tc>
          <w:tcPr>
            <w:tcW w:w="2125" w:type="dxa"/>
            <w:shd w:val="clear" w:color="auto" w:fill="DBE5F1"/>
            <w:vAlign w:val="center"/>
          </w:tcPr>
          <w:p w14:paraId="4549B3C6" w14:textId="77777777">
            <w:pPr>
              <w:pStyle w:val="TableText"/>
            </w:pPr>
          </w:p>
        </w:tc>
      </w:tr>
      <w:tr w14:paraId="2D99FCA1" w14:textId="77777777">
        <w:trPr>
          <w:jc w:val="center"/>
        </w:trPr>
        <w:tc>
          <w:tcPr>
            <w:tcW w:w="2125" w:type="dxa"/>
            <w:vAlign w:val="center"/>
          </w:tcPr>
          <w:p w14:paraId="242EAC75" w14:textId="77777777">
            <w:pPr>
              <w:pStyle w:val="TableText"/>
            </w:pPr>
            <w:r>
              <w:rPr>
                <w:sz w:val="22"/>
                <w:szCs w:val="22"/>
                <w:rtl/>
              </w:rPr>
              <w:t>بار عملیاتی هر خط درآمدی جدید (۷)</w:t>
            </w:r>
          </w:p>
        </w:tc>
        <w:tc>
          <w:tcPr>
            <w:tcW w:w="2125" w:type="dxa"/>
            <w:vAlign w:val="center"/>
          </w:tcPr>
          <w:p w14:paraId="2D9ADBDF" w14:textId="77777777">
            <w:pPr>
              <w:pStyle w:val="TableText"/>
            </w:pPr>
          </w:p>
        </w:tc>
        <w:tc>
          <w:tcPr>
            <w:tcW w:w="2125" w:type="dxa"/>
            <w:vAlign w:val="center"/>
          </w:tcPr>
          <w:p w14:paraId="28F1CBE9" w14:textId="77777777">
            <w:pPr>
              <w:pStyle w:val="TableText"/>
            </w:pPr>
          </w:p>
        </w:tc>
        <w:tc>
          <w:tcPr>
            <w:tcW w:w="2125" w:type="dxa"/>
            <w:vAlign w:val="center"/>
          </w:tcPr>
          <w:p w14:paraId="5F287193" w14:textId="77777777">
            <w:pPr>
              <w:pStyle w:val="TableText"/>
            </w:pPr>
          </w:p>
        </w:tc>
      </w:tr>
    </w:tbl>
    <w:p w14:paraId="077D795E" w14:textId="77777777">
      <w:pPr>
        <w:keepNext/>
      </w:pPr>
      <w:r>
        <w:rPr>
          <w:b/>
          <w:bCs/>
          <w:rtl/>
        </w:rPr>
        <w:t>سازمان، فرایند و منابع (O)</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2125"/>
        <w:gridCol w:w="2125"/>
        <w:gridCol w:w="2125"/>
        <w:gridCol w:w="2125"/>
      </w:tblGrid>
      <w:tr w14:paraId="2F33C9F5" w14:textId="77777777">
        <w:trPr>
          <w:tblHeader/>
          <w:jc w:val="center"/>
        </w:trPr>
        <w:tc>
          <w:tcPr>
            <w:tcW w:w="2125" w:type="dxa"/>
            <w:shd w:val="clear" w:color="auto" w:fill="B8CCE4"/>
            <w:vAlign w:val="center"/>
          </w:tcPr>
          <w:p w14:paraId="73A5CC8F" w14:textId="77777777">
            <w:pPr>
              <w:pStyle w:val="TableText"/>
            </w:pPr>
            <w:r>
              <w:rPr>
                <w:b/>
                <w:bCs/>
                <w:sz w:val="22"/>
                <w:szCs w:val="22"/>
                <w:rtl/>
              </w:rPr>
              <w:t>سرمایه انسانی</w:t>
            </w:r>
          </w:p>
        </w:tc>
        <w:tc>
          <w:tcPr>
            <w:tcW w:w="2125" w:type="dxa"/>
            <w:shd w:val="clear" w:color="auto" w:fill="B8CCE4"/>
            <w:vAlign w:val="center"/>
          </w:tcPr>
          <w:p w14:paraId="3AA579BE" w14:textId="77777777">
            <w:pPr>
              <w:pStyle w:val="TableText"/>
            </w:pPr>
            <w:r>
              <w:rPr>
                <w:b/>
                <w:bCs/>
                <w:sz w:val="22"/>
                <w:szCs w:val="22"/>
                <w:rtl/>
              </w:rPr>
              <w:t>فرایند توسعه و چابکی</w:t>
            </w:r>
          </w:p>
        </w:tc>
        <w:tc>
          <w:tcPr>
            <w:tcW w:w="2125" w:type="dxa"/>
            <w:shd w:val="clear" w:color="auto" w:fill="B8CCE4"/>
            <w:vAlign w:val="center"/>
          </w:tcPr>
          <w:p w14:paraId="793C4829" w14:textId="77777777">
            <w:pPr>
              <w:pStyle w:val="TableText"/>
            </w:pPr>
            <w:r>
              <w:rPr>
                <w:b/>
                <w:bCs/>
                <w:sz w:val="22"/>
                <w:szCs w:val="22"/>
                <w:rtl/>
              </w:rPr>
              <w:t>هم‌راستایی و ساختار سازمانی</w:t>
            </w:r>
          </w:p>
        </w:tc>
        <w:tc>
          <w:tcPr>
            <w:tcW w:w="2125" w:type="dxa"/>
            <w:shd w:val="clear" w:color="auto" w:fill="B8CCE4"/>
            <w:vAlign w:val="center"/>
          </w:tcPr>
          <w:p w14:paraId="18A93A71" w14:textId="77777777">
            <w:pPr>
              <w:pStyle w:val="TableText"/>
            </w:pPr>
            <w:r>
              <w:rPr>
                <w:b/>
                <w:bCs/>
                <w:sz w:val="22"/>
                <w:szCs w:val="22"/>
                <w:rtl/>
              </w:rPr>
              <w:t>منابع مالی</w:t>
            </w:r>
          </w:p>
        </w:tc>
      </w:tr>
      <w:tr w14:paraId="5414631E" w14:textId="77777777">
        <w:trPr>
          <w:jc w:val="center"/>
        </w:trPr>
        <w:tc>
          <w:tcPr>
            <w:tcW w:w="2125" w:type="dxa"/>
            <w:vAlign w:val="center"/>
          </w:tcPr>
          <w:p w14:paraId="70D78BBA" w14:textId="77777777">
            <w:pPr>
              <w:pStyle w:val="TableText"/>
              <w:jc w:val="both"/>
            </w:pPr>
            <w:r>
              <w:rPr>
                <w:sz w:val="22"/>
                <w:szCs w:val="22"/>
                <w:rtl/>
              </w:rPr>
              <w:t>تیم متعهد و متخصص به‌مثابه منبع اصلی موفقیت (۱)</w:t>
            </w:r>
          </w:p>
        </w:tc>
        <w:tc>
          <w:tcPr>
            <w:tcW w:w="2125" w:type="dxa"/>
            <w:vAlign w:val="center"/>
          </w:tcPr>
          <w:p w14:paraId="1818429A" w14:textId="77777777">
            <w:pPr>
              <w:pStyle w:val="TableText"/>
              <w:jc w:val="both"/>
            </w:pPr>
            <w:r>
              <w:rPr>
                <w:sz w:val="22"/>
                <w:szCs w:val="22"/>
                <w:rtl/>
              </w:rPr>
              <w:t>کاربرد محصول کمینه مانا برای کاهش ریسک و تصمیم سریع (۱)</w:t>
            </w:r>
          </w:p>
        </w:tc>
        <w:tc>
          <w:tcPr>
            <w:tcW w:w="2125" w:type="dxa"/>
            <w:vAlign w:val="center"/>
          </w:tcPr>
          <w:p w14:paraId="75BFD44D" w14:textId="77777777">
            <w:pPr>
              <w:pStyle w:val="TableText"/>
            </w:pPr>
            <w:r>
              <w:rPr>
                <w:sz w:val="22"/>
                <w:szCs w:val="22"/>
                <w:rtl/>
              </w:rPr>
              <w:t>هماهنگی مستقیم و غیررسمی میان تیم‌ها (۱)</w:t>
            </w:r>
          </w:p>
        </w:tc>
        <w:tc>
          <w:tcPr>
            <w:tcW w:w="2125" w:type="dxa"/>
            <w:vAlign w:val="center"/>
          </w:tcPr>
          <w:p w14:paraId="5B407D51" w14:textId="77777777">
            <w:pPr>
              <w:pStyle w:val="TableText"/>
            </w:pPr>
            <w:r>
              <w:rPr>
                <w:sz w:val="22"/>
                <w:szCs w:val="22"/>
                <w:rtl/>
              </w:rPr>
              <w:t>تأمین مالی به‌مثابه شتاب‌دهنده رشد (۱)</w:t>
            </w:r>
          </w:p>
        </w:tc>
      </w:tr>
      <w:tr w14:paraId="14C997E4" w14:textId="77777777">
        <w:trPr>
          <w:jc w:val="center"/>
        </w:trPr>
        <w:tc>
          <w:tcPr>
            <w:tcW w:w="2125" w:type="dxa"/>
            <w:shd w:val="clear" w:color="auto" w:fill="DBE5F1"/>
            <w:vAlign w:val="center"/>
          </w:tcPr>
          <w:p w14:paraId="2D2B55CF" w14:textId="77777777">
            <w:pPr>
              <w:pStyle w:val="TableText"/>
            </w:pPr>
            <w:r>
              <w:rPr>
                <w:sz w:val="22"/>
                <w:szCs w:val="22"/>
                <w:rtl/>
              </w:rPr>
              <w:t>فرسودگی و فشار روانی تیم (۲)</w:t>
            </w:r>
          </w:p>
        </w:tc>
        <w:tc>
          <w:tcPr>
            <w:tcW w:w="2125" w:type="dxa"/>
            <w:shd w:val="clear" w:color="auto" w:fill="DBE5F1"/>
            <w:vAlign w:val="center"/>
          </w:tcPr>
          <w:p w14:paraId="7287ACDB" w14:textId="77777777">
            <w:pPr>
              <w:pStyle w:val="TableText"/>
            </w:pPr>
            <w:r>
              <w:rPr>
                <w:sz w:val="22"/>
                <w:szCs w:val="22"/>
                <w:rtl/>
              </w:rPr>
              <w:t>اجرای صوری چارچوب‌های چابک (۲)</w:t>
            </w:r>
          </w:p>
        </w:tc>
        <w:tc>
          <w:tcPr>
            <w:tcW w:w="2125" w:type="dxa"/>
            <w:shd w:val="clear" w:color="auto" w:fill="DBE5F1"/>
            <w:vAlign w:val="center"/>
          </w:tcPr>
          <w:p w14:paraId="59FF3269" w14:textId="77777777">
            <w:pPr>
              <w:pStyle w:val="TableText"/>
            </w:pPr>
            <w:r>
              <w:rPr>
                <w:sz w:val="22"/>
                <w:szCs w:val="22"/>
                <w:rtl/>
              </w:rPr>
              <w:t>شکاف میان کسب‌وکار، بازاریابی و فنی (۲)</w:t>
            </w:r>
          </w:p>
        </w:tc>
        <w:tc>
          <w:tcPr>
            <w:tcW w:w="2125" w:type="dxa"/>
            <w:shd w:val="clear" w:color="auto" w:fill="DBE5F1"/>
            <w:vAlign w:val="center"/>
          </w:tcPr>
          <w:p w14:paraId="2E3DD2B8" w14:textId="77777777">
            <w:pPr>
              <w:pStyle w:val="TableText"/>
            </w:pPr>
            <w:r>
              <w:rPr>
                <w:sz w:val="22"/>
                <w:szCs w:val="22"/>
                <w:rtl/>
              </w:rPr>
              <w:t>محدودیت منابع مالی و زمانی (۱)</w:t>
            </w:r>
          </w:p>
        </w:tc>
      </w:tr>
      <w:tr w14:paraId="1C072E79" w14:textId="77777777">
        <w:trPr>
          <w:jc w:val="center"/>
        </w:trPr>
        <w:tc>
          <w:tcPr>
            <w:tcW w:w="2125" w:type="dxa"/>
            <w:vAlign w:val="center"/>
          </w:tcPr>
          <w:p w14:paraId="14D4BE67" w14:textId="77777777">
            <w:pPr>
              <w:pStyle w:val="TableText"/>
            </w:pPr>
            <w:r>
              <w:rPr>
                <w:sz w:val="22"/>
                <w:szCs w:val="22"/>
                <w:rtl/>
              </w:rPr>
              <w:t>چندنقشی بودن اعضای تیم (۳)</w:t>
            </w:r>
          </w:p>
        </w:tc>
        <w:tc>
          <w:tcPr>
            <w:tcW w:w="2125" w:type="dxa"/>
            <w:vAlign w:val="center"/>
          </w:tcPr>
          <w:p w14:paraId="40992E37" w14:textId="77777777">
            <w:pPr>
              <w:pStyle w:val="TableText"/>
            </w:pPr>
            <w:r>
              <w:rPr>
                <w:sz w:val="22"/>
                <w:szCs w:val="22"/>
                <w:rtl/>
              </w:rPr>
              <w:t>سرعت تحویل به‌مثابه شاخص بهره‌وری (۳)</w:t>
            </w:r>
          </w:p>
        </w:tc>
        <w:tc>
          <w:tcPr>
            <w:tcW w:w="2125" w:type="dxa"/>
            <w:vAlign w:val="center"/>
          </w:tcPr>
          <w:p w14:paraId="4F8EC1AE" w14:textId="77777777">
            <w:pPr>
              <w:pStyle w:val="TableText"/>
            </w:pPr>
            <w:r>
              <w:rPr>
                <w:sz w:val="22"/>
                <w:szCs w:val="22"/>
                <w:rtl/>
              </w:rPr>
              <w:t>نبود ساختار رسمی و انضباط تیمی (۲)</w:t>
            </w:r>
          </w:p>
        </w:tc>
        <w:tc>
          <w:tcPr>
            <w:tcW w:w="2125" w:type="dxa"/>
            <w:vAlign w:val="center"/>
          </w:tcPr>
          <w:p w14:paraId="32A917EA" w14:textId="77777777">
            <w:pPr>
              <w:pStyle w:val="TableText"/>
            </w:pPr>
            <w:r>
              <w:rPr>
                <w:sz w:val="22"/>
                <w:szCs w:val="22"/>
                <w:rtl/>
              </w:rPr>
              <w:t>قطع حمایت مالی نهاد پشتیبان (۳)</w:t>
            </w:r>
          </w:p>
        </w:tc>
      </w:tr>
      <w:tr w14:paraId="7D3F7016" w14:textId="77777777">
        <w:trPr>
          <w:jc w:val="center"/>
        </w:trPr>
        <w:tc>
          <w:tcPr>
            <w:tcW w:w="2125" w:type="dxa"/>
            <w:shd w:val="clear" w:color="auto" w:fill="DBE5F1"/>
            <w:vAlign w:val="center"/>
          </w:tcPr>
          <w:p w14:paraId="5A8E8FDA" w14:textId="77777777">
            <w:pPr>
              <w:pStyle w:val="TableText"/>
            </w:pPr>
            <w:r>
              <w:rPr>
                <w:sz w:val="22"/>
                <w:szCs w:val="22"/>
                <w:rtl/>
              </w:rPr>
              <w:t>جابه‌جایی نیرو و از دست رفتن دانش سازمانی (۴)</w:t>
            </w:r>
          </w:p>
        </w:tc>
        <w:tc>
          <w:tcPr>
            <w:tcW w:w="2125" w:type="dxa"/>
            <w:shd w:val="clear" w:color="auto" w:fill="DBE5F1"/>
            <w:vAlign w:val="center"/>
          </w:tcPr>
          <w:p w14:paraId="2A318B5E" w14:textId="77777777">
            <w:pPr>
              <w:pStyle w:val="TableText"/>
            </w:pPr>
            <w:r>
              <w:rPr>
                <w:sz w:val="22"/>
                <w:szCs w:val="22"/>
                <w:rtl/>
              </w:rPr>
              <w:t>بی‌ثباتی اولویت‌ها و برهم‌خوردن اسپرینت (۴)</w:t>
            </w:r>
          </w:p>
        </w:tc>
        <w:tc>
          <w:tcPr>
            <w:tcW w:w="2125" w:type="dxa"/>
            <w:shd w:val="clear" w:color="auto" w:fill="DBE5F1"/>
            <w:vAlign w:val="center"/>
          </w:tcPr>
          <w:p w14:paraId="49BC6193" w14:textId="77777777">
            <w:pPr>
              <w:pStyle w:val="TableText"/>
            </w:pPr>
            <w:r>
              <w:rPr>
                <w:sz w:val="22"/>
                <w:szCs w:val="22"/>
                <w:rtl/>
              </w:rPr>
              <w:t>نبود تمرکز راهبردی و پراکندگی تصمیم (۴)</w:t>
            </w:r>
          </w:p>
        </w:tc>
        <w:tc>
          <w:tcPr>
            <w:tcW w:w="2125" w:type="dxa"/>
            <w:shd w:val="clear" w:color="auto" w:fill="DBE5F1"/>
            <w:vAlign w:val="center"/>
          </w:tcPr>
          <w:p w14:paraId="5AF828BB" w14:textId="77777777">
            <w:pPr>
              <w:pStyle w:val="TableText"/>
            </w:pPr>
          </w:p>
        </w:tc>
      </w:tr>
      <w:tr w14:paraId="177BC221" w14:textId="77777777">
        <w:trPr>
          <w:jc w:val="center"/>
        </w:trPr>
        <w:tc>
          <w:tcPr>
            <w:tcW w:w="2125" w:type="dxa"/>
            <w:vAlign w:val="center"/>
          </w:tcPr>
          <w:p w14:paraId="05BBFA40" w14:textId="77777777">
            <w:pPr>
              <w:pStyle w:val="TableText"/>
              <w:jc w:val="both"/>
            </w:pPr>
            <w:r>
              <w:rPr>
                <w:sz w:val="22"/>
                <w:szCs w:val="22"/>
                <w:rtl/>
              </w:rPr>
              <w:t>کمبود نیروی متخصص و اتکا به نیروهای تازه‌کار (۵)</w:t>
            </w:r>
          </w:p>
        </w:tc>
        <w:tc>
          <w:tcPr>
            <w:tcW w:w="2125" w:type="dxa"/>
            <w:vAlign w:val="center"/>
          </w:tcPr>
          <w:p w14:paraId="177C1F47" w14:textId="77777777">
            <w:pPr>
              <w:pStyle w:val="TableText"/>
            </w:pPr>
            <w:r>
              <w:rPr>
                <w:sz w:val="22"/>
                <w:szCs w:val="22"/>
                <w:rtl/>
              </w:rPr>
              <w:t>کاربرد ناقص و غیرمحوری محصول کمینه مانا (۵)</w:t>
            </w:r>
          </w:p>
        </w:tc>
        <w:tc>
          <w:tcPr>
            <w:tcW w:w="2125" w:type="dxa"/>
            <w:vAlign w:val="center"/>
          </w:tcPr>
          <w:p w14:paraId="0FC898D9" w14:textId="77777777">
            <w:pPr>
              <w:pStyle w:val="TableText"/>
            </w:pPr>
            <w:r>
              <w:rPr>
                <w:sz w:val="22"/>
                <w:szCs w:val="22"/>
                <w:rtl/>
              </w:rPr>
              <w:t>تصمیم‌گیری متمرکز و از بالا به پایین (۵)</w:t>
            </w:r>
          </w:p>
        </w:tc>
        <w:tc>
          <w:tcPr>
            <w:tcW w:w="2125" w:type="dxa"/>
            <w:vAlign w:val="center"/>
          </w:tcPr>
          <w:p w14:paraId="1D9C7D33" w14:textId="77777777">
            <w:pPr>
              <w:pStyle w:val="TableText"/>
            </w:pPr>
          </w:p>
        </w:tc>
      </w:tr>
      <w:tr w14:paraId="2DC8C2D3" w14:textId="77777777">
        <w:trPr>
          <w:jc w:val="center"/>
        </w:trPr>
        <w:tc>
          <w:tcPr>
            <w:tcW w:w="2125" w:type="dxa"/>
            <w:shd w:val="clear" w:color="auto" w:fill="DBE5F1"/>
            <w:vAlign w:val="center"/>
          </w:tcPr>
          <w:p w14:paraId="01D33319" w14:textId="77777777">
            <w:pPr>
              <w:pStyle w:val="TableText"/>
              <w:jc w:val="both"/>
            </w:pPr>
            <w:r>
              <w:rPr>
                <w:sz w:val="22"/>
                <w:szCs w:val="22"/>
                <w:rtl/>
              </w:rPr>
              <w:t>یادگیری سریع به‌مثابه سازوکار جبران کمبود تخصص (۵)</w:t>
            </w:r>
          </w:p>
        </w:tc>
        <w:tc>
          <w:tcPr>
            <w:tcW w:w="2125" w:type="dxa"/>
            <w:shd w:val="clear" w:color="auto" w:fill="DBE5F1"/>
            <w:vAlign w:val="center"/>
          </w:tcPr>
          <w:p w14:paraId="1E5C0805" w14:textId="77777777">
            <w:pPr>
              <w:pStyle w:val="TableText"/>
            </w:pPr>
            <w:r>
              <w:rPr>
                <w:sz w:val="22"/>
                <w:szCs w:val="22"/>
                <w:rtl/>
              </w:rPr>
              <w:t>اجرای منظم اسکرام دوهفته‌ای (۶)</w:t>
            </w:r>
          </w:p>
        </w:tc>
        <w:tc>
          <w:tcPr>
            <w:tcW w:w="2125" w:type="dxa"/>
            <w:shd w:val="clear" w:color="auto" w:fill="DBE5F1"/>
            <w:vAlign w:val="center"/>
          </w:tcPr>
          <w:p w14:paraId="4BAC7BAA" w14:textId="77777777">
            <w:pPr>
              <w:pStyle w:val="TableText"/>
            </w:pPr>
          </w:p>
        </w:tc>
        <w:tc>
          <w:tcPr>
            <w:tcW w:w="2125" w:type="dxa"/>
            <w:shd w:val="clear" w:color="auto" w:fill="DBE5F1"/>
            <w:vAlign w:val="center"/>
          </w:tcPr>
          <w:p w14:paraId="3310FD0E" w14:textId="77777777">
            <w:pPr>
              <w:pStyle w:val="TableText"/>
            </w:pPr>
          </w:p>
        </w:tc>
      </w:tr>
      <w:tr w14:paraId="2C18EDA1" w14:textId="77777777">
        <w:trPr>
          <w:jc w:val="center"/>
        </w:trPr>
        <w:tc>
          <w:tcPr>
            <w:tcW w:w="2125" w:type="dxa"/>
            <w:vAlign w:val="center"/>
          </w:tcPr>
          <w:p w14:paraId="09E6F019" w14:textId="77777777">
            <w:pPr>
              <w:pStyle w:val="TableText"/>
            </w:pPr>
          </w:p>
        </w:tc>
        <w:tc>
          <w:tcPr>
            <w:tcW w:w="2125" w:type="dxa"/>
            <w:vAlign w:val="center"/>
          </w:tcPr>
          <w:p w14:paraId="7B95A195" w14:textId="77777777">
            <w:pPr>
              <w:pStyle w:val="TableText"/>
              <w:jc w:val="both"/>
            </w:pPr>
            <w:r>
              <w:rPr>
                <w:sz w:val="22"/>
                <w:szCs w:val="22"/>
                <w:rtl/>
              </w:rPr>
              <w:t>پیش‌بینی‌پذیری جریان کار به‌مثابه شاخص بهره‌وری (۷)</w:t>
            </w:r>
          </w:p>
        </w:tc>
        <w:tc>
          <w:tcPr>
            <w:tcW w:w="2125" w:type="dxa"/>
            <w:vAlign w:val="center"/>
          </w:tcPr>
          <w:p w14:paraId="3664BB4E" w14:textId="77777777">
            <w:pPr>
              <w:pStyle w:val="TableText"/>
            </w:pPr>
          </w:p>
        </w:tc>
        <w:tc>
          <w:tcPr>
            <w:tcW w:w="2125" w:type="dxa"/>
            <w:vAlign w:val="center"/>
          </w:tcPr>
          <w:p w14:paraId="517261A6" w14:textId="77777777">
            <w:pPr>
              <w:pStyle w:val="TableText"/>
            </w:pPr>
          </w:p>
        </w:tc>
      </w:tr>
    </w:tbl>
    <w:p w14:paraId="53610889" w14:textId="77777777">
      <w:pPr>
        <w:keepNext/>
      </w:pPr>
      <w:r>
        <w:rPr>
          <w:b/>
          <w:bCs/>
          <w:rtl/>
        </w:rPr>
      </w:r>
      <w:r>
        <w:rPr>
          <w:b/>
          <w:bCs/>
          <w:rtl/>
        </w:rPr>
        <w:t>محیط نهادی و مقرراتی (N)</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30" w:type="dxa"/>
          <w:left w:w="30" w:type="dxa"/>
          <w:bottom w:w="30" w:type="dxa"/>
          <w:right w:w="30" w:type="dxa"/>
        </w:tblCellMar>
      </w:tblPr>
      <w:tblGrid>
        <w:gridCol w:w="2125"/>
        <w:gridCol w:w="2125"/>
        <w:gridCol w:w="2125"/>
        <w:gridCol w:w="2125"/>
      </w:tblGrid>
      <w:tr w14:paraId="15FEF5A2" w14:textId="77777777">
        <w:trPr>
          <w:tblHeader/>
          <w:jc w:val="center"/>
        </w:trPr>
        <w:tc>
          <w:tcPr>
            <w:tcW w:w="2125" w:type="dxa"/>
            <w:shd w:val="clear" w:color="auto" w:fill="B8CCE4"/>
            <w:vAlign w:val="center"/>
          </w:tcPr>
          <w:p w14:paraId="4C9161CF" w14:textId="77777777">
            <w:pPr>
              <w:pStyle w:val="TableText"/>
            </w:pPr>
            <w:r>
              <w:rPr>
                <w:b/>
                <w:bCs/>
                <w:sz w:val="22"/>
                <w:szCs w:val="22"/>
                <w:rtl/>
              </w:rPr>
              <w:t>مقررات و نهادهای رسمی</w:t>
            </w:r>
          </w:p>
        </w:tc>
        <w:tc>
          <w:tcPr>
            <w:tcW w:w="2125" w:type="dxa"/>
            <w:shd w:val="clear" w:color="auto" w:fill="B8CCE4"/>
            <w:vAlign w:val="center"/>
          </w:tcPr>
          <w:p w14:paraId="00622D93" w14:textId="77777777">
            <w:pPr>
              <w:pStyle w:val="TableText"/>
            </w:pPr>
            <w:r>
              <w:rPr>
                <w:b/>
                <w:bCs/>
                <w:sz w:val="22"/>
                <w:szCs w:val="22"/>
                <w:rtl/>
              </w:rPr>
              <w:t>تحریم و محدودیت‌های بین‌المللی</w:t>
            </w:r>
          </w:p>
        </w:tc>
        <w:tc>
          <w:tcPr>
            <w:tcW w:w="2125" w:type="dxa"/>
            <w:shd w:val="clear" w:color="auto" w:fill="B8CCE4"/>
            <w:vAlign w:val="center"/>
          </w:tcPr>
          <w:p w14:paraId="517B1F0B" w14:textId="77777777">
            <w:pPr>
              <w:pStyle w:val="TableText"/>
            </w:pPr>
            <w:r>
              <w:rPr>
                <w:b/>
                <w:bCs/>
                <w:sz w:val="22"/>
                <w:szCs w:val="22"/>
                <w:rtl/>
              </w:rPr>
              <w:t>زیرساخت ملی و اختلال‌های محیطی</w:t>
            </w:r>
          </w:p>
        </w:tc>
        <w:tc>
          <w:tcPr>
            <w:tcW w:w="2125" w:type="dxa"/>
            <w:shd w:val="clear" w:color="auto" w:fill="B8CCE4"/>
            <w:vAlign w:val="center"/>
          </w:tcPr>
          <w:p w14:paraId="7B62BD24" w14:textId="77777777">
            <w:pPr>
              <w:pStyle w:val="TableText"/>
            </w:pPr>
            <w:r>
              <w:rPr>
                <w:b/>
                <w:bCs/>
                <w:sz w:val="22"/>
                <w:szCs w:val="22"/>
                <w:rtl/>
              </w:rPr>
              <w:t>تاب‌آوری و تغییر مسیر راهبردی</w:t>
            </w:r>
          </w:p>
        </w:tc>
      </w:tr>
      <w:tr w14:paraId="7A7D1170" w14:textId="77777777">
        <w:trPr>
          <w:jc w:val="center"/>
        </w:trPr>
        <w:tc>
          <w:tcPr>
            <w:tcW w:w="2125" w:type="dxa"/>
            <w:vAlign w:val="center"/>
          </w:tcPr>
          <w:p w14:paraId="7121FC60" w14:textId="77777777">
            <w:pPr>
              <w:pStyle w:val="TableText"/>
            </w:pPr>
            <w:r>
              <w:rPr>
                <w:sz w:val="22"/>
                <w:szCs w:val="22"/>
                <w:rtl/>
              </w:rPr>
              <w:t>تصمیم‌های تعیین‌کننده خارج از کنترل تیم (۱)</w:t>
            </w:r>
          </w:p>
        </w:tc>
        <w:tc>
          <w:tcPr>
            <w:tcW w:w="2125" w:type="dxa"/>
            <w:vAlign w:val="center"/>
          </w:tcPr>
          <w:p w14:paraId="3FDBD561" w14:textId="77777777">
            <w:pPr>
              <w:pStyle w:val="TableText"/>
              <w:jc w:val="both"/>
            </w:pPr>
            <w:r>
              <w:rPr>
                <w:sz w:val="22"/>
                <w:szCs w:val="22"/>
                <w:rtl/>
              </w:rPr>
              <w:t>محدودشدن دسترسی به سرویس‌ها و ابزارهای خارجی (۱)</w:t>
            </w:r>
          </w:p>
        </w:tc>
        <w:tc>
          <w:tcPr>
            <w:tcW w:w="2125" w:type="dxa"/>
            <w:vAlign w:val="center"/>
          </w:tcPr>
          <w:p w14:paraId="6F95B04B" w14:textId="77777777">
            <w:pPr>
              <w:pStyle w:val="TableText"/>
            </w:pPr>
            <w:r>
              <w:rPr>
                <w:sz w:val="22"/>
                <w:szCs w:val="22"/>
                <w:rtl/>
              </w:rPr>
              <w:t>قطعی اینترنت و اثر مستقیم بر عملیات (۱)</w:t>
            </w:r>
          </w:p>
        </w:tc>
        <w:tc>
          <w:tcPr>
            <w:tcW w:w="2125" w:type="dxa"/>
            <w:vAlign w:val="center"/>
          </w:tcPr>
          <w:p w14:paraId="5C992714" w14:textId="77777777">
            <w:pPr>
              <w:pStyle w:val="TableText"/>
            </w:pPr>
            <w:r>
              <w:rPr>
                <w:sz w:val="22"/>
                <w:szCs w:val="22"/>
                <w:rtl/>
              </w:rPr>
              <w:t>تغییر مسیر واکنشی و تحمیلی (۱)</w:t>
            </w:r>
          </w:p>
        </w:tc>
      </w:tr>
      <w:tr w14:paraId="0E911B5A" w14:textId="77777777">
        <w:trPr>
          <w:jc w:val="center"/>
        </w:trPr>
        <w:tc>
          <w:tcPr>
            <w:tcW w:w="2125" w:type="dxa"/>
            <w:shd w:val="clear" w:color="auto" w:fill="DBE5F1"/>
            <w:vAlign w:val="center"/>
          </w:tcPr>
          <w:p w14:paraId="2B12FA76" w14:textId="77777777">
            <w:pPr>
              <w:pStyle w:val="TableText"/>
              <w:jc w:val="both"/>
            </w:pPr>
            <w:r>
              <w:rPr>
                <w:sz w:val="22"/>
                <w:szCs w:val="22"/>
                <w:rtl/>
              </w:rPr>
              <w:t>نااطمینانی مقرراتی و کوتاه‌شدن افق برنامه‌ریزی (۲)</w:t>
            </w:r>
          </w:p>
        </w:tc>
        <w:tc>
          <w:tcPr>
            <w:tcW w:w="2125" w:type="dxa"/>
            <w:shd w:val="clear" w:color="auto" w:fill="DBE5F1"/>
            <w:vAlign w:val="center"/>
          </w:tcPr>
          <w:p w14:paraId="121F559D" w14:textId="77777777">
            <w:pPr>
              <w:pStyle w:val="TableText"/>
            </w:pPr>
            <w:r>
              <w:rPr>
                <w:sz w:val="22"/>
                <w:szCs w:val="22"/>
                <w:rtl/>
              </w:rPr>
              <w:t>محدودیت‌های پرداخت (۲)</w:t>
            </w:r>
          </w:p>
        </w:tc>
        <w:tc>
          <w:tcPr>
            <w:tcW w:w="2125" w:type="dxa"/>
            <w:shd w:val="clear" w:color="auto" w:fill="DBE5F1"/>
            <w:vAlign w:val="center"/>
          </w:tcPr>
          <w:p w14:paraId="57242C38" w14:textId="77777777">
            <w:pPr>
              <w:pStyle w:val="TableText"/>
            </w:pPr>
            <w:r>
              <w:rPr>
                <w:sz w:val="22"/>
                <w:szCs w:val="22"/>
                <w:rtl/>
              </w:rPr>
              <w:t>انفجار بار پشتیبانی در شرایط بحران (۲)</w:t>
            </w:r>
          </w:p>
        </w:tc>
        <w:tc>
          <w:tcPr>
            <w:tcW w:w="2125" w:type="dxa"/>
            <w:shd w:val="clear" w:color="auto" w:fill="DBE5F1"/>
            <w:vAlign w:val="center"/>
          </w:tcPr>
          <w:p w14:paraId="21C1456D" w14:textId="77777777">
            <w:pPr>
              <w:pStyle w:val="TableText"/>
            </w:pPr>
            <w:r>
              <w:rPr>
                <w:sz w:val="22"/>
                <w:szCs w:val="22"/>
                <w:rtl/>
              </w:rPr>
              <w:t>جابه‌جایی تمرکز از رشد به بقا (۲)</w:t>
            </w:r>
          </w:p>
        </w:tc>
      </w:tr>
      <w:tr w14:paraId="438B7E01" w14:textId="77777777">
        <w:trPr>
          <w:jc w:val="center"/>
        </w:trPr>
        <w:tc>
          <w:tcPr>
            <w:tcW w:w="2125" w:type="dxa"/>
            <w:vAlign w:val="center"/>
          </w:tcPr>
          <w:p w14:paraId="6FD2FA60" w14:textId="77777777">
            <w:pPr>
              <w:pStyle w:val="TableText"/>
            </w:pPr>
            <w:r>
              <w:rPr>
                <w:sz w:val="22"/>
                <w:szCs w:val="22"/>
                <w:rtl/>
              </w:rPr>
              <w:t>وابستگی به نهادهای حاکمیتی (۳)</w:t>
            </w:r>
          </w:p>
        </w:tc>
        <w:tc>
          <w:tcPr>
            <w:tcW w:w="2125" w:type="dxa"/>
            <w:vAlign w:val="center"/>
          </w:tcPr>
          <w:p w14:paraId="0BDC14F0" w14:textId="77777777">
            <w:pPr>
              <w:pStyle w:val="TableText"/>
            </w:pPr>
            <w:r>
              <w:rPr>
                <w:sz w:val="22"/>
                <w:szCs w:val="22"/>
                <w:rtl/>
              </w:rPr>
              <w:t>تحریم شریک خارجی و ضرورت جابه‌جایی سریع (۳)</w:t>
            </w:r>
          </w:p>
        </w:tc>
        <w:tc>
          <w:tcPr>
            <w:tcW w:w="2125" w:type="dxa"/>
            <w:vAlign w:val="center"/>
          </w:tcPr>
          <w:p w14:paraId="151BE96C" w14:textId="77777777">
            <w:pPr>
              <w:pStyle w:val="TableText"/>
            </w:pPr>
          </w:p>
        </w:tc>
        <w:tc>
          <w:tcPr>
            <w:tcW w:w="2125" w:type="dxa"/>
            <w:vAlign w:val="center"/>
          </w:tcPr>
          <w:p w14:paraId="6AD68A7B" w14:textId="77777777">
            <w:pPr>
              <w:pStyle w:val="TableText"/>
            </w:pPr>
            <w:r>
              <w:rPr>
                <w:sz w:val="22"/>
                <w:szCs w:val="22"/>
                <w:rtl/>
              </w:rPr>
              <w:t>سازگاری سریع به‌مثابه قابلیت راهبردی (۲)</w:t>
            </w:r>
          </w:p>
        </w:tc>
      </w:tr>
      <w:tr w14:paraId="4338C61A" w14:textId="77777777">
        <w:trPr>
          <w:jc w:val="center"/>
        </w:trPr>
        <w:tc>
          <w:tcPr>
            <w:tcW w:w="2125" w:type="dxa"/>
            <w:shd w:val="clear" w:color="auto" w:fill="DBE5F1"/>
            <w:vAlign w:val="center"/>
          </w:tcPr>
          <w:p w14:paraId="596DC6CD" w14:textId="77777777">
            <w:pPr>
              <w:pStyle w:val="TableText"/>
            </w:pPr>
            <w:r>
              <w:rPr>
                <w:sz w:val="22"/>
                <w:szCs w:val="22"/>
                <w:rtl/>
              </w:rPr>
              <w:t>محافظه‌کاری اجباری در پیام و اقدام (۳)</w:t>
            </w:r>
          </w:p>
        </w:tc>
        <w:tc>
          <w:tcPr>
            <w:tcW w:w="2125" w:type="dxa"/>
            <w:shd w:val="clear" w:color="auto" w:fill="DBE5F1"/>
            <w:vAlign w:val="center"/>
          </w:tcPr>
          <w:p w14:paraId="63708987" w14:textId="77777777">
            <w:pPr>
              <w:pStyle w:val="TableText"/>
            </w:pPr>
            <w:r>
              <w:rPr>
                <w:sz w:val="22"/>
                <w:szCs w:val="22"/>
                <w:rtl/>
              </w:rPr>
              <w:t>محدودیت کانال‌های تبلیغات و رشد (۴)</w:t>
            </w:r>
          </w:p>
        </w:tc>
        <w:tc>
          <w:tcPr>
            <w:tcW w:w="2125" w:type="dxa"/>
            <w:shd w:val="clear" w:color="auto" w:fill="DBE5F1"/>
            <w:vAlign w:val="center"/>
          </w:tcPr>
          <w:p w14:paraId="6F58DED3" w14:textId="77777777">
            <w:pPr>
              <w:pStyle w:val="TableText"/>
            </w:pPr>
          </w:p>
        </w:tc>
        <w:tc>
          <w:tcPr>
            <w:tcW w:w="2125" w:type="dxa"/>
            <w:shd w:val="clear" w:color="auto" w:fill="DBE5F1"/>
            <w:vAlign w:val="center"/>
          </w:tcPr>
          <w:p w14:paraId="3F693C3D" w14:textId="77777777">
            <w:pPr>
              <w:pStyle w:val="TableText"/>
            </w:pPr>
            <w:r>
              <w:rPr>
                <w:sz w:val="22"/>
                <w:szCs w:val="22"/>
                <w:rtl/>
              </w:rPr>
              <w:t>حفظ تمرکز و کیفیت زیر فشار محیطی (۲)</w:t>
            </w:r>
          </w:p>
        </w:tc>
      </w:tr>
      <w:tr w14:paraId="52C7C9C2" w14:textId="77777777">
        <w:trPr>
          <w:jc w:val="center"/>
        </w:trPr>
        <w:tc>
          <w:tcPr>
            <w:tcW w:w="2125" w:type="dxa"/>
            <w:vAlign w:val="center"/>
          </w:tcPr>
          <w:p w14:paraId="7414BA65" w14:textId="77777777">
            <w:pPr>
              <w:pStyle w:val="TableText"/>
            </w:pPr>
          </w:p>
        </w:tc>
        <w:tc>
          <w:tcPr>
            <w:tcW w:w="2125" w:type="dxa"/>
            <w:vAlign w:val="center"/>
          </w:tcPr>
          <w:p w14:paraId="5A3FA48F" w14:textId="77777777">
            <w:pPr>
              <w:pStyle w:val="TableText"/>
            </w:pPr>
          </w:p>
        </w:tc>
        <w:tc>
          <w:tcPr>
            <w:tcW w:w="2125" w:type="dxa"/>
            <w:vAlign w:val="center"/>
          </w:tcPr>
          <w:p w14:paraId="5698E321" w14:textId="77777777">
            <w:pPr>
              <w:pStyle w:val="TableText"/>
            </w:pPr>
          </w:p>
        </w:tc>
        <w:tc>
          <w:tcPr>
            <w:tcW w:w="2125" w:type="dxa"/>
            <w:vAlign w:val="center"/>
          </w:tcPr>
          <w:p w14:paraId="424E5962" w14:textId="77777777">
            <w:pPr>
              <w:pStyle w:val="TableText"/>
            </w:pPr>
            <w:r>
              <w:rPr>
                <w:sz w:val="22"/>
                <w:szCs w:val="22"/>
                <w:rtl/>
              </w:rPr>
              <w:t>توقف یا تعلیق قابلیت‌های در دست توسعه (۵)</w:t>
            </w:r>
          </w:p>
        </w:tc>
      </w:tr>
    </w:tbl>
    <w:p w14:paraId="3DD898B1" w14:textId="77777777">
      <w:pPr>
        <w:pStyle w:val="FigureCaption"/>
        <w:keepNext/>
      </w:pPr>
      <w:r>
        <w:rPr>
          <w:rtl/>
        </w:rPr>
      </w:r>
      <w:r>
        <w:rPr>
          <w:rtl/>
        </w:rPr>
        <w:t xml:space="preserve">شکل ۴-۲) مدل نگارشی عوامل کلیدی موفقیت و بهره‌وری صرافی‌های رمزارز در ایران</w:t>
      </w:r>
    </w:p>
    <w:p w14:paraId="035D3C38" w14:textId="77777777">
      <w:pPr>
        <w:pStyle w:val="SourceNote"/>
      </w:pPr>
      <w:r>
        <w:rPr>
          <w:rtl/>
        </w:rPr>
        <w:t xml:space="preserve">منبع: یافته‌های پژوهش</w:t>
      </w:r>
    </w:p>
    <w:p w14:paraId="2B6076C6" w14:textId="77777777">
      <w:pPr/>
      <w:r>
        <w:rPr>
          <w:rtl/>
        </w:rPr>
      </w:r>
      <w:r>
        <w:rPr>
          <w:rtl/>
        </w:rPr>
        <w:t xml:space="preserve">شکل ۴-۲ ساختار نهایی برخاسته از داده‌های میدانی را نشان می‌دهد. خوانش این مدل باید با سه ملاحظه همراه باشد. نخست، شماره درون پرانتز رتبه توصیفی درون همان مقوله محوری است و کدهای دو مقوله متفاوت را نمی‌توان بر پایه این شماره با یکدیگر مقایسه کرد. دوم، مدل بیانگر ساختار مفهومی است و نه شبکه علّی؛ هیچ پیکانی میان طبقات ترسیم نشده، زیرا داده‌های کیفی این پژوهش برای اثبات جهت اثر میان طبقات کفایت نمی‌کند. سوم، حضور هم‌زمان کدهای متعارض درون یک مقوله، مانند کاربرد داده در اولویت‌بندی در کنار اتکای تصمیم‌ها به شهود، عامدانه حفظ شده است؛ حذف این تعارض‌ها به‌بهای یکدست‌سازی مدل، بخشی از واقعیت میدان را از میان می‌برد.</w:t>
      </w:r>
    </w:p>
    <w:p w14:paraId="2EB963D8" w14:textId="77777777">
      <w:pPr/>
      <w:r>
        <w:rPr>
          <w:rtl/>
        </w:rPr>
        <w:t>با این حال، خوانش داده‌ها یک نظم شرطی را پیشنهاد می‌کند که در قالب زبان تفسیری قابل بیان است. طبقه محیط نهادی و مقرراتی، دامنه انتخاب‌های سایر طبقات را محدود می‌کند؛ چنان‌که کد محدودشدن همکاری در اثر ریسک مقرراتی و کد تحریم شریک خارجی و ضرورت جابه‌جایی سریع نشان می‌دهند تصمیم‌های فنی و بازاری غالباً پس از قیدهای محیطی شکل می‌گیرند. طبقه سازمان و منابع، ظرفیت پاسخ‌گویی به این قیدها را تعیین می‌کند. زیرساخت فنی و تجربه کاربری، محل تجلی این ظرفیت در محصول‌اند و اعتماد و برند، برایند انباشته آن‌ها در ادراک کاربر است. مدل کسب‌وکار و بازار نیز هم‌زمان شرط و پیامد این زنجیره است. این توصیف، یک نظم شرطی و وابسته به زمینه را بیان می‌کند و نه یک مدل علّی آزمون‌شده.</w:t>
      </w:r>
    </w:p>
    <w:p w14:paraId="19382E1D" w14:textId="77777777">
      <w:pPr>
        <w:pStyle w:val="Heading2"/>
        <w:keepNext/>
        <w:outlineLvl w:val="0"/>
      </w:pPr>
      <w:r>
        <w:rPr>
          <w:rtl/>
        </w:rPr>
        <w:t xml:space="preserve">۴-۸) پاسخ به پرسش‌های پژوهش</w:t>
      </w:r>
    </w:p>
    <w:p w14:paraId="1B4DBD71" w14:textId="77777777">
      <w:pPr/>
      <w:r>
        <w:rPr>
          <w:rtl/>
        </w:rPr>
        <w:t xml:space="preserve">پرسش اصلی پژوهش دو بخش داشت: کدام عوامل کلیدی بر موفقیت و بهره‌وری صرافی‌های رمزارز در ایران تأثیرگذارند و این عوامل در کنار یکدیگر چگونه عمل می‌کنند؟ در پاسخ به بخش نخست، یافته‌های دو فاز نشان می‌دهد این عوامل در شش طبقه سامان می‌یابند: زیرساخت فنی و امنیت، تجربه کاربری و شناخت کاربر، اعتماد و برند، مدل کسب‌وکار و بازار، سازمان و فرایند و منابع، و محیط نهادی و مقرراتی. هر شش طبقه هم در ادبیات (جدول ۴-۶) و هم در داده‌های میدانی (جدول ۴-۱۷) پشتیبانی می‌شوند. در پاسخ به بخش دوم، جدول ۴-۳۳ نشان می‌دهد تنها چهار کد در هر پنج مورد حضور دارند و همین کدها در مورد متوقف‌شده نیز دیده می‌شوند؛ بنابراین این عوامل در کنار یکدیگر بیشتر به‌صورت مجموعه‌ای از شرط‌های هم‌زمان لازم عمل می‌کنند تا زنجیره‌ای از علت‌های کافی. آنچه در داده‌ها موردهای فعال را از مورد متوقف‌شده جدا می‌کند، بیشتر حضور سازوکارهای اجرایی مستقر برای عمل به این عوامل است؛ این مشاهده توصیفی است و رابطه علّی را نشان نمی‌دهد. پاسخ خلاصه به پرسش‌های فرعی در جدول ۴-۳۶ آمده است.</w:t>
      </w:r>
    </w:p>
    <w:p w14:paraId="106966A7" w14:textId="77777777">
      <w:pPr>
        <w:pStyle w:val="TableCaption"/>
        <w:keepNext/>
      </w:pPr>
      <w:r>
        <w:rPr>
          <w:rtl/>
        </w:rPr>
      </w:r>
      <w:r>
        <w:rPr>
          <w:rtl/>
        </w:rPr>
        <w:t>جدول ۴-۳۶) پاسخ خلاصه به پرسش‌های فرعی پژوهش</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40" w:type="dxa"/>
          <w:left w:w="40" w:type="dxa"/>
          <w:bottom w:w="40" w:type="dxa"/>
          <w:right w:w="40" w:type="dxa"/>
        </w:tblCellMar>
      </w:tblPr>
      <w:tblGrid>
        <w:gridCol w:w="2429"/>
        <w:gridCol w:w="6073"/>
      </w:tblGrid>
      <w:tr w14:paraId="296B96A4" w14:textId="77777777">
        <w:trPr>
          <w:tblHeader/>
          <w:jc w:val="center"/>
        </w:trPr>
        <w:tc>
          <w:tcPr>
            <w:tcW w:w="2429" w:type="dxa"/>
            <w:shd w:val="clear" w:color="auto" w:fill="B8CCE4"/>
            <w:vAlign w:val="center"/>
          </w:tcPr>
          <w:p w14:paraId="3693DCE6" w14:textId="77777777">
            <w:pPr>
              <w:pStyle w:val="TableText"/>
            </w:pPr>
            <w:r>
              <w:rPr>
                <w:b/>
                <w:bCs/>
                <w:sz w:val="22"/>
                <w:szCs w:val="22"/>
                <w:rtl/>
              </w:rPr>
              <w:t>پرسش فرعی</w:t>
            </w:r>
          </w:p>
        </w:tc>
        <w:tc>
          <w:tcPr>
            <w:tcW w:w="6073" w:type="dxa"/>
            <w:shd w:val="clear" w:color="auto" w:fill="B8CCE4"/>
            <w:vAlign w:val="center"/>
          </w:tcPr>
          <w:p w14:paraId="618E414A" w14:textId="77777777">
            <w:pPr>
              <w:pStyle w:val="TableText"/>
            </w:pPr>
            <w:r>
              <w:rPr>
                <w:b/>
                <w:bCs/>
                <w:sz w:val="22"/>
                <w:szCs w:val="22"/>
                <w:rtl/>
              </w:rPr>
              <w:t>پاسخ بر پایه یافته‌های فصل چهارم</w:t>
            </w:r>
          </w:p>
        </w:tc>
      </w:tr>
      <w:tr w14:paraId="2FF3D058" w14:textId="77777777">
        <w:trPr>
          <w:jc w:val="center"/>
        </w:trPr>
        <w:tc>
          <w:tcPr>
            <w:tcW w:w="2429" w:type="dxa"/>
            <w:vAlign w:val="center"/>
          </w:tcPr>
          <w:p w14:paraId="1F7ED47E" w14:textId="77777777">
            <w:pPr>
              <w:pStyle w:val="TableText"/>
            </w:pPr>
            <w:r>
              <w:rPr>
                <w:sz w:val="22"/>
                <w:szCs w:val="22"/>
                <w:rtl/>
              </w:rPr>
              <w:t>مؤلفه‌های زیرساخت فنی و امنیت کدام‌اند؟</w:t>
            </w:r>
          </w:p>
        </w:tc>
        <w:tc>
          <w:tcPr>
            <w:tcW w:w="6073" w:type="dxa"/>
            <w:vAlign w:val="center"/>
          </w:tcPr>
          <w:p w14:paraId="5FAAA11D" w14:textId="77777777">
            <w:pPr>
              <w:pStyle w:val="TableText"/>
              <w:jc w:val="both"/>
            </w:pPr>
            <w:r>
              <w:rPr>
                <w:sz w:val="22"/>
                <w:szCs w:val="22"/>
                <w:rtl/>
              </w:rPr>
              <w:t>سه مقوله محوری و سیزده کد باز: پایداری و عملکرد هسته معاملات، امنیت و حفاظت از دارایی کاربران، و معماری و انعطاف و بدهی فنی. برجسته‌ترین مؤلفه‌ها به‌ترتیب فراوانی عبارت‌اند از تعارض امنیت با روانی تجربه کاربری (۱۴)، پایداری سامانه زیر فشار واقعی بازار (۱۰) و اولویت مطلق امنیت دارایی کاربر (۹). جزئیات در جداول ۴-۱۸ و ۴-۱۹.</w:t>
            </w:r>
          </w:p>
        </w:tc>
      </w:tr>
      <w:tr w14:paraId="5E3C81B1" w14:textId="77777777">
        <w:trPr>
          <w:jc w:val="center"/>
        </w:trPr>
        <w:tc>
          <w:tcPr>
            <w:tcW w:w="2429" w:type="dxa"/>
            <w:shd w:val="clear" w:color="auto" w:fill="DBE5F1"/>
            <w:vAlign w:val="center"/>
          </w:tcPr>
          <w:p w14:paraId="378C8EA5" w14:textId="77777777">
            <w:pPr>
              <w:pStyle w:val="TableText"/>
              <w:jc w:val="both"/>
            </w:pPr>
            <w:r>
              <w:rPr>
                <w:sz w:val="22"/>
                <w:szCs w:val="22"/>
                <w:rtl/>
              </w:rPr>
              <w:t>مؤلفه‌های تجربه کاربری و شناخت کاربر کدام‌اند؟</w:t>
            </w:r>
          </w:p>
        </w:tc>
        <w:tc>
          <w:tcPr>
            <w:tcW w:w="6073" w:type="dxa"/>
            <w:shd w:val="clear" w:color="auto" w:fill="DBE5F1"/>
            <w:vAlign w:val="center"/>
          </w:tcPr>
          <w:p w14:paraId="26491F24" w14:textId="77777777">
            <w:pPr>
              <w:pStyle w:val="TableText"/>
              <w:jc w:val="both"/>
            </w:pPr>
            <w:r>
              <w:rPr>
                <w:sz w:val="22"/>
                <w:szCs w:val="22"/>
                <w:rtl/>
              </w:rPr>
              <w:t xml:space="preserve">سه مقوله محوری و شانزده کد باز: طراحی و جایگاه تجربه کاربری، شناخت بخش‌های کاربری، و داده‌محوری و تحلیل رفتار کاربر. برجسته‌ترین مؤلفه‌ها توجه به نسل Z (۲۴)، کاربرد داده در اولویت‌بندی قابلیت‌ها (۱۲) و سادگی و روانی مسیر کاربر و بازی‌وارسازی و جذابیت بصری (هر یک ۱۱) هستند. جزئیات در جداول ۴-۲۰ و ۴-۲۱.</w:t>
            </w:r>
          </w:p>
        </w:tc>
      </w:tr>
      <w:tr w14:paraId="01A76C96" w14:textId="77777777">
        <w:trPr>
          <w:jc w:val="center"/>
        </w:trPr>
        <w:tc>
          <w:tcPr>
            <w:tcW w:w="2429" w:type="dxa"/>
            <w:vAlign w:val="center"/>
          </w:tcPr>
          <w:p w14:paraId="5248466E" w14:textId="77777777">
            <w:pPr>
              <w:pStyle w:val="TableText"/>
            </w:pPr>
            <w:r>
              <w:rPr>
                <w:sz w:val="22"/>
                <w:szCs w:val="22"/>
                <w:rtl/>
              </w:rPr>
              <w:t>مؤلفه‌های اعتماد و برند کدام‌اند؟</w:t>
            </w:r>
          </w:p>
        </w:tc>
        <w:tc>
          <w:tcPr>
            <w:tcW w:w="6073" w:type="dxa"/>
            <w:vAlign w:val="center"/>
          </w:tcPr>
          <w:p w14:paraId="39C2CFB7" w14:textId="77777777">
            <w:pPr>
              <w:pStyle w:val="TableText"/>
              <w:jc w:val="both"/>
            </w:pPr>
            <w:r>
              <w:rPr>
                <w:sz w:val="22"/>
                <w:szCs w:val="22"/>
                <w:rtl/>
              </w:rPr>
              <w:t>سه مقوله محوری و یازده کد باز: اعتماد کاربر، برند و اعتبار بازار، و شفافیت و کیفیت پشتیبانی. برجسته‌ترین مؤلفه‌ها اعتماد به‌مثابه شرط سپردن دارایی (۶)، اعتماد بلندمدت کاربران وفادار (۵) و برند و پیشتازی بازار (۵) هستند. جزئیات در جداول ۴-۲۲ و ۴-۲۳.</w:t>
            </w:r>
          </w:p>
        </w:tc>
      </w:tr>
      <w:tr w14:paraId="5B23733B" w14:textId="77777777">
        <w:trPr>
          <w:jc w:val="center"/>
        </w:trPr>
        <w:tc>
          <w:tcPr>
            <w:tcW w:w="2429" w:type="dxa"/>
            <w:shd w:val="clear" w:color="auto" w:fill="DBE5F1"/>
            <w:vAlign w:val="center"/>
          </w:tcPr>
          <w:p w14:paraId="0EFD6673" w14:textId="77777777">
            <w:pPr>
              <w:pStyle w:val="TableText"/>
            </w:pPr>
            <w:r>
              <w:rPr>
                <w:sz w:val="22"/>
                <w:szCs w:val="22"/>
                <w:rtl/>
              </w:rPr>
              <w:t>مؤلفه‌های مدل کسب‌وکار و بازار کدام‌اند؟</w:t>
            </w:r>
          </w:p>
        </w:tc>
        <w:tc>
          <w:tcPr>
            <w:tcW w:w="6073" w:type="dxa"/>
            <w:shd w:val="clear" w:color="auto" w:fill="DBE5F1"/>
            <w:vAlign w:val="center"/>
          </w:tcPr>
          <w:p w14:paraId="2A5006D9" w14:textId="77777777">
            <w:pPr>
              <w:pStyle w:val="TableText"/>
              <w:jc w:val="both"/>
            </w:pPr>
            <w:r>
              <w:rPr>
                <w:sz w:val="22"/>
                <w:szCs w:val="22"/>
                <w:rtl/>
              </w:rPr>
              <w:t>چهار مقوله محوری و نوزده کد باز: مدل درآمدی و پایداری آن، نقدشوندگی و عمق بازار، استراتژی رشد و جایگاه بازار، و شبکه همکاری و وابستگی بیرونی. برجسته‌ترین مؤلفه‌ها وابستگی عملیاتی به شبکه بیرونی (۱۵)، نقدشوندگی به‌مثابه شرط تجربه معاملاتی (۹) و تأمین نقدشوندگی از راه شریک خارجی (۷) هستند. جزئیات در جداول ۴-۲۴ و ۴-۲۵.</w:t>
            </w:r>
          </w:p>
        </w:tc>
      </w:tr>
      <w:tr w14:paraId="45D66E0E" w14:textId="77777777">
        <w:trPr>
          <w:jc w:val="center"/>
        </w:trPr>
        <w:tc>
          <w:tcPr>
            <w:tcW w:w="2429" w:type="dxa"/>
            <w:vAlign w:val="center"/>
          </w:tcPr>
          <w:p w14:paraId="7A08900F" w14:textId="77777777">
            <w:pPr>
              <w:pStyle w:val="TableText"/>
            </w:pPr>
            <w:r>
              <w:rPr>
                <w:sz w:val="22"/>
                <w:szCs w:val="22"/>
                <w:rtl/>
              </w:rPr>
              <w:t>مؤلفه‌های سازمان، فرایند و منابع کدام‌اند؟</w:t>
            </w:r>
          </w:p>
        </w:tc>
        <w:tc>
          <w:tcPr>
            <w:tcW w:w="6073" w:type="dxa"/>
            <w:vAlign w:val="center"/>
          </w:tcPr>
          <w:p w14:paraId="358B8E14" w14:textId="77777777">
            <w:pPr>
              <w:pStyle w:val="TableText"/>
              <w:jc w:val="both"/>
            </w:pPr>
            <w:r>
              <w:rPr>
                <w:sz w:val="22"/>
                <w:szCs w:val="22"/>
                <w:rtl/>
              </w:rPr>
              <w:t>چهار مقوله محوری و بیست‌ویک کد باز: سرمایه انسانی، فرایند توسعه و چابکی، هم‌راستایی و ساختار سازمانی، و منابع مالی. برجسته‌ترین مؤلفه‌ها تیم متعهد و متخصص (۱۵)، کاربرد محصول کمینه مانا برای کاهش ریسک (۱۴) و اجرای صوری چارچوب‌های چابک (۱۳) هستند. جزئیات در جداول ۴-۲۶ و ۴-۲۷.</w:t>
            </w:r>
          </w:p>
        </w:tc>
      </w:tr>
      <w:tr w14:paraId="633F1C49" w14:textId="77777777">
        <w:trPr>
          <w:jc w:val="center"/>
        </w:trPr>
        <w:tc>
          <w:tcPr>
            <w:tcW w:w="2429" w:type="dxa"/>
            <w:shd w:val="clear" w:color="auto" w:fill="DBE5F1"/>
            <w:vAlign w:val="center"/>
          </w:tcPr>
          <w:p w14:paraId="4E48F24A" w14:textId="77777777">
            <w:pPr>
              <w:pStyle w:val="TableText"/>
            </w:pPr>
            <w:r>
              <w:rPr>
                <w:sz w:val="22"/>
                <w:szCs w:val="22"/>
                <w:rtl/>
              </w:rPr>
              <w:t>مؤلفه‌های محیط نهادی و مقرراتی کدام‌اند؟</w:t>
            </w:r>
          </w:p>
        </w:tc>
        <w:tc>
          <w:tcPr>
            <w:tcW w:w="6073" w:type="dxa"/>
            <w:shd w:val="clear" w:color="auto" w:fill="DBE5F1"/>
            <w:vAlign w:val="center"/>
          </w:tcPr>
          <w:p w14:paraId="5F83ED9A" w14:textId="77777777">
            <w:pPr>
              <w:pStyle w:val="TableText"/>
              <w:jc w:val="both"/>
            </w:pPr>
            <w:r>
              <w:rPr>
                <w:sz w:val="22"/>
                <w:szCs w:val="22"/>
                <w:rtl/>
              </w:rPr>
              <w:t>چهار مقوله محوری و پانزده کد باز: مقررات و نهادهای رسمی، تحریم و محدودیت‌های بین‌المللی، زیرساخت ملی و اختلال‌های محیطی، و تاب‌آوری و تغییر مسیر راهبردی. برجسته‌ترین مؤلفه‌ها محدودشدن دسترسی به سرویس‌های خارجی (۱۷)، قطعی اینترنت (۸) و تغییر مسیر واکنشی و تحمیلی (۷) هستند. جزئیات در جداول ۴-۲۸ و ۴-۲۹.</w:t>
            </w:r>
          </w:p>
        </w:tc>
      </w:tr>
    </w:tbl>
    <w:p w14:paraId="072D1994" w14:textId="77777777">
      <w:pPr>
        <w:rPr>
          <w:sz w:val="18"/>
          <w:szCs w:val="18"/>
          <w:rtl/>
        </w:rPr>
      </w:pPr>
    </w:p>
    <w:p w14:paraId="683AFC4F" w14:textId="77777777">
      <w:pPr/>
      <w:r>
        <w:rPr>
          <w:rtl/>
        </w:rPr>
        <w:t>افزون بر پاسخ‌های بالا، یافته‌ها نشان می‌دهد مفهوم موفقیت در این صنعت یکدست نیست. در داده‌های میدانی دست‌کم سه معنای رقیب برای موفقیت شناسایی شد که هر سه با فراوانی برابر ظاهر شده‌اند: بقا و زنده ماندن کسب‌وکار، رشد سریع و تصاحب سهم بازار، و رشد کنترل‌شده با کیفیت رابطه با کاربر. این چندگانگی با پارادایم تفسیری پژوهش که در بخش ۳-۲ فصل سوم تشریح شد سازگار است و نشان می‌دهد معنای موفقیت به نقش سازمانی و وضعیت کسب‌وکار وابسته است. تدوین دلالت‌های سیاستی و پیشنهادهای کاربردی بر پایه این یافته‌ها به فصل پنجم واگذار می‌شود.</w:t>
      </w:r>
    </w:p>
    <w:p w14:paraId="39EE4FB8" w14:textId="77777777">
      <w:pPr>
        <w:pStyle w:val="Heading2"/>
        <w:keepNext/>
        <w:outlineLvl w:val="0"/>
      </w:pPr>
      <w:r>
        <w:rPr>
          <w:rtl/>
        </w:rPr>
        <w:t xml:space="preserve">۴-۹) جمع‌بندی فصل</w:t>
      </w:r>
    </w:p>
    <w:p w14:paraId="06752AB3" w14:textId="77777777">
      <w:pPr/>
      <w:r>
        <w:rPr>
          <w:rtl/>
        </w:rPr>
        <w:t>در این فصل، یافته‌های دو فاز پژوهش به‌تفصیل ارائه شد. در فاز نخست، با اجرای هفت گام روش سندلوسکی و باروسو، چهل منبع منتخب از میان نودوچهار منبع شناسایی‌شده استخراج و کدگذاری شد و ۷۸ ارجاع کدگذاری‌شده در بیست‌ونه عامل و شش طبقه سامان یافت. در فاز دوم، متن بیست‌وپنج مصاحبه در سه مرحله کدگذاری باز، محوری و گزینشی تحلیل شد و نودوپنج کد باز، بیست‌ویک مقوله محوری و شش طبقه نهایی به دست آمد. برجستگی نسبی هر کد با چهار سنجه توصیفی فراوانی ارجاع، درصد ارجاع، گستره موردها و رتبه گزارش گردید.</w:t>
      </w:r>
    </w:p>
    <w:p w14:paraId="57F3DB3C" w14:textId="77777777">
      <w:pPr/>
      <w:r>
        <w:rPr>
          <w:rtl/>
        </w:rPr>
        <w:t>تحلیل مقایسه‌ای پنج مورد نشان داد تنها چهار کد در هر پنج مورد حضور دارند و همین کدها در مورد متوقف‌شده نیز دیده می‌شوند؛ بنابراین فراگیری یک عامل با نقش تمایزبخش آن یکسان نیست. تفاوت مورد متوقف‌شده با موردهای فعال بیشتر در استقرار سازوکارهای اجرایی بود تا در آگاهی از عوامل موفقیت. ادغام دو فاز نیز نشان داد پنج طبقه در هر دو جریان شواهد همگرا هستند و طبقه محیط نهادی و مقرراتی در بستر ایران سازوکاری متفاوت از ادبیات بین‌المللی دارد.</w:t>
      </w:r>
    </w:p>
    <w:p w14:paraId="412E6E34" w14:textId="77777777">
      <w:pPr/>
      <w:r>
        <w:rPr>
          <w:rtl/>
        </w:rPr>
        <w:t xml:space="preserve">در این فصل از سنجه‌های استنباطی یا آزمون معناداری آماری استفاده نشد و ادعاهای تفسیری به شواهد کیفی و جدول‌های همین فصل مستند شده‌اند. در فصل پنجم، بر پایه این یافته‌ها، نتیجه‌گیری پژوهش، مقایسه با پژوهش‌های پیشین، پیشنهادهای کاربردی، محدودیت‌ها و پیشنهادهایی برای پژوهش‌های آینده ارائه می‌شود.</w:t>
      </w:r>
    </w:p>
    <w:p>
      <w:r>
        <w:br w:type="page"/>
      </w:r>
    </w:p>
    <w:p>
      <w:pPr>
        <w:bidi/>
        <w:spacing w:before="2600" w:after="0"/>
      </w:pPr>
    </w:p>
    <w:tbl>
      <w:tblPr>
        <w:bidiVisual/>
        <w:tblW w:w="3400" w:type="dxa"/>
        <w:jc w:val="center"/>
        <w:tblBorders>
          <w:top w:val="single" w:sz="36" w:space="0" w:color="31859C"/>
          <w:left w:val="single" w:sz="36" w:space="0" w:color="31859C"/>
          <w:bottom w:val="single" w:sz="36" w:space="0" w:color="31859C"/>
          <w:right w:val="single" w:sz="36" w:space="0" w:color="31859C"/>
          <w:insideH w:val="single" w:sz="36" w:space="0" w:color="31859C"/>
          <w:insideV w:val="single" w:sz="36" w:space="0" w:color="31859C"/>
        </w:tblBorders>
        <w:tblLayout w:type="fixed"/>
      </w:tblPr>
      <w:tblGrid>
        <w:gridCol w:w="3400"/>
      </w:tblGrid>
      <w:tr>
        <w:trPr>
          <w:trHeight w:val="5600" w:hRule="exact"/>
          <w:jc w:val="center"/>
        </w:trPr>
        <w:tc>
          <w:tcPr>
            <w:tcW w:w="3400" w:type="dxa"/>
            <w:shd w:val="clear" w:color="auto" w:fill="4BACC6"/>
            <w:vAlign w:val="center"/>
          </w:tcPr>
          <w:p>
            <w:pPr>
              <w:pStyle w:val="Heading1"/>
              <w:spacing w:before="0" w:after="0" w:line="360" w:lineRule="auto"/>
              <w:jc w:val="center"/>
            </w:pPr>
            <w:r>
              <w:rPr>
                <w:color w:val="FFFFFF"/>
                <w:sz w:val="44"/>
                <w:szCs w:val="44"/>
              </w:rPr>
              <w:t xml:space="preserve">فصل پنجم: نتیجه‌گیری و پیشنهادها</w:t>
            </w:r>
          </w:p>
        </w:tc>
      </w:tr>
    </w:tbl>
    <w:p>
      <w:r>
        <w:br w:type="page"/>
      </w:r>
    </w:p>
    <w:p>
      <w:pPr>
        <w:pStyle w:val="Heading2"/>
        <w:keepNext/>
        <w:outlineLvl w:val="0"/>
      </w:pPr>
      <w:r>
        <w:rPr>
          <w:rtl/>
        </w:rPr>
        <w:t xml:space="preserve">۵-۱) مقدمه</w:t>
      </w:r>
    </w:p>
    <w:p>
      <w:pPr/>
      <w:r>
        <w:rPr>
          <w:rtl/>
        </w:rPr>
        <w:t xml:space="preserve">در این فصل، یافته‌های پژوهش در پرتو مسئله، اهداف و پرسش‌های آن تفسیر و جمع‌بندی می‌شود. در فصل اول، مسئله پژوهش بیان و اهداف و پرسش‌های اصلی و فرعی صورت‌بندی شد؛ در فصل دوم، مبانی نظری و پیشینه مرتبط با عوامل مؤثر بر موفقیت و بهره‌وری صرافی‌های رمزارز مرور و در پایان، شکاف پژوهشی و چارچوب مفهومی اولیه ترسیم گردید؛ در فصل سوم، مسیر روش‌شناختی پژوهش، شامل طرح دوفازی کیفی، روش فراترکیب در فاز نخست و کدگذاری استقرایی سه‌مرحله‌ای در فاز دوم، تشریح شد؛ و در فصل چهارم، یافته‌های هر دو فاز به‌تفصیل و در قالب کیفی تجزیه‌وتحلیل شد. فصل حاضر بر پایه همین یافته‌ها و در پاسخ به پرسش‌ها و اهداف پژوهش، نتایج را جمع‌بندی و تفسیر می‌کند.</w:t>
      </w:r>
    </w:p>
    <w:p>
      <w:pPr/>
      <w:r>
        <w:rPr>
          <w:rtl/>
        </w:rPr>
        <w:t xml:space="preserve">یادآوری می‌شود که در فاز نخست، با اجرای روش هفت‌مرحله‌ای سندلوسکی و باروسو، از میان نودوچهار منبع شناسایی‌شده، چهل منبع (سی‌ودو منبع انگلیسی‌زبان و هشت منبع فارسی‌زبان) استخراج و کدگذاری شد و ۷۸ ارجاع کدگذاری‌شده در قالب بیست‌ونه عامل و شش طبقه سازمان یافت. در فاز دوم، متن بیست‌وپنج مصاحبه عمیق با مدیران، بنیان‌گذاران و متخصصان پنج صرافی و استارتاپ کریپتویی فعال در ایران (کدهای A تا E) در سه مرحله کدگذاری باز، محوری و گزینشی تحلیل شد و نودوپنج کد باز، بیست‌ویک مقوله محوری و شش طبقه نهایی به دست آمد. برجستگی نسبی هر یافته با چهار سنجه توصیفی فراوانی ارجاع، درصد ارجاع، گستره موردها و رتبه گزارش گردید و در پایان، مدل نگارشی پژوهش در شکل ۴-۲ ارائه شد.</w:t>
      </w:r>
    </w:p>
    <w:p>
      <w:pPr/>
      <w:r>
        <w:rPr>
          <w:rtl/>
        </w:rPr>
        <w:t xml:space="preserve">در این فصل، نخست بر اساس پرسش‌های پژوهش، خلاصه یافته‌ها و بحث درباره هر یک از شش طبقه ارائه و با پژوهش‌های پیشین مقایسه می‌شود؛ سپس پیشنهادهای کاربردی، محدودیت‌های پژوهش و پیشنهادهایی برای پژوهشگران آینده بیان می‌گردد. اعداد و رتبه‌هایی که در این فصل به آن‌ها استناد می‌شود، از جدول‌های فصل چهارم نقل شده‌اند.</w:t>
      </w:r>
    </w:p>
    <w:p>
      <w:pPr>
        <w:pStyle w:val="Heading2"/>
        <w:keepNext/>
        <w:outlineLvl w:val="0"/>
      </w:pPr>
      <w:r>
        <w:rPr>
          <w:rtl/>
        </w:rPr>
        <w:t xml:space="preserve">۵-۲) تحلیل بر اساس سؤالات تحقیق</w:t>
      </w:r>
    </w:p>
    <w:p>
      <w:pPr/>
      <w:r>
        <w:rPr>
          <w:rtl/>
        </w:rPr>
        <w:t xml:space="preserve">برای پاسخ‌گویی به پرسش اصلی و پرسش‌های فرعی، در ادامه بار دیگر به هر پرسش اشاره و پاسخ مبتنی بر یافته‌های پژوهش ارائه می‌شود. پرسش‌ها برگرفته از اهداف تحقیق‌اند و پاسخ به آن‌ها در نهایت به همان مدل نهایی پژوهش (شکل ۴-۲) می‌انجامد که ساختار شش‌طبقه‌ای، بیست‌ویک مقوله محوری و نودوپنج کد باز را در یک چارچوب واحد نشان می‌دهد.</w:t>
      </w:r>
    </w:p>
    <w:p>
      <w:pPr/>
      <w:r>
        <w:rPr>
          <w:b/>
          <w:bCs/>
          <w:rtl/>
        </w:rPr>
        <w:t xml:space="preserve">پرسش اصلی: </w:t>
      </w:r>
      <w:r>
        <w:rPr>
          <w:rtl/>
        </w:rPr>
        <w:t xml:space="preserve">کدام عوامل کلیدی بر موفقیت و بهره‌وری صرافی‌های رمزارز در ایران تأثیرگذارند و این عوامل در کنار یکدیگر چگونه عمل می‌کنند؟</w:t>
      </w:r>
    </w:p>
    <w:p>
      <w:pPr/>
      <w:r>
        <w:rPr>
          <w:rtl/>
        </w:rPr>
        <w:t xml:space="preserve">در پاسخ به بخش نخست پرسش اصلی، یافته‌های دو فاز نشان داد که این عوامل در شش طبقه سامان می‌یابند: زیرساخت فنی و امنیت، تجربه کاربری و شناخت کاربر، اعتماد و برند، مدل کسب‌وکار و بازار، سازمان و فرایند و منابع، و محیط نهادی و مقرراتی. هر شش طبقه هم در ادبیات (جدول ۴-۶) و هم در داده‌های میدانی (جدول ۴-۱۷) پشتیبانی می‌شوند.</w:t>
      </w:r>
    </w:p>
    <w:p>
      <w:pPr/>
      <w:r>
        <w:rPr>
          <w:rtl/>
        </w:rPr>
        <w:t xml:space="preserve">در پاسخ به بخش دوم پرسش، یعنی نحوه عمل هم‌زمان این عوامل، تحلیل مقایسه‌ای پنج مورد (جدول ۴-۳۳) نشان داد که تنها چهار کد از نودوپنج کد در هر پنج مورد حضور دارند: پایداری سامانه زیر فشار واقعی بازار، تعارض امنیت با روانی تجربه کاربری، توجه به نسل Z و انتظار تجربه سریع و ساده، و تیم متعهد و متخصص به‌مثابه منبع اصلی موفقیت. از آنجا که همین چهار کد در مورد متوقف‌شده A نیز دیده می‌شوند، آن‌ها بیشتر شرط‌های لازمِ فعالیت در این صنعت‌اند تا عوامل تمایزبخش موفقیت؛ بنابراین عوامل کلیدی در کنار یکدیگر بیشتر به‌صورت مجموعه‌ای از شرط‌های هم‌زمان لازم عمل می‌کنند تا زنجیره‌ای از علت‌های کافی. آنچه در داده‌ها موردهای فعال را از مورد متوقف‌شده جدا می‌کند، بیشتر حضور سازوکارهای اجرایی مستقر برای عمل به این عوامل است تا صرف آگاهی از آن‌ها (جدول ۴-۳۴)؛ این مشاهده توصیفی است و نه علّی.</w:t>
      </w:r>
    </w:p>
    <w:p>
      <w:pPr/>
      <w:r>
        <w:rPr>
          <w:rtl/>
        </w:rPr>
        <w:t xml:space="preserve">افزون بر این، خوانش داده‌ها یک نظم شرطی و وابسته به زمینه را پیشنهاد می‌کند: طبقه محیط نهادی و مقرراتی دامنه انتخاب سایر طبقات را محدود می‌کند، طبقه سازمان و منابع ظرفیت پاسخ‌گویی به این قیدها را تعیین می‌کند، زیرساخت فنی و تجربه کاربری محل تجلی این ظرفیت در محصول‌اند و اعتماد و برند برایند انباشته آن‌ها در ادراک کاربر است؛ مدل کسب‌وکار و بازار نیز هم‌زمان شرط و پیامد این زنجیره است. این توصیف، همان‌گونه که در فصل چهارم تأکید شد، بیانگر یک نظم شرطی است و نه یک مدل علّی آزمون‌شده. سرانجام، یافته‌ها نشان داد مفهوم موفقیت در این صنعت یکدست نیست و دست‌کم سه معنای رقیب با فراوانی برابر برای آن شناسایی شد: بقا و زنده ماندن کسب‌وکار، رشد سریع و تصاحب سهم بازار، و رشد کنترل‌شده همراه با کیفیت رابطه با کاربر.</w:t>
      </w:r>
    </w:p>
    <w:p>
      <w:pPr>
        <w:pStyle w:val="Heading3"/>
        <w:keepNext/>
        <w:outlineLvl w:val="1"/>
      </w:pPr>
      <w:r>
        <w:rPr>
          <w:rtl/>
        </w:rPr>
        <w:t xml:space="preserve">۵-۲-۱) خلاصه یافته‌های حاصل از تحلیل داده‌ها و بحث در مورد آن‌ها</w:t>
      </w:r>
    </w:p>
    <w:p>
      <w:pPr/>
      <w:r>
        <w:rPr>
          <w:rtl/>
        </w:rPr>
        <w:t xml:space="preserve">در بررسی‌هایی که از تحقیقات پیشین (فاز نخست) و مصاحبه با خبرگان (فاز دوم) انجام شد، شش طبقه به‌عنوان طبقات عوامل کلیدی موفقیت و بهره‌وری صرافی‌های رمزارز در ایران شناخته شد که عبارت‌اند از: زیرساخت فنی و امنیت، تجربه کاربری و شناخت کاربر، اعتماد و برند، مدل کسب‌وکار و بازار، سازمان و فرایند و منابع، و محیط نهادی و مقرراتی. در ادامه، برای هر طبقه نخست خلاصه یافته‌های دو فاز، سپس جدول مقایسه رتبه توصیفی عوامل آن طبقه در ادبیات و مصاحبه‌ها، و در پایان بحث و مقایسه با پژوهش‌های پیشین ارائه می‌شود.</w:t>
      </w:r>
    </w:p>
    <w:p>
      <w:pPr>
        <w:pStyle w:val="Heading4"/>
        <w:keepNext/>
        <w:outlineLvl w:val="2"/>
      </w:pPr>
      <w:r>
        <w:rPr>
          <w:rtl/>
        </w:rPr>
        <w:t xml:space="preserve">۵-۲-۱-۱) طبقه زیرساخت فنی و امنیت</w:t>
      </w:r>
    </w:p>
    <w:p>
      <w:pPr>
        <w:bidi/>
      </w:pPr>
      <w:r>
        <w:rPr>
          <w:b/>
          <w:bCs/>
          <w:rtl/>
        </w:rPr>
        <w:t xml:space="preserve">سؤال فرعی اول: </w:t>
      </w:r>
      <w:r>
        <w:rPr>
          <w:b/>
          <w:bCs/>
          <w:rtl/>
        </w:rPr>
        <w:t xml:space="preserve">مؤلفه‌های زیرساخت فنی و امنیت مؤثر بر موفقیت و بهره‌وری صرافی‌های رمزارز در ایران کدام‌اند؟</w:t>
      </w:r>
    </w:p>
    <w:p>
      <w:pPr/>
      <w:r>
        <w:rPr>
          <w:rtl/>
        </w:rPr>
        <w:t xml:space="preserve">همان‌گونه که در فصل چهارم اشاره شد، در فاز نخست از ادبیات، چهار عامل برای این طبقه استخراج شد که «امنیت دارایی کاربر و معماری امن نگهداری» با بیشترین فراوانی، رتبه اول را داشت و پس از آن کیفیت و قابلیت اطمینان سامانه، مقیاس‌پذیری و شفافیت اثبات دارایی قرار گرفتند (جدول ۴-۸). در فاز دوم، این طبقه در سه مقوله محوری «پایداری و عملکرد هسته معاملات»، «امنیت و حفاظت از دارایی کاربران» و «معماری، انعطاف و بدهی فنی» سامان یافت و برجسته‌ترین کدهای آن به‌ترتیب فراوانی، تعارض امنیت با روانی تجربه کاربری (ف=۱۴)، پایداری سامانه زیر فشار واقعی بازار (ف=۱۰) و اولویت مطلق امنیت دارایی کاربر (ف=۹) بودند (جدول ۴-۱۹). جدول ۵-۱ رتبه توصیفی عوامل این طبقه را در دو فاز کنار یکدیگر قرار می‌دهد.</w:t>
      </w:r>
    </w:p>
    <w:p>
      <w:pPr>
        <w:pStyle w:val="TableCaption"/>
        <w:keepNext/>
      </w:pPr>
      <w:r>
        <w:rPr>
          <w:rtl/>
        </w:rPr>
        <w:t xml:space="preserve">جدول ۵-۱) مقایسه رتبه توصیفی عوامل طبقه زیرساخت فنی و امنیت در ادبیات و مصاحبه‌ها</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4638"/>
        <w:gridCol w:w="1932"/>
        <w:gridCol w:w="1932"/>
      </w:tblGrid>
      <w:tr>
        <w:trPr>
          <w:tblHeader/>
        </w:trPr>
        <w:tc>
          <w:tcPr>
            <w:tcW w:w="4638" w:type="dxa"/>
            <w:shd w:val="clear" w:color="auto" w:fill="B8CCE4"/>
            <w:vAlign w:val="center"/>
          </w:tcPr>
          <w:p>
            <w:pPr>
              <w:pStyle w:val="TableText"/>
            </w:pPr>
            <w:r>
              <w:rPr>
                <w:b/>
                <w:bCs/>
                <w:sz w:val="22"/>
                <w:szCs w:val="22"/>
                <w:rtl/>
              </w:rPr>
              <w:t xml:space="preserve">عامل</w:t>
            </w:r>
          </w:p>
        </w:tc>
        <w:tc>
          <w:tcPr>
            <w:tcW w:w="1932" w:type="dxa"/>
            <w:shd w:val="clear" w:color="auto" w:fill="B8CCE4"/>
            <w:vAlign w:val="center"/>
          </w:tcPr>
          <w:p>
            <w:pPr>
              <w:pStyle w:val="TableText"/>
            </w:pPr>
            <w:r>
              <w:rPr>
                <w:b/>
                <w:bCs/>
                <w:sz w:val="22"/>
                <w:szCs w:val="22"/>
                <w:rtl/>
              </w:rPr>
              <w:t xml:space="preserve">رتبه در ادبیات (فاز اول)</w:t>
            </w:r>
          </w:p>
        </w:tc>
        <w:tc>
          <w:tcPr>
            <w:tcW w:w="1932" w:type="dxa"/>
            <w:shd w:val="clear" w:color="auto" w:fill="B8CCE4"/>
            <w:vAlign w:val="center"/>
          </w:tcPr>
          <w:p>
            <w:pPr>
              <w:pStyle w:val="TableText"/>
            </w:pPr>
            <w:r>
              <w:rPr>
                <w:b/>
                <w:bCs/>
                <w:sz w:val="22"/>
                <w:szCs w:val="22"/>
                <w:rtl/>
              </w:rPr>
              <w:t xml:space="preserve">رتبه در مصاحبه‌ها (فاز دوم)</w:t>
            </w:r>
          </w:p>
        </w:tc>
      </w:tr>
      <w:tr>
        <w:tc>
          <w:tcPr>
            <w:tcW w:w="4638" w:type="dxa"/>
            <w:vAlign w:val="center"/>
          </w:tcPr>
          <w:p>
            <w:pPr>
              <w:pStyle w:val="TableText"/>
            </w:pPr>
            <w:r>
              <w:rPr>
                <w:sz w:val="22"/>
                <w:szCs w:val="22"/>
                <w:rtl/>
              </w:rPr>
              <w:t xml:space="preserve">امنیت دارایی کاربر و معماری امن نگهداری</w:t>
            </w:r>
          </w:p>
        </w:tc>
        <w:tc>
          <w:tcPr>
            <w:tcW w:w="1932" w:type="dxa"/>
            <w:vAlign w:val="center"/>
          </w:tcPr>
          <w:p>
            <w:pPr>
              <w:pStyle w:val="TableText"/>
            </w:pPr>
            <w:r>
              <w:rPr>
                <w:sz w:val="22"/>
                <w:szCs w:val="22"/>
                <w:rtl/>
              </w:rPr>
              <w:t xml:space="preserve">اول (LT1)</w:t>
            </w:r>
          </w:p>
        </w:tc>
        <w:tc>
          <w:tcPr>
            <w:tcW w:w="1932" w:type="dxa"/>
            <w:vAlign w:val="center"/>
          </w:tcPr>
          <w:p>
            <w:pPr>
              <w:pStyle w:val="TableText"/>
            </w:pPr>
            <w:r>
              <w:rPr>
                <w:sz w:val="22"/>
                <w:szCs w:val="22"/>
                <w:rtl/>
              </w:rPr>
              <w:t xml:space="preserve">دوم (T21)</w:t>
            </w:r>
          </w:p>
        </w:tc>
      </w:tr>
      <w:tr>
        <w:tc>
          <w:tcPr>
            <w:tcW w:w="4638" w:type="dxa"/>
            <w:shd w:val="clear" w:color="auto" w:fill="DBE5F1"/>
            <w:vAlign w:val="center"/>
          </w:tcPr>
          <w:p>
            <w:pPr>
              <w:pStyle w:val="TableText"/>
            </w:pPr>
            <w:r>
              <w:rPr>
                <w:sz w:val="22"/>
                <w:szCs w:val="22"/>
                <w:rtl/>
              </w:rPr>
              <w:t xml:space="preserve">تعارض امنیت با روانی تجربه کاربری</w:t>
            </w:r>
          </w:p>
        </w:tc>
        <w:tc>
          <w:tcPr>
            <w:tcW w:w="1932" w:type="dxa"/>
            <w:shd w:val="clear" w:color="auto" w:fill="DBE5F1"/>
            <w:vAlign w:val="center"/>
          </w:tcPr>
          <w:p>
            <w:pPr>
              <w:pStyle w:val="TableText"/>
            </w:pPr>
            <w:r>
              <w:rPr>
                <w:sz w:val="22"/>
                <w:szCs w:val="22"/>
                <w:rtl/>
              </w:rPr>
              <w:t xml:space="preserve">—</w:t>
            </w:r>
          </w:p>
        </w:tc>
        <w:tc>
          <w:tcPr>
            <w:tcW w:w="1932" w:type="dxa"/>
            <w:shd w:val="clear" w:color="auto" w:fill="DBE5F1"/>
            <w:vAlign w:val="center"/>
          </w:tcPr>
          <w:p>
            <w:pPr>
              <w:pStyle w:val="TableText"/>
            </w:pPr>
            <w:r>
              <w:rPr>
                <w:sz w:val="22"/>
                <w:szCs w:val="22"/>
                <w:rtl/>
              </w:rPr>
              <w:t xml:space="preserve">اول (T22)</w:t>
            </w:r>
          </w:p>
        </w:tc>
      </w:tr>
      <w:tr>
        <w:tc>
          <w:tcPr>
            <w:tcW w:w="4638" w:type="dxa"/>
            <w:vAlign w:val="center"/>
          </w:tcPr>
          <w:p>
            <w:pPr>
              <w:pStyle w:val="TableText"/>
            </w:pPr>
            <w:r>
              <w:rPr>
                <w:sz w:val="22"/>
                <w:szCs w:val="22"/>
                <w:rtl/>
              </w:rPr>
              <w:t xml:space="preserve">پایداری و قابلیت اطمینان سامانه معاملاتی</w:t>
            </w:r>
          </w:p>
        </w:tc>
        <w:tc>
          <w:tcPr>
            <w:tcW w:w="1932" w:type="dxa"/>
            <w:vAlign w:val="center"/>
          </w:tcPr>
          <w:p>
            <w:pPr>
              <w:pStyle w:val="TableText"/>
            </w:pPr>
            <w:r>
              <w:rPr>
                <w:sz w:val="22"/>
                <w:szCs w:val="22"/>
                <w:rtl/>
              </w:rPr>
              <w:t xml:space="preserve">دوم (LT2)</w:t>
            </w:r>
          </w:p>
        </w:tc>
        <w:tc>
          <w:tcPr>
            <w:tcW w:w="1932" w:type="dxa"/>
            <w:vAlign w:val="center"/>
          </w:tcPr>
          <w:p>
            <w:pPr>
              <w:pStyle w:val="TableText"/>
            </w:pPr>
            <w:r>
              <w:rPr>
                <w:sz w:val="22"/>
                <w:szCs w:val="22"/>
                <w:rtl/>
              </w:rPr>
              <w:t xml:space="preserve">اول (T11)</w:t>
            </w:r>
          </w:p>
        </w:tc>
      </w:tr>
      <w:tr>
        <w:tc>
          <w:tcPr>
            <w:tcW w:w="4638" w:type="dxa"/>
            <w:shd w:val="clear" w:color="auto" w:fill="DBE5F1"/>
            <w:vAlign w:val="center"/>
          </w:tcPr>
          <w:p>
            <w:pPr>
              <w:pStyle w:val="TableText"/>
            </w:pPr>
            <w:r>
              <w:rPr>
                <w:sz w:val="22"/>
                <w:szCs w:val="22"/>
                <w:rtl/>
              </w:rPr>
              <w:t xml:space="preserve">مقیاس‌پذیری و ظرفیت فنی پلتفرم</w:t>
            </w:r>
          </w:p>
        </w:tc>
        <w:tc>
          <w:tcPr>
            <w:tcW w:w="1932" w:type="dxa"/>
            <w:shd w:val="clear" w:color="auto" w:fill="DBE5F1"/>
            <w:vAlign w:val="center"/>
          </w:tcPr>
          <w:p>
            <w:pPr>
              <w:pStyle w:val="TableText"/>
            </w:pPr>
            <w:r>
              <w:rPr>
                <w:sz w:val="22"/>
                <w:szCs w:val="22"/>
                <w:rtl/>
              </w:rPr>
              <w:t xml:space="preserve">سوم (LT3)</w:t>
            </w:r>
          </w:p>
        </w:tc>
        <w:tc>
          <w:tcPr>
            <w:tcW w:w="1932" w:type="dxa"/>
            <w:shd w:val="clear" w:color="auto" w:fill="DBE5F1"/>
            <w:vAlign w:val="center"/>
          </w:tcPr>
          <w:p>
            <w:pPr>
              <w:pStyle w:val="TableText"/>
            </w:pPr>
            <w:r>
              <w:rPr>
                <w:sz w:val="22"/>
                <w:szCs w:val="22"/>
                <w:rtl/>
              </w:rPr>
              <w:t xml:space="preserve">سوم (T13)</w:t>
            </w:r>
          </w:p>
        </w:tc>
      </w:tr>
      <w:tr>
        <w:tc>
          <w:tcPr>
            <w:tcW w:w="4638" w:type="dxa"/>
            <w:vAlign w:val="center"/>
          </w:tcPr>
          <w:p>
            <w:pPr>
              <w:pStyle w:val="TableText"/>
            </w:pPr>
            <w:r>
              <w:rPr>
                <w:sz w:val="22"/>
                <w:szCs w:val="22"/>
                <w:rtl/>
              </w:rPr>
              <w:t xml:space="preserve">شفافیت اثبات دارایی و کفایت ذخایر</w:t>
            </w:r>
          </w:p>
        </w:tc>
        <w:tc>
          <w:tcPr>
            <w:tcW w:w="1932" w:type="dxa"/>
            <w:vAlign w:val="center"/>
          </w:tcPr>
          <w:p>
            <w:pPr>
              <w:pStyle w:val="TableText"/>
            </w:pPr>
            <w:r>
              <w:rPr>
                <w:sz w:val="22"/>
                <w:szCs w:val="22"/>
                <w:rtl/>
              </w:rPr>
              <w:t xml:space="preserve">سوم (LT4)</w:t>
            </w:r>
          </w:p>
        </w:tc>
        <w:tc>
          <w:tcPr>
            <w:tcW w:w="1932" w:type="dxa"/>
            <w:vAlign w:val="center"/>
          </w:tcPr>
          <w:p>
            <w:pPr>
              <w:pStyle w:val="TableText"/>
            </w:pPr>
            <w:r>
              <w:rPr>
                <w:sz w:val="22"/>
                <w:szCs w:val="22"/>
                <w:rtl/>
              </w:rPr>
              <w:t xml:space="preserve">—</w:t>
            </w:r>
          </w:p>
        </w:tc>
      </w:tr>
    </w:tbl>
    <w:p>
      <w:pPr/>
      <w:r>
        <w:rPr>
          <w:rtl/>
        </w:rPr>
        <w:t xml:space="preserve">ارقام دو ستون رتبه از جدول‌های اولویت‌بندی فصل چهارم نقل شده‌اند: رتبه ادبیات از جدول‌های ۴-۸ تا ۴-۱۳ (رتبه درون طبقه) و رتبه مصاحبه‌ها از جدول‌های ۴-۱۹ تا ۴-۲۹ (رتبه درون مقوله محوری). کد داخل پرانتز، عامل یا کد باز متناظر را نشان می‌دهد و خط تیره (—) یعنی آن عامل در فاز دیگر معادل مستقیمی نداشته است. این توضیح درباره جدول‌های ۵-۲ تا ۵-۶ نیز صادق است.</w:t>
      </w:r>
    </w:p>
    <w:p>
      <w:pPr/>
      <w:r>
        <w:rPr>
          <w:rtl/>
        </w:rPr>
        <w:t xml:space="preserve">مقایسه دو فاز نشان می‌دهد که اهمیت امنیت و پایداری سامانه، هم در ادبیات و هم در تجربه زیسته کنشگران ایرانی، مورد تأکید است و در این معنا میان دو جریان شواهد همگرایی وجود دارد. این یافته با مطالعه Usman et al. (2026) که کیفیت سامانه را قوی‌ترین تعیین‌کننده استفاده از سامانه و رضایت کاربران پلتفرم صرافی می‌دانند، با تأکید Bentov et al. (2019) بر معماری امن و کاهش ریسک سرقت دارایی، و با یافته Yu et al. (2022) درباره ناکافی‌بودن پشتیبانی امنیتی پلتفرم‌های بلاک‌چین سازگار است؛ اهمیت امنیت به‌عنوان شرط پایه‌ای اعتماد نیز در Bucko et al. (2015) بازتاب یافته است.</w:t>
      </w:r>
    </w:p>
    <w:p>
      <w:pPr/>
      <w:r>
        <w:rPr>
          <w:rtl/>
        </w:rPr>
        <w:t xml:space="preserve">با این حال، برجسته‌ترین سهم افزوده فاز میدانی نسبت به ادبیات در این طبقه، کد «تعارض امنیت با روانی تجربه کاربری» است که با حضور در هر پنج مورد و فراوانی چهارده، برجسته‌ترین کد طبقه بود، حال آنکه در فاز نخست معادل مستقیمی نداشت. مصاحبه‌شوندگان امنیت را نه یک ویژگی مستقل، بلکه تصمیمی توازنی و روزمره میان سخت‌گیری امنیتی و سادگی مسیر کاربر توصیف کردند؛ در منابع کدگذاری‌شده فاز نخست، این دو عمدتاً جداگانه مطالعه شده‌اند؛ هرچند Kurkinen (2023) امنیت و سهولت را در کنار هم، به‌عنوان آنچه صرافی‌ها به کاربران کم‌تجربه عرضه می‌کنند، مطرح کرده است. این تفاوت را می‌توان با مؤلفه «بار کاربری پایین» در اصل LAS-VICT (Au et al., 2024) پیوند داد؛ با این تفاوت که در بستر ایران، این توازن نه یک انتخاب طراحی یک‌باره، بلکه سازوکاری مدیریتی و مستمر است. در مقابل، عامل «شفافیت اثبات دارایی و کفایت ذخایر» که در مطالعات پس از بحران‌های جهانی صرافی‌ها برجسته شده است (Vidal-Tomás, 2025)، در روایت مصاحبه‌شوندگان بازتاب چندانی نیافت؛ چنان‌که در فصل چهارم ثبت شد، داده‌های این پژوهش امکان تفکیک میان تبیین «تفاوت بلوغ نهادی بازار» و تبیین «حساسیت موضوع» را برای این خلأ فراهم نمی‌کند.</w:t>
      </w:r>
    </w:p>
    <w:p>
      <w:pPr/>
      <w:r>
        <w:rPr>
          <w:rtl/>
        </w:rPr>
        <w:t xml:space="preserve">شواهد سطح کاربر نیز این تعارض را از سوی دیگر نشان می‌دهد. Krombholz et al. (2017) در پیمایشی با ۹۹۰ کاربر بیت‌کوین دریافتند که بسیاری از کاربران همه قابلیت‌های امنیتی ابزار مدیریت دارایی خود را به کار نمی‌گیرند و درباره حفظ حریم خصوصی برداشت‌های نادرست قابل‌توجهی دارند. اگر کاربر خود سازوکارهای امنیتی را به‌طور کامل به کار نگیرد، بار تأمین امنیت به طراحی پلتفرم منتقل می‌شود و هر لایه امنیتی افزوده، هزینه‌ای در روانی مسیر کاربر ایجاد می‌کند؛ عبارت یکی از مصاحبه‌شوندگان (B5)، «هر لایه امنیتی یعنی تیکت بیشتر، ولی اعتماد کاربران حفظ می‌شود»، همین توازن را در سطح سازمان بیان می‌کند.</w:t>
      </w:r>
    </w:p>
    <w:p>
      <w:pPr/>
      <w:r>
        <w:rPr>
          <w:rtl/>
        </w:rPr>
        <w:t xml:space="preserve">پیامد این یافته برای صرافی‌های ایرانی آن است که تصمیم‌های امنیتی را نمی‌توان جدا از طراحی مسیر کاربر گرفت؛ هر الزام امنیتی تازه باید هم‌زمان از نظر اثر بر ریسک دارایی و اثر بر بار پشتیبانی و ریزش کاربر ارزیابی شود.</w:t>
      </w:r>
    </w:p>
    <w:p>
      <w:pPr>
        <w:pStyle w:val="Heading4"/>
        <w:keepNext/>
        <w:outlineLvl w:val="2"/>
      </w:pPr>
      <w:r>
        <w:rPr>
          <w:rtl/>
        </w:rPr>
        <w:t xml:space="preserve">۵-۲-۱-۲) طبقه تجربه کاربری و شناخت کاربر</w:t>
      </w:r>
    </w:p>
    <w:p>
      <w:pPr>
        <w:bidi/>
      </w:pPr>
      <w:r>
        <w:rPr>
          <w:b/>
          <w:bCs/>
          <w:rtl/>
        </w:rPr>
        <w:t xml:space="preserve">سؤال فرعی دوم: </w:t>
      </w:r>
      <w:r>
        <w:rPr>
          <w:b/>
          <w:bCs/>
          <w:rtl/>
        </w:rPr>
        <w:t xml:space="preserve">مؤلفه‌های تجربه کاربری و شناخت کاربر مؤثر بر موفقیت و بهره‌وری صرافی‌های رمزارز کدام‌اند؟</w:t>
      </w:r>
    </w:p>
    <w:p>
      <w:pPr/>
      <w:r>
        <w:rPr>
          <w:rtl/>
        </w:rPr>
        <w:t xml:space="preserve">در فاز نخست، این طبقه چهار عامل داشت که سه عامل «سهولت استفاده و بار کاربری پایین»، «تفکیک بخش‌های کاربری و تفاوت رفتار کاربران» و «ادراک ریسک و سطح آگاهی کاربر» با فراوانی برابر در رتبه اول قرار گرفتند (جدول ۴-۹). در فاز دوم، این طبقه در سه مقوله «طراحی و جایگاه تجربه کاربری»، «شناخت بخش‌های کاربری» و «داده‌محوری و تحلیل رفتار کاربر» سامان یافت و برجسته‌ترین کدهای آن توجه به نسل Z و انتظار تجربه سریع و ساده (ف=۲۴)، کاربرد داده در اولویت‌بندی قابلیت‌ها (ف=۱۲) و سادگی و روانی مسیر کاربر و بازی‌وارسازی و جذابیت بصری برای کاربران جوان (هر یک ف=۱۱) بودند (جدول ۴-۲۱). کد توجه به نسل Z با حضور در هر پنج مورد و فراوانی بیست‌وچهار از بیست‌وپنج، فراگیرترین مفهوم کل پژوهش است.</w:t>
      </w:r>
    </w:p>
    <w:p>
      <w:pPr>
        <w:pStyle w:val="TableCaption"/>
        <w:keepNext/>
      </w:pPr>
      <w:r>
        <w:rPr>
          <w:rtl/>
        </w:rPr>
        <w:t xml:space="preserve">جدول ۵-۲) مقایسه رتبه توصیفی عوامل طبقه تجربه کاربری و شناخت کاربر در ادبیات و مصاحبه‌ها</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4638"/>
        <w:gridCol w:w="1932"/>
        <w:gridCol w:w="1932"/>
      </w:tblGrid>
      <w:tr>
        <w:trPr>
          <w:tblHeader/>
        </w:trPr>
        <w:tc>
          <w:tcPr>
            <w:tcW w:w="4638" w:type="dxa"/>
            <w:shd w:val="clear" w:color="auto" w:fill="B8CCE4"/>
            <w:vAlign w:val="center"/>
          </w:tcPr>
          <w:p>
            <w:pPr>
              <w:pStyle w:val="TableText"/>
            </w:pPr>
            <w:r>
              <w:rPr>
                <w:b/>
                <w:bCs/>
                <w:sz w:val="22"/>
                <w:szCs w:val="22"/>
                <w:rtl/>
              </w:rPr>
              <w:t xml:space="preserve">عامل</w:t>
            </w:r>
          </w:p>
        </w:tc>
        <w:tc>
          <w:tcPr>
            <w:tcW w:w="1932" w:type="dxa"/>
            <w:shd w:val="clear" w:color="auto" w:fill="B8CCE4"/>
            <w:vAlign w:val="center"/>
          </w:tcPr>
          <w:p>
            <w:pPr>
              <w:pStyle w:val="TableText"/>
            </w:pPr>
            <w:r>
              <w:rPr>
                <w:b/>
                <w:bCs/>
                <w:sz w:val="22"/>
                <w:szCs w:val="22"/>
                <w:rtl/>
              </w:rPr>
              <w:t xml:space="preserve">رتبه در ادبیات (فاز اول)</w:t>
            </w:r>
          </w:p>
        </w:tc>
        <w:tc>
          <w:tcPr>
            <w:tcW w:w="1932" w:type="dxa"/>
            <w:shd w:val="clear" w:color="auto" w:fill="B8CCE4"/>
            <w:vAlign w:val="center"/>
          </w:tcPr>
          <w:p>
            <w:pPr>
              <w:pStyle w:val="TableText"/>
            </w:pPr>
            <w:r>
              <w:rPr>
                <w:b/>
                <w:bCs/>
                <w:sz w:val="22"/>
                <w:szCs w:val="22"/>
                <w:rtl/>
              </w:rPr>
              <w:t xml:space="preserve">رتبه در مصاحبه‌ها (فاز دوم)</w:t>
            </w:r>
          </w:p>
        </w:tc>
      </w:tr>
      <w:tr>
        <w:tc>
          <w:tcPr>
            <w:tcW w:w="4638" w:type="dxa"/>
            <w:vAlign w:val="center"/>
          </w:tcPr>
          <w:p>
            <w:pPr>
              <w:pStyle w:val="TableText"/>
            </w:pPr>
            <w:r>
              <w:rPr>
                <w:sz w:val="22"/>
                <w:szCs w:val="22"/>
                <w:rtl/>
              </w:rPr>
              <w:t xml:space="preserve">سادگی و روانی مسیر کاربر (بار کاربری پایین)</w:t>
            </w:r>
          </w:p>
        </w:tc>
        <w:tc>
          <w:tcPr>
            <w:tcW w:w="1932" w:type="dxa"/>
            <w:vAlign w:val="center"/>
          </w:tcPr>
          <w:p>
            <w:pPr>
              <w:pStyle w:val="TableText"/>
            </w:pPr>
            <w:r>
              <w:rPr>
                <w:sz w:val="22"/>
                <w:szCs w:val="22"/>
                <w:rtl/>
              </w:rPr>
              <w:t xml:space="preserve">اول (LU1)</w:t>
            </w:r>
          </w:p>
        </w:tc>
        <w:tc>
          <w:tcPr>
            <w:tcW w:w="1932" w:type="dxa"/>
            <w:vAlign w:val="center"/>
          </w:tcPr>
          <w:p>
            <w:pPr>
              <w:pStyle w:val="TableText"/>
            </w:pPr>
            <w:r>
              <w:rPr>
                <w:sz w:val="22"/>
                <w:szCs w:val="22"/>
                <w:rtl/>
              </w:rPr>
              <w:t xml:space="preserve">اول (U11)</w:t>
            </w:r>
          </w:p>
        </w:tc>
      </w:tr>
      <w:tr>
        <w:tc>
          <w:tcPr>
            <w:tcW w:w="4638" w:type="dxa"/>
            <w:shd w:val="clear" w:color="auto" w:fill="DBE5F1"/>
            <w:vAlign w:val="center"/>
          </w:tcPr>
          <w:p>
            <w:pPr>
              <w:pStyle w:val="TableText"/>
            </w:pPr>
            <w:r>
              <w:rPr>
                <w:sz w:val="22"/>
                <w:szCs w:val="22"/>
                <w:rtl/>
              </w:rPr>
              <w:t xml:space="preserve">شناخت بخش‌های کاربری و توجه به نسل Z</w:t>
            </w:r>
          </w:p>
        </w:tc>
        <w:tc>
          <w:tcPr>
            <w:tcW w:w="1932" w:type="dxa"/>
            <w:shd w:val="clear" w:color="auto" w:fill="DBE5F1"/>
            <w:vAlign w:val="center"/>
          </w:tcPr>
          <w:p>
            <w:pPr>
              <w:pStyle w:val="TableText"/>
            </w:pPr>
            <w:r>
              <w:rPr>
                <w:sz w:val="22"/>
                <w:szCs w:val="22"/>
                <w:rtl/>
              </w:rPr>
              <w:t xml:space="preserve">اول (LU2)</w:t>
            </w:r>
          </w:p>
        </w:tc>
        <w:tc>
          <w:tcPr>
            <w:tcW w:w="1932" w:type="dxa"/>
            <w:shd w:val="clear" w:color="auto" w:fill="DBE5F1"/>
            <w:vAlign w:val="center"/>
          </w:tcPr>
          <w:p>
            <w:pPr>
              <w:pStyle w:val="TableText"/>
            </w:pPr>
            <w:r>
              <w:rPr>
                <w:sz w:val="22"/>
                <w:szCs w:val="22"/>
                <w:rtl/>
              </w:rPr>
              <w:t xml:space="preserve">اول (U21)</w:t>
            </w:r>
          </w:p>
        </w:tc>
      </w:tr>
      <w:tr>
        <w:tc>
          <w:tcPr>
            <w:tcW w:w="4638" w:type="dxa"/>
            <w:vAlign w:val="center"/>
          </w:tcPr>
          <w:p>
            <w:pPr>
              <w:pStyle w:val="TableText"/>
            </w:pPr>
            <w:r>
              <w:rPr>
                <w:sz w:val="22"/>
                <w:szCs w:val="22"/>
                <w:rtl/>
              </w:rPr>
              <w:t xml:space="preserve">ادراک ریسک و سطح آگاهی کاربر</w:t>
            </w:r>
          </w:p>
        </w:tc>
        <w:tc>
          <w:tcPr>
            <w:tcW w:w="1932" w:type="dxa"/>
            <w:vAlign w:val="center"/>
          </w:tcPr>
          <w:p>
            <w:pPr>
              <w:pStyle w:val="TableText"/>
            </w:pPr>
            <w:r>
              <w:rPr>
                <w:sz w:val="22"/>
                <w:szCs w:val="22"/>
                <w:rtl/>
              </w:rPr>
              <w:t xml:space="preserve">اول (LU3)</w:t>
            </w:r>
          </w:p>
        </w:tc>
        <w:tc>
          <w:tcPr>
            <w:tcW w:w="1932" w:type="dxa"/>
            <w:vAlign w:val="center"/>
          </w:tcPr>
          <w:p>
            <w:pPr>
              <w:pStyle w:val="TableText"/>
            </w:pPr>
            <w:r>
              <w:rPr>
                <w:sz w:val="22"/>
                <w:szCs w:val="22"/>
                <w:rtl/>
              </w:rPr>
              <w:t xml:space="preserve">—</w:t>
            </w:r>
          </w:p>
        </w:tc>
      </w:tr>
      <w:tr>
        <w:tc>
          <w:tcPr>
            <w:tcW w:w="4638" w:type="dxa"/>
            <w:shd w:val="clear" w:color="auto" w:fill="DBE5F1"/>
            <w:vAlign w:val="center"/>
          </w:tcPr>
          <w:p>
            <w:pPr>
              <w:pStyle w:val="TableText"/>
            </w:pPr>
            <w:r>
              <w:rPr>
                <w:sz w:val="22"/>
                <w:szCs w:val="22"/>
                <w:rtl/>
              </w:rPr>
              <w:t xml:space="preserve">داده‌محوری و تحلیل رفتار کاربر</w:t>
            </w:r>
          </w:p>
        </w:tc>
        <w:tc>
          <w:tcPr>
            <w:tcW w:w="1932" w:type="dxa"/>
            <w:shd w:val="clear" w:color="auto" w:fill="DBE5F1"/>
            <w:vAlign w:val="center"/>
          </w:tcPr>
          <w:p>
            <w:pPr>
              <w:pStyle w:val="TableText"/>
            </w:pPr>
            <w:r>
              <w:rPr>
                <w:sz w:val="22"/>
                <w:szCs w:val="22"/>
                <w:rtl/>
              </w:rPr>
              <w:t xml:space="preserve">—</w:t>
            </w:r>
          </w:p>
        </w:tc>
        <w:tc>
          <w:tcPr>
            <w:tcW w:w="1932" w:type="dxa"/>
            <w:shd w:val="clear" w:color="auto" w:fill="DBE5F1"/>
            <w:vAlign w:val="center"/>
          </w:tcPr>
          <w:p>
            <w:pPr>
              <w:pStyle w:val="TableText"/>
            </w:pPr>
            <w:r>
              <w:rPr>
                <w:sz w:val="22"/>
                <w:szCs w:val="22"/>
                <w:rtl/>
              </w:rPr>
              <w:t xml:space="preserve">اول (U32)</w:t>
            </w:r>
          </w:p>
        </w:tc>
      </w:tr>
      <w:tr>
        <w:tc>
          <w:tcPr>
            <w:tcW w:w="4638" w:type="dxa"/>
            <w:vAlign w:val="center"/>
          </w:tcPr>
          <w:p>
            <w:pPr>
              <w:pStyle w:val="TableText"/>
            </w:pPr>
            <w:r>
              <w:rPr>
                <w:sz w:val="22"/>
                <w:szCs w:val="22"/>
                <w:rtl/>
              </w:rPr>
              <w:t xml:space="preserve">رضایت کاربر و نگهداشت (تداوم استفاده)</w:t>
            </w:r>
          </w:p>
        </w:tc>
        <w:tc>
          <w:tcPr>
            <w:tcW w:w="1932" w:type="dxa"/>
            <w:vAlign w:val="center"/>
          </w:tcPr>
          <w:p>
            <w:pPr>
              <w:pStyle w:val="TableText"/>
            </w:pPr>
            <w:r>
              <w:rPr>
                <w:sz w:val="22"/>
                <w:szCs w:val="22"/>
                <w:rtl/>
              </w:rPr>
              <w:t xml:space="preserve">چهارم (LU4)</w:t>
            </w:r>
          </w:p>
        </w:tc>
        <w:tc>
          <w:tcPr>
            <w:tcW w:w="1932" w:type="dxa"/>
            <w:vAlign w:val="center"/>
          </w:tcPr>
          <w:p>
            <w:pPr>
              <w:pStyle w:val="TableText"/>
            </w:pPr>
            <w:r>
              <w:rPr>
                <w:sz w:val="22"/>
                <w:szCs w:val="22"/>
                <w:rtl/>
              </w:rPr>
              <w:t xml:space="preserve">—</w:t>
            </w:r>
          </w:p>
        </w:tc>
      </w:tr>
    </w:tbl>
    <w:p>
      <w:pPr/>
      <w:r>
        <w:rPr>
          <w:rtl/>
        </w:rPr>
        <w:t xml:space="preserve">در این طبقه میان دو فاز همگرایی روشنی دیده می‌شود: اهمیت سادگی و روانی مسیر کاربر و ضرورت تفکیک بخش‌های کاربری، هم در ادبیات و هم در مصاحبه‌ها مورد تأکید است. این یافته با اصل «بار کاربری پایین» و «شفافیت» در Au et al. (2024)، با یافته Chutipat et al. (2023) درباره تفاوت انتخاب پلتفرم بر پایه ویژگی‌های جمعیت‌شناختی، و با تأکید Thomas (n.d.) بر تجربه کاربری به‌عنوان سازوکار اعتمادسازی هم‌راستاست. برجستگی چشمگیر کد نسل Z در داده‌های میدانی را می‌توان یک تخصیص بومی دانست: آنچه در ادبیات به‌صورت کلی «تفاوت بخش‌های کاربری» مطرح شده، در موردهای مطالعه‌شده به‌شکل مشخص انتظارِ تجربه سریع و ساده از سوی نسل جوان دیجیتال متبلور شده است؛ این مضمون با یافته‌های Fröhlich et al. (2022) درباره اهمیت ادراک ریسک و تجربه کیف پول در تعامل انسان و رمزارز نیز پیوند دارد.</w:t>
      </w:r>
    </w:p>
    <w:p>
      <w:pPr/>
      <w:r>
        <w:rPr>
          <w:rtl/>
        </w:rPr>
        <w:t xml:space="preserve">سهم افزوده فاز میدانی در این طبقه، وضعیت دوگانه داده‌محوری است. هم‌نشینی دو کد «کاربرد داده در اولویت‌بندی قابلیت‌ها» (ف=۱۲) و «اتکای تصمیم‌ها به شهود به‌جای داده» (ف=۸) در یک مقوله نشان می‌دهد که داده‌محوری میان موردهای مطالعه‌شده به‌شکل نابرابر توزیع شده است؛ این تفکیک ریز در ادبیات بررسی‌شده به‌عنوان یک عامل کلیدی مستقل صورت‌بندی نشده بود. در سوی دیگر، عامل «ادراک ریسک و سطح آگاهی کاربر» که در ادبیات (از جمله Mann, 2023 و خزاعی و همکاران، ۱۴۰۱) برجسته است، در مصاحبه‌ها به‌عنوان یک عامل مستقل و پرتکرار ظاهر نشد و بیشتر در دل کدهای اعتماد و سادگی تجربه مستتر ماند.</w:t>
      </w:r>
    </w:p>
    <w:p>
      <w:pPr/>
      <w:r>
        <w:rPr>
          <w:rtl/>
        </w:rPr>
        <w:t xml:space="preserve">برجستگی کد نسل Z را می‌توان با شواهد تطبیقی Agárdi and Alt (2024) نیز مقایسه کرد. در پیمایش ۵۸۰ نفری آنان درباره پرداخت همراه مبتنی بر NFC، نسل Z زمانی قصد استفاده بیشتری داشت که پرداخت همراه را با سبک زندگی خود سازگار می‌دید، در حالی که سهولت استفاده ادراک‌شده، هنجارهای ذهنی و ریسک مالی بر نسل X اثر بیشتری داشت. این نتیجه با برداشت مصاحبه‌شوندگان پژوهش حاضر، که انتظار نسل Z را بیشتر در قالب سادگی و سرعت صورت‌بندی کردند، به‌طور کامل هم‌پوشان نیست: ممکن است آنچه مدیران «سادگی» می‌نامند، از منظر کاربر جوان بیشتر هم‌خوانی تجربه صرافی با سبک زندگی دیجیتال او باشد. داوری درباره این تفاوت با داده‌های این پژوهش ممکن نیست؛ زیرا داده‌ها از مدیران و متخصصان گردآوری شده و نه از خود کاربران، و بستر آن مطالعه (پرداخت همراه) نیز با صرافی رمزارز یکسان نیست.</w:t>
      </w:r>
    </w:p>
    <w:p>
      <w:pPr/>
      <w:r>
        <w:rPr>
          <w:rtl/>
        </w:rPr>
        <w:t xml:space="preserve">پیامد عملی این طبقه آن است که شناخت نسل Z در صرافی‌های مطالعه‌شده بیشتر بر برداشت مدیران استوار است تا بر تحقیق نظام‌مند کاربر؛ ازاین‌رو، سنجش مستقیم انتظارات این بخش کاربری پیش از طراحی قابلیت‌های تازه، خطای برداشت را کاهش می‌دهد.</w:t>
      </w:r>
    </w:p>
    <w:p>
      <w:pPr>
        <w:pStyle w:val="Heading4"/>
        <w:keepNext/>
        <w:outlineLvl w:val="2"/>
      </w:pPr>
      <w:r>
        <w:rPr>
          <w:rtl/>
        </w:rPr>
        <w:t xml:space="preserve">۵-۲-۱-۳) طبقه اعتماد و برند</w:t>
      </w:r>
    </w:p>
    <w:p>
      <w:pPr>
        <w:bidi/>
      </w:pPr>
      <w:r>
        <w:rPr>
          <w:b/>
          <w:bCs/>
          <w:rtl/>
        </w:rPr>
        <w:t xml:space="preserve">سؤال فرعی سوم: </w:t>
      </w:r>
      <w:r>
        <w:rPr>
          <w:b/>
          <w:bCs/>
          <w:rtl/>
        </w:rPr>
        <w:t xml:space="preserve">مؤلفه‌های اعتماد و برند مؤثر بر موفقیت صرافی‌های رمزارز ایرانی کدام‌اند؟</w:t>
      </w:r>
    </w:p>
    <w:p>
      <w:pPr/>
      <w:r>
        <w:rPr>
          <w:rtl/>
        </w:rPr>
        <w:t xml:space="preserve">در فاز نخست، این طبقه چهار عامل داشت که «اعتماد به‌مثابه شرط پذیرش پلتفرم» رتبه اول و پس از آن شفافیت و پاسخ‌گویی نهادی، مشروعیت و اعتبار بازار و شکنندگی اعتماد قرار گرفتند (جدول ۴-۱۰). در فاز دوم، این طبقه در سه مقوله «اعتماد کاربر»، «برند و اعتبار بازار» و «شفافیت و کیفیت پشتیبانی» سامان یافت و برجسته‌ترین کدهای آن اعتماد به‌مثابه شرط سپردن دارایی به پلتفرم (ف=۶)، اعتماد بلندمدت کاربران وفادار (ف=۵) و برند و پیشتازی بازار به‌مثابه سرمایه اعتماد (ف=۵) بودند (جدول ۴-۲۳). نکته درخور توجه آن است که این طبقه، هم در شمار کد و هم در مجموع ارجاع، کم‌حجم‌ترین طبقه پژوهش است. جدول ۵-۳ رتبه توصیفی عوامل این طبقه را در دو فاز مقایسه می‌کند.</w:t>
      </w:r>
    </w:p>
    <w:p>
      <w:pPr>
        <w:pStyle w:val="TableCaption"/>
        <w:keepNext/>
      </w:pPr>
      <w:r>
        <w:rPr>
          <w:rtl/>
        </w:rPr>
        <w:t xml:space="preserve">جدول ۵-۳) مقایسه رتبه توصیفی عوامل طبقه اعتماد و برند در ادبیات و مصاحبه‌ها</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4638"/>
        <w:gridCol w:w="1932"/>
        <w:gridCol w:w="1932"/>
      </w:tblGrid>
      <w:tr>
        <w:trPr>
          <w:tblHeader/>
        </w:trPr>
        <w:tc>
          <w:tcPr>
            <w:tcW w:w="4638" w:type="dxa"/>
            <w:shd w:val="clear" w:color="auto" w:fill="B8CCE4"/>
            <w:vAlign w:val="center"/>
          </w:tcPr>
          <w:p>
            <w:pPr>
              <w:pStyle w:val="TableText"/>
            </w:pPr>
            <w:r>
              <w:rPr>
                <w:b/>
                <w:bCs/>
                <w:sz w:val="22"/>
                <w:szCs w:val="22"/>
                <w:rtl/>
              </w:rPr>
              <w:t xml:space="preserve">عامل</w:t>
            </w:r>
          </w:p>
        </w:tc>
        <w:tc>
          <w:tcPr>
            <w:tcW w:w="1932" w:type="dxa"/>
            <w:shd w:val="clear" w:color="auto" w:fill="B8CCE4"/>
            <w:vAlign w:val="center"/>
          </w:tcPr>
          <w:p>
            <w:pPr>
              <w:pStyle w:val="TableText"/>
            </w:pPr>
            <w:r>
              <w:rPr>
                <w:b/>
                <w:bCs/>
                <w:sz w:val="22"/>
                <w:szCs w:val="22"/>
                <w:rtl/>
              </w:rPr>
              <w:t xml:space="preserve">رتبه در ادبیات (فاز اول)</w:t>
            </w:r>
          </w:p>
        </w:tc>
        <w:tc>
          <w:tcPr>
            <w:tcW w:w="1932" w:type="dxa"/>
            <w:shd w:val="clear" w:color="auto" w:fill="B8CCE4"/>
            <w:vAlign w:val="center"/>
          </w:tcPr>
          <w:p>
            <w:pPr>
              <w:pStyle w:val="TableText"/>
            </w:pPr>
            <w:r>
              <w:rPr>
                <w:b/>
                <w:bCs/>
                <w:sz w:val="22"/>
                <w:szCs w:val="22"/>
                <w:rtl/>
              </w:rPr>
              <w:t xml:space="preserve">رتبه در مصاحبه‌ها (فاز دوم)</w:t>
            </w:r>
          </w:p>
        </w:tc>
      </w:tr>
      <w:tr>
        <w:tc>
          <w:tcPr>
            <w:tcW w:w="4638" w:type="dxa"/>
            <w:vAlign w:val="center"/>
          </w:tcPr>
          <w:p>
            <w:pPr>
              <w:pStyle w:val="TableText"/>
              <w:jc w:val="both"/>
            </w:pPr>
            <w:r>
              <w:rPr>
                <w:sz w:val="22"/>
                <w:szCs w:val="22"/>
                <w:rtl/>
              </w:rPr>
              <w:t xml:space="preserve">اعتماد به‌مثابه شرط پذیرش/سپردن دارایی به پلتفرم</w:t>
            </w:r>
          </w:p>
        </w:tc>
        <w:tc>
          <w:tcPr>
            <w:tcW w:w="1932" w:type="dxa"/>
            <w:vAlign w:val="center"/>
          </w:tcPr>
          <w:p>
            <w:pPr>
              <w:pStyle w:val="TableText"/>
            </w:pPr>
            <w:r>
              <w:rPr>
                <w:sz w:val="22"/>
                <w:szCs w:val="22"/>
                <w:rtl/>
              </w:rPr>
              <w:t xml:space="preserve">اول (LR1)</w:t>
            </w:r>
          </w:p>
        </w:tc>
        <w:tc>
          <w:tcPr>
            <w:tcW w:w="1932" w:type="dxa"/>
            <w:vAlign w:val="center"/>
          </w:tcPr>
          <w:p>
            <w:pPr>
              <w:pStyle w:val="TableText"/>
            </w:pPr>
            <w:r>
              <w:rPr>
                <w:sz w:val="22"/>
                <w:szCs w:val="22"/>
                <w:rtl/>
              </w:rPr>
              <w:t xml:space="preserve">اول (R11)</w:t>
            </w:r>
          </w:p>
        </w:tc>
      </w:tr>
      <w:tr>
        <w:tc>
          <w:tcPr>
            <w:tcW w:w="4638" w:type="dxa"/>
            <w:shd w:val="clear" w:color="auto" w:fill="DBE5F1"/>
            <w:vAlign w:val="center"/>
          </w:tcPr>
          <w:p>
            <w:pPr>
              <w:pStyle w:val="TableText"/>
            </w:pPr>
            <w:r>
              <w:rPr>
                <w:sz w:val="22"/>
                <w:szCs w:val="22"/>
                <w:rtl/>
              </w:rPr>
              <w:t xml:space="preserve">شفافیت و پاسخ‌گویی/صداقت با کاربر</w:t>
            </w:r>
          </w:p>
        </w:tc>
        <w:tc>
          <w:tcPr>
            <w:tcW w:w="1932" w:type="dxa"/>
            <w:shd w:val="clear" w:color="auto" w:fill="DBE5F1"/>
            <w:vAlign w:val="center"/>
          </w:tcPr>
          <w:p>
            <w:pPr>
              <w:pStyle w:val="TableText"/>
            </w:pPr>
            <w:r>
              <w:rPr>
                <w:sz w:val="22"/>
                <w:szCs w:val="22"/>
                <w:rtl/>
              </w:rPr>
              <w:t xml:space="preserve">دوم (LR2)</w:t>
            </w:r>
          </w:p>
        </w:tc>
        <w:tc>
          <w:tcPr>
            <w:tcW w:w="1932" w:type="dxa"/>
            <w:shd w:val="clear" w:color="auto" w:fill="DBE5F1"/>
            <w:vAlign w:val="center"/>
          </w:tcPr>
          <w:p>
            <w:pPr>
              <w:pStyle w:val="TableText"/>
            </w:pPr>
            <w:r>
              <w:rPr>
                <w:sz w:val="22"/>
                <w:szCs w:val="22"/>
                <w:rtl/>
              </w:rPr>
              <w:t xml:space="preserve">اول (R31)</w:t>
            </w:r>
          </w:p>
        </w:tc>
      </w:tr>
      <w:tr>
        <w:tc>
          <w:tcPr>
            <w:tcW w:w="4638" w:type="dxa"/>
            <w:vAlign w:val="center"/>
          </w:tcPr>
          <w:p>
            <w:pPr>
              <w:pStyle w:val="TableText"/>
            </w:pPr>
            <w:r>
              <w:rPr>
                <w:sz w:val="22"/>
                <w:szCs w:val="22"/>
                <w:rtl/>
              </w:rPr>
              <w:t xml:space="preserve">مشروعیت و اعتبار بازار (برند)</w:t>
            </w:r>
          </w:p>
        </w:tc>
        <w:tc>
          <w:tcPr>
            <w:tcW w:w="1932" w:type="dxa"/>
            <w:vAlign w:val="center"/>
          </w:tcPr>
          <w:p>
            <w:pPr>
              <w:pStyle w:val="TableText"/>
            </w:pPr>
            <w:r>
              <w:rPr>
                <w:sz w:val="22"/>
                <w:szCs w:val="22"/>
                <w:rtl/>
              </w:rPr>
              <w:t xml:space="preserve">سوم (LR3)</w:t>
            </w:r>
          </w:p>
        </w:tc>
        <w:tc>
          <w:tcPr>
            <w:tcW w:w="1932" w:type="dxa"/>
            <w:vAlign w:val="center"/>
          </w:tcPr>
          <w:p>
            <w:pPr>
              <w:pStyle w:val="TableText"/>
            </w:pPr>
            <w:r>
              <w:rPr>
                <w:sz w:val="22"/>
                <w:szCs w:val="22"/>
                <w:rtl/>
              </w:rPr>
              <w:t xml:space="preserve">اول (R21)</w:t>
            </w:r>
          </w:p>
        </w:tc>
      </w:tr>
      <w:tr>
        <w:tc>
          <w:tcPr>
            <w:tcW w:w="4638" w:type="dxa"/>
            <w:shd w:val="clear" w:color="auto" w:fill="DBE5F1"/>
            <w:vAlign w:val="center"/>
          </w:tcPr>
          <w:p>
            <w:pPr>
              <w:pStyle w:val="TableText"/>
            </w:pPr>
            <w:r>
              <w:rPr>
                <w:sz w:val="22"/>
                <w:szCs w:val="22"/>
                <w:rtl/>
              </w:rPr>
              <w:t xml:space="preserve">شکنندگی اعتماد و هزینه اطلاعات منفی</w:t>
            </w:r>
          </w:p>
        </w:tc>
        <w:tc>
          <w:tcPr>
            <w:tcW w:w="1932" w:type="dxa"/>
            <w:shd w:val="clear" w:color="auto" w:fill="DBE5F1"/>
            <w:vAlign w:val="center"/>
          </w:tcPr>
          <w:p>
            <w:pPr>
              <w:pStyle w:val="TableText"/>
            </w:pPr>
            <w:r>
              <w:rPr>
                <w:sz w:val="22"/>
                <w:szCs w:val="22"/>
                <w:rtl/>
              </w:rPr>
              <w:t xml:space="preserve">سوم (LR4)</w:t>
            </w:r>
          </w:p>
        </w:tc>
        <w:tc>
          <w:tcPr>
            <w:tcW w:w="1932" w:type="dxa"/>
            <w:shd w:val="clear" w:color="auto" w:fill="DBE5F1"/>
            <w:vAlign w:val="center"/>
          </w:tcPr>
          <w:p>
            <w:pPr>
              <w:pStyle w:val="TableText"/>
            </w:pPr>
            <w:r>
              <w:rPr>
                <w:sz w:val="22"/>
                <w:szCs w:val="22"/>
                <w:rtl/>
              </w:rPr>
              <w:t xml:space="preserve">چهارم (R14)</w:t>
            </w:r>
          </w:p>
        </w:tc>
      </w:tr>
    </w:tbl>
    <w:p>
      <w:pPr/>
      <w:r>
        <w:rPr>
          <w:rtl/>
        </w:rPr>
        <w:t xml:space="preserve">یافته‌های دو فاز در این طبقه به‌طور عمده همگرا هستند: اعتماد به‌عنوان شرط بنیادین پذیرش پلتفرم و سپردن دارایی، در هر دو جریان شواهد رتبه نخست را دارد. این همگرایی با یافته Hudaverdi (2025) که کیفیت ارتباط ادراک‌شده را قوی‌ترین همبسته اثر اعتماد بر انتخاب پلتفرم یافت، با تأکید Bucko et al. (2015) بر اینکه نوسان شدید قیمت و رخدادهای امنیتی اعتماد را تضعیف می‌کند، و با جایگاه اعتمادسازی به‌عنوان یکی از مقوله‌های الگوی بازاریابی صرافی‌ها در مطالعه ناصحی‌فر و همکاران (۱۴۰۲) سازگار است.</w:t>
      </w:r>
    </w:p>
    <w:p>
      <w:pPr/>
      <w:r>
        <w:rPr>
          <w:rtl/>
        </w:rPr>
        <w:t xml:space="preserve">در عین حال، فراوانی نسبتاً پایین کدهای این طبقه در مقایسه با سایر طبقات، نیز درخور تأمل است؛ چنان‌که در فصل چهارم آمد، اعتماد در روایت مصاحبه‌شوندگان بیشتر به‌عنوان برایند سایر لایه‌ها مطرح شده تا عاملی مستقل و قابل مدیریت مستقیم؛ این برداشت با جایگاه اعتماد در انتهای نظم شرطی مدل پژوهش (شکل ۴-۲) هم‌خوان است. سهم افزوده فاز میدانی در این طبقه، کد «تبدیل برند به ریسک هنگام پیشی‌گرفتن از محصول» است که نشان می‌دهد در موردهای مطالعه‌شده، برند قوی در نبود پشتوانه محصولی می‌تواند از دارایی اعتماد به بدهی بدل شود.</w:t>
      </w:r>
    </w:p>
    <w:p>
      <w:pPr/>
      <w:r>
        <w:rPr>
          <w:rtl/>
        </w:rPr>
        <w:t xml:space="preserve">این برداشت با مرور Devlin et al. (2025) نیز هم‌خوان است که اعتماد در فین‌تک را در کنار سازه‌های مرتبط با آن و در قالب مدلی تفصیلی مفهوم‌پردازی می‌کنند و دارایی‌های رمزنگاری‌شده را در قلمرو فین‌تک قرار می‌دهند. تفاوت در آن است که در مرور یادشده، اعتماد موضوع مستقیم تحلیل است، اما در داده‌های پژوهش حاضر بیشتر به‌صورت پیامد عملکرد سایر لایه‌ها روایت شد؛ یک تبیین ممکن آن است که مشارکت‌کنندگان این پژوهش مدیران و متخصصان بودند و اعتماد را از منظر سازمان و نه از منظر کاربر توصیف کردند.</w:t>
      </w:r>
    </w:p>
    <w:p>
      <w:pPr/>
      <w:r>
        <w:rPr>
          <w:rtl/>
        </w:rPr>
        <w:t xml:space="preserve">پیامد این یافته آن است که سرمایه‌گذاری در برند و بازاریابی، بدون پشتوانه کیفیت محصول و شفافیت در ارتباط با کاربر، نمی‌تواند اعتماد پایدار بسازد و حتی ممکن است ریسک از دست رفتن آن را افزایش دهد.</w:t>
      </w:r>
    </w:p>
    <w:p>
      <w:pPr>
        <w:pStyle w:val="Heading4"/>
        <w:keepNext/>
        <w:outlineLvl w:val="2"/>
      </w:pPr>
      <w:r>
        <w:rPr>
          <w:rtl/>
        </w:rPr>
        <w:t xml:space="preserve">۵-۲-۱-۴) طبقه مدل کسب‌وکار و بازار</w:t>
      </w:r>
    </w:p>
    <w:p>
      <w:pPr>
        <w:bidi/>
      </w:pPr>
      <w:r>
        <w:rPr>
          <w:b/>
          <w:bCs/>
          <w:rtl/>
        </w:rPr>
        <w:t xml:space="preserve">سؤال فرعی چهارم: </w:t>
      </w:r>
      <w:r>
        <w:rPr>
          <w:b/>
          <w:bCs/>
          <w:rtl/>
        </w:rPr>
        <w:t xml:space="preserve">مؤلفه‌های مدل کسب‌وکار و بازار مؤثر بر موفقیت صرافی‌های رمزارز کدام‌اند؟</w:t>
      </w:r>
    </w:p>
    <w:p>
      <w:pPr/>
      <w:r>
        <w:rPr>
          <w:rtl/>
        </w:rPr>
        <w:t xml:space="preserve">در فاز نخست، این طبقه پرارجاع‌ترین طبقه ادبیات بود و شش عامل داشت که «ساختار کارمزد و مدل درآمدی» رتبه اول را در اختیار داشت (جدول ۴-۱۱). در فاز دوم، این طبقه در چهار مقوله «مدل درآمدی و پایداری آن»، «نقدشوندگی و عمق بازار»، «استراتژی رشد و جایگاه بازار» و «شبکه همکاری و وابستگی بیرونی» سامان یافت و برجسته‌ترین کدهای آن وابستگی عملیاتی به شبکه بیرونی و ریسک آن (ف=۱۵)، نقدشوندگی به‌مثابه شرط تجربه معاملاتی (ف=۹) و تأمین نقدشوندگی از راه اتصال به شریک خارجی (ف=۷) بودند (جدول ۴-۲۵). مقایسه رتبه‌های دو فاز در جدول ۵-۴ آمده است.</w:t>
      </w:r>
    </w:p>
    <w:p>
      <w:pPr>
        <w:pStyle w:val="TableCaption"/>
        <w:keepNext/>
      </w:pPr>
      <w:r>
        <w:rPr>
          <w:rtl/>
        </w:rPr>
        <w:t xml:space="preserve">جدول ۵-۴) مقایسه رتبه توصیفی عوامل طبقه مدل کسب‌وکار و بازار در ادبیات و مصاحبه‌ها</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4638"/>
        <w:gridCol w:w="1932"/>
        <w:gridCol w:w="1932"/>
      </w:tblGrid>
      <w:tr>
        <w:trPr>
          <w:tblHeader/>
        </w:trPr>
        <w:tc>
          <w:tcPr>
            <w:tcW w:w="4638" w:type="dxa"/>
            <w:shd w:val="clear" w:color="auto" w:fill="B8CCE4"/>
            <w:vAlign w:val="center"/>
          </w:tcPr>
          <w:p>
            <w:pPr>
              <w:pStyle w:val="TableText"/>
            </w:pPr>
            <w:r>
              <w:rPr>
                <w:b/>
                <w:bCs/>
                <w:sz w:val="22"/>
                <w:szCs w:val="22"/>
                <w:rtl/>
              </w:rPr>
              <w:t xml:space="preserve">عامل</w:t>
            </w:r>
          </w:p>
        </w:tc>
        <w:tc>
          <w:tcPr>
            <w:tcW w:w="1932" w:type="dxa"/>
            <w:shd w:val="clear" w:color="auto" w:fill="B8CCE4"/>
            <w:vAlign w:val="center"/>
          </w:tcPr>
          <w:p>
            <w:pPr>
              <w:pStyle w:val="TableText"/>
            </w:pPr>
            <w:r>
              <w:rPr>
                <w:b/>
                <w:bCs/>
                <w:sz w:val="22"/>
                <w:szCs w:val="22"/>
                <w:rtl/>
              </w:rPr>
              <w:t xml:space="preserve">رتبه در ادبیات (فاز اول)</w:t>
            </w:r>
          </w:p>
        </w:tc>
        <w:tc>
          <w:tcPr>
            <w:tcW w:w="1932" w:type="dxa"/>
            <w:shd w:val="clear" w:color="auto" w:fill="B8CCE4"/>
            <w:vAlign w:val="center"/>
          </w:tcPr>
          <w:p>
            <w:pPr>
              <w:pStyle w:val="TableText"/>
            </w:pPr>
            <w:r>
              <w:rPr>
                <w:b/>
                <w:bCs/>
                <w:sz w:val="22"/>
                <w:szCs w:val="22"/>
                <w:rtl/>
              </w:rPr>
              <w:t xml:space="preserve">رتبه در مصاحبه‌ها (فاز دوم)</w:t>
            </w:r>
          </w:p>
        </w:tc>
      </w:tr>
      <w:tr>
        <w:tc>
          <w:tcPr>
            <w:tcW w:w="4638" w:type="dxa"/>
            <w:vAlign w:val="center"/>
          </w:tcPr>
          <w:p>
            <w:pPr>
              <w:pStyle w:val="TableText"/>
            </w:pPr>
            <w:r>
              <w:rPr>
                <w:sz w:val="22"/>
                <w:szCs w:val="22"/>
                <w:rtl/>
              </w:rPr>
              <w:t xml:space="preserve">ساختار کارمزد و مدل درآمدی</w:t>
            </w:r>
          </w:p>
        </w:tc>
        <w:tc>
          <w:tcPr>
            <w:tcW w:w="1932" w:type="dxa"/>
            <w:vAlign w:val="center"/>
          </w:tcPr>
          <w:p>
            <w:pPr>
              <w:pStyle w:val="TableText"/>
            </w:pPr>
            <w:r>
              <w:rPr>
                <w:sz w:val="22"/>
                <w:szCs w:val="22"/>
                <w:rtl/>
              </w:rPr>
              <w:t xml:space="preserve">اول (LM1)</w:t>
            </w:r>
          </w:p>
        </w:tc>
        <w:tc>
          <w:tcPr>
            <w:tcW w:w="1932" w:type="dxa"/>
            <w:vAlign w:val="center"/>
          </w:tcPr>
          <w:p>
            <w:pPr>
              <w:pStyle w:val="TableText"/>
            </w:pPr>
            <w:r>
              <w:rPr>
                <w:sz w:val="22"/>
                <w:szCs w:val="22"/>
                <w:rtl/>
              </w:rPr>
              <w:t xml:space="preserve">چهارم (M11)</w:t>
            </w:r>
          </w:p>
        </w:tc>
      </w:tr>
      <w:tr>
        <w:tc>
          <w:tcPr>
            <w:tcW w:w="4638" w:type="dxa"/>
            <w:shd w:val="clear" w:color="auto" w:fill="DBE5F1"/>
            <w:vAlign w:val="center"/>
          </w:tcPr>
          <w:p>
            <w:pPr>
              <w:pStyle w:val="TableText"/>
            </w:pPr>
            <w:r>
              <w:rPr>
                <w:sz w:val="22"/>
                <w:szCs w:val="22"/>
                <w:rtl/>
              </w:rPr>
              <w:t xml:space="preserve">نقدشوندگی و عمق بازار</w:t>
            </w:r>
          </w:p>
        </w:tc>
        <w:tc>
          <w:tcPr>
            <w:tcW w:w="1932" w:type="dxa"/>
            <w:shd w:val="clear" w:color="auto" w:fill="DBE5F1"/>
            <w:vAlign w:val="center"/>
          </w:tcPr>
          <w:p>
            <w:pPr>
              <w:pStyle w:val="TableText"/>
            </w:pPr>
            <w:r>
              <w:rPr>
                <w:sz w:val="22"/>
                <w:szCs w:val="22"/>
                <w:rtl/>
              </w:rPr>
              <w:t xml:space="preserve">دوم (LM2)</w:t>
            </w:r>
          </w:p>
        </w:tc>
        <w:tc>
          <w:tcPr>
            <w:tcW w:w="1932" w:type="dxa"/>
            <w:shd w:val="clear" w:color="auto" w:fill="DBE5F1"/>
            <w:vAlign w:val="center"/>
          </w:tcPr>
          <w:p>
            <w:pPr>
              <w:pStyle w:val="TableText"/>
            </w:pPr>
            <w:r>
              <w:rPr>
                <w:sz w:val="22"/>
                <w:szCs w:val="22"/>
                <w:rtl/>
              </w:rPr>
              <w:t xml:space="preserve">اول (M21)</w:t>
            </w:r>
          </w:p>
        </w:tc>
      </w:tr>
      <w:tr>
        <w:tc>
          <w:tcPr>
            <w:tcW w:w="4638" w:type="dxa"/>
            <w:vAlign w:val="center"/>
          </w:tcPr>
          <w:p>
            <w:pPr>
              <w:pStyle w:val="TableText"/>
            </w:pPr>
            <w:r>
              <w:rPr>
                <w:sz w:val="22"/>
                <w:szCs w:val="22"/>
                <w:rtl/>
              </w:rPr>
              <w:t xml:space="preserve">تنوع خدمات و نوآوری در مدل کسب‌وکار</w:t>
            </w:r>
          </w:p>
        </w:tc>
        <w:tc>
          <w:tcPr>
            <w:tcW w:w="1932" w:type="dxa"/>
            <w:vAlign w:val="center"/>
          </w:tcPr>
          <w:p>
            <w:pPr>
              <w:pStyle w:val="TableText"/>
            </w:pPr>
            <w:r>
              <w:rPr>
                <w:sz w:val="22"/>
                <w:szCs w:val="22"/>
                <w:rtl/>
              </w:rPr>
              <w:t xml:space="preserve">دوم (LM4)</w:t>
            </w:r>
          </w:p>
        </w:tc>
        <w:tc>
          <w:tcPr>
            <w:tcW w:w="1932" w:type="dxa"/>
            <w:vAlign w:val="center"/>
          </w:tcPr>
          <w:p>
            <w:pPr>
              <w:pStyle w:val="TableText"/>
            </w:pPr>
            <w:r>
              <w:rPr>
                <w:sz w:val="22"/>
                <w:szCs w:val="22"/>
                <w:rtl/>
              </w:rPr>
              <w:t xml:space="preserve">اول (M12)</w:t>
            </w:r>
          </w:p>
        </w:tc>
      </w:tr>
      <w:tr>
        <w:tc>
          <w:tcPr>
            <w:tcW w:w="4638" w:type="dxa"/>
            <w:shd w:val="clear" w:color="auto" w:fill="DBE5F1"/>
            <w:vAlign w:val="center"/>
          </w:tcPr>
          <w:p>
            <w:pPr>
              <w:pStyle w:val="TableText"/>
            </w:pPr>
            <w:r>
              <w:rPr>
                <w:sz w:val="22"/>
                <w:szCs w:val="22"/>
                <w:rtl/>
              </w:rPr>
              <w:t xml:space="preserve">اکوسیستم و شبکه همکاری بیرونی</w:t>
            </w:r>
          </w:p>
        </w:tc>
        <w:tc>
          <w:tcPr>
            <w:tcW w:w="1932" w:type="dxa"/>
            <w:shd w:val="clear" w:color="auto" w:fill="DBE5F1"/>
            <w:vAlign w:val="center"/>
          </w:tcPr>
          <w:p>
            <w:pPr>
              <w:pStyle w:val="TableText"/>
            </w:pPr>
            <w:r>
              <w:rPr>
                <w:sz w:val="22"/>
                <w:szCs w:val="22"/>
                <w:rtl/>
              </w:rPr>
              <w:t xml:space="preserve">دوم (LM6)</w:t>
            </w:r>
          </w:p>
        </w:tc>
        <w:tc>
          <w:tcPr>
            <w:tcW w:w="1932" w:type="dxa"/>
            <w:shd w:val="clear" w:color="auto" w:fill="DBE5F1"/>
            <w:vAlign w:val="center"/>
          </w:tcPr>
          <w:p>
            <w:pPr>
              <w:pStyle w:val="TableText"/>
            </w:pPr>
            <w:r>
              <w:rPr>
                <w:sz w:val="22"/>
                <w:szCs w:val="22"/>
                <w:rtl/>
              </w:rPr>
              <w:t xml:space="preserve">اول (M41)</w:t>
            </w:r>
          </w:p>
        </w:tc>
      </w:tr>
      <w:tr>
        <w:tc>
          <w:tcPr>
            <w:tcW w:w="4638" w:type="dxa"/>
            <w:vAlign w:val="center"/>
          </w:tcPr>
          <w:p>
            <w:pPr>
              <w:pStyle w:val="TableText"/>
            </w:pPr>
            <w:r>
              <w:rPr>
                <w:sz w:val="22"/>
                <w:szCs w:val="22"/>
                <w:rtl/>
              </w:rPr>
              <w:t xml:space="preserve">پایداری مدل کسب‌وکار و ریسک تداوم فعالیت</w:t>
            </w:r>
          </w:p>
        </w:tc>
        <w:tc>
          <w:tcPr>
            <w:tcW w:w="1932" w:type="dxa"/>
            <w:vAlign w:val="center"/>
          </w:tcPr>
          <w:p>
            <w:pPr>
              <w:pStyle w:val="TableText"/>
            </w:pPr>
            <w:r>
              <w:rPr>
                <w:sz w:val="22"/>
                <w:szCs w:val="22"/>
                <w:rtl/>
              </w:rPr>
              <w:t xml:space="preserve">دوم (LM3)</w:t>
            </w:r>
          </w:p>
        </w:tc>
        <w:tc>
          <w:tcPr>
            <w:tcW w:w="1932" w:type="dxa"/>
            <w:vAlign w:val="center"/>
          </w:tcPr>
          <w:p>
            <w:pPr>
              <w:pStyle w:val="TableText"/>
            </w:pPr>
            <w:r>
              <w:rPr>
                <w:sz w:val="22"/>
                <w:szCs w:val="22"/>
                <w:rtl/>
              </w:rPr>
              <w:t xml:space="preserve">ششم (M16)</w:t>
            </w:r>
          </w:p>
        </w:tc>
      </w:tr>
      <w:tr>
        <w:tc>
          <w:tcPr>
            <w:tcW w:w="4638" w:type="dxa"/>
            <w:shd w:val="clear" w:color="auto" w:fill="DBE5F1"/>
            <w:vAlign w:val="center"/>
          </w:tcPr>
          <w:p>
            <w:pPr>
              <w:pStyle w:val="TableText"/>
            </w:pPr>
            <w:r>
              <w:rPr>
                <w:sz w:val="22"/>
                <w:szCs w:val="22"/>
                <w:rtl/>
              </w:rPr>
              <w:t xml:space="preserve">استراتژی رشد و جایگاه بازار (سه راهبرد رقیب)</w:t>
            </w:r>
          </w:p>
        </w:tc>
        <w:tc>
          <w:tcPr>
            <w:tcW w:w="1932" w:type="dxa"/>
            <w:shd w:val="clear" w:color="auto" w:fill="DBE5F1"/>
            <w:vAlign w:val="center"/>
          </w:tcPr>
          <w:p>
            <w:pPr>
              <w:pStyle w:val="TableText"/>
            </w:pPr>
            <w:r>
              <w:rPr>
                <w:sz w:val="22"/>
                <w:szCs w:val="22"/>
                <w:rtl/>
              </w:rPr>
              <w:t xml:space="preserve">—</w:t>
            </w:r>
          </w:p>
        </w:tc>
        <w:tc>
          <w:tcPr>
            <w:tcW w:w="1932" w:type="dxa"/>
            <w:shd w:val="clear" w:color="auto" w:fill="DBE5F1"/>
            <w:vAlign w:val="center"/>
          </w:tcPr>
          <w:p>
            <w:pPr>
              <w:pStyle w:val="TableText"/>
            </w:pPr>
            <w:r>
              <w:rPr>
                <w:sz w:val="22"/>
                <w:szCs w:val="22"/>
                <w:rtl/>
              </w:rPr>
              <w:t xml:space="preserve">اول (M31، M32، M33)</w:t>
            </w:r>
          </w:p>
        </w:tc>
      </w:tr>
      <w:tr>
        <w:tc>
          <w:tcPr>
            <w:tcW w:w="4638" w:type="dxa"/>
            <w:vAlign w:val="center"/>
          </w:tcPr>
          <w:p>
            <w:pPr>
              <w:pStyle w:val="TableText"/>
            </w:pPr>
            <w:r>
              <w:rPr>
                <w:sz w:val="22"/>
                <w:szCs w:val="22"/>
                <w:rtl/>
              </w:rPr>
              <w:t xml:space="preserve">سلامت بازار و ریسک دستکاری قیمت</w:t>
            </w:r>
          </w:p>
        </w:tc>
        <w:tc>
          <w:tcPr>
            <w:tcW w:w="1932" w:type="dxa"/>
            <w:vAlign w:val="center"/>
          </w:tcPr>
          <w:p>
            <w:pPr>
              <w:pStyle w:val="TableText"/>
            </w:pPr>
            <w:r>
              <w:rPr>
                <w:sz w:val="22"/>
                <w:szCs w:val="22"/>
                <w:rtl/>
              </w:rPr>
              <w:t xml:space="preserve">ششم (LM5)</w:t>
            </w:r>
          </w:p>
        </w:tc>
        <w:tc>
          <w:tcPr>
            <w:tcW w:w="1932" w:type="dxa"/>
            <w:vAlign w:val="center"/>
          </w:tcPr>
          <w:p>
            <w:pPr>
              <w:pStyle w:val="TableText"/>
            </w:pPr>
            <w:r>
              <w:rPr>
                <w:sz w:val="22"/>
                <w:szCs w:val="22"/>
                <w:rtl/>
              </w:rPr>
              <w:t xml:space="preserve">—</w:t>
            </w:r>
          </w:p>
        </w:tc>
      </w:tr>
    </w:tbl>
    <w:p>
      <w:pPr/>
      <w:r>
        <w:rPr>
          <w:rtl/>
        </w:rPr>
        <w:t xml:space="preserve">در این طبقه، رابطه میان دو فاز از نوع بسط و تخصیص بومی است. اهمیت مدل درآمدی و نقدشوندگی در هر دو جریان شواهد دیده می‌شود. این یافته با برداشت Au et al. (2024) که کارمزد پایین را انتظاری بدیهی می‌دانند که نبودش نارضایتی می‌آورد اما مزیتی نمی‌سازد، با یافته Brauneis et al. (2022) درباره عوامل تعیین‌کننده نقدشوندگی صرافی‌ها، با یافته Galati (2024) درباره نقش ساختار کارمزد و بازارگردان‌ها، و با تحلیل Estavi (2023) از قیود بازار و راهبردهای صرافی‌ها برای حفظ پایداری اقتصادی سازگار است. تنوع خدمات و نوآوری نیز در Lee and Shin (2018) و Voznesenska (2025) بازتاب یافته است.</w:t>
      </w:r>
    </w:p>
    <w:p>
      <w:pPr/>
      <w:r>
        <w:rPr>
          <w:rtl/>
        </w:rPr>
        <w:t xml:space="preserve">با این حال، دو تفاوت مهم میان دو فاز وجود دارد. نخست، برجسته‌ترین کد میدانی این طبقه، «وابستگی عملیاتی به شبکه بیرونی و ریسک آن» با فراوانی پانزده است که سازوکاری بومی و برخاسته از شرایط ایران را نشان می‌دهد و در منابع کدگذاری‌شده به این شکل صورت‌بندی نشده بود؛ این یافته با تأکید Sadeghi et al. (2026) بر نقش نقدشوندگی و مدیریت دانش در عملکرد صرافی پیوند دارد اما بُعد ریسکِ وابستگی را به آن می‌افزاید. دوم، سهم افزوده فاز میدانی، منطق توالی‌بندی توسعه مدل درآمدی در شرایط محدودیت منابع است؛ یعنی این پرسش که تنوع‌بخشی درآمدی پیش یا پس از تثبیت تناسب محصول و بازار انجام شود که مصاحبه‌شوندگان به آن حساسیت نشان دادند. همچنین سه راهبرد رقیب رشد (رشد تهاجمی و تصاحب سهم بازار، بقا، و رشد کنترل‌شده و پایدار) با فراوانی برابر ظاهر شدند که بیانگر نبود یک الگوی غالب واحد است و با ماهیت تفسیری پژوهش سازگاری دارد. در مقابل، عامل «سلامت بازار و ریسک دستکاری قیمت» که در ادبیات (Gandal et al., 2018؛ Galati, 2024) مطرح است، در روایت مصاحبه‌شوندگان بازتاب چندانی نیافت و در شمار محدودیت‌های پژوهش ثبت شده است.</w:t>
      </w:r>
    </w:p>
    <w:p>
      <w:pPr/>
      <w:r>
        <w:rPr>
          <w:rtl/>
        </w:rPr>
        <w:t xml:space="preserve">پیامد این یافته برای مدیران آن است که تصمیم درباره تنوع‌بخشی درآمدی و افزودن جفت‌ارزهای تازه باید پس از بررسی وابستگی آن به شریک بیرونی و آمادگی نقدشوندگی گرفته شود، نه صرفاً بر پایه انگیزه رقابتی.</w:t>
      </w:r>
    </w:p>
    <w:p>
      <w:pPr>
        <w:pStyle w:val="Heading4"/>
        <w:keepNext/>
        <w:outlineLvl w:val="2"/>
      </w:pPr>
      <w:r>
        <w:rPr>
          <w:rtl/>
        </w:rPr>
        <w:t xml:space="preserve">۵-۲-۱-۵) طبقه سازمان، فرایند و منابع</w:t>
      </w:r>
    </w:p>
    <w:p>
      <w:pPr>
        <w:bidi/>
      </w:pPr>
      <w:r>
        <w:rPr>
          <w:b/>
          <w:bCs/>
          <w:rtl/>
        </w:rPr>
        <w:t xml:space="preserve">سؤال فرعی پنجم: </w:t>
      </w:r>
      <w:r>
        <w:rPr>
          <w:b/>
          <w:bCs/>
          <w:rtl/>
        </w:rPr>
        <w:t xml:space="preserve">مؤلفه‌های سازمان، فرایند و منابع مؤثر بر بهره‌وری صرافی‌های رمزارز کدام‌اند؟</w:t>
      </w:r>
    </w:p>
    <w:p>
      <w:pPr/>
      <w:r>
        <w:rPr>
          <w:rtl/>
        </w:rPr>
        <w:t xml:space="preserve">در فاز نخست، این طبقه پنج عامل داشت که «سرمایه انسانی متخصص» رتبه اول را در اختیار داشت (جدول ۴-۱۲). در فاز دوم، این طبقه پرحجم‌ترین طبقه پژوهش بود و در چهار مقوله «سرمایه انسانی»، «فرایند توسعه و چابکی»، «هم‌راستایی و ساختار سازمانی» و «منابع مالی» سامان یافت؛ برجسته‌ترین کدهای آن تیم متعهد و متخصص به‌مثابه منبع اصلی موفقیت (ف=۱۵)، کاربرد محصول کمینه مانا برای کاهش ریسک (ف=۱۴) و اجرای صوری چارچوب‌های چابک (ف=۱۳) بودند (جدول ۴-۲۷). جدول ۵-۵ رتبه عوامل این طبقه را در دو فاز کنار هم نشان می‌دهد.</w:t>
      </w:r>
    </w:p>
    <w:p>
      <w:pPr>
        <w:pStyle w:val="TableCaption"/>
        <w:keepNext/>
      </w:pPr>
      <w:r>
        <w:rPr>
          <w:rtl/>
        </w:rPr>
        <w:t xml:space="preserve">جدول ۵-۵) مقایسه رتبه توصیفی عوامل طبقه سازمان، فرایند و منابع در ادبیات و مصاحبه‌ها</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4638"/>
        <w:gridCol w:w="1932"/>
        <w:gridCol w:w="1932"/>
      </w:tblGrid>
      <w:tr>
        <w:trPr>
          <w:tblHeader/>
        </w:trPr>
        <w:tc>
          <w:tcPr>
            <w:tcW w:w="4638" w:type="dxa"/>
            <w:shd w:val="clear" w:color="auto" w:fill="B8CCE4"/>
            <w:vAlign w:val="center"/>
          </w:tcPr>
          <w:p>
            <w:pPr>
              <w:pStyle w:val="TableText"/>
            </w:pPr>
            <w:r>
              <w:rPr>
                <w:b/>
                <w:bCs/>
                <w:sz w:val="22"/>
                <w:szCs w:val="22"/>
                <w:rtl/>
              </w:rPr>
              <w:t xml:space="preserve">عامل</w:t>
            </w:r>
          </w:p>
        </w:tc>
        <w:tc>
          <w:tcPr>
            <w:tcW w:w="1932" w:type="dxa"/>
            <w:shd w:val="clear" w:color="auto" w:fill="B8CCE4"/>
            <w:vAlign w:val="center"/>
          </w:tcPr>
          <w:p>
            <w:pPr>
              <w:pStyle w:val="TableText"/>
            </w:pPr>
            <w:r>
              <w:rPr>
                <w:b/>
                <w:bCs/>
                <w:sz w:val="22"/>
                <w:szCs w:val="22"/>
                <w:rtl/>
              </w:rPr>
              <w:t xml:space="preserve">رتبه در ادبیات (فاز اول)</w:t>
            </w:r>
          </w:p>
        </w:tc>
        <w:tc>
          <w:tcPr>
            <w:tcW w:w="1932" w:type="dxa"/>
            <w:shd w:val="clear" w:color="auto" w:fill="B8CCE4"/>
            <w:vAlign w:val="center"/>
          </w:tcPr>
          <w:p>
            <w:pPr>
              <w:pStyle w:val="TableText"/>
            </w:pPr>
            <w:r>
              <w:rPr>
                <w:b/>
                <w:bCs/>
                <w:sz w:val="22"/>
                <w:szCs w:val="22"/>
                <w:rtl/>
              </w:rPr>
              <w:t xml:space="preserve">رتبه در مصاحبه‌ها (فاز دوم)</w:t>
            </w:r>
          </w:p>
        </w:tc>
      </w:tr>
      <w:tr>
        <w:tc>
          <w:tcPr>
            <w:tcW w:w="4638" w:type="dxa"/>
            <w:vAlign w:val="center"/>
          </w:tcPr>
          <w:p>
            <w:pPr>
              <w:pStyle w:val="TableText"/>
            </w:pPr>
            <w:r>
              <w:rPr>
                <w:sz w:val="22"/>
                <w:szCs w:val="22"/>
                <w:rtl/>
              </w:rPr>
              <w:t xml:space="preserve">سرمایه انسانی متخصص و تیم متعهد</w:t>
            </w:r>
          </w:p>
        </w:tc>
        <w:tc>
          <w:tcPr>
            <w:tcW w:w="1932" w:type="dxa"/>
            <w:vAlign w:val="center"/>
          </w:tcPr>
          <w:p>
            <w:pPr>
              <w:pStyle w:val="TableText"/>
            </w:pPr>
            <w:r>
              <w:rPr>
                <w:sz w:val="22"/>
                <w:szCs w:val="22"/>
                <w:rtl/>
              </w:rPr>
              <w:t xml:space="preserve">اول (LO2)</w:t>
            </w:r>
          </w:p>
        </w:tc>
        <w:tc>
          <w:tcPr>
            <w:tcW w:w="1932" w:type="dxa"/>
            <w:vAlign w:val="center"/>
          </w:tcPr>
          <w:p>
            <w:pPr>
              <w:pStyle w:val="TableText"/>
            </w:pPr>
            <w:r>
              <w:rPr>
                <w:sz w:val="22"/>
                <w:szCs w:val="22"/>
                <w:rtl/>
              </w:rPr>
              <w:t xml:space="preserve">اول (O11)</w:t>
            </w:r>
          </w:p>
        </w:tc>
      </w:tr>
      <w:tr>
        <w:tc>
          <w:tcPr>
            <w:tcW w:w="4638" w:type="dxa"/>
            <w:shd w:val="clear" w:color="auto" w:fill="DBE5F1"/>
            <w:vAlign w:val="center"/>
          </w:tcPr>
          <w:p>
            <w:pPr>
              <w:pStyle w:val="TableText"/>
            </w:pPr>
            <w:r>
              <w:rPr>
                <w:sz w:val="22"/>
                <w:szCs w:val="22"/>
                <w:rtl/>
              </w:rPr>
              <w:t xml:space="preserve">فرایند توسعه، چابکی و محصول کمینه مانا</w:t>
            </w:r>
          </w:p>
        </w:tc>
        <w:tc>
          <w:tcPr>
            <w:tcW w:w="1932" w:type="dxa"/>
            <w:shd w:val="clear" w:color="auto" w:fill="DBE5F1"/>
            <w:vAlign w:val="center"/>
          </w:tcPr>
          <w:p>
            <w:pPr>
              <w:pStyle w:val="TableText"/>
            </w:pPr>
            <w:r>
              <w:rPr>
                <w:sz w:val="22"/>
                <w:szCs w:val="22"/>
                <w:rtl/>
              </w:rPr>
              <w:t xml:space="preserve">—</w:t>
            </w:r>
          </w:p>
        </w:tc>
        <w:tc>
          <w:tcPr>
            <w:tcW w:w="1932" w:type="dxa"/>
            <w:shd w:val="clear" w:color="auto" w:fill="DBE5F1"/>
            <w:vAlign w:val="center"/>
          </w:tcPr>
          <w:p>
            <w:pPr>
              <w:pStyle w:val="TableText"/>
            </w:pPr>
            <w:r>
              <w:rPr>
                <w:sz w:val="22"/>
                <w:szCs w:val="22"/>
                <w:rtl/>
              </w:rPr>
              <w:t xml:space="preserve">اول (O25)</w:t>
            </w:r>
          </w:p>
        </w:tc>
      </w:tr>
      <w:tr>
        <w:tc>
          <w:tcPr>
            <w:tcW w:w="4638" w:type="dxa"/>
            <w:vAlign w:val="center"/>
          </w:tcPr>
          <w:p>
            <w:pPr>
              <w:pStyle w:val="TableText"/>
            </w:pPr>
            <w:r>
              <w:rPr>
                <w:sz w:val="22"/>
                <w:szCs w:val="22"/>
                <w:rtl/>
              </w:rPr>
              <w:t xml:space="preserve">منابع، قابلیت و انضباط سازمانی</w:t>
            </w:r>
          </w:p>
        </w:tc>
        <w:tc>
          <w:tcPr>
            <w:tcW w:w="1932" w:type="dxa"/>
            <w:vAlign w:val="center"/>
          </w:tcPr>
          <w:p>
            <w:pPr>
              <w:pStyle w:val="TableText"/>
            </w:pPr>
            <w:r>
              <w:rPr>
                <w:sz w:val="22"/>
                <w:szCs w:val="22"/>
                <w:rtl/>
              </w:rPr>
              <w:t xml:space="preserve">دوم (LO1)</w:t>
            </w:r>
          </w:p>
        </w:tc>
        <w:tc>
          <w:tcPr>
            <w:tcW w:w="1932" w:type="dxa"/>
            <w:vAlign w:val="center"/>
          </w:tcPr>
          <w:p>
            <w:pPr>
              <w:pStyle w:val="TableText"/>
            </w:pPr>
            <w:r>
              <w:rPr>
                <w:sz w:val="22"/>
                <w:szCs w:val="22"/>
                <w:rtl/>
              </w:rPr>
              <w:t xml:space="preserve">دوم (O32)</w:t>
            </w:r>
          </w:p>
        </w:tc>
      </w:tr>
      <w:tr>
        <w:tc>
          <w:tcPr>
            <w:tcW w:w="4638" w:type="dxa"/>
            <w:shd w:val="clear" w:color="auto" w:fill="DBE5F1"/>
            <w:vAlign w:val="center"/>
          </w:tcPr>
          <w:p>
            <w:pPr>
              <w:pStyle w:val="TableText"/>
            </w:pPr>
            <w:r>
              <w:rPr>
                <w:sz w:val="22"/>
                <w:szCs w:val="22"/>
                <w:rtl/>
              </w:rPr>
              <w:t xml:space="preserve">مدیریت دانش و یادگیری سازمانی</w:t>
            </w:r>
          </w:p>
        </w:tc>
        <w:tc>
          <w:tcPr>
            <w:tcW w:w="1932" w:type="dxa"/>
            <w:shd w:val="clear" w:color="auto" w:fill="DBE5F1"/>
            <w:vAlign w:val="center"/>
          </w:tcPr>
          <w:p>
            <w:pPr>
              <w:pStyle w:val="TableText"/>
            </w:pPr>
            <w:r>
              <w:rPr>
                <w:sz w:val="22"/>
                <w:szCs w:val="22"/>
                <w:rtl/>
              </w:rPr>
              <w:t xml:space="preserve">دوم (LO3)</w:t>
            </w:r>
          </w:p>
        </w:tc>
        <w:tc>
          <w:tcPr>
            <w:tcW w:w="1932" w:type="dxa"/>
            <w:shd w:val="clear" w:color="auto" w:fill="DBE5F1"/>
            <w:vAlign w:val="center"/>
          </w:tcPr>
          <w:p>
            <w:pPr>
              <w:pStyle w:val="TableText"/>
            </w:pPr>
            <w:r>
              <w:rPr>
                <w:sz w:val="22"/>
                <w:szCs w:val="22"/>
                <w:rtl/>
              </w:rPr>
              <w:t xml:space="preserve">چهارم (O13)</w:t>
            </w:r>
          </w:p>
        </w:tc>
      </w:tr>
      <w:tr>
        <w:tc>
          <w:tcPr>
            <w:tcW w:w="4638" w:type="dxa"/>
            <w:vAlign w:val="center"/>
          </w:tcPr>
          <w:p>
            <w:pPr>
              <w:pStyle w:val="TableText"/>
            </w:pPr>
            <w:r>
              <w:rPr>
                <w:sz w:val="22"/>
                <w:szCs w:val="22"/>
                <w:rtl/>
              </w:rPr>
              <w:t xml:space="preserve">تأمین مالی و محدودیت منابع</w:t>
            </w:r>
          </w:p>
        </w:tc>
        <w:tc>
          <w:tcPr>
            <w:tcW w:w="1932" w:type="dxa"/>
            <w:vAlign w:val="center"/>
          </w:tcPr>
          <w:p>
            <w:pPr>
              <w:pStyle w:val="TableText"/>
            </w:pPr>
            <w:r>
              <w:rPr>
                <w:sz w:val="22"/>
                <w:szCs w:val="22"/>
                <w:rtl/>
              </w:rPr>
              <w:t xml:space="preserve">دوم (LO5)</w:t>
            </w:r>
          </w:p>
        </w:tc>
        <w:tc>
          <w:tcPr>
            <w:tcW w:w="1932" w:type="dxa"/>
            <w:vAlign w:val="center"/>
          </w:tcPr>
          <w:p>
            <w:pPr>
              <w:pStyle w:val="TableText"/>
            </w:pPr>
            <w:r>
              <w:rPr>
                <w:sz w:val="22"/>
                <w:szCs w:val="22"/>
                <w:rtl/>
              </w:rPr>
              <w:t xml:space="preserve">اول (O41، O43)</w:t>
            </w:r>
          </w:p>
        </w:tc>
      </w:tr>
    </w:tbl>
    <w:p>
      <w:pPr/>
      <w:r>
        <w:rPr>
          <w:rtl/>
        </w:rPr>
        <w:t xml:space="preserve">در این طبقه میان دو فاز همگرایی و بسط دیده می‌شود. محوریت سرمایه انسانی متخصص در هر دو جریان شواهد تأیید شده است و این یافته با دیدگاه مبتنی بر منبع (Barney, 1991) که منابع ارزشمند، کمیاب و تقلیدناپذیر را مبنای مزیت رقابتی پایدار می‌داند، با قرار گرفتن توسعه استعدادها و نیروی انسانی متخصص در شرایط زمینه‌ای الگوی آینه و همکاران (۱۴۰۳)، و با نقش مدیریت دانش سازمانی در Sadeghi et al. (2026) هم‌راستاست. کد «تیم متعهد و متخصص» تنها کد این طبقه است که در هر پنج مورد دیده شده و در کنار آن، «فرسودگی و فشار روانی تیم» در چهار مورد گزارش شده است؛ این دو کد در کنار یکدیگر، تصویری از اتکای زیاد این کسب‌وکارها به سرمایه انسانی محدود و پرفشار ترسیم می‌کنند.</w:t>
      </w:r>
    </w:p>
    <w:p>
      <w:pPr/>
      <w:r>
        <w:rPr>
          <w:rtl/>
        </w:rPr>
        <w:t xml:space="preserve">سهم افزوده اصلی فاز میدانی در این طبقه، مقوله فرایند توسعه و چابکی است. هم‌نشینی دو کد «کاربرد محصول کمینه مانا برای کاهش ریسک» (ف=۱۴) و «اجرای صوری چارچوب‌های چابک» (ف=۱۳) نشان می‌دهد که به‌کارگیری ابزارهای چابک در موردهای مطالعه‌شده لزوماً به استقرار واقعی آن‌ها نینجامیده است؛ این شکاف میان اجرای صوری و استقرار واقعی چارچوب‌های چابک، در منابع کدگذاری‌شده به این شکل صورت‌بندی نشده بود. این یافته، در کنار یافته روشنی و همکاران (۱۳۹۹) که ویژگی‌های بنیان‌گذاران و اعضای تیم را از عوامل موفقیت استارتاپ‌های فین‌تک ایران شناسایی کرده‌اند، نشان می‌دهد که در موردهای مطالعه‌شده، تفاوت میان صرافی‌ها بیشتر در انضباط اجرایی و شیوه به‌کارگیری منابع دیده می‌شود (میزان منابع موردها در این پژوهش مقایسه نشده است)؛ این برداشت با تحلیل مقایسه‌ای موردها (جدول ۴-۳۴) که تفاوت مورد متوقف‌شده و موردهای فعال را در استقرار سازوکارهای اجرایی می‌دید، هم‌خوان است. محدودیت منابع مالی نیز، هم‌سو با یافته مرادی و همکاران (۱۳۹۹)، به‌عنوان قید بیرونی این طبقه ظاهر شد.</w:t>
      </w:r>
    </w:p>
    <w:p>
      <w:pPr/>
      <w:r>
        <w:rPr>
          <w:rtl/>
        </w:rPr>
        <w:t xml:space="preserve">پیامد این یافته آن است که بهره‌وری تیم توسعه در این صنعت بیشتر با انضباط اجرایی و ثبات اولویت‌ها پیوند دارد تا با صرف به‌کارگیری نام چارچوب‌های چابک؛ ازاین‌رو ارزیابی بهره‌وری باید به شیوه استقرار این چارچوب‌ها توجه کند.</w:t>
      </w:r>
    </w:p>
    <w:p>
      <w:pPr>
        <w:pStyle w:val="Heading4"/>
        <w:keepNext/>
        <w:outlineLvl w:val="2"/>
      </w:pPr>
      <w:r>
        <w:rPr>
          <w:rtl/>
        </w:rPr>
        <w:t xml:space="preserve">۵-۲-۱-۶) طبقه محیط نهادی و مقرراتی</w:t>
      </w:r>
    </w:p>
    <w:p>
      <w:pPr>
        <w:bidi/>
      </w:pPr>
      <w:r>
        <w:rPr>
          <w:b/>
          <w:bCs/>
          <w:rtl/>
        </w:rPr>
        <w:t xml:space="preserve">سؤال فرعی ششم: </w:t>
      </w:r>
      <w:r>
        <w:rPr>
          <w:b/>
          <w:bCs/>
          <w:rtl/>
        </w:rPr>
        <w:t xml:space="preserve">مؤلفه‌های محیط نهادی و مقرراتی مؤثر بر عملکرد صرافی‌های رمزارز در ایران کدام‌اند؟</w:t>
      </w:r>
    </w:p>
    <w:p>
      <w:pPr/>
      <w:r>
        <w:rPr>
          <w:rtl/>
        </w:rPr>
        <w:t xml:space="preserve">در فاز نخست، این طبقه دومین طبقه پرارجاع ادبیات بود و شش عامل داشت که «چارچوب نظارتی و مقررات‌گذاری فناوری مالی»، «نااطمینانی و موانع مقرراتی داخلی» و «دگرگونی رقابتی ناشی از فین‌تک» با فراوانی برابر در رتبه اول قرار گرفتند (جدول ۴-۱۳). در فاز دوم، این طبقه در چهار مقوله «مقررات و نهادهای رسمی»، «تحریم و محدودیت‌های بین‌المللی»، «زیرساخت ملی و اختلال‌های محیطی» و «تاب‌آوری و تغییر مسیر راهبردی» سامان یافت و برجسته‌ترین کدهای آن محدودشدن دسترسی به سرویس‌ها و ابزارهای خارجی (ف=۱۷)، قطعی اینترنت و اثر مستقیم بر عملیات (ف=۸) و تغییر مسیر واکنشی و تحمیلی (ف=۷) بودند (جدول ۴-۲۹). کد محدودشدن دسترسی به سرویس‌های خارجی با فراوانی هفده و حضور در چهار مورد از پنج مورد، فراگیرترین محدودیت محیطی گزارش‌شده در این پژوهش است.</w:t>
      </w:r>
    </w:p>
    <w:p>
      <w:pPr>
        <w:pStyle w:val="TableCaption"/>
        <w:keepNext/>
      </w:pPr>
      <w:r>
        <w:rPr>
          <w:rtl/>
        </w:rPr>
        <w:t xml:space="preserve">جدول ۵-۶) مقایسه رتبه توصیفی عوامل طبقه محیط نهادی و مقرراتی در ادبیات و مصاحبه‌ها</w:t>
      </w:r>
    </w:p>
    <w:tbl>
      <w:tblPr>
        <w:bidiVisual/>
        <w:tblW w:w="8503"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Pr>
      <w:tblGrid>
        <w:gridCol w:w="4638"/>
        <w:gridCol w:w="1932"/>
        <w:gridCol w:w="1932"/>
      </w:tblGrid>
      <w:tr>
        <w:trPr>
          <w:tblHeader/>
        </w:trPr>
        <w:tc>
          <w:tcPr>
            <w:tcW w:w="4638" w:type="dxa"/>
            <w:shd w:val="clear" w:color="auto" w:fill="B8CCE4"/>
            <w:vAlign w:val="center"/>
          </w:tcPr>
          <w:p>
            <w:pPr>
              <w:pStyle w:val="TableText"/>
            </w:pPr>
            <w:r>
              <w:rPr>
                <w:b/>
                <w:bCs/>
                <w:sz w:val="22"/>
                <w:szCs w:val="22"/>
                <w:rtl/>
              </w:rPr>
              <w:t xml:space="preserve">عامل</w:t>
            </w:r>
          </w:p>
        </w:tc>
        <w:tc>
          <w:tcPr>
            <w:tcW w:w="1932" w:type="dxa"/>
            <w:shd w:val="clear" w:color="auto" w:fill="B8CCE4"/>
            <w:vAlign w:val="center"/>
          </w:tcPr>
          <w:p>
            <w:pPr>
              <w:pStyle w:val="TableText"/>
            </w:pPr>
            <w:r>
              <w:rPr>
                <w:b/>
                <w:bCs/>
                <w:sz w:val="22"/>
                <w:szCs w:val="22"/>
                <w:rtl/>
              </w:rPr>
              <w:t xml:space="preserve">رتبه در ادبیات (فاز اول)</w:t>
            </w:r>
          </w:p>
        </w:tc>
        <w:tc>
          <w:tcPr>
            <w:tcW w:w="1932" w:type="dxa"/>
            <w:shd w:val="clear" w:color="auto" w:fill="B8CCE4"/>
            <w:vAlign w:val="center"/>
          </w:tcPr>
          <w:p>
            <w:pPr>
              <w:pStyle w:val="TableText"/>
            </w:pPr>
            <w:r>
              <w:rPr>
                <w:b/>
                <w:bCs/>
                <w:sz w:val="22"/>
                <w:szCs w:val="22"/>
                <w:rtl/>
              </w:rPr>
              <w:t xml:space="preserve">رتبه در مصاحبه‌ها (فاز دوم)</w:t>
            </w:r>
          </w:p>
        </w:tc>
      </w:tr>
      <w:tr>
        <w:tc>
          <w:tcPr>
            <w:tcW w:w="4638" w:type="dxa"/>
            <w:vAlign w:val="center"/>
          </w:tcPr>
          <w:p>
            <w:pPr>
              <w:pStyle w:val="TableText"/>
            </w:pPr>
            <w:r>
              <w:rPr>
                <w:sz w:val="22"/>
                <w:szCs w:val="22"/>
                <w:rtl/>
              </w:rPr>
              <w:t xml:space="preserve">چارچوب نظارتی و نااطمینانی مقرراتی داخلی</w:t>
            </w:r>
          </w:p>
        </w:tc>
        <w:tc>
          <w:tcPr>
            <w:tcW w:w="1932" w:type="dxa"/>
            <w:vAlign w:val="center"/>
          </w:tcPr>
          <w:p>
            <w:pPr>
              <w:pStyle w:val="TableText"/>
            </w:pPr>
            <w:r>
              <w:rPr>
                <w:sz w:val="22"/>
                <w:szCs w:val="22"/>
                <w:rtl/>
              </w:rPr>
              <w:t xml:space="preserve">اول (LN1، LN2)</w:t>
            </w:r>
          </w:p>
        </w:tc>
        <w:tc>
          <w:tcPr>
            <w:tcW w:w="1932" w:type="dxa"/>
            <w:vAlign w:val="center"/>
          </w:tcPr>
          <w:p>
            <w:pPr>
              <w:pStyle w:val="TableText"/>
            </w:pPr>
            <w:r>
              <w:rPr>
                <w:sz w:val="22"/>
                <w:szCs w:val="22"/>
                <w:rtl/>
              </w:rPr>
              <w:t xml:space="preserve">اول (N11)</w:t>
            </w:r>
          </w:p>
        </w:tc>
      </w:tr>
      <w:tr>
        <w:tc>
          <w:tcPr>
            <w:tcW w:w="4638" w:type="dxa"/>
            <w:shd w:val="clear" w:color="auto" w:fill="DBE5F1"/>
            <w:vAlign w:val="center"/>
          </w:tcPr>
          <w:p>
            <w:pPr>
              <w:pStyle w:val="TableText"/>
            </w:pPr>
            <w:r>
              <w:rPr>
                <w:sz w:val="22"/>
                <w:szCs w:val="22"/>
                <w:rtl/>
              </w:rPr>
              <w:t xml:space="preserve">تحریم و محدودیت دسترسی به سرویس‌های خارجی</w:t>
            </w:r>
          </w:p>
        </w:tc>
        <w:tc>
          <w:tcPr>
            <w:tcW w:w="1932" w:type="dxa"/>
            <w:shd w:val="clear" w:color="auto" w:fill="DBE5F1"/>
            <w:vAlign w:val="center"/>
          </w:tcPr>
          <w:p>
            <w:pPr>
              <w:pStyle w:val="TableText"/>
            </w:pPr>
            <w:r>
              <w:rPr>
                <w:sz w:val="22"/>
                <w:szCs w:val="22"/>
                <w:rtl/>
              </w:rPr>
              <w:t xml:space="preserve">—</w:t>
            </w:r>
          </w:p>
        </w:tc>
        <w:tc>
          <w:tcPr>
            <w:tcW w:w="1932" w:type="dxa"/>
            <w:shd w:val="clear" w:color="auto" w:fill="DBE5F1"/>
            <w:vAlign w:val="center"/>
          </w:tcPr>
          <w:p>
            <w:pPr>
              <w:pStyle w:val="TableText"/>
            </w:pPr>
            <w:r>
              <w:rPr>
                <w:sz w:val="22"/>
                <w:szCs w:val="22"/>
                <w:rtl/>
              </w:rPr>
              <w:t xml:space="preserve">اول (N21)</w:t>
            </w:r>
          </w:p>
        </w:tc>
      </w:tr>
      <w:tr>
        <w:tc>
          <w:tcPr>
            <w:tcW w:w="4638" w:type="dxa"/>
            <w:vAlign w:val="center"/>
          </w:tcPr>
          <w:p>
            <w:pPr>
              <w:pStyle w:val="TableText"/>
            </w:pPr>
            <w:r>
              <w:rPr>
                <w:sz w:val="22"/>
                <w:szCs w:val="22"/>
                <w:rtl/>
              </w:rPr>
              <w:t xml:space="preserve">اختلال زیرساخت ملی (قطعی اینترنت)</w:t>
            </w:r>
          </w:p>
        </w:tc>
        <w:tc>
          <w:tcPr>
            <w:tcW w:w="1932" w:type="dxa"/>
            <w:vAlign w:val="center"/>
          </w:tcPr>
          <w:p>
            <w:pPr>
              <w:pStyle w:val="TableText"/>
            </w:pPr>
            <w:r>
              <w:rPr>
                <w:sz w:val="22"/>
                <w:szCs w:val="22"/>
                <w:rtl/>
              </w:rPr>
              <w:t xml:space="preserve">—</w:t>
            </w:r>
          </w:p>
        </w:tc>
        <w:tc>
          <w:tcPr>
            <w:tcW w:w="1932" w:type="dxa"/>
            <w:vAlign w:val="center"/>
          </w:tcPr>
          <w:p>
            <w:pPr>
              <w:pStyle w:val="TableText"/>
            </w:pPr>
            <w:r>
              <w:rPr>
                <w:sz w:val="22"/>
                <w:szCs w:val="22"/>
                <w:rtl/>
              </w:rPr>
              <w:t xml:space="preserve">اول (N31)</w:t>
            </w:r>
          </w:p>
        </w:tc>
      </w:tr>
      <w:tr>
        <w:tc>
          <w:tcPr>
            <w:tcW w:w="4638" w:type="dxa"/>
            <w:shd w:val="clear" w:color="auto" w:fill="DBE5F1"/>
            <w:vAlign w:val="center"/>
          </w:tcPr>
          <w:p>
            <w:pPr>
              <w:pStyle w:val="TableText"/>
            </w:pPr>
            <w:r>
              <w:rPr>
                <w:sz w:val="22"/>
                <w:szCs w:val="22"/>
                <w:rtl/>
              </w:rPr>
              <w:t xml:space="preserve">تاب‌آوری و تغییر مسیر راهبردی</w:t>
            </w:r>
          </w:p>
        </w:tc>
        <w:tc>
          <w:tcPr>
            <w:tcW w:w="1932" w:type="dxa"/>
            <w:shd w:val="clear" w:color="auto" w:fill="DBE5F1"/>
            <w:vAlign w:val="center"/>
          </w:tcPr>
          <w:p>
            <w:pPr>
              <w:pStyle w:val="TableText"/>
            </w:pPr>
            <w:r>
              <w:rPr>
                <w:sz w:val="22"/>
                <w:szCs w:val="22"/>
                <w:rtl/>
              </w:rPr>
              <w:t xml:space="preserve">—</w:t>
            </w:r>
          </w:p>
        </w:tc>
        <w:tc>
          <w:tcPr>
            <w:tcW w:w="1932" w:type="dxa"/>
            <w:shd w:val="clear" w:color="auto" w:fill="DBE5F1"/>
            <w:vAlign w:val="center"/>
          </w:tcPr>
          <w:p>
            <w:pPr>
              <w:pStyle w:val="TableText"/>
            </w:pPr>
            <w:r>
              <w:rPr>
                <w:sz w:val="22"/>
                <w:szCs w:val="22"/>
                <w:rtl/>
              </w:rPr>
              <w:t xml:space="preserve">اول (N41)</w:t>
            </w:r>
          </w:p>
        </w:tc>
      </w:tr>
      <w:tr>
        <w:tc>
          <w:tcPr>
            <w:tcW w:w="4638" w:type="dxa"/>
            <w:vAlign w:val="center"/>
          </w:tcPr>
          <w:p>
            <w:pPr>
              <w:pStyle w:val="TableText"/>
            </w:pPr>
            <w:r>
              <w:rPr>
                <w:sz w:val="22"/>
                <w:szCs w:val="22"/>
                <w:rtl/>
              </w:rPr>
              <w:t xml:space="preserve">حکمرانی کلان رمزارز در ایران</w:t>
            </w:r>
          </w:p>
        </w:tc>
        <w:tc>
          <w:tcPr>
            <w:tcW w:w="1932" w:type="dxa"/>
            <w:vAlign w:val="center"/>
          </w:tcPr>
          <w:p>
            <w:pPr>
              <w:pStyle w:val="TableText"/>
            </w:pPr>
            <w:r>
              <w:rPr>
                <w:sz w:val="22"/>
                <w:szCs w:val="22"/>
                <w:rtl/>
              </w:rPr>
              <w:t xml:space="preserve">چهارم (LN3)</w:t>
            </w:r>
          </w:p>
        </w:tc>
        <w:tc>
          <w:tcPr>
            <w:tcW w:w="1932" w:type="dxa"/>
            <w:vAlign w:val="center"/>
          </w:tcPr>
          <w:p>
            <w:pPr>
              <w:pStyle w:val="TableText"/>
            </w:pPr>
            <w:r>
              <w:rPr>
                <w:sz w:val="22"/>
                <w:szCs w:val="22"/>
                <w:rtl/>
              </w:rPr>
              <w:t xml:space="preserve">—</w:t>
            </w:r>
          </w:p>
        </w:tc>
      </w:tr>
      <w:tr>
        <w:tc>
          <w:tcPr>
            <w:tcW w:w="4638" w:type="dxa"/>
            <w:shd w:val="clear" w:color="auto" w:fill="DBE5F1"/>
            <w:vAlign w:val="center"/>
          </w:tcPr>
          <w:p>
            <w:pPr>
              <w:pStyle w:val="TableText"/>
            </w:pPr>
            <w:r>
              <w:rPr>
                <w:sz w:val="22"/>
                <w:szCs w:val="22"/>
                <w:rtl/>
              </w:rPr>
              <w:t xml:space="preserve">پویایی رقابتی ناشی از فین‌تک</w:t>
            </w:r>
          </w:p>
        </w:tc>
        <w:tc>
          <w:tcPr>
            <w:tcW w:w="1932" w:type="dxa"/>
            <w:shd w:val="clear" w:color="auto" w:fill="DBE5F1"/>
            <w:vAlign w:val="center"/>
          </w:tcPr>
          <w:p>
            <w:pPr>
              <w:pStyle w:val="TableText"/>
            </w:pPr>
            <w:r>
              <w:rPr>
                <w:sz w:val="22"/>
                <w:szCs w:val="22"/>
                <w:rtl/>
              </w:rPr>
              <w:t xml:space="preserve">اول (LN6)</w:t>
            </w:r>
          </w:p>
        </w:tc>
        <w:tc>
          <w:tcPr>
            <w:tcW w:w="1932" w:type="dxa"/>
            <w:shd w:val="clear" w:color="auto" w:fill="DBE5F1"/>
            <w:vAlign w:val="center"/>
          </w:tcPr>
          <w:p>
            <w:pPr>
              <w:pStyle w:val="TableText"/>
            </w:pPr>
            <w:r>
              <w:rPr>
                <w:sz w:val="22"/>
                <w:szCs w:val="22"/>
                <w:rtl/>
              </w:rPr>
              <w:t xml:space="preserve">—</w:t>
            </w:r>
          </w:p>
        </w:tc>
      </w:tr>
    </w:tbl>
    <w:p>
      <w:pPr/>
      <w:r>
        <w:rPr>
          <w:rtl/>
        </w:rPr>
        <w:t xml:space="preserve">این طبقه، برخلاف پنج طبقه دیگر، محل اصلی واگرایی میان ادبیات بین‌المللی و داده‌های میدانی است. در ادبیات، محیط نهادی عمدتاً به‌صورت حساسیت مقرراتی و در سطح انطباق با قواعد بازار مطرح است؛ چنان‌که باغانی (۱۳۹۹) و Arner et al. (2016) بر ضرورت بازطراحی چارچوب نظارتی و توازن میان نوآوری و ریسک تأکید می‌کنند و Suryono et al. (2020) تنظیم مقررات متناسب با پیشرفت فناوری را از چالش‌های اصلی حوزه فین‌تک می‌دانند. اما در مصاحبه‌ها، این طبقه به‌شکل محدودیت دسترسی به سرویس‌ها و ابزارهای بیرونی، اختلال زیرساخت ملی (از جمله قطعی اینترنت) و نااطمینانی مقرراتی داخلی ظاهر شد که سازوکاری متفاوت و بومی است. نزدیک‌ترین سازوکار به این تصویر را مطالعه Ghaffary Fard et al. (2026) ارائه می‌کند که ضعف مدیریت کلان رمزارز و ساختار حکمرانی ناکارآمد را ریشه سایر چالش‌ها می‌داند؛ این یافته با نتایج صدرایی و همکاران (۱۴۰۳) درباره موانع مقرراتی و بی‌اعتمادی به فناوری و با تأثیر محیط حقوقی ایران در ناصحی‌فر و همکاران (۱۴۰</w:t>
      </w:r>
      <w:r>
        <w:rPr>
          <w:rtl/>
        </w:rPr>
        <w:t xml:space="preserve">۲</w:t>
      </w:r>
      <w:r>
        <w:rPr>
          <w:rtl/>
        </w:rPr>
        <w:t xml:space="preserve">) نیز هم‌سوست.</w:t>
      </w:r>
    </w:p>
    <w:p>
      <w:pPr/>
      <w:r>
        <w:rPr>
          <w:rtl/>
        </w:rPr>
        <w:t xml:space="preserve">نکته تفسیری مهم این طبقه آن است که محیط نهادی در تجربه مصاحبه‌شوندگان صرفاً یک زمینه بیرونی نیست، بلکه از راه چهار مقوله مقررات، تحریم، زیرساخت ملی و تاب‌آوری، مستقیماً وارد تصمیم‌های روزمره محصول و عملیات می‌شود. ظهور مقوله «تاب‌آوری و تغییر مسیر راهبردی» به‌عنوان یک پاسخ فعال به این قیدها، بُعدی است که در منابع بررسی‌شده این پژوهش به این شکل به‌عنوان عامل کلیدی موفقیت صرافی صورت‌بندی نشده بود.</w:t>
      </w:r>
    </w:p>
    <w:p>
      <w:pPr/>
      <w:r>
        <w:rPr>
          <w:rtl/>
        </w:rPr>
        <w:t xml:space="preserve">مقایسه با ادبیات بین‌المللی درباره تحریم نیز همین تفاوت سطح تحلیل را نشان می‌دهد. مرور نظام‌مند Koidis et al. (2026) ادبیات نقش رمزارزها در دور زدن تحریم‌ها را عمدتاً از منظر پیامدهای آن برای حکمرانی جهانی و نظم بین‌المللی سازمان‌دهی می‌کند؛ در حالی که در داده‌های این پژوهش، تحریم نه ابزاری در دست بازیگران کلان، بلکه قیدی عملیاتی بر خود صرافی است که به‌صورت محدودشدن دسترسی به سرویس‌ها و ابزارهای خارجی (ف=۱۷)، محدودیت‌های پرداخت و ضرورت جابه‌جایی سریع شریک خارجی ظاهر می‌شود. بنابراین پیامدهای سطح بنگاهِ تحریم برای کسب‌وکارهای رمزارزی، که محور سازمان‌دهی مرور یادشده نبود، در این پژوهش از منظر خود صرافی‌ها روایت شده است.</w:t>
      </w:r>
    </w:p>
    <w:p>
      <w:pPr/>
      <w:r>
        <w:rPr>
          <w:rtl/>
        </w:rPr>
        <w:t xml:space="preserve">پیامد این یافته آن است که تاب‌آوری در برابر قیدهای نهادی را باید به‌عنوان یک قابلیت راهبردی در طراحی معماری فنی، انتخاب شرکای بیرونی و برنامه‌ریزی محصول دید، نه صرفاً واکنشی مقطعی به بحران.</w:t>
      </w:r>
    </w:p>
    <w:p>
      <w:pPr>
        <w:pStyle w:val="Heading2"/>
        <w:keepNext/>
        <w:outlineLvl w:val="0"/>
      </w:pPr>
      <w:r>
        <w:rPr>
          <w:rtl/>
        </w:rPr>
        <w:t xml:space="preserve">۵-۳) پیشنهادها</w:t>
      </w:r>
    </w:p>
    <w:p>
      <w:pPr/>
      <w:r>
        <w:rPr>
          <w:rtl/>
        </w:rPr>
        <w:t xml:space="preserve">پیشنهادهای کاربردی این پژوهش را می‌توان بر پایه یافته‌های فصل چهارم و به تفکیک شش طبقه به شرح زیر جمع‌بندی کرد. این پیشنهادها ناظر بر سازوکارهای اجرایی‌اند که تحلیل مقایسه‌ای موردها (جدول ۴-۳۴) آن‌ها را وجه تمایز موردهای فعال از مورد متوقف‌شده نشان داد.</w:t>
      </w:r>
    </w:p>
    <w:p>
      <w:pPr/>
      <w:r>
        <w:rPr>
          <w:b/>
          <w:bCs/>
          <w:rtl/>
        </w:rPr>
        <w:t xml:space="preserve">طبقه زیرساخت فنی و امنیت: </w:t>
      </w:r>
      <w:r>
        <w:rPr>
          <w:rtl/>
        </w:rPr>
        <w:t xml:space="preserve">به مدیران توصیه می‌شود تعارض میان سخت‌گیری امنیتی و روانی تجربه کاربری را نه یک انتخاب یک‌باره، بلکه تصمیمی توازنی و مستمر تلقی کنند و برای آن سازوکار مشخصی طراحی نمایند؛ چراکه این تعارض برجسته‌ترین کد این طبقه بود. سرمایه‌گذاری در پایداری و تاب‌آوری سامانه زیر فشار واقعی بازار، شفاف‌سازی الزامات امنیتی برای کاربر و مدیریت آگاهانه بدهی فنی انباشته در دوره‌های رشد سریع، سه اولویت دیگر این طبقه‌اند.</w:t>
      </w:r>
    </w:p>
    <w:p>
      <w:pPr/>
      <w:r>
        <w:rPr>
          <w:b/>
          <w:bCs/>
          <w:rtl/>
        </w:rPr>
        <w:t xml:space="preserve">طبقه تجربه کاربری و شناخت کاربر: </w:t>
      </w:r>
      <w:r>
        <w:rPr>
          <w:rtl/>
        </w:rPr>
        <w:t xml:space="preserve">با توجه به فراگیر بودن انتظار نسل Z برای تجربه سریع و ساده، طراحی مسیر کاربر باید ساده و روان و متناسب با این بخش کاربری باشد. نهادینه‌کردن تحقیق کاربر و آزمون کاربردپذیری به‌صورت نظام‌مند (که در سه مورد از پنج مورد محدود گزارش شد) و تقویت اتکای تصمیم‌ها به داده به‌جای شهود در اولویت‌بندی قابلیت‌ها، و همچنین ارتقای جایگاه راهبردی تجربه کاربری در سازمان، توصیه می‌شود.</w:t>
      </w:r>
    </w:p>
    <w:p>
      <w:pPr/>
      <w:r>
        <w:rPr>
          <w:b/>
          <w:bCs/>
          <w:rtl/>
        </w:rPr>
        <w:t xml:space="preserve">طبقه اعتماد و برند: </w:t>
      </w:r>
      <w:r>
        <w:rPr>
          <w:rtl/>
        </w:rPr>
        <w:t xml:space="preserve">از آنجا که اعتماد برایند انباشته سایر لایه‌هاست، حفظ شفافیت و صداقت در ارتباط با کاربر و کاستن از شکاف میان وعده بازاریابی و تجربه واقعی محصول ضروری است. به‌ویژه باید مراقب بود که برند از پشتوانه محصولی خود پیشی نگیرد، زیرا یافته‌ها نشان داد برند قوی در نبود پشتوانه محصولی می‌تواند به ریسک بدل شود.</w:t>
      </w:r>
    </w:p>
    <w:p>
      <w:pPr/>
      <w:r>
        <w:rPr>
          <w:b/>
          <w:bCs/>
          <w:rtl/>
        </w:rPr>
        <w:t xml:space="preserve">طبقه مدل کسب‌وکار و بازار: </w:t>
      </w:r>
      <w:r>
        <w:rPr>
          <w:rtl/>
        </w:rPr>
        <w:t xml:space="preserve">توصیه می‌شود تنوع‌بخشی درآمدی پس از تثبیت تناسب محصول و بازار انجام شود تا از پراکندگی منابع تیم پیش از بلوغ محصول پرهیز گردد. مدیریت فعال نقدشوندگی و عمق بازار، و کاهش وابستگی عملیاتی تک‌نقطه‌ای به شبکه بیرونی از راه تنوع‌بخشی شرکای زیرساختی، دو اولویت دیگر این طبقه‌اند؛ چراکه وابستگی به شبکه بیرونی پرتکرارترین کد این طبقه بود.</w:t>
      </w:r>
    </w:p>
    <w:p>
      <w:pPr/>
      <w:r>
        <w:rPr>
          <w:b/>
          <w:bCs/>
          <w:rtl/>
        </w:rPr>
        <w:t xml:space="preserve">طبقه سازمان، فرایند و منابع: </w:t>
      </w:r>
      <w:r>
        <w:rPr>
          <w:rtl/>
        </w:rPr>
        <w:t xml:space="preserve">حفظ و پرورش تیم متعهد و متخصص و پیشگیری از فرسودگی آن، نخستین توصیه این طبقه است. گذار از اجرای صوری چارچوب‌های چابک به استقرار واقعی آن‌ها، به‌کارگیری هدفمند محصول کمینه مانا برای کاهش ریسک و تصمیم سریع، حفظ ثبات اولویت‌ها در برابر برهم‌خوردن اسپرینت‌ها، و تقویت هم‌راستایی میان واحدهای کسب‌وکار، بازاریابی و فنی نیز پیشنهاد می‌شود.</w:t>
      </w:r>
    </w:p>
    <w:p>
      <w:pPr/>
      <w:r>
        <w:rPr>
          <w:b/>
          <w:bCs/>
          <w:rtl/>
        </w:rPr>
        <w:t xml:space="preserve">طبقه محیط نهادی و مقرراتی: </w:t>
      </w:r>
      <w:r>
        <w:rPr>
          <w:rtl/>
        </w:rPr>
        <w:t xml:space="preserve">در برابر قیدهای محیطی، سرمایه‌گذاری در تاب‌آوری و طراحی معماری منعطف با قابلیت جابه‌جایی سریع زیرساخت (به‌ویژه در واکنش به تحریم شریک خارجی و اختلال زیرساخت ملی) توصیه می‌شود. برنامه‌ریزی سناریومحور برای نااطمینانی مقرراتی و کاهش اتکای تک‌نقطه‌ای به سرویس‌های خارجی، به کسب‌وکارها کمک می‌کند افق برنامه‌ریزی خود را در برابر تغییرات محیطی حفظ کنند.</w:t>
      </w:r>
    </w:p>
    <w:p>
      <w:pPr>
        <w:pStyle w:val="Heading2"/>
        <w:keepNext/>
        <w:outlineLvl w:val="0"/>
      </w:pPr>
      <w:r>
        <w:rPr>
          <w:rtl/>
        </w:rPr>
        <w:t xml:space="preserve">۵-۴) محدودیت‌های پژوهش</w:t>
      </w:r>
    </w:p>
    <w:p>
      <w:pPr/>
      <w:r>
        <w:rPr>
          <w:rtl/>
        </w:rPr>
        <w:t xml:space="preserve">این پژوهش، مانند هر پژوهش کیفی دیگر، با محدودیت‌هایی همراه بوده است که در تفسیر و تعمیم یافته‌ها باید در نظر گرفته شوند.</w:t>
      </w:r>
    </w:p>
    <w:p>
      <w:pPr/>
      <w:r>
        <w:rPr>
          <w:rtl/>
        </w:rPr>
        <w:t xml:space="preserve">نخست، مهم‌ترین محدودیت روش‌شناختی پژوهش، کدگذاری تک‌نفره و نبود کدگذار دوم است. همان‌گونه که در بخش ۳-۹-۱ فصل سوم و جدول ۴-۷ فصل چهارم به‌صراحت ثبت شد، در این پژوهش کدگذاری مستقل توسط کدگذار دوم انجام نشده و در نتیجه ضریب توافق میان‌کدگذاران محاسبه نشده است؛ به‌جای آن، قابلیت اعتماد تحلیل از راه مستندسازی فرایند، بازخوانی چندمرحله‌ای منابع و متن مصاحبه‌ها و کنترل انطباق هر کد با متن اصلی تأمین شده است.</w:t>
      </w:r>
    </w:p>
    <w:p>
      <w:pPr/>
      <w:r>
        <w:rPr>
          <w:rtl/>
        </w:rPr>
        <w:t xml:space="preserve">دوم، گستره نمونه به پنج کسب‌وکار و بیست‌وپنج مصاحبه محدود بوده است. اگرچه اشباع نظری حاصل شد و تنوع موردها (شامل یک مورد متوقف‌شده و چهار مورد فعال با مقیاس‌های متفاوت) برای مقایسه در نظر گرفته شد، این گستره امکان تعمیم آماری یافته‌ها به کل صنعت را فراهم نمی‌کند.</w:t>
      </w:r>
    </w:p>
    <w:p>
      <w:pPr/>
      <w:r>
        <w:rPr>
          <w:rtl/>
        </w:rPr>
        <w:t xml:space="preserve">سوم، یافته‌ها بر داده‌های خوداظهاری مشارکت‌کنندگان متکی‌اند. چنان‌که در ذیل جدول ۳-۴ فصل سوم اشاره شد، برای برخی اطلاعات مانند مقیاس کاربری صرافی‌ها، منبع مستقل ثانویه‌ای برای راستی‌آزمایی بررسی نشده است.</w:t>
      </w:r>
    </w:p>
    <w:p>
      <w:pPr/>
      <w:r>
        <w:rPr>
          <w:rtl/>
        </w:rPr>
        <w:t xml:space="preserve">چهارم، سنجه‌های به‌کاررفته در این پژوهش (فراوانی ارجاع، درصد ارجاع، گستره موردها و رتبه) توصیفی‌اند و نه استنباطی؛ بنابراین فراوانی بالای یک عامل به‌معنای اهمیت علّی اثبات‌شده نیست. به‌ویژه، حضور یک مورد متوقف‌شده اجازه استنتاج رابطه علّی میان نبود سازوکارهای اجرایی و توقف فعالیت را نمی‌دهد و آنچه داده‌ها پشتیبانی می‌کنند، هم‌نشینی الگوهاست و نه اثبات علیت.</w:t>
      </w:r>
    </w:p>
    <w:p>
      <w:pPr/>
      <w:r>
        <w:rPr>
          <w:rtl/>
        </w:rPr>
        <w:t xml:space="preserve">پنجم، دو مضمون برجسته در ادبیات، یعنی شفافیت اثبات دارایی و کفایت ذخایر و نیز سلامت بازار و ریسک دستکاری قیمت، در روایت مصاحبه‌شوندگان بازتاب چندانی نیافتند. همان‌گونه که در بخش ۴-۶ ثبت شد، داده‌های این پژوهش امکان تفکیک میان دو تبیین ممکن (تفاوت سطح بلوغ نهادی بازار داخلی یا حساسیت موضوع) را فراهم نمی‌کند.</w:t>
      </w:r>
    </w:p>
    <w:p>
      <w:pPr/>
      <w:r>
        <w:rPr>
          <w:rtl/>
        </w:rPr>
        <w:t xml:space="preserve">ششم، قلمرو زمانی و مکانی پژوهش محدود است؛ داده‌های میدانی در بازه فروردین تا آذر ۱۴۰۴ و از صرافی‌ها و استارتاپ‌های کریپتویی فعال در ایران گردآوری شده و تجربه‌های گزارش‌شده عمدتاً به سال‌های ۱۴۰۰ تا ۱۴۰۴ مربوط است؛ ازاین‌رو یافته‌ها را باید در همین بستر زمانی و نهادی تفسیر کرد.</w:t>
      </w:r>
    </w:p>
    <w:p>
      <w:pPr/>
      <w:r>
        <w:rPr>
          <w:rtl/>
        </w:rPr>
        <w:t xml:space="preserve">هفتم، داده‌های میدانی از مدیران و متخصصان صرافی‌ها گردآوری شده و نه از کاربران؛ ازاین‌رو یافته‌های مربوط به انتظارات کاربران، از جمله انتظارات نسل Z، بازتاب برداشت سازمانی از کاربر است و باید با داده‌های کاربری آزموده شود.</w:t>
      </w:r>
    </w:p>
    <w:p>
      <w:pPr>
        <w:pStyle w:val="Heading2"/>
        <w:keepNext/>
        <w:outlineLvl w:val="0"/>
      </w:pPr>
      <w:r>
        <w:rPr>
          <w:rtl/>
        </w:rPr>
        <w:t xml:space="preserve">۵-۵) پیشنهادهایی برای پژوهشگران آینده</w:t>
      </w:r>
    </w:p>
    <w:p>
      <w:pPr/>
      <w:r>
        <w:rPr>
          <w:rtl/>
        </w:rPr>
        <w:t xml:space="preserve">بر پایه یافته‌ها و محدودیت‌های یادشده، پیشنهادهای زیر برای پژوهشگران آینده ارائه می‌شود:</w:t>
      </w:r>
    </w:p>
    <w:p>
      <w:pPr>
        <w:pStyle w:val="Normal"/>
        <w:numPr>
          <w:ilvl w:val="0"/>
          <w:numId w:val="2"/>
        </w:numPr>
      </w:pPr>
      <w:r>
        <w:rPr>
          <w:rtl/>
        </w:rPr>
        <w:t xml:space="preserve">۱. انجام کدگذاری مستقل توسط کدگذار دوم و محاسبه ضریب توافق میان‌کدگذاران، به‌منظور تقویت پایایی تحلیل و رفع مهم‌ترین محدودیت روش‌شناختی پژوهش حاضر.</w:t>
      </w:r>
    </w:p>
    <w:p>
      <w:pPr>
        <w:pStyle w:val="Normal"/>
        <w:numPr>
          <w:ilvl w:val="0"/>
          <w:numId w:val="2"/>
        </w:numPr>
      </w:pPr>
      <w:r>
        <w:rPr>
          <w:rtl/>
        </w:rPr>
        <w:t xml:space="preserve">۲. گسترش نمونه به شمار بیشتری از صرافی‌ها و شمول موارد متوقف‌شده بیشتر، تا امکان مقایسه نظام‌مندتر عوامل موفقیت و شکست و کاهش سوگیری بقا فراهم شود.</w:t>
      </w:r>
    </w:p>
    <w:p>
      <w:pPr>
        <w:pStyle w:val="Normal"/>
        <w:numPr>
          <w:ilvl w:val="0"/>
          <w:numId w:val="2"/>
        </w:numPr>
      </w:pPr>
      <w:r>
        <w:rPr>
          <w:rtl/>
        </w:rPr>
        <w:t xml:space="preserve">۳. آزمون کمّی نظم شرطی پیشنهادی میان شش طبقه (شکل ۴-۲) با روش‌های مدل‌سازی مانند مدل‌سازی معادلات ساختاری در نمونه‌ای بزرگ‌تر، برای بررسی جهت و شدت روابط میان طبقات.</w:t>
      </w:r>
    </w:p>
    <w:p>
      <w:pPr>
        <w:pStyle w:val="Normal"/>
        <w:numPr>
          <w:ilvl w:val="0"/>
          <w:numId w:val="2"/>
        </w:numPr>
      </w:pPr>
      <w:r>
        <w:rPr>
          <w:rtl/>
        </w:rPr>
        <w:t xml:space="preserve">۴. بررسی طولی تحول عوامل کلیدی در طول زمان و در واکنش به تغییرات مقرراتی و محیطی، به‌ویژه در طبقه محیط نهادی و مقرراتی که سازوکاری پویا و بومی نشان داد.</w:t>
      </w:r>
    </w:p>
    <w:p>
      <w:pPr>
        <w:pStyle w:val="Normal"/>
        <w:numPr>
          <w:ilvl w:val="0"/>
          <w:numId w:val="2"/>
        </w:numPr>
      </w:pPr>
      <w:r>
        <w:rPr>
          <w:rtl/>
        </w:rPr>
        <w:t xml:space="preserve">۵. تکمیل تصویر یافته‌ها با داده‌های ثانویه عملکردی (در صورت دسترسی) برای کاهش اتکا به داده‌های خوداظهاری مشارکت‌کنندگان.</w:t>
      </w:r>
    </w:p>
    <w:p>
      <w:pPr>
        <w:pStyle w:val="Normal"/>
        <w:numPr>
          <w:ilvl w:val="0"/>
          <w:numId w:val="2"/>
        </w:numPr>
      </w:pPr>
      <w:r>
        <w:rPr>
          <w:rtl/>
        </w:rPr>
        <w:t xml:space="preserve">۶. بررسی اختصاصی دو مضمون کم‌بازتاب در این پژوهش، یعنی شفافیت اثبات دارایی و کفایت ذخایر و نیز سلامت بازار و ریسک دستکاری قیمت، در بستر صرافی‌های ایرانی.</w:t>
      </w:r>
    </w:p>
    <w:p>
      <w:pPr>
        <w:pStyle w:val="Normal"/>
        <w:numPr>
          <w:ilvl w:val="0"/>
          <w:numId w:val="2"/>
        </w:numPr>
      </w:pPr>
      <w:r>
        <w:rPr>
          <w:rtl/>
        </w:rPr>
        <w:t xml:space="preserve">۷. انجام مطالعه مقایسه‌ای میان صرافی‌های ایرانی و صرافی‌های فعال در اقتصادهای در حال توسعه مشابه، برای تفکیک عوامل عام از عوامل خاص بستر ایران.</w:t>
      </w:r>
    </w:p>
    <w:p w14:paraId="6FE40986" w14:textId="77777777">
      <w:r>
        <w:rPr/>
        <w:br w:type="page"/>
      </w:r>
    </w:p>
    <w:p w14:paraId="16CD3ACD" w14:textId="77777777">
      <w:pPr>
        <w:pStyle w:val="Heading1"/>
        <w:pageBreakBefore/>
      </w:pPr>
      <w:r>
        <w:rPr/>
      </w:r>
      <w:r>
        <w:rPr/>
        <w:t>فهرست منابع</w:t>
      </w:r>
    </w:p>
    <w:p w14:paraId="5A558D28" w14:textId="77777777">
      <w:pPr>
        <w:pStyle w:val="Heading2"/>
      </w:pPr>
      <w:r>
        <w:rPr/>
        <w:t xml:space="preserve">الف) منابع فارسی</w:t>
      </w:r>
    </w:p>
    <w:p w14:paraId="1F152AB3" w14:textId="46F50E32">
      <w:pPr>
        <w:pStyle w:val="Reference"/>
      </w:pPr>
      <w:r>
        <w:rPr/>
        <w:t>۱. آینه، معصومه، رضایی، بیژن، و حسین‌پور، مهدی. (۱۴۰۳). شناسایی عوامل موفقیت استارتاپ‌های فناورمحور در حل چالش‌های صنعت فین‌تک ایران. پژوهشنامه کارآفرینی و نوآوری، ۳(۴)، ۳۹</w:t>
      </w:r>
      <w:r>
        <w:rPr/>
        <w:t>–</w:t>
      </w:r>
      <w:r>
        <w:rPr/>
        <w:t xml:space="preserve">۶۲. </w:t>
      </w:r>
      <w:hyperlink r:id="rId10" w:history="1">
        <w:r>
          <w:rPr>
            <w:rStyle w:val="Hyperlink"/>
          </w:rPr>
          <w:t>https://doi.org/10.22034/eir.2025.482832.1112</w:t>
        </w:r>
      </w:hyperlink>
      <w:r>
        <w:rPr/>
        <w:tab/>
      </w:r>
    </w:p>
    <w:p>
      <w:pPr>
        <w:pStyle w:val="Reference"/>
      </w:pPr>
      <w:r>
        <w:rPr/>
        <w:t xml:space="preserve">۲. اسدالله، مهسا، ثانوی‌فرد، رسول، و حمیدی‌زاده، علی. (۱۳۹۸). الگوی کسب‌وکار بانکداری الکترونیک مبتنی بر ظهور فین‌تک‌ها و استارت‌آپ‌های مالی. مدیریت توسعه فناوری، ۷(۲)، ۱۹۵–۲۴۸. https://doi.org/10.22104/jtdm.2019.3508.2214</w:t>
      </w:r>
    </w:p>
    <w:p w14:paraId="1820515F" w14:textId="7F90A5D0">
      <w:pPr>
        <w:pStyle w:val="Reference"/>
      </w:pPr>
      <w:r>
        <w:rPr/>
        <w:t>۳. باغانی، الهه. (۱۳۹۹). بررسی نحوه نظارت بر فناوری‌های نوین مالی فین‌تک و ارز دیجیتال. دانش سرمایه‌گذاری، ۹(۳۵)، ۱۵۳</w:t>
      </w:r>
      <w:r>
        <w:rPr/>
        <w:t>–</w:t>
      </w:r>
      <w:r>
        <w:rPr/>
        <w:t xml:space="preserve">۱۶۸. </w:t>
      </w:r>
      <w:hyperlink r:id="rId11" w:history="1">
        <w:r>
          <w:rPr>
            <w:rStyle w:val="Hyperlink"/>
          </w:rPr>
          <w:t>https://www.sid.ir/paper/404976/fa</w:t>
        </w:r>
      </w:hyperlink>
    </w:p>
    <w:p w14:paraId="1F152AB3" w14:textId="46F50E32">
      <w:pPr>
        <w:pStyle w:val="Reference"/>
      </w:pPr>
      <w:r>
        <w:rPr/>
        <w:t xml:space="preserve">۴. خاکی، غلامرضا. (۱۳۸۴). روش تحقیق با رویکردی به پایان‌نامه‌نویسی. تهران: بازتاب.</w:t>
      </w:r>
    </w:p>
    <w:p>
      <w:pPr>
        <w:pStyle w:val="Reference"/>
      </w:pPr>
      <w:r>
        <w:rPr/>
        <w:t xml:space="preserve">۵. خزاعی، حسین، فائزی‌رازی، فرشاد، و وکیل‌الرعایا، یونس. (۱۴۰۱). ارائه مدل پذیرش محصولات و خدمات فین‌تک توسط مشتریان بانک‌های کشور ایران. اقتصاد و بانکداری اسلامی، (۳۸)، ۲۴۹–۲۸۰.</w:t>
      </w:r>
    </w:p>
    <w:p w14:paraId="1F152AB3" w14:textId="46F50E32">
      <w:pPr>
        <w:pStyle w:val="Reference"/>
      </w:pPr>
      <w:r>
        <w:rPr/>
        <w:t xml:space="preserve">۶. دانایی‌فرد، حسن، الوانی، سیدمهدی، و آذر، عادل. (۱۳۸۳). روش‌شناسی پژوهش کیفی در مدیریت: رویکردی جامع. تهران: صفار-اشراقی.</w:t>
      </w:r>
    </w:p>
    <w:p>
      <w:pPr>
        <w:pStyle w:val="Reference"/>
      </w:pPr>
      <w:r>
        <w:rPr/>
        <w:t xml:space="preserve">۷. روحانی‌راد، شایان. (۱۳۹۹). فین‌تک؛ جستاری در سطح جهان و ایران. سیاست‌نامه علم و فناوری، ۱۰(۱)، ۷۵–۹۴.</w:t>
      </w:r>
    </w:p>
    <w:p w14:paraId="74B2BCAB" w14:textId="071B414D">
      <w:pPr>
        <w:pStyle w:val="Reference"/>
      </w:pPr>
      <w:r>
        <w:rPr/>
        <w:t xml:space="preserve">۸. روشنی، عارفه، رحیمی‌نیک، اعظم، ودادی، احمد، و غلامزاده، داریوش. (۱</w:t>
      </w:r>
      <w:r>
        <w:rPr/>
        <w:t xml:space="preserve">۳۹۹</w:t>
      </w:r>
      <w:r>
        <w:rPr/>
        <w:t xml:space="preserve">). تدوین الگوی موفقیت استارتاپ‌های فین‌تک ایران با رویکرد </w:t>
      </w:r>
      <w:r>
        <w:rPr/>
        <w:t xml:space="preserve">جامعه‌شناسی</w:t>
      </w:r>
      <w:r>
        <w:rPr/>
        <w:t xml:space="preserve">. جامعه‌شناسی آموزش و پرورش، ۶(۲)، ۷۹</w:t>
      </w:r>
      <w:r>
        <w:rPr/>
        <w:t>–</w:t>
      </w:r>
      <w:r>
        <w:rPr/>
        <w:t xml:space="preserve">۹۱.  </w:t>
      </w:r>
      <w:hyperlink r:id="rId12" w:history="1">
        <w:r>
          <w:rPr>
            <w:rStyle w:val="Hyperlink"/>
          </w:rPr>
          <w:t>https://jedusocio.com/index.php/se/article/view/159/159</w:t>
        </w:r>
      </w:hyperlink>
    </w:p>
    <w:p w14:paraId="1F152AB3" w14:textId="46F50E32">
      <w:pPr>
        <w:pStyle w:val="Reference"/>
      </w:pPr>
      <w:r>
        <w:rPr/>
        <w:t xml:space="preserve">۹. سرمد، زهره، بازرگان، عباس، و حجازی، الهه. (۱۳۹۳). روش‌های تحقیق در علوم رفتاری (چاپ ۲۷). تهران: آگاه.</w:t>
      </w:r>
    </w:p>
    <w:p>
      <w:pPr>
        <w:pStyle w:val="Reference"/>
      </w:pPr>
      <w:r>
        <w:rPr/>
        <w:t xml:space="preserve">۱۰. صدرایی، سیدمانی، حق‌شناس کاشانی، فریده، و کریمی‌زند، مهدی. (۱۴۰۳). ارائه مدل توسعه بازار فین‌تک با تأکید بر چالش‌ها و استراتژی‌های موجود. ارزش‌آفرینی در مدیریت کسب‌وکار، ۴(۱)، ۱۹۲–۲۱۴. https://doi.org/10.22034/jvcbm.2023.419093.1211</w:t>
      </w:r>
    </w:p>
    <w:p>
      <w:pPr>
        <w:pStyle w:val="Reference"/>
      </w:pPr>
      <w:r>
        <w:rPr/>
        <w:t xml:space="preserve">۱۱. عربیون، ابوالقاسم، مبینی دهکردی، علی، حسینی، الهه، و عظیمیان، میثم. (۱۴۰۲). چابک‌سازی نوآوری در مدل کسب‌وکار با تمرکز بر تجربه مشتری در کسب‌وکارهای نوپا. پژوهش‌های کارآفرینی و نوآوری، (۴)، ۵۰–۶۸.</w:t>
      </w:r>
    </w:p>
    <w:p w14:paraId="1F152AB3" w14:textId="46F50E32">
      <w:pPr>
        <w:pStyle w:val="Reference"/>
      </w:pPr>
      <w:r>
        <w:rPr/>
        <w:t xml:space="preserve">۱۲. کرسول، جان. (۱۳۹۱). پویش کیفی و طرح پژوهش: انتخاب از میان پنج رویکرد (ترجمه حسن دانایی‌فرد و حسین کاظمی). تهران: صفار.</w:t>
      </w:r>
    </w:p>
    <w:p>
      <w:pPr>
        <w:pStyle w:val="Reference"/>
      </w:pPr>
      <w:r>
        <w:rPr/>
        <w:t xml:space="preserve">۱۳. محمدکاظمی، رضا، طالبی، کامبیز، داوری، علی، و دهقان نجم‌آبادی، عامر. (۱۴۰۰). طراحی مدل توانمندسازی کسب‌وکارهای کوچک و متوسط دانش‌بنیان با رویکرد دیمتل. فصلنامه انجمن علوم مدیریت ایران، ۱۶(۶۱)، ۱–۱۶.</w:t>
      </w:r>
    </w:p>
    <w:p w14:paraId="0737AEFF" w14:textId="2DC7B1DC">
      <w:pPr>
        <w:pStyle w:val="Reference"/>
      </w:pPr>
      <w:r>
        <w:rPr/>
        <w:t>۱۴. مرادی، شیوا، نادری، نادر، و دل‌انگیزان، سهراب. (۱۳۹۹). بررسی فرآیند توسعه استارت‌آپ‌های فین‌تک در ایران؛ با تأکید بر عوامل و موانع پیش‌رو. توسعه کارآفرینی، ۱۳(۱)، ۱۲۱</w:t>
      </w:r>
      <w:r>
        <w:rPr/>
        <w:t>–</w:t>
      </w:r>
      <w:r>
        <w:rPr/>
        <w:t xml:space="preserve">۱۴۰. </w:t>
      </w:r>
      <w:hyperlink r:id="rId13" w:history="1">
        <w:r>
          <w:rPr>
            <w:rStyle w:val="Hyperlink"/>
          </w:rPr>
          <w:t>https://doi.org/10.22059/jed.2020.296930.653250</w:t>
        </w:r>
      </w:hyperlink>
      <w:r>
        <w:rPr/>
        <w:tab/>
      </w:r>
    </w:p>
    <w:p w14:paraId="7E4110F9" w14:textId="189384E4">
      <w:pPr>
        <w:pStyle w:val="Reference"/>
      </w:pPr>
      <w:r>
        <w:rPr/>
        <w:t>۱۵. مشهدی عبدل، مریم، ثمری، داوود، اشرفی، مجید، و عباسی، ابراهیم. (۱۳۹۸). تحلیل استراتژیک کارآفرینی مبتنی بر فین‌تک در حوزه بانکداری. مهندسی مالی و مدیریت اوراق بهادار، ۱۰(۴۱)، ۳۹۳</w:t>
      </w:r>
      <w:r>
        <w:rPr/>
        <w:t>–</w:t>
      </w:r>
      <w:r>
        <w:rPr/>
        <w:t xml:space="preserve">۴۱۲. </w:t>
      </w:r>
      <w:hyperlink r:id="rId14" w:history="1">
        <w:r>
          <w:rPr>
            <w:rStyle w:val="Hyperlink"/>
          </w:rPr>
          <w:t>https://www.sid.ir/paper/364848/fa</w:t>
        </w:r>
      </w:hyperlink>
      <w:r>
        <w:rPr/>
        <w:tab/>
      </w:r>
    </w:p>
    <w:p w14:paraId="21352455" w14:textId="55917F6A">
      <w:pPr>
        <w:pStyle w:val="Reference"/>
        <w:rPr>
          <w:rtl/>
        </w:rPr>
      </w:pPr>
      <w:r>
        <w:rPr/>
        <w:t xml:space="preserve">۱۶. ناصحی‌فر، وحید، دهدشتی شاهرخ، زهره، ترکستانی، محمدصالح، و زربخش، امین. (۱۴۰</w:t>
      </w:r>
      <w:r>
        <w:rPr/>
        <w:t xml:space="preserve">۲</w:t>
      </w:r>
      <w:r>
        <w:rPr/>
        <w:t xml:space="preserve">). ارائه الگویی برای بازاریابی در کسب‌وکارهای خدمات مبادله رمزارز در ایران. مدیریت پویا و تحلیل کسب‌وکار، ۲(۲)، ۱۹۴</w:t>
      </w:r>
      <w:r>
        <w:rPr/>
        <w:t>–</w:t>
      </w:r>
      <w:r>
        <w:rPr/>
        <w:t xml:space="preserve">۲۰۷. </w:t>
      </w:r>
      <w:hyperlink r:id="rId15" w:history="1">
        <w:r>
          <w:rPr>
            <w:rStyle w:val="Hyperlink"/>
          </w:rPr>
          <w:t xml:space="preserve">https://doi.org/10.22034/dmbaj.2024.2040099.1107</w:t>
        </w:r>
      </w:hyperlink>
      <w:r>
        <w:rPr/>
        <w:tab/>
      </w:r>
    </w:p>
    <w:p w14:paraId="1F152AB3" w14:textId="46F50E32">
      <w:pPr>
        <w:pStyle w:val="Reference"/>
      </w:pPr>
      <w:r>
        <w:rPr/>
        <w:t xml:space="preserve">۱۷. نیومن، ویلیام لارنس. (۱۳۸۹). شیوه‌های پژوهش اجتماعی: رویکردهای کیفی و کمّی (ترجمه حسن دانایی‌فرد و سیدحسین کاظمی). تهران: مهربان نشر.</w:t>
      </w:r>
    </w:p>
    <w:p w14:paraId="0EBF9EBC" w14:textId="77777777">
      <w:pPr>
        <w:pStyle w:val="Heading2"/>
      </w:pPr>
      <w:r>
        <w:rPr/>
        <w:t xml:space="preserve">ب) منابع انگلیسی</w:t>
      </w:r>
    </w:p>
    <w:p w14:paraId="68393B35" w14:textId="7123E37D">
      <w:pPr>
        <w:pStyle w:val="ReferenceEN"/>
      </w:pPr>
      <w:r>
        <w:t xml:space="preserve">1. Agárdi, I., &amp; Alt, M. A. (2024). Do digital natives use mobile payment differently than digital immigrants? A comparative study between generation X and Z. Electronic Commerce Research, 24, 1463–1490. https://doi.org/10.1007/s10660-022-09537-9</w:t>
      </w:r>
    </w:p>
    <w:p w14:paraId="68393B35" w14:textId="7123E37D">
      <w:pPr>
        <w:pStyle w:val="ReferenceEN"/>
      </w:pPr>
      <w:r>
        <w:t>2. Arner, D. W., Barberis, J. N., &amp; Buckley, R. P. (2016). The evolution of FinTech: A new post-crisis paradigm? Georgetown Journal of International Law, 47(4), 1271</w:t>
      </w:r>
      <w:r>
        <w:rPr/>
        <w:t>–</w:t>
      </w:r>
      <w:r>
        <w:t>1319.</w:t>
      </w:r>
      <w:r>
        <w:tab/>
      </w:r>
    </w:p>
    <w:p w14:paraId="76A140D5" w14:textId="07E746B1">
      <w:pPr>
        <w:pStyle w:val="ReferenceEN"/>
      </w:pPr>
      <w:r>
        <w:t xml:space="preserve">3. Au, C. H., Ho, K. K. W., &amp; Chou, C.-Y. (2025). The development of digital innovator tri-ecosystems: A case study of a cryptocurrency exchange. In Proceedings of the 36th Australasian Conference on Information Systems (ACIS 2025) (Paper 34). AIS Electronic Library. </w:t>
      </w:r>
      <w:hyperlink r:id="rId16" w:history="1">
        <w:r>
          <w:rPr>
            <w:rStyle w:val="Hyperlink"/>
          </w:rPr>
          <w:t>https://aisel.aisnet.org/acis2025/34</w:t>
        </w:r>
      </w:hyperlink>
      <w:r>
        <w:tab/>
      </w:r>
    </w:p>
    <w:p w14:paraId="234130C1" w14:textId="773FD84B">
      <w:pPr>
        <w:pStyle w:val="ReferenceEN"/>
      </w:pPr>
      <w:r>
        <w:t xml:space="preserve">4. Au, C. H., Ho, K. K. W., Law, K. M. Y., &amp; Chiu, D. K. W. (2024). Critical success factors of users' continuous intention of adopting cryptocurrency exchanges: LAS-VICT principle. Electronic Markets, 34, Article 43. </w:t>
      </w:r>
      <w:hyperlink r:id="rId17" w:history="1">
        <w:r>
          <w:rPr>
            <w:rStyle w:val="Hyperlink"/>
          </w:rPr>
          <w:t>https://doi.org/10.1007/s12525-024-00721-3</w:t>
        </w:r>
      </w:hyperlink>
      <w:r>
        <w:tab/>
      </w:r>
    </w:p>
    <w:p w14:paraId="16F81BE1" w14:textId="00897626">
      <w:pPr>
        <w:pStyle w:val="ReferenceEN"/>
      </w:pPr>
      <w:r>
        <w:t>5. Barney, J. (1991). Firm resources and sustained competitive advantage. Journal of Management, 17(1), 99</w:t>
      </w:r>
      <w:r>
        <w:rPr/>
        <w:t>–</w:t>
      </w:r>
      <w:r>
        <w:t xml:space="preserve">120. </w:t>
      </w:r>
      <w:hyperlink r:id="rId18" w:history="1">
        <w:r>
          <w:rPr>
            <w:rStyle w:val="Hyperlink"/>
          </w:rPr>
          <w:t>https://doi.org/10.1177/014920639101700108</w:t>
        </w:r>
      </w:hyperlink>
      <w:r>
        <w:tab/>
      </w:r>
    </w:p>
    <w:p w14:paraId="47525051" w14:textId="4F33380E">
      <w:pPr>
        <w:pStyle w:val="ReferenceEN"/>
      </w:pPr>
      <w:r>
        <w:t>6. Bentov, I., Ji, Y., Zhang, F., Breidenbach, L., Daian, P., &amp; Juels, A. (2019). Tesseract: Real-time cryptocurrency exchange using trusted hardware. In Proceedings of the 2019 ACM SIGSAC Conference on Computer and Communications Security (pp. 1521</w:t>
      </w:r>
      <w:r>
        <w:rPr/>
        <w:t>–</w:t>
      </w:r>
      <w:r>
        <w:t xml:space="preserve">1538). Association for Computing Machinery. </w:t>
      </w:r>
      <w:hyperlink r:id="rId19" w:history="1">
        <w:r>
          <w:rPr>
            <w:rStyle w:val="Hyperlink"/>
          </w:rPr>
          <w:t>https://doi.org/10.1145/3319535.3363221</w:t>
        </w:r>
      </w:hyperlink>
      <w:r>
        <w:tab/>
      </w:r>
    </w:p>
    <w:p w14:paraId="3BE01B80" w14:textId="78AB20C1">
      <w:pPr>
        <w:pStyle w:val="ReferenceEN"/>
      </w:pPr>
      <w:r>
        <w:t>7. Brauneis, A., Mestel, R., Riordan, R., &amp; Theissen, E. (2022). Bitcoin unchained: Determinants of cryptocurrency exchange liquidity. Journal of Empirical Finance, 69, 106</w:t>
      </w:r>
      <w:r>
        <w:rPr/>
        <w:t>–</w:t>
      </w:r>
      <w:r>
        <w:t xml:space="preserve">122. </w:t>
      </w:r>
      <w:hyperlink r:id="rId20" w:history="1">
        <w:r>
          <w:rPr>
            <w:rStyle w:val="Hyperlink"/>
          </w:rPr>
          <w:t>https://doi.org/10.1016/j.jempfin.2022.08.004</w:t>
        </w:r>
      </w:hyperlink>
      <w:r>
        <w:tab/>
      </w:r>
    </w:p>
    <w:p w14:paraId="1F8BE2CE" w14:textId="77777777">
      <w:pPr>
        <w:pStyle w:val="ReferenceEN"/>
      </w:pPr>
      <w:r>
        <w:t>8. Bucko, J., Pa</w:t>
      </w:r>
      <w:r>
        <w:rPr/>
        <w:t>ľ</w:t>
      </w:r>
      <w:r>
        <w:t>ov</w:t>
      </w:r>
      <w:r>
        <w:rPr/>
        <w:t>á</w:t>
      </w:r>
      <w:r>
        <w:t>, D., &amp; Veja</w:t>
      </w:r>
      <w:r>
        <w:rPr/>
        <w:t>č</w:t>
      </w:r>
      <w:r>
        <w:t xml:space="preserve">ka, M. (2015). Security and trust in cryptocurrencies. In Proceedings of the Central European Conference in Finance and Economics 2015</w:t>
      </w:r>
      <w:r>
        <w:rPr/>
        <w:t xml:space="preserve"/>
      </w:r>
      <w:r>
        <w:t xml:space="preserve">. Technical University of Ko</w:t>
      </w:r>
      <w:r>
        <w:rPr/>
        <w:t>š</w:t>
      </w:r>
      <w:r>
        <w:t>ice.</w:t>
      </w:r>
    </w:p>
    <w:p w14:paraId="5488C27D" w14:textId="4BA337E0">
      <w:pPr>
        <w:pStyle w:val="ReferenceEN"/>
      </w:pPr>
      <w:r>
        <w:t xml:space="preserve">9. Chutipat, V., Kasemrat, R., Kraiwanit, T., &amp; Phaksipaeng, I. (2023). Selection of cryptocurrency exchange platforms in a developing economy. </w:t>
      </w:r>
      <w:r/>
      <w:r>
        <w:t xml:space="preserve">Corporate &amp; Business Strategy Review, 4(2) [Special issue], 344–350.</w:t>
      </w:r>
      <w:r>
        <w:rPr/>
        <w:t xml:space="preserve"/>
      </w:r>
      <w:r>
        <w:t xml:space="preserve"> </w:t>
      </w:r>
      <w:hyperlink r:id="rId21" w:history="1">
        <w:r>
          <w:rPr>
            <w:rStyle w:val="Hyperlink"/>
          </w:rPr>
          <w:t>https://doi.org/10.22495/cbsrv4i2siart14</w:t>
        </w:r>
      </w:hyperlink>
      <w:r>
        <w:tab/>
      </w:r>
    </w:p>
    <w:p w14:paraId="1D9A2475" w14:textId="23F5F48A">
      <w:pPr>
        <w:pStyle w:val="ReferenceEN"/>
      </w:pPr>
      <w:r>
        <w:t xml:space="preserve">10. Davison, C., Akhavan, P., Jan, T., Azizi, N., Fathollahi, S., Taheri, N., Haass, O., &amp; Prasad, M. (2022). Evaluation of sustainable digital currency exchange platforms using analytic models. Sustainability, 14(10), Article 5822. </w:t>
      </w:r>
      <w:hyperlink r:id="rId22" w:history="1">
        <w:r>
          <w:rPr>
            <w:rStyle w:val="Hyperlink"/>
          </w:rPr>
          <w:t>https://doi.org/10.3390/su14105822</w:t>
        </w:r>
      </w:hyperlink>
      <w:r>
        <w:tab/>
      </w:r>
    </w:p>
    <w:p w14:paraId="68393B35" w14:textId="7123E37D">
      <w:pPr>
        <w:pStyle w:val="ReferenceEN"/>
      </w:pPr>
      <w:r>
        <w:t xml:space="preserve">11. DeLone, W. H., &amp; McLean, E. R. (2003). The DeLone and McLean model of information systems success: A ten-year update. Journal of Management Information Systems, 19(4), 9–30. https://doi.org/10.1080/07421222.2003.11045748</w:t>
      </w:r>
    </w:p>
    <w:p w14:paraId="68393B35" w14:textId="7123E37D">
      <w:pPr>
        <w:pStyle w:val="ReferenceEN"/>
      </w:pPr>
      <w:r>
        <w:t xml:space="preserve">12. Devlin, J. F., Roy, S. K., Sekhon, H., Moin, S. M. A., &amp; Sahiner, M. (2025). Trust and FinTech: A review and research agenda. Electronic Markets, 35. https://doi.org/10.1007/s12525-025-00803-w</w:t>
      </w:r>
    </w:p>
    <w:p w14:paraId="3D755753" w14:textId="023CA116">
      <w:pPr>
        <w:pStyle w:val="ReferenceEN"/>
      </w:pPr>
      <w:r>
        <w:t>13. Estavi, A. (2023). The role of sustainable business model in cryptocurrency industry: A case study approach [Master's thesis, Lappeenranta</w:t>
      </w:r>
      <w:r>
        <w:rPr/>
        <w:t>–</w:t>
      </w:r>
      <w:r>
        <w:t>Lahti University of Technology LUT].</w:t>
      </w:r>
      <w:r>
        <w:tab/>
      </w:r>
    </w:p>
    <w:p w14:paraId="59A3D52E" w14:textId="535DAC6D">
      <w:pPr>
        <w:pStyle w:val="ReferenceEN"/>
      </w:pPr>
      <w:r>
        <w:t xml:space="preserve">14. Fang, F., Ventre, C., Basios, M., Kanthan, L., Martinez-Rego, D., Wu, F., &amp; Li, L. (2022). Cryptocurrency trading: A comprehensive survey. Financial Innovation, 8, Article 13. </w:t>
      </w:r>
      <w:hyperlink r:id="rId23" w:history="1">
        <w:r>
          <w:rPr>
            <w:rStyle w:val="Hyperlink"/>
          </w:rPr>
          <w:t>https://doi.org/10.1186/s40854-021-00321-6</w:t>
        </w:r>
      </w:hyperlink>
      <w:r>
        <w:tab/>
      </w:r>
    </w:p>
    <w:p w14:paraId="7D36313B" w14:textId="4EFC9C7E">
      <w:pPr>
        <w:pStyle w:val="ReferenceEN"/>
      </w:pPr>
      <w:r>
        <w:t>15. Fr</w:t>
      </w:r>
      <w:r>
        <w:rPr/>
        <w:t>ö</w:t>
      </w:r>
      <w:r>
        <w:t>hlich, M., Waltenberger, F., Trotter, L., Alt, F., &amp; Schmidt, A. (2022). Blockchain and cryptocurrency in human-computer interaction: A systematic literature review and research agenda. In Proceedings of the Designing Interactive Systems Conference (pp. 155</w:t>
      </w:r>
      <w:r>
        <w:rPr/>
        <w:t>–</w:t>
      </w:r>
      <w:r>
        <w:t xml:space="preserve">177). Association for Computing Machinery. </w:t>
      </w:r>
      <w:hyperlink r:id="rId24" w:history="1">
        <w:r>
          <w:rPr>
            <w:rStyle w:val="Hyperlink"/>
          </w:rPr>
          <w:t>https://doi.org/10.1145/3532106.3533478</w:t>
        </w:r>
      </w:hyperlink>
      <w:r>
        <w:tab/>
      </w:r>
    </w:p>
    <w:p w14:paraId="230B9760" w14:textId="6728930F">
      <w:pPr>
        <w:pStyle w:val="ReferenceEN"/>
      </w:pPr>
      <w:r>
        <w:t>16. Gai, K., Qiu, M., &amp; Sun, X. (2018). A survey on FinTech. Journal of Network and Computer Applications, 103, 262</w:t>
      </w:r>
      <w:r>
        <w:rPr/>
        <w:t>–</w:t>
      </w:r>
      <w:r>
        <w:t xml:space="preserve">273. </w:t>
      </w:r>
      <w:hyperlink r:id="rId25" w:history="1">
        <w:r>
          <w:rPr>
            <w:rStyle w:val="Hyperlink"/>
          </w:rPr>
          <w:t>https://doi.org/10.1016/j.jnca.2017.10.011</w:t>
        </w:r>
      </w:hyperlink>
      <w:r>
        <w:tab/>
      </w:r>
    </w:p>
    <w:p w14:paraId="0EBB09C8" w14:textId="4E7CC643">
      <w:pPr>
        <w:pStyle w:val="ReferenceEN"/>
      </w:pPr>
      <w:r>
        <w:t xml:space="preserve">17. Galati, L. (2024). Exchange market share, market makers, and murky behavior: The impact of no-fee trading on cryptocurrency market quality. Journal of Banking &amp; Finance, 165, Article 107222. </w:t>
      </w:r>
      <w:hyperlink r:id="rId26" w:history="1">
        <w:r>
          <w:rPr>
            <w:rStyle w:val="Hyperlink"/>
          </w:rPr>
          <w:t>https://doi.org/10.1016/j.jbankfin.2024.107222</w:t>
        </w:r>
      </w:hyperlink>
      <w:r>
        <w:tab/>
      </w:r>
    </w:p>
    <w:p w14:paraId="3872F135" w14:textId="40044122">
      <w:pPr>
        <w:pStyle w:val="ReferenceEN"/>
      </w:pPr>
      <w:r>
        <w:t>18. Gandal, N., Hamrick, J. T., Moore, T., &amp; Oberman, T. (2018). Price manipulation in the Bitcoin ecosystem. Journal of Monetary Economics, 95, 86</w:t>
      </w:r>
      <w:r>
        <w:rPr/>
        <w:t>–</w:t>
      </w:r>
      <w:r>
        <w:t xml:space="preserve">96. </w:t>
      </w:r>
      <w:hyperlink r:id="rId27" w:history="1">
        <w:r>
          <w:rPr>
            <w:rStyle w:val="Hyperlink"/>
          </w:rPr>
          <w:t>https://doi.org/10.1016/j.jmoneco.2017.12.004</w:t>
        </w:r>
      </w:hyperlink>
      <w:r>
        <w:tab/>
      </w:r>
    </w:p>
    <w:p w14:paraId="2C9C56E5" w14:textId="2978D533">
      <w:pPr>
        <w:pStyle w:val="ReferenceEN"/>
      </w:pPr>
      <w:r>
        <w:t>19. Ghaffary Fard, M., Sadat, S. A. A., &amp; Jafarian, M. (2026). Ranking the challenges of cryptocurrency development in Iran. Knowledge Economy Studies, 3(1), 121</w:t>
      </w:r>
      <w:r>
        <w:rPr/>
        <w:t>–</w:t>
      </w:r>
      <w:r>
        <w:t xml:space="preserve">139. </w:t>
      </w:r>
      <w:hyperlink r:id="rId28" w:history="1">
        <w:r>
          <w:rPr>
            <w:rStyle w:val="Hyperlink"/>
          </w:rPr>
          <w:t>https://doi.org/10.22034/kes.2026.2073895.1086</w:t>
        </w:r>
      </w:hyperlink>
      <w:r>
        <w:tab/>
      </w:r>
    </w:p>
    <w:p w14:paraId="68393B35" w14:textId="7123E37D">
      <w:pPr>
        <w:pStyle w:val="ReferenceEN"/>
      </w:pPr>
      <w:r>
        <w:t xml:space="preserve">20. Guest, G., Bunce, A., &amp; Johnson, L. (2006). How many interviews are enough? An experiment with data saturation and variability. Field Methods, 18(1), 59–82. https://doi.org/10.1177/1525822X05279903</w:t>
      </w:r>
    </w:p>
    <w:p w14:paraId="04BE6477" w14:textId="642B668A">
      <w:pPr>
        <w:pStyle w:val="ReferenceEN"/>
      </w:pPr>
      <w:r/>
      <w:r>
        <w:t xml:space="preserve">21. Hudaverdi, E. (2025). User trust and risk perception in cryptocurrency trading platforms: An ICT management perspective [Master's thesis, University of Zagreb, Faculty of Economics and Business]. REPEFZG. </w:t>
      </w:r>
      <w:hyperlink r:id="rId29" w:history="1">
        <w:r>
          <w:rPr>
            <w:rStyle w:val="Hyperlink"/>
          </w:rPr>
          <w:t>https://urn.nsk.hr/urn:nbn:hr:148:096005</w:t>
        </w:r>
      </w:hyperlink>
      <w:r>
        <w:tab/>
      </w:r>
    </w:p>
    <w:p w14:paraId="1720D178" w14:textId="05333B36">
      <w:pPr>
        <w:pStyle w:val="ReferenceEN"/>
      </w:pPr>
      <w:r>
        <w:t>22. Jaladati, H. M., &amp; Chitsaz, E. (2023). Unraveling the secrets to startup crowdfunding: Cognitive legitimacy in initial coin offerings (ICOs). Journal of Entrepreneurship Research, 2(3), 1</w:t>
      </w:r>
      <w:r>
        <w:rPr/>
        <w:t>–</w:t>
      </w:r>
      <w:r>
        <w:t xml:space="preserve">22. </w:t>
      </w:r>
      <w:hyperlink r:id="rId30" w:history="1">
        <w:r>
          <w:rPr>
            <w:rStyle w:val="Hyperlink"/>
          </w:rPr>
          <w:t>https://doi.org/10.22034/jer.2023.2006614.1047</w:t>
        </w:r>
      </w:hyperlink>
      <w:r>
        <w:tab/>
      </w:r>
    </w:p>
    <w:p w14:paraId="68393B35" w14:textId="7123E37D">
      <w:pPr>
        <w:pStyle w:val="ReferenceEN"/>
      </w:pPr>
      <w:r>
        <w:t xml:space="preserve">23. Koidis, O. A., Giumelli, F., &amp; Gstrein, O. J. (2026). Exploring the role of cryptocurrencies in sanctions evasion: A systematic review. Journal of Financial Crime, 33(4/5), 216–232. https://doi.org/10.1108/JFC-05-2025-0130</w:t>
      </w:r>
    </w:p>
    <w:p w14:paraId="6110B0D3" w14:textId="77777777">
      <w:pPr>
        <w:pStyle w:val="ReferenceEN"/>
      </w:pPr>
      <w:r>
        <w:t>24. Kristensen, M. F. (2020). FinTech success factors: The development of the Danish FinTech sector [Master's thesis, Copenhagen Business School]. CBS Research Portal.</w:t>
      </w:r>
    </w:p>
    <w:p w14:paraId="68393B35" w14:textId="7123E37D">
      <w:pPr>
        <w:pStyle w:val="ReferenceEN"/>
      </w:pPr>
      <w:r>
        <w:t xml:space="preserve">25. Krombholz, K., Judmayer, A., Gusenbauer, M., &amp; Weippl, E. (2017). The other side of the coin: User experiences with Bitcoin security and privacy. In Financial Cryptography and Data Security (FC 2016), Lecture Notes in Computer Science (Vol. 9603, pp. 555–580). Springer. https://doi.org/10.1007/978-3-662-54970-4_33</w:t>
      </w:r>
    </w:p>
    <w:p w14:paraId="585C6C63" w14:textId="690C07B5">
      <w:pPr>
        <w:pStyle w:val="ReferenceEN"/>
      </w:pPr>
      <w:r>
        <w:t>26. Kurkinen, J. (2023). Security and performance in cryptocurrency exchanges: A comparative analysis of key factors [Bachelor's thesis, H</w:t>
      </w:r>
      <w:r>
        <w:rPr/>
        <w:t>ä</w:t>
      </w:r>
      <w:r>
        <w:t xml:space="preserve">me University of Applied Sciences]. Theseus. </w:t>
      </w:r>
      <w:hyperlink r:id="rId31" w:history="1">
        <w:r>
          <w:rPr>
            <w:rStyle w:val="Hyperlink"/>
          </w:rPr>
          <w:t>https://urn.fi/URN:NBN:fi:amk-2023110728735</w:t>
        </w:r>
      </w:hyperlink>
      <w:r>
        <w:tab/>
      </w:r>
    </w:p>
    <w:p w14:paraId="6CB6F4B8" w14:textId="776242FC">
      <w:pPr>
        <w:pStyle w:val="ReferenceEN"/>
      </w:pPr>
      <w:r>
        <w:t>27. Lee, I., &amp; Shin, Y. J. (2018). Fintech: Ecosystem, business models, investment decisions, and challenges. Business Horizons, 61(1), 35</w:t>
      </w:r>
      <w:r>
        <w:rPr/>
        <w:t>–</w:t>
      </w:r>
      <w:r>
        <w:t xml:space="preserve">46. </w:t>
      </w:r>
      <w:hyperlink r:id="rId32" w:history="1">
        <w:r>
          <w:rPr>
            <w:rStyle w:val="Hyperlink"/>
          </w:rPr>
          <w:t>https://doi.org/10.1016/j.bushor.2017.09.003</w:t>
        </w:r>
      </w:hyperlink>
      <w:r>
        <w:tab/>
      </w:r>
    </w:p>
    <w:p w14:paraId="41D7201E" w14:textId="0AF2A5E4">
      <w:pPr>
        <w:pStyle w:val="ReferenceEN"/>
      </w:pPr>
      <w:r>
        <w:t xml:space="preserve">28. Lee, S. A., &amp; Milunovich, G. (2023). Digital exchange attributes and the risk of closure. Blockchain: Research and Applications, 4(2), Article 100131. </w:t>
      </w:r>
      <w:hyperlink r:id="rId33" w:history="1">
        <w:r>
          <w:rPr>
            <w:rStyle w:val="Hyperlink"/>
          </w:rPr>
          <w:t>https://doi.org/10.1016/j.bcra.2023.100131</w:t>
        </w:r>
      </w:hyperlink>
      <w:r>
        <w:tab/>
      </w:r>
    </w:p>
    <w:p w14:paraId="68393B35" w14:textId="7123E37D">
      <w:pPr>
        <w:pStyle w:val="ReferenceEN"/>
      </w:pPr>
      <w:r>
        <w:t xml:space="preserve">29. Lincoln, Y. S., &amp; Guba, E. G. (1985). Naturalistic inquiry. Sage.</w:t>
      </w:r>
    </w:p>
    <w:p>
      <w:pPr>
        <w:pStyle w:val="ReferenceEN"/>
      </w:pPr>
      <w:r>
        <w:t xml:space="preserve">30. Magnusson, C., &amp; Stenberg, T. (2022). Cryptocurrency investments: The good, the bad, and the ugly? An empirical study on the factors affecting private financial investment decisions in cryptocurrency [Master's thesis, Jönköping University].</w:t>
      </w:r>
    </w:p>
    <w:p w14:paraId="74F800AD" w14:textId="3F9A65F2">
      <w:pPr>
        <w:pStyle w:val="ReferenceEN"/>
      </w:pPr>
      <w:r>
        <w:t>31. Makarov, I., &amp; Schoar, A. (2020). Trading and arbitrage in cryptocurrency markets. Journal of Financial Economics, 135(2), 293</w:t>
      </w:r>
      <w:r>
        <w:rPr/>
        <w:t>–</w:t>
      </w:r>
      <w:r>
        <w:t xml:space="preserve">319. </w:t>
      </w:r>
      <w:hyperlink r:id="rId34" w:history="1">
        <w:r>
          <w:rPr>
            <w:rStyle w:val="Hyperlink"/>
          </w:rPr>
          <w:t>https://doi.org/10.1016/j.jfineco.2019.07.001</w:t>
        </w:r>
      </w:hyperlink>
      <w:r>
        <w:tab/>
      </w:r>
    </w:p>
    <w:p>
      <w:pPr>
        <w:pStyle w:val="ReferenceEN"/>
      </w:pPr>
      <w:r>
        <w:t xml:space="preserve">32. Mann, A. (2023). Investigating factors related to fear, uncertainty, and doubt (FUD) in end-user cryptocurrency behaviours [Master's thesis, Carleton University].</w:t>
      </w:r>
    </w:p>
    <w:p w14:paraId="693EEE9F" w14:textId="7F904192">
      <w:pPr>
        <w:pStyle w:val="ReferenceEN"/>
      </w:pPr>
      <w:r>
        <w:t>33. Pavlov, R., Zarutska, O., Pavlova, T., Grynko, T., Levkovich, O., &amp; Hordieieva-Herasymova, L. (2024). Blockchain as a management technology: Institutionalization of crypto-assets and transformation of entrepreneurial models using the example of Ethereum. Financial and Credit Activity: Problems of Theory and Practice, 6(59), 151</w:t>
      </w:r>
      <w:r>
        <w:rPr/>
        <w:t>–</w:t>
      </w:r>
      <w:r>
        <w:t xml:space="preserve">166. </w:t>
      </w:r>
      <w:hyperlink r:id="rId35" w:history="1">
        <w:r>
          <w:rPr>
            <w:rStyle w:val="Hyperlink"/>
          </w:rPr>
          <w:t>https://doi.org/10.55643/fcaptp.6.59.2024.4529</w:t>
        </w:r>
      </w:hyperlink>
      <w:r>
        <w:tab/>
      </w:r>
    </w:p>
    <w:p w14:paraId="68393B35" w14:textId="7123E37D">
      <w:pPr>
        <w:pStyle w:val="ReferenceEN"/>
      </w:pPr>
      <w:r>
        <w:t xml:space="preserve">34. Ries, E. (2011). The lean startup: How today's entrepreneurs use continuous innovation to create radically successful businesses. Crown Business.</w:t>
      </w:r>
    </w:p>
    <w:p>
      <w:pPr>
        <w:pStyle w:val="ReferenceEN"/>
      </w:pPr>
      <w:r>
        <w:t xml:space="preserve">35. Rockart, J. F. (1979). Chief executives define their own data needs. Harvard Business Review, 57(2), 81–93.</w:t>
      </w:r>
    </w:p>
    <w:p w14:paraId="2E553AAE" w14:textId="5FCAF2F7">
      <w:pPr>
        <w:pStyle w:val="ReferenceEN"/>
      </w:pPr>
      <w:r>
        <w:t xml:space="preserve">36. Sadeghi, S., Banitalebi Dehkordi, B., Torabi, I., &amp; Jafari Dehkordi, H. (2026). A comparative analysis of the performance of centralized and </w:t>
      </w:r>
      <w:r/>
      <w:r>
        <w:t>decentralized exchanges in the cryptocurrency market: A liquidity, security, and knowledge management approach. Business, Marketing, and Finance Open, 3(1), 1</w:t>
      </w:r>
      <w:r>
        <w:rPr/>
        <w:t>–</w:t>
      </w:r>
      <w:r>
        <w:t xml:space="preserve">16. </w:t>
      </w:r>
      <w:hyperlink r:id="rId36" w:history="1">
        <w:r>
          <w:rPr>
            <w:rStyle w:val="Hyperlink"/>
          </w:rPr>
          <w:t>https://doi.org/10.61838/bmfopen.297</w:t>
        </w:r>
      </w:hyperlink>
      <w:r>
        <w:tab/>
      </w:r>
    </w:p>
    <w:p w14:paraId="2E553AAE" w14:textId="5FCAF2F7">
      <w:pPr>
        <w:pStyle w:val="ReferenceEN"/>
      </w:pPr>
      <w:r>
        <w:t xml:space="preserve">37. Sandelowski, M., &amp; Barroso, J. (2007). Handbook for synthesizing qualitative research. Springer Publishing Company.</w:t>
      </w:r>
    </w:p>
    <w:p w14:paraId="16B8F4CA" w14:textId="4501B3BC">
      <w:pPr>
        <w:pStyle w:val="ReferenceEN"/>
      </w:pPr>
      <w:r>
        <w:t xml:space="preserve">38. Sapkota, N. (2025). The crypto collapse chronicles: Decoding cryptocurrency exchange defaults. Journal of International Financial Markets, Institutions and Money, 99, Article 102093. </w:t>
      </w:r>
      <w:hyperlink r:id="rId37" w:history="1">
        <w:r>
          <w:rPr>
            <w:rStyle w:val="Hyperlink"/>
          </w:rPr>
          <w:t>https://doi.org/10.1016/j.intfin.2024.102093</w:t>
        </w:r>
      </w:hyperlink>
      <w:r>
        <w:tab/>
      </w:r>
    </w:p>
    <w:p w14:paraId="5093991D" w14:textId="6912005C">
      <w:pPr>
        <w:pStyle w:val="ReferenceEN"/>
      </w:pPr>
      <w:r>
        <w:t xml:space="preserve">39. Suryono, R. R., Budi, I., &amp; Purwandari, B. (2020). Challenges and trends of financial technology (FinTech): A systematic literature review. Information, 11(12), Article 590. </w:t>
      </w:r>
      <w:hyperlink r:id="rId38" w:history="1">
        <w:r>
          <w:rPr>
            <w:rStyle w:val="Hyperlink"/>
          </w:rPr>
          <w:t>https://doi.org/10.3390/info11120590</w:t>
        </w:r>
      </w:hyperlink>
      <w:r>
        <w:tab/>
      </w:r>
    </w:p>
    <w:p w14:paraId="4965BC0F" w14:textId="19215A13">
      <w:pPr>
        <w:pStyle w:val="ReferenceEN"/>
      </w:pPr>
      <w:r>
        <w:t>40. Thomas, L. (n.d.). Building trust: Cryptocurrency &amp; UX strategy [Unpublished course paper]. School of Computing, DePaul University.</w:t>
      </w:r>
      <w:r>
        <w:tab/>
      </w:r>
    </w:p>
    <w:p w14:paraId="5EEC7313" w14:textId="595A52F0">
      <w:pPr>
        <w:pStyle w:val="ReferenceEN"/>
      </w:pPr>
      <w:r>
        <w:t>41. Usman, B., Rohmadi, I., Do</w:t>
      </w:r>
      <w:r>
        <w:rPr/>
        <w:t>ğ</w:t>
      </w:r>
      <w:r>
        <w:t xml:space="preserve">an, M., Ru-Zhue, J., &amp; Aujirapongpan, S. (2026). Analyzing cryptocurrency exchange platform performance: An application of the DeLone &amp; McLean information systems success model. Journal of Risk and Financial Management, 19(4), Article 248. </w:t>
      </w:r>
      <w:hyperlink r:id="rId39" w:history="1">
        <w:r>
          <w:rPr>
            <w:rStyle w:val="Hyperlink"/>
          </w:rPr>
          <w:t>https://doi.org/10.3390/jrfm19040248</w:t>
        </w:r>
      </w:hyperlink>
      <w:r>
        <w:tab/>
      </w:r>
    </w:p>
    <w:p w14:paraId="300781C3" w14:textId="56D14DC2">
      <w:pPr>
        <w:pStyle w:val="ReferenceEN"/>
      </w:pPr>
      <w:r>
        <w:t>42. Vidal-Tom</w:t>
      </w:r>
      <w:r>
        <w:rPr/>
        <w:t>á</w:t>
      </w:r>
      <w:r>
        <w:t xml:space="preserve">s, D. (2025). Centralized exchanges and proof-of-solvency: The guardians of trust. Journal of International Financial Markets, Institutions and Money, 103, Article 102183. </w:t>
      </w:r>
      <w:hyperlink r:id="rId40" w:history="1">
        <w:r>
          <w:rPr>
            <w:rStyle w:val="Hyperlink"/>
          </w:rPr>
          <w:t>https://doi.org/10.1016/j.intfin.2025.102183</w:t>
        </w:r>
      </w:hyperlink>
      <w:r>
        <w:tab/>
      </w:r>
    </w:p>
    <w:p w14:paraId="2B09D1DC" w14:textId="56D0CD8A">
      <w:pPr>
        <w:pStyle w:val="ReferenceEN"/>
      </w:pPr>
      <w:r>
        <w:t>43. Voznesenska, T. (2025). Strategic opportunities and challenges of cryptocurrency integration for businesses. In Proceedings of the 41st Rome World Conference on Business Management Studies (pp. 39</w:t>
      </w:r>
      <w:r>
        <w:rPr/>
        <w:t>–</w:t>
      </w:r>
      <w:r>
        <w:t xml:space="preserve">43). </w:t>
      </w:r>
      <w:hyperlink r:id="rId41" w:history="1">
        <w:r>
          <w:rPr>
            <w:rStyle w:val="Hyperlink"/>
          </w:rPr>
          <w:t>https://doi.org/10.17758/URUAE28.H1025501</w:t>
        </w:r>
      </w:hyperlink>
      <w:r>
        <w:tab/>
      </w:r>
    </w:p>
    <w:p>
      <w:pPr>
        <w:pStyle w:val="ReferenceEN"/>
      </w:pPr>
      <w:r>
        <w:t xml:space="preserve">44. Werth, O., Rodríguez Cardona, D., Torno, A., Breitner, M. H., &amp; Muntermann, J. (2023). What determines FinTech success?—A taxonomy-based analysis of FinTech success factors. Electronic Markets, 33, Article 21. https://doi.org/10.1007/s12525-023-00626-7</w:t>
      </w:r>
    </w:p>
    <w:p>
      <w:pPr>
        <w:pStyle w:val="ReferenceEN"/>
      </w:pPr>
      <w:r>
        <w:t xml:space="preserve">45. Xia, P., Wang, H., Zhang, B., Ji, R., Gao, B., Wu, L., Luo, X., &amp; Xu, G. (2020). Characterizing cryptocurrency exchange scams. Computers &amp; Security, 98, Article 101993. https://doi.org/10.1016/j.cose.2020.101993</w:t>
      </w:r>
    </w:p>
    <w:p>
      <w:pPr>
        <w:pStyle w:val="ReferenceEN"/>
      </w:pPr>
      <w:r>
        <w:t xml:space="preserve">46. Yu, C., Yang, W., Xie, F., &amp; He, J. (2022). Technology and security analysis of cryptocurrency based on blockchain. Complexity, 2022, Article 5835457. https://doi.org/10.1155/2022/5835457</w:t>
      </w:r>
    </w:p>
    <w:p>
      <w:pPr>
        <w:pStyle w:val="ReferenceEN"/>
      </w:pPr>
      <w:r>
        <w:t xml:space="preserve">47. Zetzsche, D. A., Arner, D. W., &amp; Buckley, R. P. (2020). Decentralized finance. Journal of Financial Regulation, 6(2), 172–203. https://doi.org/10.1093/jfr/fjaa010</w:t>
      </w:r>
    </w:p>
    <w:p w14:paraId="68393B35" w14:textId="7123E37D">
      <w:pPr>
        <w:pStyle w:val="ReferenceEN"/>
      </w:pPr>
      <w:r>
        <w:t xml:space="preserve">48. Zimmer, L. (2006). Qualitative meta-synthesis: A question of dissolving or resolving? Journal of Advanced Nursing, 53(3), 311–318. https://doi.org/10.1111/j.1365-2648.2006.03721.x</w:t>
      </w:r>
    </w:p>
    <w:p>
      <w:pPr>
        <w:pStyle w:val="Heading1"/>
        <w:pageBreakBefore/>
      </w:pPr>
      <w:r>
        <w:rPr>
          <w:rtl/>
        </w:rPr>
        <w:t xml:space="preserve">پیوست الف: پروتکل و متن پیاده‌شده مصاحبه‌ها</w:t>
      </w:r>
    </w:p>
    <w:p>
      <w:pPr>
        <w:pStyle w:val="Heading2"/>
        <w:keepNext/>
      </w:pPr>
      <w:r>
        <w:rPr>
          <w:rtl/>
        </w:rPr>
        <w:t xml:space="preserve">الف-۱. یادداشت روش‌شناختی</w:t>
      </w:r>
    </w:p>
    <w:p>
      <w:pPr>
        <w:pStyle w:val="Normal"/>
      </w:pPr>
      <w:r>
        <w:rPr>
          <w:rtl/>
        </w:rPr>
        <w:t xml:space="preserve">این پیوست مستندات پشتیبان فاز دوم پژوهش را در بر دارد: پروتکل مصاحبه (بخش ۳-۸-۳ و جدول ۳-۵)، معرفی موردهای مطالعه (مکمل جدول ۳-۴) و متن پیاده‌شده مصاحبه‌ها که مبنای کدگذاری باز، محوری و گزینشی در فصل چهارم بوده است. مشخصات مصاحبه‌شوندگان در جدول ۳-۳ آمده است؛ سابقه فعالیت در حوزه رمزارز تنها برای مصاحبه‌شونده A1 (پنج سال) به‌طور جداگانه ثبت شده است.</w:t>
      </w:r>
    </w:p>
    <w:p>
      <w:pPr>
        <w:pStyle w:val="Normal"/>
      </w:pPr>
      <w:r>
        <w:rPr>
          <w:rtl/>
        </w:rPr>
        <w:t xml:space="preserve">گردآوری داده از طریق مصاحبه با ۲۵ نفر از مدیران و متخصصان پنج صرافی رمزارز فعال در ایران انجام شده است. برای رعایت محرمانگی، نام کسب‌وکارها با کدهای A تا E و مصاحبه‌شوندگان با کدهای A1 تا E5 جایگزین شده‌اند و در چند مورد، نام نهادی که می‌توانست به شناسایی یک مورد مطالعه بینجامد، با عبارت داخل کروشه جایگزین شده است. متن پاسخ‌ها به زبان گفتاری مصاحبه‌شوندگان نقل شده و تنها عنوان پاسخ‌ها با پرسش‌های پروتکل یکسان‌سازی شده است.</w:t>
      </w:r>
    </w:p>
    <w:p>
      <w:pPr>
        <w:pStyle w:val="Heading2"/>
        <w:keepNext/>
      </w:pPr>
      <w:r>
        <w:rPr>
          <w:rtl/>
        </w:rPr>
        <w:t xml:space="preserve">الف-۲. پروتکل مصاحبه</w:t>
      </w:r>
    </w:p>
    <w:p>
      <w:pPr>
        <w:pStyle w:val="Normal"/>
      </w:pPr>
      <w:r>
        <w:rPr>
          <w:rtl/>
        </w:rPr>
        <w:t xml:space="preserve">تاریخ و زمان مصاحبه: ......................................</w:t>
      </w:r>
    </w:p>
    <w:p>
      <w:pPr>
        <w:pStyle w:val="Normal"/>
      </w:pPr>
      <w:r>
        <w:rPr>
          <w:rtl/>
        </w:rPr>
        <w:t xml:space="preserve">مکان / بستر انجام مصاحبه: ......................................</w:t>
      </w:r>
    </w:p>
    <w:p>
      <w:pPr>
        <w:pStyle w:val="Normal"/>
      </w:pPr>
      <w:r>
        <w:rPr>
          <w:rtl/>
        </w:rPr>
        <w:t xml:space="preserve">معرفی مصاحبه‌شونده (نام سازمانی، سمت، سابقه): ......................................</w:t>
      </w:r>
    </w:p>
    <w:p>
      <w:pPr>
        <w:pStyle w:val="Normal"/>
      </w:pPr>
      <w:r>
        <w:rPr>
          <w:rtl/>
        </w:rPr>
        <w:t xml:space="preserve">موقعیت و سمت سازمانی مصاحبه‌شونده: ......................................</w:t>
      </w:r>
    </w:p>
    <w:p>
      <w:pPr>
        <w:pStyle w:val="Normal"/>
        <w:keepNext/>
      </w:pPr>
      <w:r>
        <w:rPr>
          <w:b/>
          <w:bCs/>
          <w:sz w:val="26"/>
          <w:szCs w:val="26"/>
          <w:rtl/>
        </w:rPr>
        <w:t xml:space="preserve">۱. پیش‌نویس پیش از مصاحبه</w:t>
      </w:r>
    </w:p>
    <w:p>
      <w:pPr>
        <w:pStyle w:val="Normal"/>
      </w:pPr>
      <w:r>
        <w:rPr>
          <w:rtl/>
        </w:rPr>
        <w:t xml:space="preserve">• قدردانی بابت تخصیص وقت</w:t>
      </w:r>
    </w:p>
    <w:p>
      <w:pPr>
        <w:pStyle w:val="Normal"/>
      </w:pPr>
      <w:r>
        <w:rPr>
          <w:rtl/>
        </w:rPr>
        <w:t xml:space="preserve">• معرفی مصاحبه‌کننده و تیم پژوهش</w:t>
      </w:r>
    </w:p>
    <w:p>
      <w:pPr>
        <w:pStyle w:val="Normal"/>
      </w:pPr>
      <w:r>
        <w:rPr>
          <w:rtl/>
        </w:rPr>
        <w:t xml:space="preserve">• توضیح هدف پژوهش و چرایی انتخاب مصاحبه‌شونده</w:t>
      </w:r>
    </w:p>
    <w:p>
      <w:pPr>
        <w:pStyle w:val="Normal"/>
      </w:pPr>
      <w:r>
        <w:rPr>
          <w:rtl/>
        </w:rPr>
        <w:t xml:space="preserve">• بیان محرمانه بودن اطلاعات کسب‌وکار و اطلاعات فردی</w:t>
      </w:r>
    </w:p>
    <w:p>
      <w:pPr>
        <w:pStyle w:val="Normal"/>
        <w:keepNext/>
      </w:pPr>
      <w:r>
        <w:rPr>
          <w:b/>
          <w:bCs/>
          <w:sz w:val="26"/>
          <w:szCs w:val="26"/>
          <w:rtl/>
        </w:rPr>
        <w:t xml:space="preserve">۲. آغاز جلسه</w:t>
      </w:r>
    </w:p>
    <w:p>
      <w:pPr>
        <w:pStyle w:val="Normal"/>
      </w:pPr>
      <w:r>
        <w:rPr>
          <w:rtl/>
        </w:rPr>
        <w:t xml:space="preserve">الف) معرفی موضوع پژوهش: خلاصه‌ای درباره عوامل کلیدی موفقیت و بهره‌وری صرافی‌های رمزارز و جایگاه استارتاپ‌های کریپتویی در آن.</w:t>
      </w:r>
    </w:p>
    <w:p>
      <w:pPr>
        <w:pStyle w:val="Normal"/>
      </w:pPr>
      <w:r>
        <w:rPr>
          <w:rtl/>
        </w:rPr>
        <w:t xml:space="preserve">ب) توضیح درباره محرمانه بودن محتوای مصاحبه: صحبت‌های جلسه در صورت تأیید مصاحبه‌شونده ضبط می‌شود؛ فایل‌های صوتی پس از پایان پژوهش حذف می‌گردد؛ در هر لحظه به درخواست مصاحبه‌شونده ضبط متوقف می‌شود.</w:t>
      </w:r>
    </w:p>
    <w:p>
      <w:pPr>
        <w:pStyle w:val="Normal"/>
        <w:keepNext/>
      </w:pPr>
      <w:r>
        <w:rPr>
          <w:b/>
          <w:bCs/>
          <w:sz w:val="26"/>
          <w:szCs w:val="26"/>
          <w:rtl/>
        </w:rPr>
        <w:t xml:space="preserve">۳. سؤالات اصلی مصاحبه</w:t>
      </w:r>
    </w:p>
    <w:p>
      <w:pPr>
        <w:pStyle w:val="Normal"/>
      </w:pPr>
      <w:r>
        <w:rPr>
          <w:rtl/>
        </w:rPr>
        <w:t xml:space="preserve">۱. از نظر شما، یک صرافی رمزارز موفق در ایران چه ویژگی‌هایی دارد؟ موفقیت را چگونه می‌سنجید و چه زمانی احساس کردید صرافی شما موفق شده یا نشده است؟</w:t>
      </w:r>
    </w:p>
    <w:p>
      <w:pPr>
        <w:pStyle w:val="Normal"/>
      </w:pPr>
      <w:r>
        <w:rPr>
          <w:rtl/>
        </w:rPr>
        <w:t xml:space="preserve">۲. تیم محصول و فنی شما چگونه سازمان‌دهی شده است؟ چرخه توسعه از ایده تا انتشار یک قابلیت جدید چگونه است و چه شاخص‌هایی برای سنجش بهره‌وری تیم دنبال می‌کنید؟</w:t>
      </w:r>
    </w:p>
    <w:p>
      <w:pPr>
        <w:pStyle w:val="Normal"/>
      </w:pPr>
      <w:r>
        <w:rPr>
          <w:rtl/>
        </w:rPr>
        <w:t xml:space="preserve">۳. مهم‌ترین منابع داخلی (تیم، فناوری، داده، برند یا شبکه همکاری‌ها) که در موفقیت یا شکست صرافی نقش داشته‌اند، چه بوده‌اند؟</w:t>
      </w:r>
    </w:p>
    <w:p>
      <w:pPr>
        <w:pStyle w:val="Normal"/>
      </w:pPr>
      <w:r>
        <w:rPr>
          <w:rtl/>
        </w:rPr>
        <w:t xml:space="preserve">۴. محیط ایران (مقررات، تحریم‌ها، محدودیت‌های پرداخت) چگونه بر تصمیم‌های محصول و عملیات شما اثر گذاشته است؟ مثالی از یک چالش عملی بزنید.</w:t>
      </w:r>
    </w:p>
    <w:p>
      <w:pPr>
        <w:pStyle w:val="Normal"/>
      </w:pPr>
      <w:r>
        <w:rPr>
          <w:rtl/>
        </w:rPr>
        <w:t xml:space="preserve">۵. آیا از محصول کمینه مانا (MVP) برای توسعه محصول استفاده کرده‌اید؟ نمونه‌ای مشخص را توصیف کنید و بگویید چگونه از داده و بازخورد کاربران برای ادامه یا توقف آن تصمیم گرفتید.</w:t>
      </w:r>
    </w:p>
    <w:p>
      <w:pPr>
        <w:pStyle w:val="Normal"/>
      </w:pPr>
      <w:r>
        <w:rPr>
          <w:rtl/>
        </w:rPr>
        <w:t xml:space="preserve">۶. آیا از اسکرام یا چارچوب‌های چابک استفاده می‌کنید؟ اسپرینت‌های شما چگونه تعریف می‌شود و مهم‌ترین مزیت و چالش این رویکرد در تیم شما چه بوده است؟</w:t>
      </w:r>
    </w:p>
    <w:p>
      <w:pPr>
        <w:pStyle w:val="Normal"/>
      </w:pPr>
      <w:r>
        <w:rPr>
          <w:rtl/>
        </w:rPr>
        <w:t xml:space="preserve">۷. برای طراحی تجربه کاربری چه اقداماتی انجام داده‌اید؟ آیا تحقیق کاربر یا آزمون کاربردپذیری انجام شده است و تجربه کاربری چگونه در تصمیم‌های محصول لحاظ می‌شود؟</w:t>
      </w:r>
    </w:p>
    <w:p>
      <w:pPr>
        <w:pStyle w:val="Normal"/>
      </w:pPr>
      <w:r>
        <w:rPr>
          <w:rtl/>
        </w:rPr>
        <w:t xml:space="preserve">۸. نقدشوندگی و عمق بازار را چگونه مدیریت می‌کنید و در تصمیم‌های محصول (مانند افزودن جفت‌ارز جدید) چگونه آن را لحاظ می‌کنید؟</w:t>
      </w:r>
    </w:p>
    <w:p>
      <w:pPr>
        <w:pStyle w:val="Normal"/>
      </w:pPr>
      <w:r>
        <w:rPr>
          <w:rtl/>
        </w:rPr>
        <w:t xml:space="preserve">۹. مدل کسب‌وکار صرافی شما چگونه بر پایداری و رقابت‌پذیری اثر گذاشته است؟ مثالی از تنوع درآمدی (کارمزد، خدمات درآمدزایی یا واسط برنامه‌نویسی) بزنید.</w:t>
      </w:r>
    </w:p>
    <w:p>
      <w:pPr>
        <w:pStyle w:val="Normal"/>
      </w:pPr>
      <w:r>
        <w:rPr>
          <w:rtl/>
        </w:rPr>
        <w:t xml:space="preserve">۱۰. تعارض میان امنیت و تجربه کاربری را چگونه مدیریت می‌کنید؟ مثالی از یک رخداد امنیتی یا تغییری برای افزایش اعتماد کاربران بزنید.</w:t>
      </w:r>
    </w:p>
    <w:p>
      <w:pPr>
        <w:pStyle w:val="Normal"/>
      </w:pPr>
      <w:r>
        <w:rPr>
          <w:rtl/>
        </w:rPr>
        <w:t xml:space="preserve">۱۱. نقش داده و تحلیل رفتار کاربران در اولویت‌بندی قابلیت‌ها و بهبود محصول چیست؟ چه شاخص‌هایی (مانند نرخ ریزش یا قیف کاربری) را دنبال می‌کنید؟</w:t>
      </w:r>
    </w:p>
    <w:p>
      <w:pPr>
        <w:pStyle w:val="Normal"/>
      </w:pPr>
      <w:r>
        <w:rPr>
          <w:rtl/>
        </w:rPr>
        <w:t xml:space="preserve">۱۲. نیازهای نسل Z (سادگی، بازی‌وارسازی یا شخصی‌سازی) را چگونه در طراحی محصول در نظر می‌گیرید؟ مثالی از تغییری برای این گروه بزنید.</w:t>
      </w:r>
    </w:p>
    <w:p>
      <w:pPr>
        <w:pStyle w:val="Normal"/>
      </w:pPr>
      <w:r>
        <w:rPr>
          <w:rtl/>
        </w:rPr>
        <w:t xml:space="preserve">۱۳. شبکه همکاری‌ها (کارگزاران خارجی یا بازارگردان‌ها) چگونه بر موفقیت صرافی اثر گذاشته است؟ چالش‌های این همکاری‌ها چیست؟</w:t>
      </w:r>
    </w:p>
    <w:p>
      <w:pPr>
        <w:pStyle w:val="Normal"/>
      </w:pPr>
      <w:r>
        <w:rPr>
          <w:rtl/>
        </w:rPr>
        <w:t xml:space="preserve">۱۴. در مواجهه با تغییرات مقرراتی یا تحریم‌ها، بهره‌وری تیم توسعه را چگونه حفظ می‌کنید؟ مثالی از تغییر مسیر (Pivot) بزنید.</w:t>
      </w:r>
    </w:p>
    <w:p>
      <w:pPr>
        <w:pStyle w:val="Normal"/>
      </w:pPr>
      <w:r>
        <w:rPr>
          <w:rtl/>
        </w:rPr>
        <w:t xml:space="preserve">۱۵. آیا موضوع یا تجربه دیگری هست که برای درک موفقیت و بهره‌وری صرافی‌ها در ایران مهم بدانید و هنوز مطرح نشده باشد؟</w:t>
      </w:r>
    </w:p>
    <w:p>
      <w:pPr>
        <w:pStyle w:val="Normal"/>
        <w:keepNext/>
      </w:pPr>
      <w:r>
        <w:rPr>
          <w:b/>
          <w:bCs/>
          <w:sz w:val="26"/>
          <w:szCs w:val="26"/>
          <w:rtl/>
        </w:rPr>
        <w:t xml:space="preserve">۴. اقدامات ختم جلسه</w:t>
      </w:r>
    </w:p>
    <w:p>
      <w:pPr>
        <w:pStyle w:val="Normal"/>
      </w:pPr>
      <w:r>
        <w:rPr>
          <w:rtl/>
        </w:rPr>
        <w:t xml:space="preserve">• تشکر بابت تخصیص وقت و همکاری</w:t>
      </w:r>
    </w:p>
    <w:p>
      <w:pPr>
        <w:pStyle w:val="Normal"/>
      </w:pPr>
      <w:r>
        <w:rPr>
          <w:rtl/>
        </w:rPr>
        <w:t xml:space="preserve">• پرسش درباره تمایل مصاحبه‌شونده به دریافت نتایج پژوهش</w:t>
      </w:r>
    </w:p>
    <w:p>
      <w:pPr>
        <w:pStyle w:val="Normal"/>
      </w:pPr>
      <w:r>
        <w:rPr>
          <w:rtl/>
        </w:rPr>
        <w:t xml:space="preserve">• پرسش درباره معرفی خبره دیگر (نمونه‌گیری گلوله‌برفی)</w:t>
      </w:r>
    </w:p>
    <w:p>
      <w:pPr>
        <w:pStyle w:val="Normal"/>
        <w:keepNext/>
      </w:pPr>
      <w:r>
        <w:rPr>
          <w:b/>
          <w:bCs/>
          <w:sz w:val="26"/>
          <w:szCs w:val="26"/>
          <w:rtl/>
        </w:rPr>
        <w:t xml:space="preserve">۵. تحلیل داده‌ها پس از جلسه</w:t>
      </w:r>
    </w:p>
    <w:p>
      <w:pPr>
        <w:pStyle w:val="Normal"/>
      </w:pPr>
      <w:r>
        <w:rPr>
          <w:rtl/>
        </w:rPr>
        <w:t xml:space="preserve">• برداشت‌ها و نتایج</w:t>
      </w:r>
    </w:p>
    <w:p>
      <w:pPr>
        <w:pStyle w:val="Normal"/>
      </w:pPr>
      <w:r>
        <w:rPr>
          <w:rtl/>
        </w:rPr>
        <w:t xml:space="preserve">• تناقض‌های درون‌متنی</w:t>
      </w:r>
    </w:p>
    <w:p>
      <w:pPr>
        <w:pStyle w:val="Normal"/>
      </w:pPr>
      <w:r>
        <w:rPr>
          <w:rtl/>
        </w:rPr>
        <w:t xml:space="preserve">• عدم توافق با مصاحبه‌های پیشین</w:t>
      </w:r>
    </w:p>
    <w:p>
      <w:pPr>
        <w:pStyle w:val="Heading2"/>
        <w:keepNext/>
      </w:pPr>
      <w:r>
        <w:rPr>
          <w:rtl/>
        </w:rPr>
        <w:t xml:space="preserve">الف-۳. معرفی موردهای مطالعه</w:t>
      </w:r>
    </w:p>
    <w:p>
      <w:pPr>
        <w:pStyle w:val="Normal"/>
      </w:pPr>
      <w:r>
        <w:rPr>
          <w:rtl/>
        </w:rPr>
        <w:t xml:space="preserve">معرفی زیر بر پایه یادداشت‌های میدانی پژوهشگر و اظهارات مصاحبه‌شوندگان تنظیم شده و صرفاً برای فراهم کردن زمینه تفسیر داده‌ها در فصل چهارم ارائه می‌شود. اعداد و تاریخ‌های نقل‌شده، خوداظهاری مصاحبه‌شوندگان است و منبع مستقل ثانویه برای آن‌ها بررسی نشده است.</w:t>
      </w:r>
    </w:p>
    <w:p>
      <w:pPr>
        <w:pStyle w:val="Normal"/>
        <w:keepNext/>
      </w:pPr>
      <w:r>
        <w:rPr>
          <w:b/>
          <w:bCs/>
          <w:sz w:val="26"/>
          <w:szCs w:val="26"/>
          <w:rtl/>
        </w:rPr>
        <w:t xml:space="preserve">صرافی A</w:t>
      </w:r>
    </w:p>
    <w:p>
      <w:pPr>
        <w:pStyle w:val="Normal"/>
      </w:pPr>
      <w:r>
        <w:rPr>
          <w:rtl/>
        </w:rPr>
        <w:t xml:space="preserve">صرافی A ذیل شرکتی وابسته به یکی از نهادهای پولی کشور شکل گرفت و تأمین مالی اولیه آن از همین مسیر انجام شد. راهبرد محصول، ساخت یک زیرساخت و هسته معاملات بود که امکان اتصال کارگزاران متعدد به آن وجود داشته باشد؛ الگویی نزدیک به ساختار بازار سرمایه. در زمان شکل‌گیری این کسب‌وکار، بیشتر رقبا خدمات خود را به شکل معاملات مستقیم (OTC) ارائه می‌کردند و دفتر سفارش در بازار ایران کمتر رایج بود. دامنه محصولات برنامه‌ریزی‌شده شامل دفتر سفارش، ربات معامله‌گر، حساب فرعی، استیکینگ و خدمات درآمدزایی بود؛ گستردگی این دامنه به طولانی شدن دوره توسعه و تأخیر در ورود به بازار انجامید. با تغییر مدیریت نهاد پشتیبان، حمایت مالی متوقف شد. میانگین سنی تیم حدود ۲۴ سال گزارش شده و مدیریت کار با ابزار ترلو و اسپرینت‌های یک تا دو هفته‌ای انجام می‌شد. کانال اصلی بازاریابی، یک صفحه تحلیل رمزارز با حدود ۵۰ هزار دنبال‌کننده بود که برای دریافت بازخورد طراحی رابط و تجربه کاربری نیز به کار می‌رفت. نخستین محصول عرضه‌شده، سرویس خرید و فروش تتر بود که در کمپین فروش ویژه سال ۱۳۹۹ حدود پنج میلیارد تومان فروش را تجربه کرد. پس از عرضه کامل، شمار کاربران جذب‌شده حدود سه هزار نفر گزارش شده است؛ جذب عمدتاً از راه سازوکار تشویقی احراز هویت انجام شد که ماندگاری پایینی به همراه داشت.</w:t>
      </w:r>
    </w:p>
    <w:p>
      <w:pPr>
        <w:pStyle w:val="Normal"/>
        <w:keepNext/>
      </w:pPr>
      <w:r>
        <w:rPr>
          <w:b/>
          <w:bCs/>
          <w:sz w:val="26"/>
          <w:szCs w:val="26"/>
          <w:rtl/>
        </w:rPr>
        <w:t xml:space="preserve">صرافی B</w:t>
      </w:r>
    </w:p>
    <w:p>
      <w:pPr>
        <w:pStyle w:val="Normal"/>
      </w:pPr>
      <w:r>
        <w:rPr>
          <w:rtl/>
        </w:rPr>
        <w:t xml:space="preserve">صرافی B از سال‌های ۱۳۹۷ و ۱۳۹۸ در بازار رمزارز ایران فعال بوده و از نخستین بازیگران این بازار به شمار می‌رود. الگوی اولیه محصول، تقلید از یک صرافی جهانی و ارائه خدمات معاملات مستقیم بود و به مرور مقیاس یافت. این کسب‌وکار در سال ۱۴۰۰ وارد مرحله گسترش تیم و گذار از استارتاپ به سازمان شد و خطوط محصول متنوعی شامل معاملات اهرمی، استیکینگ، ربات معامله‌گر و صندوق سبد رمزارزی متشکل از ده رمزارز نخست بازار عرضه کرد. شمار کاربران ثبت‌نام‌شده تا حدود ده میلیون نفر و اعتبار برند از نقاط قوت اصلی آن گزارش شده است. در مقابل، تصمیم‌گیری‌ها عمدتاً شهودی و کم‌اتکا به داده توصیف شده و ساختار سازمانی که به‌ظاهر تخت معرفی می‌شد در عمل سلسله‌مراتبی بوده است. نرخ جابه‌جایی نیروی انسانی حدود ۷۰ درصد و تعویض پنج مدیر منابع انسانی در یک سال گزارش شده است. جایگاه بازاری این صرافی تا سال ۱۴۰۱ رتبه دوم یا سوم بود و پس از آن به بازه رتبه پنجم تا دهم افت کرد؛ دلایل بیان‌شده شامل زمان‌بر بودن توسعه قابلیت‌ها و ناآشنایی بخشی از مدیران ارشد با ماهیت این کسب‌وکار است. محدودیت‌های دسترسی به اینترنت در سال ۱۴۰۱ نیز موجب تغییر اولویت‌ها و تعویق انتشار قابلیت‌ها شد.</w:t>
      </w:r>
    </w:p>
    <w:p>
      <w:pPr>
        <w:pStyle w:val="Normal"/>
        <w:keepNext/>
      </w:pPr>
      <w:r>
        <w:rPr>
          <w:b/>
          <w:bCs/>
          <w:sz w:val="26"/>
          <w:szCs w:val="26"/>
          <w:rtl/>
        </w:rPr>
        <w:t xml:space="preserve">صرافی C</w:t>
      </w:r>
    </w:p>
    <w:p>
      <w:pPr>
        <w:pStyle w:val="Normal"/>
      </w:pPr>
      <w:r>
        <w:rPr>
          <w:rtl/>
        </w:rPr>
        <w:t xml:space="preserve">صرافی C در سال ۱۳۹۹ عرضه شد و از آغاز بر پایه دفتر سفارش بنا شده بود. برخورداری از تأمین مالی مناسب و رویکرد بازاریابی‌محور به‌جای محصول‌محور، از ویژگی‌های شاخص آن گزارش شده است. این صرافی در بازه دو ساله توانست جایگاه بازاری رقیب پیشین خود را تصاحب کند و به رتبه سوم بازار برسد. سبک مدیریتی مبتنی بر ذهنیت برنده و تعهد بالای تیم به اهداف کسب‌وکار توصیف شده است. پس از جذب سرمایه مجدد، تیم و خطوط محصول به‌طور گسترده بزرگ شدند و بیشترین سهم درآمد از محصول «معامله آسان» تأمین می‌شد. با تثبیت رشد، مدیریت تغییر کرد، سازمان وارد فاز نگهداشت شد و اندازه تیم کاهش یافت. مهم‌ترین چالش گزارش‌شده، نبود ساختار و انضباط تیمی و اجرای ناقص چارچوب اسکرام بوده است. حدود ۲۵ درصد کاربران این صرافی متعلق به نسل Z گزارش شده‌اند.</w:t>
      </w:r>
    </w:p>
    <w:p>
      <w:pPr>
        <w:pStyle w:val="Normal"/>
        <w:keepNext/>
      </w:pPr>
      <w:r>
        <w:rPr>
          <w:b/>
          <w:bCs/>
          <w:sz w:val="26"/>
          <w:szCs w:val="26"/>
          <w:rtl/>
        </w:rPr>
        <w:t xml:space="preserve">صرافی D</w:t>
      </w:r>
    </w:p>
    <w:p>
      <w:pPr>
        <w:pStyle w:val="Normal"/>
      </w:pPr>
      <w:r>
        <w:rPr>
          <w:rtl/>
        </w:rPr>
        <w:t xml:space="preserve">صرافی D پلتفرمی است که حدود ۵۰ درصد کاربران آن به نسل Z تعلق دارند و رفتار غالب کاربران، پیگیری عرضه‌های رایگان توکن و دارایی‌های پرنوسان بوده است. موضع‌یابی این کسب‌وکار بر سرعت و سادگی استوار بود. اندازه تیم در مجموع حوزه‌های محصول، بازاریابی و فنی حدود ۱۵ نفر گزارش شده که کوچک‌ترین تیم در میان موردهای این پژوهش است. تصمیم‌گیری داده‌محور و مبتنی بر بازخورد کاربر توصیف شده است. این صرافی زیرساخت معاملاتی مستقل نداشت و از راه اتصال به صرافی‌های خارجی فعالیت می‌کرد؛ در مرحله نخست به یک صرافی جهانی متصل بود و پس از اعمال محدودیت از سوی آن، به سرعت به یک صرافی دیگر مهاجرت کرد و به‌موازات آن از سرویس‌های کیف پول برای حفاظت دارایی کاربران بهره گرفت. ساخت یک زیرساخت کمپین اختصاصی و اجرای مستمر کمپین‌ها به رشد حدود ۱۵۰ درصدی کاربران در بازه شش ماهه انجامید. مهم‌ترین ضعف گزارش‌شده، کمبود نیروی متخصص، اتکا به نیروهای تازه‌کار و از دست دادن نیروهای باتجربه و وفادار بوده است.</w:t>
      </w:r>
    </w:p>
    <w:p>
      <w:pPr>
        <w:pStyle w:val="Normal"/>
        <w:keepNext/>
      </w:pPr>
      <w:r>
        <w:rPr>
          <w:b/>
          <w:bCs/>
          <w:sz w:val="26"/>
          <w:szCs w:val="26"/>
          <w:rtl/>
        </w:rPr>
        <w:t xml:space="preserve">صرافی E</w:t>
      </w:r>
    </w:p>
    <w:p>
      <w:pPr>
        <w:pStyle w:val="Normal"/>
      </w:pPr>
      <w:r>
        <w:rPr>
          <w:rtl/>
        </w:rPr>
        <w:t xml:space="preserve">صرافی E نیز همانند صرافی D بر بستر اتصال به یک صرافی خارجی فعالیت می‌کند و پیش‌تر با نام دیگری عرضه شده بود. راهبرد مدیریت، تمرکز بر کیفیت کاربر به‌جای شمار کاربر و نگهداشت کاربران ویژه بوده است. حدود ۵۰ درصد کاربران آن به نسل Z تعلق دارند. نیروی انسانی این صرافی عمدتاً میان‌رده با تعهد و تخصص مناسب توصیف شده و چرخه توسعه بر پایه اسکرام دوهفته‌ای اجرا می‌شود. این کسب‌وکار در زمان انجام مصاحبه در مرحله گسترش تیم بوده و عرضه نسخه جهانی را هدف‌گذاری کرده است.</w:t>
      </w:r>
    </w:p>
    <w:p>
      <w:pPr>
        <w:pStyle w:val="Heading2"/>
        <w:keepNext/>
      </w:pPr>
      <w:r>
        <w:rPr>
          <w:rtl/>
        </w:rPr>
        <w:t xml:space="preserve">الف-۴. متن پیاده‌شده مصاحبه‌ها</w:t>
      </w:r>
    </w:p>
    <w:p>
      <w:pPr>
        <w:pStyle w:val="Normal"/>
      </w:pPr>
      <w:r>
        <w:rPr>
          <w:rtl/>
        </w:rPr>
        <w:t xml:space="preserve">در ادامه، متن ۲۵ مصاحبه بر پایه پانزده پرسش پروتکل ارائه شده است. عنوان پاسخ‌ها با عنوان پرسش‌های پروتکل یکسان‌سازی شده و در مواردی که موضوع پاسخ با ترتیب پروتکل انطباق کامل نداشته، عنوان اصلی و شماره پرسش متناظر در کروشه ذکر شده است.</w:t>
      </w:r>
    </w:p>
    <w:p>
      <w:pPr>
        <w:pStyle w:val="Normal"/>
        <w:keepNext/>
      </w:pPr>
      <w:r>
        <w:rPr>
          <w:b/>
          <w:bCs/>
          <w:sz w:val="26"/>
          <w:szCs w:val="26"/>
          <w:rtl/>
        </w:rPr>
        <w:t xml:space="preserve">مصاحبه A1 — مدیر فنی | صرافی A | ۳۳ ساله | سابقه ۱۰ سال (۵ سال در حوزه رمزارز)</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به‌نظر من موفقیت صرافی تو ایران یعنی زیرساختی که زیر فشار واقعی نخوابه. ما از این نظر آماده بودیم، اما وقتی کار به بازار رسید فهمیدیم کاربر، سرمایه و اعتماد هم‌زمان کنارمون نیست. همون‌جا شکاف بین آمادگی فنی و واقعیت بازار خودش رو نشون داد.</w:t>
      </w:r>
    </w:p>
    <w:p>
      <w:pPr>
        <w:pStyle w:val="Normal"/>
      </w:pPr>
      <w:r>
        <w:rPr>
          <w:rtl/>
        </w:rPr>
        <w:t xml:space="preserve">آخرش فهمیدم پایداری فنی شرط لازم بود، ولی به‌هیچ‌وجه کافی نبود.</w:t>
      </w:r>
    </w:p>
    <w:p>
      <w:pPr>
        <w:pStyle w:val="Normal"/>
        <w:keepNext/>
      </w:pPr>
      <w:r>
        <w:rPr>
          <w:b/>
          <w:bCs/>
          <w:rtl/>
        </w:rPr>
        <w:t xml:space="preserve">۲. سازمان‌دهی تیم محصول و فنی و چرخه توسعه</w:t>
      </w:r>
    </w:p>
    <w:p>
      <w:pPr>
        <w:pStyle w:val="Normal"/>
      </w:pPr>
      <w:r>
        <w:rPr>
          <w:rtl/>
        </w:rPr>
        <w:t xml:space="preserve">تیم ما ذاتاً فنی بود و بیشتر تصمیم‌ها از دل توسعه درمی‌اومد. ایده سریع وارد بک‌لاگ می‌شد و لانچ می‌کردیم، اما کمتر مکث می‌کردیم ببینیم بازار واقعاً چی می‌خواد. خروجی زیاد بود، ولی اثرش روی کاربر محدود.</w:t>
      </w:r>
    </w:p>
    <w:p>
      <w:pPr>
        <w:pStyle w:val="Normal"/>
      </w:pPr>
      <w:r>
        <w:rPr>
          <w:rtl/>
        </w:rPr>
        <w:t xml:space="preserve">تمرکز روی «ساختن» از «سنجیدن» جلوتر حرکت می‌کرد.</w:t>
      </w:r>
    </w:p>
    <w:p>
      <w:pPr>
        <w:pStyle w:val="Normal"/>
        <w:keepNext/>
      </w:pPr>
      <w:r>
        <w:rPr>
          <w:b/>
          <w:bCs/>
          <w:rtl/>
        </w:rPr>
        <w:t xml:space="preserve">۳. منابع داخلی اثرگذار بر موفقیت یا شکست</w:t>
      </w:r>
    </w:p>
    <w:p>
      <w:pPr>
        <w:pStyle w:val="Normal"/>
      </w:pPr>
      <w:r>
        <w:rPr>
          <w:rtl/>
        </w:rPr>
        <w:t xml:space="preserve">بزرگ‌ترین سرمایه ما دانش فنی تیم بود و سیستم‌هایی می‌ساختیم که از زمان خودش جلوتر بود. مشکل اینجا بود که نه داده بازار داشتیم، نه برند قوی، نه سرمایه کافی. همین باعث شد تکنولوژی به‌جای مزیت، تبدیل به هزینه بشه.</w:t>
      </w:r>
    </w:p>
    <w:p>
      <w:pPr>
        <w:pStyle w:val="Normal"/>
      </w:pPr>
      <w:r>
        <w:rPr>
          <w:rtl/>
        </w:rPr>
        <w:t xml:space="preserve">در عمل، منابع غیر فنی حلقه مفقوده ما بودن.</w:t>
      </w:r>
    </w:p>
    <w:p>
      <w:pPr>
        <w:pStyle w:val="Normal"/>
        <w:keepNext/>
      </w:pPr>
      <w:r>
        <w:rPr>
          <w:b/>
          <w:bCs/>
          <w:rtl/>
        </w:rPr>
        <w:t xml:space="preserve">۴. تأثیر محیط ایران بر تصمیم‌های محصول و عملیات</w:t>
      </w:r>
    </w:p>
    <w:p>
      <w:pPr>
        <w:pStyle w:val="Normal"/>
      </w:pPr>
      <w:r>
        <w:rPr>
          <w:rtl/>
        </w:rPr>
        <w:t xml:space="preserve">محیط ایران مستقیماً روی ما اثر گذاشت، چون به ساختارهای حاکمیتی وابسته بودیم. با تغییر مدیریت [نهاد پشتیبان]، حمایت مالی عملاً قطع شد و چک‌ها پاس نشد. این اتفاق چیزی نبود که با تصمیم فنی بشه جبرانش کرد.</w:t>
      </w:r>
    </w:p>
    <w:p>
      <w:pPr>
        <w:pStyle w:val="Normal"/>
      </w:pPr>
      <w:r>
        <w:rPr>
          <w:rtl/>
        </w:rPr>
        <w:t xml:space="preserve">ریسکی بود که دست ما نبود، ولی اثرش کاملاً مستقیم بود.</w:t>
      </w:r>
    </w:p>
    <w:p>
      <w:pPr>
        <w:pStyle w:val="Normal"/>
        <w:keepNext/>
      </w:pPr>
      <w:r>
        <w:rPr>
          <w:b/>
          <w:bCs/>
          <w:rtl/>
        </w:rPr>
        <w:t xml:space="preserve">۵. به‌کارگیری محصول کمینه مانا (MVP)</w:t>
      </w:r>
    </w:p>
    <w:p>
      <w:pPr>
        <w:pStyle w:val="Normal"/>
      </w:pPr>
      <w:r>
        <w:rPr>
          <w:rtl/>
        </w:rPr>
        <w:t xml:space="preserve">واقعیت اینه که MVP ساده نداشتیم و بیشتر سراغ نسخه‌های کامل رفتیم. هم‌زمان Orderbook، ربات، Earn و چند سرویس دیگه ساختیم. همین باعث شد هزینه تست بالا بره و یادگیری از بازار خیلی دیر اتفاق بیفته.</w:t>
      </w:r>
    </w:p>
    <w:p>
      <w:pPr>
        <w:pStyle w:val="Normal"/>
      </w:pPr>
      <w:r>
        <w:rPr>
          <w:rtl/>
        </w:rPr>
        <w:t xml:space="preserve">ما بیشتر دنبال «اثبات توان» بودیم تا «کشف نیاز».</w:t>
      </w:r>
    </w:p>
    <w:p>
      <w:pPr>
        <w:pStyle w:val="Normal"/>
        <w:keepNext/>
      </w:pPr>
      <w:r>
        <w:rPr>
          <w:b/>
          <w:bCs/>
          <w:rtl/>
        </w:rPr>
        <w:t xml:space="preserve">۶. به‌کارگیری اسکرام و چارچوب‌های چابک</w:t>
      </w:r>
    </w:p>
    <w:p>
      <w:pPr>
        <w:pStyle w:val="Normal"/>
      </w:pPr>
      <w:r>
        <w:rPr>
          <w:rtl/>
        </w:rPr>
        <w:t xml:space="preserve">اسکرام رو اجرا می‌کردیم و اسپرینت‌ها منظم بود، ولی اولویت‌ها دائم عوض می‌شدن. تیم جوون بود و سریع تحویل می‌داد، اما Agile بیشتر واکنشی بود تا برنامه‌ریزی‌شده. فشار بیرونی مسیر اسپرینت‌ها رو تغییر می‌داد.</w:t>
      </w:r>
    </w:p>
    <w:p>
      <w:pPr>
        <w:pStyle w:val="Normal"/>
      </w:pPr>
      <w:r>
        <w:rPr>
          <w:rtl/>
        </w:rPr>
        <w:t xml:space="preserve">انعطاف داشتیم، ولی ثبات نه.</w:t>
      </w:r>
    </w:p>
    <w:p>
      <w:pPr>
        <w:pStyle w:val="Normal"/>
        <w:keepNext/>
      </w:pPr>
      <w:r>
        <w:rPr>
          <w:b/>
          <w:bCs/>
          <w:rtl/>
        </w:rPr>
        <w:t xml:space="preserve">۷. طراحی تجربه کاربری و تحقیق کاربر</w:t>
      </w:r>
    </w:p>
    <w:p>
      <w:pPr>
        <w:pStyle w:val="Normal"/>
      </w:pPr>
      <w:r>
        <w:rPr>
          <w:rtl/>
        </w:rPr>
        <w:t xml:space="preserve">UX از فنی جدا نبود و عملاً تابع معماری سیستم بود. از پیج تحلیل کریپتو با ۵۰ هزار فالور بازخورد می‌گرفتیم و اصلاح می‌کردیم. ولی مشکل این بود که بازخورد داشتیم، اعتماد شکل نگرفت.</w:t>
      </w:r>
    </w:p>
    <w:p>
      <w:pPr>
        <w:pStyle w:val="Normal"/>
      </w:pPr>
      <w:r>
        <w:rPr>
          <w:rtl/>
        </w:rPr>
        <w:t xml:space="preserve">کاربر پیچیدگی رو می‌دید، ولی ارزشش رو نه.</w:t>
      </w:r>
    </w:p>
    <w:p>
      <w:pPr>
        <w:pStyle w:val="Normal"/>
        <w:keepNext/>
      </w:pPr>
      <w:r>
        <w:rPr>
          <w:b/>
          <w:bCs/>
          <w:rtl/>
        </w:rPr>
        <w:t xml:space="preserve">۸. مدیریت نقدشوندگی و عمق بازار</w:t>
      </w:r>
    </w:p>
    <w:p>
      <w:pPr>
        <w:pStyle w:val="Normal"/>
      </w:pPr>
      <w:r>
        <w:rPr>
          <w:rtl/>
        </w:rPr>
        <w:t xml:space="preserve">برای کاهش ریسک، اول با OTC تتر شروع کردیم و کمپین بلک‌فرایدی فروش خوبی داد. اما وقتی وارد Orderbook شدیم، نقدینگی کافی نداشتیم. بدون بازارگردان قوی، تجربه کاربر ناقص می‌موند.</w:t>
      </w:r>
    </w:p>
    <w:p>
      <w:pPr>
        <w:pStyle w:val="Normal"/>
      </w:pPr>
      <w:r>
        <w:rPr>
          <w:rtl/>
        </w:rPr>
        <w:t xml:space="preserve">Orderbook بدون عمق، بیشتر آسیب می‌زد تا کمک.</w:t>
      </w:r>
    </w:p>
    <w:p>
      <w:pPr>
        <w:pStyle w:val="Normal"/>
        <w:keepNext/>
      </w:pPr>
      <w:r>
        <w:rPr>
          <w:b/>
          <w:bCs/>
          <w:rtl/>
        </w:rPr>
        <w:t xml:space="preserve">۹. مدل کسب‌وکار و تنوع درآمدی</w:t>
      </w:r>
    </w:p>
    <w:p>
      <w:pPr>
        <w:pStyle w:val="Normal"/>
      </w:pPr>
      <w:r>
        <w:rPr>
          <w:rtl/>
        </w:rPr>
        <w:t xml:space="preserve">مدل ما فقط کارمزد نبود و سرویس‌های متنوعی طراحی کرده بودیم. مشکل این بود که این تنوع قبل از Product-Market Fit اتفاق افتاد. درآمد پایدار شکل نگرفت، ولی هزینه زیرساخت بالا رفت.</w:t>
      </w:r>
    </w:p>
    <w:p>
      <w:pPr>
        <w:pStyle w:val="Normal"/>
      </w:pPr>
      <w:r>
        <w:rPr>
          <w:rtl/>
        </w:rPr>
        <w:t xml:space="preserve">درآمد جلوتر از بلوغ محصول نیومد.</w:t>
      </w:r>
    </w:p>
    <w:p>
      <w:pPr>
        <w:pStyle w:val="Normal"/>
        <w:keepNext/>
      </w:pPr>
      <w:r>
        <w:rPr>
          <w:b/>
          <w:bCs/>
          <w:rtl/>
        </w:rPr>
        <w:t xml:space="preserve">۱۰. مدیریت تعارض میان امنیت و تجربه کاربری</w:t>
      </w:r>
    </w:p>
    <w:p>
      <w:pPr>
        <w:pStyle w:val="Normal"/>
      </w:pPr>
      <w:r>
        <w:rPr>
          <w:rtl/>
        </w:rPr>
        <w:t xml:space="preserve">امنیت برای ما خط قرمز بود، مخصوصاً چون زیر ساختار بانکی کار می‌کردیم. این سخت‌گیری‌ها UX رو پیچیده کرد. کاربر دلیل این پیچیدگی رو نمی‌فهمید و نتیجه‌اش بی‌اعتمادی بود.</w:t>
      </w:r>
    </w:p>
    <w:p>
      <w:pPr>
        <w:pStyle w:val="Normal"/>
      </w:pPr>
      <w:r>
        <w:rPr>
          <w:rtl/>
        </w:rPr>
        <w:t xml:space="preserve">امنیت بالا رفت، ولی حس اطمینان نه.</w:t>
      </w:r>
    </w:p>
    <w:p>
      <w:pPr>
        <w:pStyle w:val="Normal"/>
        <w:keepNext/>
      </w:pPr>
      <w:r>
        <w:rPr>
          <w:b/>
          <w:bCs/>
          <w:rtl/>
        </w:rPr>
        <w:t xml:space="preserve">۱۱. نقش داده و تحلیل رفتار کاربران در اولویت‌بندی</w:t>
      </w:r>
    </w:p>
    <w:p>
      <w:pPr>
        <w:pStyle w:val="Normal"/>
      </w:pPr>
      <w:r>
        <w:rPr>
          <w:rtl/>
        </w:rPr>
        <w:t xml:space="preserve">داده بیشتر برای مانیتورینگ فنی استفاده می‌شد تا تصمیم محصول. رفتار کاربر، Drop-off و Funnel دیر جدی گرفته شد. تمرکز اصلی روی سلامت هسته معاملات بود، نه تجربه کاربر.</w:t>
      </w:r>
    </w:p>
    <w:p>
      <w:pPr>
        <w:pStyle w:val="Normal"/>
      </w:pPr>
      <w:r>
        <w:rPr>
          <w:rtl/>
        </w:rPr>
        <w:t xml:space="preserve">تصمیم‌ها بیشتر مهندسی‌محور بود تا داده‌محور.</w:t>
      </w:r>
    </w:p>
    <w:p>
      <w:pPr>
        <w:pStyle w:val="Normal"/>
        <w:keepNext/>
      </w:pPr>
      <w:r>
        <w:rPr>
          <w:b/>
          <w:bCs/>
          <w:rtl/>
        </w:rPr>
        <w:t xml:space="preserve">۱۲. توجه به نیازهای نسل Z</w:t>
      </w:r>
    </w:p>
    <w:p>
      <w:pPr>
        <w:pStyle w:val="Normal"/>
      </w:pPr>
      <w:r>
        <w:rPr>
          <w:rtl/>
        </w:rPr>
        <w:t xml:space="preserve">سعی کردیم با کمپین و گیمیفیکیشن نسل Z رو جذب کنیم. مثلاً جایزه احراز هویت گذاشتیم و کاربر اومد. ولی موندگاری پایین بود، چون سادگی و اعتماد کافی حس نمی‌شد.</w:t>
      </w:r>
    </w:p>
    <w:p>
      <w:pPr>
        <w:pStyle w:val="Normal"/>
      </w:pPr>
      <w:r>
        <w:rPr>
          <w:rtl/>
        </w:rPr>
        <w:t xml:space="preserve">جذب کردیم، ولی نتونستیم نگه داریم.</w:t>
      </w:r>
    </w:p>
    <w:p>
      <w:pPr>
        <w:pStyle w:val="Normal"/>
        <w:keepNext/>
      </w:pPr>
      <w:r>
        <w:rPr>
          <w:b/>
          <w:bCs/>
          <w:rtl/>
        </w:rPr>
        <w:t xml:space="preserve">۱۳. شبکه همکاری‌ها و وابستگی‌های بیرونی</w:t>
      </w:r>
    </w:p>
    <w:p>
      <w:pPr>
        <w:pStyle w:val="Normal"/>
      </w:pPr>
      <w:r>
        <w:rPr>
          <w:rtl/>
        </w:rPr>
        <w:t xml:space="preserve">برنامه این بود که هسته معاملات ما مثل بورس، میزبان بروکرها باشه. از نظر فنی آماده بودیم، اما ریسک رگولاتوری اجازه نداد همکاری‌ها جلو بره. محیط برای اتصال پایدار مناسب نبود.</w:t>
      </w:r>
    </w:p>
    <w:p>
      <w:pPr>
        <w:pStyle w:val="Normal"/>
      </w:pPr>
      <w:r>
        <w:rPr>
          <w:rtl/>
        </w:rPr>
        <w:t xml:space="preserve">زیرساخت آماده بود، فضا آماده نبود.</w:t>
      </w:r>
    </w:p>
    <w:p>
      <w:pPr>
        <w:pStyle w:val="Normal"/>
        <w:keepNext/>
      </w:pPr>
      <w:r>
        <w:rPr>
          <w:b/>
          <w:bCs/>
          <w:rtl/>
        </w:rPr>
        <w:t xml:space="preserve">۱۴. حفظ بهره‌وری در برابر تغییرات مقرراتی و تحریم (Pivot)</w:t>
      </w:r>
    </w:p>
    <w:p>
      <w:pPr>
        <w:pStyle w:val="Normal"/>
      </w:pPr>
      <w:r>
        <w:rPr>
          <w:rtl/>
        </w:rPr>
        <w:t xml:space="preserve">Pivot ما انتخابی نبود و از بیرون تحمیل شد. با قطع حمایت [نهاد پشتیبان]، مسیر عملاً بسته شد. تیم هنوز توانمند بود، ولی انرژی صرف زنده موندن شد نه رشد.</w:t>
      </w:r>
    </w:p>
    <w:p>
      <w:pPr>
        <w:pStyle w:val="Normal"/>
      </w:pPr>
      <w:r>
        <w:rPr>
          <w:rtl/>
        </w:rPr>
        <w:t xml:space="preserve">تمرکز از توسعه به بقا تغییر کرد.</w:t>
      </w:r>
    </w:p>
    <w:p>
      <w:pPr>
        <w:pStyle w:val="Normal"/>
        <w:keepNext/>
      </w:pPr>
      <w:r>
        <w:rPr>
          <w:b/>
          <w:bCs/>
          <w:rtl/>
        </w:rPr>
        <w:t xml:space="preserve">۱۵. نکات تکمیلی و جمع‌بندی مصاحبه‌شونده</w:t>
      </w:r>
    </w:p>
    <w:p>
      <w:pPr>
        <w:pStyle w:val="Normal"/>
      </w:pPr>
      <w:r>
        <w:rPr>
          <w:rtl/>
        </w:rPr>
        <w:t xml:space="preserve">بزرگ‌ترین درس من این بود که تکنولوژی به‌تنهایی کافی نیست. اگر بازار، سرمایه و اعتماد هم‌زمان نباشه، بهترین سیستم هم شکست می‌خوره. ما بیش از حد مهندسی کردیم و دیر وارد بازار شدیم.</w:t>
      </w:r>
    </w:p>
    <w:p>
      <w:pPr>
        <w:pStyle w:val="Normal"/>
      </w:pPr>
      <w:r>
        <w:rPr>
          <w:rtl/>
        </w:rPr>
        <w:t xml:space="preserve">این تجربه نگاه من به «موفقیت فنی» رو کاملاً عوض کرد.</w:t>
      </w:r>
    </w:p>
    <w:p>
      <w:pPr>
        <w:pStyle w:val="Normal"/>
        <w:keepNext/>
      </w:pPr>
      <w:r>
        <w:rPr>
          <w:b/>
          <w:bCs/>
          <w:sz w:val="26"/>
          <w:szCs w:val="26"/>
          <w:rtl/>
        </w:rPr>
        <w:t xml:space="preserve">مصاحبه A2 — مدیر محصول | صرافی A | ۲۵ ساله | سابقه ۳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من موفقیت رو بیشتر از زاویه رفتار واقعی کاربر می‌سنجم، نه عددهای ظاهری مثل ثبت‌نام. اینکه کاربر میاد، می‌مونه و دوباره برمی‌گرده، برای من معنی موفقیته. تو صرافی A دیدیم جذب اولیه داریم، اما چرخه استفاده کامل نمی‌شه.</w:t>
      </w:r>
    </w:p>
    <w:p>
      <w:pPr>
        <w:pStyle w:val="Normal"/>
      </w:pPr>
      <w:r>
        <w:rPr>
          <w:rtl/>
        </w:rPr>
        <w:t xml:space="preserve">همین جا فهمیدم عدد بدون رفتار، توهم موفقیته.</w:t>
      </w:r>
    </w:p>
    <w:p>
      <w:pPr>
        <w:pStyle w:val="Normal"/>
        <w:keepNext/>
      </w:pPr>
      <w:r>
        <w:rPr>
          <w:b/>
          <w:bCs/>
          <w:rtl/>
        </w:rPr>
        <w:t xml:space="preserve">۲. سازمان‌دهی تیم محصول و فنی و چرخه توسعه</w:t>
      </w:r>
    </w:p>
    <w:p>
      <w:pPr>
        <w:pStyle w:val="Normal"/>
      </w:pPr>
      <w:r>
        <w:rPr>
          <w:rtl/>
        </w:rPr>
        <w:t xml:space="preserve">تیم محصول جوان و پرانرژی بود و ایده‌ها خیلی سریع شکل می‌گرفت. این سرعت جذاب بود، ولی گاهی باعث می‌شد ساختن از سنجیدن جلو بزنه. تمرکز بیشتر روی «چه چیز جدیدی می‌تونیم بسازیم» بود تا «کدوم مسئله اولویته».</w:t>
      </w:r>
    </w:p>
    <w:p>
      <w:pPr>
        <w:pStyle w:val="Normal"/>
      </w:pPr>
      <w:r>
        <w:rPr>
          <w:rtl/>
        </w:rPr>
        <w:t xml:space="preserve">همین باعث پراکندگی تصمیم‌ها می‌شد.</w:t>
      </w:r>
    </w:p>
    <w:p>
      <w:pPr>
        <w:pStyle w:val="Normal"/>
        <w:keepNext/>
      </w:pPr>
      <w:r>
        <w:rPr>
          <w:b/>
          <w:bCs/>
          <w:rtl/>
        </w:rPr>
        <w:t xml:space="preserve">۳. منابع داخلی اثرگذار بر موفقیت یا شکست</w:t>
      </w:r>
    </w:p>
    <w:p>
      <w:pPr>
        <w:pStyle w:val="Normal"/>
      </w:pPr>
      <w:r>
        <w:rPr>
          <w:rtl/>
        </w:rPr>
        <w:t xml:space="preserve">منابع اصلی ما خلاقیت تیم و توان فنی بالا بود. ولی داده رفتاری، تجربه بازار و شناخت عمیق کاربر کمتر بود. این عدم توازن باعث شد تصمیم‌های محصول بیشتر شهودی باشه تا مبتنی بر شواهد.</w:t>
      </w:r>
    </w:p>
    <w:p>
      <w:pPr>
        <w:pStyle w:val="Normal"/>
      </w:pPr>
      <w:r>
        <w:rPr>
          <w:rtl/>
        </w:rPr>
        <w:t xml:space="preserve">خلاقیت زیاد بود، اما لنگر نداشت.</w:t>
      </w:r>
    </w:p>
    <w:p>
      <w:pPr>
        <w:pStyle w:val="Normal"/>
        <w:keepNext/>
      </w:pPr>
      <w:r>
        <w:rPr>
          <w:b/>
          <w:bCs/>
          <w:rtl/>
        </w:rPr>
        <w:t xml:space="preserve">۴. تأثیر محیط ایران بر تصمیم‌های محصول و عملیات</w:t>
      </w:r>
    </w:p>
    <w:p>
      <w:pPr>
        <w:pStyle w:val="Normal"/>
      </w:pPr>
      <w:r>
        <w:rPr>
          <w:rtl/>
        </w:rPr>
        <w:t xml:space="preserve">تو ایران، وقتی محصول مالی می‌سازی، حساسیت کاربر چند برابر می‌شه. کاربر با پولش ریسک نمی‌کنه، مخصوصاً وقتی فضا پیچیده باشه. این شرایط باعث می‌شه کوچک‌ترین ابهام، مستقیماً به بی‌اعتمادی منجر بشه.</w:t>
      </w:r>
    </w:p>
    <w:p>
      <w:pPr>
        <w:pStyle w:val="Normal"/>
      </w:pPr>
      <w:r>
        <w:rPr>
          <w:rtl/>
        </w:rPr>
        <w:t xml:space="preserve">این واقعیت بازار رو دیرتر از چیزی که باید جدی گرفتیم.</w:t>
      </w:r>
    </w:p>
    <w:p>
      <w:pPr>
        <w:pStyle w:val="Normal"/>
        <w:keepNext/>
      </w:pPr>
      <w:r>
        <w:rPr>
          <w:b/>
          <w:bCs/>
          <w:rtl/>
        </w:rPr>
        <w:t xml:space="preserve">۵. به‌کارگیری محصول کمینه مانا (MVP)</w:t>
      </w:r>
    </w:p>
    <w:p>
      <w:pPr>
        <w:pStyle w:val="Normal"/>
      </w:pPr>
      <w:r>
        <w:rPr>
          <w:rtl/>
        </w:rPr>
        <w:t xml:space="preserve">ما MVP رو بیشتر به‌معنای نسخه اولیه کامل می‌دیدیم، نه نسخه ساده برای یادگیری. فیچرها سریع اضافه می‌شدن، ولی تست عمیق قبل از لانچ کم بود. بعضی چیزها رو بعد از عرضه فهمیدیم که اصلاً مسئله کاربر نبوده.</w:t>
      </w:r>
    </w:p>
    <w:p>
      <w:pPr>
        <w:pStyle w:val="Normal"/>
      </w:pPr>
      <w:r>
        <w:rPr>
          <w:rtl/>
        </w:rPr>
        <w:t xml:space="preserve">یادگیری، عقب‌تر از توسعه حرکت می‌کرد.</w:t>
      </w:r>
    </w:p>
    <w:p>
      <w:pPr>
        <w:pStyle w:val="Normal"/>
        <w:keepNext/>
      </w:pPr>
      <w:r>
        <w:rPr>
          <w:b/>
          <w:bCs/>
          <w:rtl/>
        </w:rPr>
        <w:t xml:space="preserve">۶. به‌کارگیری اسکرام و چارچوب‌های چابک</w:t>
      </w:r>
    </w:p>
    <w:p>
      <w:pPr>
        <w:pStyle w:val="Normal"/>
      </w:pPr>
      <w:r>
        <w:rPr>
          <w:rtl/>
        </w:rPr>
        <w:t xml:space="preserve">فرآیند اجایل داشتیم و کارها اسپرینتی جلو می‌رفت. اما تغییر ایده‌ها زیاد بود و اولویت‌ها مرتب عوض می‌شدن. بیشتر واکنشی کار می‌کردیم تا مبتنی بر یک نقشه یادگیری مشخص.</w:t>
      </w:r>
    </w:p>
    <w:p>
      <w:pPr>
        <w:pStyle w:val="Normal"/>
      </w:pPr>
      <w:r>
        <w:rPr>
          <w:rtl/>
        </w:rPr>
        <w:t xml:space="preserve">اسپرینت داشتیم، استراتژی یادگیری نه.</w:t>
      </w:r>
    </w:p>
    <w:p>
      <w:pPr>
        <w:pStyle w:val="Normal"/>
        <w:keepNext/>
      </w:pPr>
      <w:r>
        <w:rPr>
          <w:b/>
          <w:bCs/>
          <w:rtl/>
        </w:rPr>
        <w:t xml:space="preserve">۷. طراحی تجربه کاربری و تحقیق کاربر</w:t>
      </w:r>
    </w:p>
    <w:p>
      <w:pPr>
        <w:pStyle w:val="Normal"/>
      </w:pPr>
      <w:r>
        <w:rPr>
          <w:rtl/>
        </w:rPr>
        <w:t xml:space="preserve">پیچیدگی محصول مستقیم روی UX اثر گذاشته بود. حتی اگر از نظر فنی درست بود، برای کاربر حس امنیت و سادگی ایجاد نمی‌کرد. کاربر نمی‌خواست فکر کنه، می‌خواست مطمئن باشه.</w:t>
      </w:r>
    </w:p>
    <w:p>
      <w:pPr>
        <w:pStyle w:val="Normal"/>
      </w:pPr>
      <w:r>
        <w:rPr>
          <w:rtl/>
        </w:rPr>
        <w:t xml:space="preserve">ما بیشتر منطق سیستم رو دیدیم تا احساس کاربر.</w:t>
      </w:r>
    </w:p>
    <w:p>
      <w:pPr>
        <w:pStyle w:val="Normal"/>
        <w:keepNext/>
      </w:pPr>
      <w:r>
        <w:rPr>
          <w:b/>
          <w:bCs/>
          <w:rtl/>
        </w:rPr>
        <w:t xml:space="preserve">۸. مدیریت نقدشوندگی و عمق بازار</w:t>
      </w:r>
    </w:p>
    <w:p>
      <w:pPr>
        <w:pStyle w:val="Normal"/>
      </w:pPr>
      <w:r>
        <w:rPr>
          <w:rtl/>
        </w:rPr>
        <w:t xml:space="preserve">از دید محصول، نقدینگی فقط عدد نبود، تجربه بود. وقتی کاربر می‌دید عمق بازار کمه یا سفارش درست نمی‌شینه، حس ناامنی می‌گرفت. این تجربه منفی سریع‌تر از هر کمپینی پخش می‌شد.</w:t>
      </w:r>
    </w:p>
    <w:p>
      <w:pPr>
        <w:pStyle w:val="Normal"/>
      </w:pPr>
      <w:r>
        <w:rPr>
          <w:rtl/>
        </w:rPr>
        <w:t xml:space="preserve">رفتار کاربر مستقیماً به این تجربه واکنش نشون می‌داد.</w:t>
      </w:r>
    </w:p>
    <w:p>
      <w:pPr>
        <w:pStyle w:val="Normal"/>
        <w:keepNext/>
      </w:pPr>
      <w:r>
        <w:rPr>
          <w:b/>
          <w:bCs/>
          <w:rtl/>
        </w:rPr>
        <w:t xml:space="preserve">۹. مدل کسب‌وکار و تنوع درآمدی</w:t>
      </w:r>
    </w:p>
    <w:p>
      <w:pPr>
        <w:pStyle w:val="Normal"/>
      </w:pPr>
      <w:r>
        <w:rPr>
          <w:rtl/>
        </w:rPr>
        <w:t xml:space="preserve">مدل درآمدی زودتر از بلوغ رفتار کاربر مطرح شد. هنوز مطمئن نبودیم کاربر چرا باید بمونه، ولی دنبال درآمدزایی بودیم. این فشار باعث شد بعضی تصمیم‌های محصول شتاب‌زده باشه.</w:t>
      </w:r>
    </w:p>
    <w:p>
      <w:pPr>
        <w:pStyle w:val="Normal"/>
      </w:pPr>
      <w:r>
        <w:rPr>
          <w:rtl/>
        </w:rPr>
        <w:t xml:space="preserve">اول باید وفاداری شکل می‌گرفت.</w:t>
      </w:r>
    </w:p>
    <w:p>
      <w:pPr>
        <w:pStyle w:val="Normal"/>
        <w:keepNext/>
      </w:pPr>
      <w:r>
        <w:rPr>
          <w:b/>
          <w:bCs/>
          <w:rtl/>
        </w:rPr>
        <w:t xml:space="preserve">۱۰. مدیریت تعارض میان امنیت و تجربه کاربری</w:t>
      </w:r>
    </w:p>
    <w:p>
      <w:pPr>
        <w:pStyle w:val="Normal"/>
      </w:pPr>
      <w:r>
        <w:rPr>
          <w:rtl/>
        </w:rPr>
        <w:t xml:space="preserve">امنیت بالا ضروری بود، اما برای کاربر شفاف نبود. وقتی کاربر دلیل سختی‌ها رو نفهمه، فکر می‌کنه محصول پیچیده یا غیرقابل اعتماده. این شک مستقیماً روی استفاده مجدد اثر می‌ذاشت.</w:t>
      </w:r>
    </w:p>
    <w:p>
      <w:pPr>
        <w:pStyle w:val="Normal"/>
      </w:pPr>
      <w:r>
        <w:rPr>
          <w:rtl/>
        </w:rPr>
        <w:t xml:space="preserve">امنیت حس نمی‌شد، فقط مانع دیده می‌شد.</w:t>
      </w:r>
    </w:p>
    <w:p>
      <w:pPr>
        <w:pStyle w:val="Normal"/>
        <w:keepNext/>
      </w:pPr>
      <w:r>
        <w:rPr>
          <w:b/>
          <w:bCs/>
          <w:rtl/>
        </w:rPr>
        <w:t xml:space="preserve">۱۱. نقش داده و تحلیل رفتار کاربران در اولویت‌بندی</w:t>
      </w:r>
    </w:p>
    <w:p>
      <w:pPr>
        <w:pStyle w:val="Normal"/>
      </w:pPr>
      <w:r>
        <w:rPr>
          <w:rtl/>
        </w:rPr>
        <w:t xml:space="preserve">داده‌های رفتاری داشتیم، اما استفاده سیستماتیک ازشون کم بود. retention، drop-off و تکرار استفاده دیر وارد تصمیم‌سازی شد. بیشتر بعد از افت، سراغ داده می‌رفتیم.</w:t>
      </w:r>
    </w:p>
    <w:p>
      <w:pPr>
        <w:pStyle w:val="Normal"/>
      </w:pPr>
      <w:r>
        <w:rPr>
          <w:rtl/>
        </w:rPr>
        <w:t xml:space="preserve">داده بیشتر واکنشی بود تا راهبر.</w:t>
      </w:r>
    </w:p>
    <w:p>
      <w:pPr>
        <w:pStyle w:val="Normal"/>
        <w:keepNext/>
      </w:pPr>
      <w:r>
        <w:rPr>
          <w:b/>
          <w:bCs/>
          <w:rtl/>
        </w:rPr>
        <w:t xml:space="preserve">۱۲. توجه به نیازهای نسل Z</w:t>
      </w:r>
    </w:p>
    <w:p>
      <w:pPr>
        <w:pStyle w:val="Normal"/>
      </w:pPr>
      <w:r>
        <w:rPr>
          <w:rtl/>
        </w:rPr>
        <w:t xml:space="preserve">نسل Z سریع جذب می‌شه، ولی سریع هم می‌ره. کمپین‌ها کار می‌کرد، ولی تجربه محصول نگه‌دارنده نبود. این نسل ساده‌بودن و حس کنترل رو خیلی جدی می‌گیره.</w:t>
      </w:r>
    </w:p>
    <w:p>
      <w:pPr>
        <w:pStyle w:val="Normal"/>
      </w:pPr>
      <w:r>
        <w:rPr>
          <w:rtl/>
        </w:rPr>
        <w:t xml:space="preserve">اگر اعتماد نباشه، وفاداری شکل نمی‌گیره.</w:t>
      </w:r>
    </w:p>
    <w:p>
      <w:pPr>
        <w:pStyle w:val="Normal"/>
        <w:keepNext/>
      </w:pPr>
      <w:r>
        <w:rPr>
          <w:b/>
          <w:bCs/>
          <w:rtl/>
        </w:rPr>
        <w:t xml:space="preserve">۱۳. شبکه همکاری‌ها و وابستگی‌های بیرونی</w:t>
      </w:r>
    </w:p>
    <w:p>
      <w:pPr>
        <w:pStyle w:val="Normal"/>
      </w:pPr>
      <w:r>
        <w:rPr>
          <w:rtl/>
        </w:rPr>
        <w:t xml:space="preserve">از دید محصول، همکاری می‌تونست اعتبار بیاره. ولی تا وقتی تجربه کاربر پایه‌ای حل نشده بود، همکاری هم کمکی نمی‌کرد. شریک میاد روی محصولی که خودش مطمئنه.</w:t>
      </w:r>
    </w:p>
    <w:p>
      <w:pPr>
        <w:pStyle w:val="Normal"/>
      </w:pPr>
      <w:r>
        <w:rPr>
          <w:rtl/>
        </w:rPr>
        <w:t xml:space="preserve">این اعتماد اول باید از کاربر شروع می‌شد.</w:t>
      </w:r>
    </w:p>
    <w:p>
      <w:pPr>
        <w:pStyle w:val="Normal"/>
        <w:keepNext/>
      </w:pPr>
      <w:r>
        <w:rPr>
          <w:b/>
          <w:bCs/>
          <w:rtl/>
        </w:rPr>
        <w:t xml:space="preserve">۱۴. حفظ بهره‌وری در برابر تغییرات مقرراتی و تحریم (Pivot)</w:t>
      </w:r>
    </w:p>
    <w:p>
      <w:pPr>
        <w:pStyle w:val="Normal"/>
      </w:pPr>
      <w:r>
        <w:rPr>
          <w:rtl/>
        </w:rPr>
        <w:t xml:space="preserve">بعضی تغییر مسیرها دیر اتفاق افتاد. وقتی نشونه‌های عدم وفاداری دیده شد، محصول خیلی جلو رفته بود. Pivot برای ما بیشتر اصلاح بود تا تغییر واقعی مسیر.</w:t>
      </w:r>
    </w:p>
    <w:p>
      <w:pPr>
        <w:pStyle w:val="Normal"/>
      </w:pPr>
      <w:r>
        <w:rPr>
          <w:rtl/>
        </w:rPr>
        <w:t xml:space="preserve">هزینه تغییر بالا رفته بود.</w:t>
      </w:r>
    </w:p>
    <w:p>
      <w:pPr>
        <w:pStyle w:val="Normal"/>
        <w:keepNext/>
      </w:pPr>
      <w:r>
        <w:rPr>
          <w:b/>
          <w:bCs/>
          <w:rtl/>
        </w:rPr>
        <w:t xml:space="preserve">۱۵. نکات تکمیلی و جمع‌بندی مصاحبه‌شونده</w:t>
      </w:r>
    </w:p>
    <w:p>
      <w:pPr>
        <w:pStyle w:val="Normal"/>
      </w:pPr>
      <w:r>
        <w:rPr>
          <w:rtl/>
        </w:rPr>
        <w:t xml:space="preserve">بزرگ‌ترین درس من این بود که جذب کاربر با نگه‌داشتنش فرق داره. جسارت در ایده‌پردازی خوبه، ولی بدون تست و اعتبارسنجی، خطرناکه. محصول مالی بدون اعتماد، عملاً محصول نیست.</w:t>
      </w:r>
    </w:p>
    <w:p>
      <w:pPr>
        <w:pStyle w:val="Normal"/>
      </w:pPr>
      <w:r>
        <w:rPr>
          <w:rtl/>
        </w:rPr>
        <w:t xml:space="preserve">این تجربه نگاهم به موفقیت محصول رو عوض کرد.</w:t>
      </w:r>
    </w:p>
    <w:p>
      <w:pPr>
        <w:pStyle w:val="Normal"/>
        <w:keepNext/>
      </w:pPr>
      <w:r>
        <w:rPr>
          <w:b/>
          <w:bCs/>
          <w:sz w:val="26"/>
          <w:szCs w:val="26"/>
          <w:rtl/>
        </w:rPr>
        <w:t xml:space="preserve">مصاحبه A3 — مدیر محصول | صرافی A | ۲۵ ساله | سابقه ۳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برای من موفقیت یعنی اینکه تیم بدونه الان دقیقاً روی چی شرط بسته. نه اینکه ده‌تا کار رو هم‌زمان جلو ببریم و آخرش معلوم نباشه کدومش واقعاً ارزش ایجاد کرده. تو صرافی A خروجی زیاد بود، ولی حس پیشرفت خطی نداشتیم.</w:t>
      </w:r>
    </w:p>
    <w:p>
      <w:pPr>
        <w:pStyle w:val="Normal"/>
      </w:pPr>
      <w:r>
        <w:rPr>
          <w:rtl/>
        </w:rPr>
        <w:t xml:space="preserve">موفقیت از نظر من، تمرکز + یادگیری واقعی از نتیجه‌هاست.</w:t>
      </w:r>
    </w:p>
    <w:p>
      <w:pPr>
        <w:pStyle w:val="Normal"/>
        <w:keepNext/>
      </w:pPr>
      <w:r>
        <w:rPr>
          <w:b/>
          <w:bCs/>
          <w:rtl/>
        </w:rPr>
        <w:t xml:space="preserve">۲. سازمان‌دهی تیم محصول و فنی و چرخه توسعه</w:t>
      </w:r>
    </w:p>
    <w:p>
      <w:pPr>
        <w:pStyle w:val="Normal"/>
      </w:pPr>
      <w:r>
        <w:rPr>
          <w:rtl/>
        </w:rPr>
        <w:t xml:space="preserve">از نظر ساختار، تیم بد نبود؛ نقش‌ها مشخص بود و همه فعال بودن. مشکل این بود که هر ایده جدید سریع وارد برنامه می‌شد، بدون اینکه چیزی واقعاً متوقف بشه. بک‌لاگ مدام بزرگ‌تر می‌شد، ولی چیزی ازش حذف نمی‌شد.</w:t>
      </w:r>
    </w:p>
    <w:p>
      <w:pPr>
        <w:pStyle w:val="Normal"/>
      </w:pPr>
      <w:r>
        <w:rPr>
          <w:rtl/>
        </w:rPr>
        <w:t xml:space="preserve">این باعث شد انرژی تیم پخش بشه.</w:t>
      </w:r>
    </w:p>
    <w:p>
      <w:pPr>
        <w:pStyle w:val="Normal"/>
        <w:keepNext/>
      </w:pPr>
      <w:r>
        <w:rPr>
          <w:b/>
          <w:bCs/>
          <w:rtl/>
        </w:rPr>
        <w:t xml:space="preserve">۳. منابع داخلی اثرگذار بر موفقیت یا شکست</w:t>
      </w:r>
    </w:p>
    <w:p>
      <w:pPr>
        <w:pStyle w:val="Normal"/>
      </w:pPr>
      <w:r>
        <w:rPr>
          <w:rtl/>
        </w:rPr>
        <w:t xml:space="preserve">بزرگ‌ترین محدودیت ما منابع بود، مخصوصاً زمان و تمرکز. وقتی تیم کوچکه و چند قابلیت پیچیده رو هم‌زمان جلو می‌بری، کیفیت ناخواسته می‌ریزه. هر کدوم از اون فیچرها اگر تنها اجرا می‌شد، شانس موفقیت داشت.</w:t>
      </w:r>
    </w:p>
    <w:p>
      <w:pPr>
        <w:pStyle w:val="Normal"/>
      </w:pPr>
      <w:r>
        <w:rPr>
          <w:rtl/>
        </w:rPr>
        <w:t xml:space="preserve">ولی کنار هم، تیم رو فرسوده کرد.</w:t>
      </w:r>
    </w:p>
    <w:p>
      <w:pPr>
        <w:pStyle w:val="Normal"/>
        <w:keepNext/>
      </w:pPr>
      <w:r>
        <w:rPr>
          <w:b/>
          <w:bCs/>
          <w:rtl/>
        </w:rPr>
        <w:t xml:space="preserve">۴. تأثیر محیط ایران بر تصمیم‌های محصول و عملیات</w:t>
      </w:r>
    </w:p>
    <w:p>
      <w:pPr>
        <w:pStyle w:val="Normal"/>
      </w:pPr>
      <w:r>
        <w:rPr>
          <w:rtl/>
        </w:rPr>
        <w:t xml:space="preserve">در بازار ایران، حاشیه خطا خیلی کمه. ریسک‌های بیرونی زیاده و همین یعنی محصول باید ساده‌تر و متمرکزتر باشه. ما برعکس، محصول رو پیچیده‌تر کردیم. این پیچیدگی تو چنین بازاری سریع‌تر به شکست تبدیل می‌شه.</w:t>
      </w:r>
    </w:p>
    <w:p>
      <w:pPr>
        <w:pStyle w:val="Normal"/>
      </w:pPr>
      <w:r>
        <w:rPr>
          <w:rtl/>
        </w:rPr>
        <w:t xml:space="preserve">تصمیم اشتباه، هزینه‌اش چند برابر بود.</w:t>
      </w:r>
    </w:p>
    <w:p>
      <w:pPr>
        <w:pStyle w:val="Normal"/>
        <w:keepNext/>
      </w:pPr>
      <w:r>
        <w:rPr>
          <w:b/>
          <w:bCs/>
          <w:rtl/>
        </w:rPr>
        <w:t xml:space="preserve">۵. به‌کارگیری محصول کمینه مانا (MVP)</w:t>
      </w:r>
    </w:p>
    <w:p>
      <w:pPr>
        <w:pStyle w:val="Normal"/>
      </w:pPr>
      <w:r>
        <w:rPr>
          <w:rtl/>
        </w:rPr>
        <w:t xml:space="preserve">به‌نظرم MVP به‌درستی درک نشد. بیشتر دنبال نسخه‌هایی بودیم که «خوب دیده بشن» تا نسخه‌هایی که «چیزی یاد بدن». فیچرها هم‌زمان لانچ می‌شدن، بدون اینکه بفهمیم کدومش واقعاً مسئله کاربر رو حل کرده.</w:t>
      </w:r>
    </w:p>
    <w:p>
      <w:pPr>
        <w:pStyle w:val="Normal"/>
      </w:pPr>
      <w:r>
        <w:rPr>
          <w:rtl/>
        </w:rPr>
        <w:t xml:space="preserve">یادگیری قربانی تصویر بیرونی شد.</w:t>
      </w:r>
    </w:p>
    <w:p>
      <w:pPr>
        <w:pStyle w:val="Normal"/>
        <w:keepNext/>
      </w:pPr>
      <w:r>
        <w:rPr>
          <w:b/>
          <w:bCs/>
          <w:rtl/>
        </w:rPr>
        <w:t xml:space="preserve">۶. به‌کارگیری اسکرام و چارچوب‌های چابک</w:t>
      </w:r>
    </w:p>
    <w:p>
      <w:pPr>
        <w:pStyle w:val="Normal"/>
      </w:pPr>
      <w:r>
        <w:rPr>
          <w:rtl/>
        </w:rPr>
        <w:t xml:space="preserve">از نظر فرآیند، اجایل داشتیم؛ اسپرینت، تسک، برنامه‌ریزی. اما مشکل اصلی جای دیگه بود: اولویت‌بندی. وقتی هدف شفاف نباشه، اجایل فقط سرعت در مسیر اشتباهه. ما سریع حرکت می‌کردیم، ولی نه لزوماً درست.</w:t>
      </w:r>
    </w:p>
    <w:p>
      <w:pPr>
        <w:pStyle w:val="Normal"/>
      </w:pPr>
      <w:r>
        <w:rPr>
          <w:rtl/>
        </w:rPr>
        <w:t xml:space="preserve">Delivery جلوتر از Direction بود.</w:t>
      </w:r>
    </w:p>
    <w:p>
      <w:pPr>
        <w:pStyle w:val="Normal"/>
        <w:keepNext/>
      </w:pPr>
      <w:r>
        <w:rPr>
          <w:b/>
          <w:bCs/>
          <w:rtl/>
        </w:rPr>
        <w:t xml:space="preserve">۷. طراحی تجربه کاربری و تحقیق کاربر</w:t>
      </w:r>
    </w:p>
    <w:p>
      <w:pPr>
        <w:pStyle w:val="Normal"/>
      </w:pPr>
      <w:r>
        <w:rPr>
          <w:rtl/>
        </w:rPr>
        <w:t xml:space="preserve">UX قربانی تعدد تصمیم‌ها شد. هر فیچر برای خودش منطقی بود، ولی تجربه کلی کاربر یکپارچه نبود. کاربر با محصولی روبه‌رو می‌شد که «زیاد فکر می‌خواست». برای محصول مالی، این یعنی از دست دادن اعتماد.</w:t>
      </w:r>
    </w:p>
    <w:p>
      <w:pPr>
        <w:pStyle w:val="Normal"/>
      </w:pPr>
      <w:r>
        <w:rPr>
          <w:rtl/>
        </w:rPr>
        <w:t xml:space="preserve">سادگی فدای توانمندی شد.</w:t>
      </w:r>
    </w:p>
    <w:p>
      <w:pPr>
        <w:pStyle w:val="Normal"/>
        <w:keepNext/>
      </w:pPr>
      <w:r>
        <w:rPr>
          <w:b/>
          <w:bCs/>
          <w:rtl/>
        </w:rPr>
        <w:t xml:space="preserve">۸. مدیریت نقدشوندگی و عمق بازار</w:t>
      </w:r>
    </w:p>
    <w:p>
      <w:pPr>
        <w:pStyle w:val="Normal"/>
      </w:pPr>
      <w:r>
        <w:rPr>
          <w:rtl/>
        </w:rPr>
        <w:t xml:space="preserve">از بیرون شاید مشکل نقدینگی پررنگ دیده می‌شد، ولی از داخل، من ریشه رو در تمرکز می‌دیدم. وقتی انرژی تیم پخش می‌شه، حتی اگر منابع هم اضافه بشه، اثرش کم می‌شه.</w:t>
      </w:r>
    </w:p>
    <w:p>
      <w:pPr>
        <w:pStyle w:val="Normal"/>
      </w:pPr>
      <w:r>
        <w:rPr>
          <w:rtl/>
        </w:rPr>
        <w:t xml:space="preserve">مدیریت منابع مهم‌تر از مقدارشونه.</w:t>
      </w:r>
    </w:p>
    <w:p>
      <w:pPr>
        <w:pStyle w:val="Normal"/>
        <w:keepNext/>
      </w:pPr>
      <w:r>
        <w:rPr>
          <w:b/>
          <w:bCs/>
          <w:rtl/>
        </w:rPr>
        <w:t xml:space="preserve">۹. مدل کسب‌وکار و تنوع درآمدی</w:t>
      </w:r>
    </w:p>
    <w:p>
      <w:pPr>
        <w:pStyle w:val="Normal"/>
      </w:pPr>
      <w:r>
        <w:rPr>
          <w:rtl/>
        </w:rPr>
        <w:t xml:space="preserve">مدل درآمدی هم تحت‌تأثیر همین پراکندگی بود. هنوز مشخص نبود ارزش اصلی محصول چیه، ولی چند مسیر درآمدی هم‌زمان بررسی می‌شد. این باعث شد تصمیم‌های محصولی با فشار مالی قاطی بشن.</w:t>
      </w:r>
    </w:p>
    <w:p>
      <w:pPr>
        <w:pStyle w:val="Normal"/>
      </w:pPr>
      <w:r>
        <w:rPr>
          <w:rtl/>
        </w:rPr>
        <w:t xml:space="preserve">اول باید هویت محصول مشخص می‌شد.</w:t>
      </w:r>
    </w:p>
    <w:p>
      <w:pPr>
        <w:pStyle w:val="Normal"/>
        <w:keepNext/>
      </w:pPr>
      <w:r>
        <w:rPr>
          <w:b/>
          <w:bCs/>
          <w:rtl/>
        </w:rPr>
        <w:t xml:space="preserve">۱۰. مدیریت تعارض میان امنیت و تجربه کاربری</w:t>
      </w:r>
    </w:p>
    <w:p>
      <w:pPr>
        <w:pStyle w:val="Normal"/>
      </w:pPr>
      <w:r>
        <w:rPr>
          <w:rtl/>
        </w:rPr>
        <w:t xml:space="preserve">امنیت به‌درستی جدی گرفته می‌شد، اما وقتی کنار پیچیدگی‌های دیگه قرار گرفت، تجربه کاربر رو سنگین‌تر کرد. کاربر حس می‌کرد محصول «سخت» و «درگیرکننده» است.</w:t>
      </w:r>
    </w:p>
    <w:p>
      <w:pPr>
        <w:pStyle w:val="Normal"/>
      </w:pPr>
      <w:r>
        <w:rPr>
          <w:rtl/>
        </w:rPr>
        <w:t xml:space="preserve">امنیت بدون سادگی، برای کاربر آرامش نمی‌سازه.</w:t>
      </w:r>
    </w:p>
    <w:p>
      <w:pPr>
        <w:pStyle w:val="Normal"/>
        <w:keepNext/>
      </w:pPr>
      <w:r>
        <w:rPr>
          <w:b/>
          <w:bCs/>
          <w:rtl/>
        </w:rPr>
        <w:t xml:space="preserve">۱۱. نقش داده و تحلیل رفتار کاربران در اولویت‌بندی</w:t>
      </w:r>
    </w:p>
    <w:p>
      <w:pPr>
        <w:pStyle w:val="Normal"/>
      </w:pPr>
      <w:r>
        <w:rPr>
          <w:rtl/>
        </w:rPr>
        <w:t xml:space="preserve">داده داشتیم، اما تمرکز نداشتیم که کدوم داده راهبردیه. وقتی چند مسیر هم‌زمان جلو می‌ره، سیگنال‌ها گم می‌شن. تشخیص اینکه مشکل اصلی کجاست، سخت می‌شه.داده بدون تمرکز، تصمیم‌سازی نمی‌کنه.</w:t>
      </w:r>
    </w:p>
    <w:p>
      <w:pPr>
        <w:pStyle w:val="Normal"/>
        <w:keepNext/>
      </w:pPr>
      <w:r>
        <w:rPr>
          <w:b/>
          <w:bCs/>
          <w:rtl/>
        </w:rPr>
        <w:t xml:space="preserve">۱۲. توجه به نیازهای نسل Z</w:t>
      </w:r>
    </w:p>
    <w:p>
      <w:pPr>
        <w:pStyle w:val="Normal"/>
      </w:pPr>
      <w:r>
        <w:rPr>
          <w:rtl/>
        </w:rPr>
        <w:t xml:space="preserve">نسل Z حوصله پیچیدگی نداره. سریع جذب می‌شه، ولی اگر تجربه واضح نباشه، سریع هم کنار می‌ذاره. ما بیشتر دنبال نشون دادن توان فنی بودیم تا ساخت تجربه بی‌دردسر.</w:t>
      </w:r>
    </w:p>
    <w:p>
      <w:pPr>
        <w:pStyle w:val="Normal"/>
      </w:pPr>
      <w:r>
        <w:rPr>
          <w:rtl/>
        </w:rPr>
        <w:t xml:space="preserve">این فاصله خیلی زود خودش رو نشون داد.</w:t>
      </w:r>
    </w:p>
    <w:p>
      <w:pPr>
        <w:pStyle w:val="Normal"/>
        <w:keepNext/>
      </w:pPr>
      <w:r>
        <w:rPr>
          <w:b/>
          <w:bCs/>
          <w:rtl/>
        </w:rPr>
        <w:t xml:space="preserve">۱۳. شبکه همکاری‌ها و وابستگی‌های بیرونی</w:t>
      </w:r>
    </w:p>
    <w:p>
      <w:pPr>
        <w:pStyle w:val="Normal"/>
      </w:pPr>
      <w:r>
        <w:rPr>
          <w:rtl/>
        </w:rPr>
        <w:t xml:space="preserve">همکاری‌ها وقتی جواب می‌ده که محصول هویت مشخص داشته باشه. وقتی خود تیم ندونه اولویت چیه، شریک هم نمی‌تونه روی محصول حساب کنه. این ابهام، همکاری‌ها رو کم‌اثر کرد.</w:t>
      </w:r>
    </w:p>
    <w:p>
      <w:pPr>
        <w:pStyle w:val="Normal"/>
      </w:pPr>
      <w:r>
        <w:rPr>
          <w:rtl/>
        </w:rPr>
        <w:t xml:space="preserve">اعتماد از درون محصول شروع می‌شه.</w:t>
      </w:r>
    </w:p>
    <w:p>
      <w:pPr>
        <w:pStyle w:val="Normal"/>
        <w:keepNext/>
      </w:pPr>
      <w:r>
        <w:rPr>
          <w:b/>
          <w:bCs/>
          <w:rtl/>
        </w:rPr>
        <w:t xml:space="preserve">۱۴. حفظ بهره‌وری در برابر تغییرات مقرراتی و تحریم (Pivot)</w:t>
      </w:r>
    </w:p>
    <w:p>
      <w:pPr>
        <w:pStyle w:val="Normal"/>
      </w:pPr>
      <w:r>
        <w:rPr>
          <w:rtl/>
        </w:rPr>
        <w:t xml:space="preserve">Pivot سخت شد چون مسیر واحدی وجود نداشت. بیشتر اصلاح‌های جزئی انجام می‌شد، نه تغییر واقعی مسیر. انرژی تیم صرف نگه‌داشتن چند تصمیم هم‌زمان شده بود و دیگه نمیتونستیم پیوت کنیم. حتی سمتش رفتیم که نرم افزارو بفروشیم ولی خب دیر شده بود و وقتی دیدن یوزر نتونستیم بگیریم هم ازمون نخریدن.</w:t>
      </w:r>
    </w:p>
    <w:p>
      <w:pPr>
        <w:pStyle w:val="Normal"/>
        <w:keepNext/>
      </w:pPr>
      <w:r>
        <w:rPr>
          <w:b/>
          <w:bCs/>
          <w:rtl/>
        </w:rPr>
        <w:t xml:space="preserve">۱۵. نکات تکمیلی و جمع‌بندی مصاحبه‌شونده</w:t>
      </w:r>
    </w:p>
    <w:p>
      <w:pPr>
        <w:pStyle w:val="Normal"/>
      </w:pPr>
      <w:r>
        <w:rPr>
          <w:rtl/>
        </w:rPr>
        <w:t xml:space="preserve">به‌نظرم مشکل صرافی A کمبود ایده نبود، وفور ایده بود. ما در اون سن و مرحله شغلی بیشتر دنبال اثبات توانمندی‌مون بودیم تا انتخاب آگاهانه. این تجربه به من یاد داد «نه گفتن» مهم‌ترین مهارت مدیر محصوله. تمرکز، خودش یک تصمیمی بود که خیلی طرفدار نداشت بینمون و هممون اجایل بودیم و بلند پرواز بودیم.</w:t>
      </w:r>
    </w:p>
    <w:p>
      <w:pPr>
        <w:pStyle w:val="Normal"/>
        <w:keepNext/>
      </w:pPr>
      <w:r>
        <w:rPr>
          <w:b/>
          <w:bCs/>
          <w:sz w:val="26"/>
          <w:szCs w:val="26"/>
          <w:rtl/>
        </w:rPr>
        <w:t xml:space="preserve">مصاحبه A4 — بنیان‌گذار / استراتژی | صرافی A | ۲۶ ساله | سابقه ۷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برای من، مخصوصاً در فضای ایران، موفقیت یک صرافی قبل از هر چیز «زنده موندنه». نه رشد انفجاری، نه سهم بازار، بلکه دوام آوردن در بازاری که قواعدش مدام عوض می‌شه. وقتی ریسک‌ها غیرقابل پیش‌بینی‌ان، بقا خودش یک دستاورد استراتژیکه. صرافی A تا یک مقطع، از نظر من موفق بود چون هنوز ایستاده بود.</w:t>
      </w:r>
    </w:p>
    <w:p>
      <w:pPr>
        <w:pStyle w:val="Normal"/>
        <w:keepNext/>
      </w:pPr>
      <w:r>
        <w:rPr>
          <w:b/>
          <w:bCs/>
          <w:rtl/>
        </w:rPr>
        <w:t xml:space="preserve">۲. نگاه استراتژیک به تیم [متناظر با پرسش ۲ پروتکل]</w:t>
      </w:r>
    </w:p>
    <w:p>
      <w:pPr>
        <w:pStyle w:val="Normal"/>
      </w:pPr>
      <w:r>
        <w:rPr>
          <w:rtl/>
        </w:rPr>
        <w:t xml:space="preserve">ما تیمی جوان، سریع و باانرژی داشتیم. تصمیم‌ها سریع گرفته می‌شد و اجرا هم معمولاً عقب نمی‌افتاد. اما همین سرعت، جای تفکر عمیق استراتژیک رو گرفت.تیم برای «ساختن» آماده بود، نه برای «مدیریت عدم قطعیت».</w:t>
      </w:r>
    </w:p>
    <w:p>
      <w:pPr>
        <w:pStyle w:val="Normal"/>
        <w:keepNext/>
      </w:pPr>
      <w:r>
        <w:rPr>
          <w:b/>
          <w:bCs/>
          <w:rtl/>
        </w:rPr>
        <w:t xml:space="preserve">۳. منابع داخلی اثرگذار بر موفقیت یا شکست</w:t>
      </w:r>
    </w:p>
    <w:p>
      <w:pPr>
        <w:pStyle w:val="Normal"/>
      </w:pPr>
      <w:r>
        <w:rPr>
          <w:rtl/>
        </w:rPr>
        <w:t xml:space="preserve">منابع اصلی ما نیروی انسانی فنی و انگیزه بالا بود. اما چیزی که کم داشتیم تجربه تصمیم‌گیری در سطح کلان و مواجهه با ریسک‌های بیرونی بود. این نوع تجربه نه با مطالعه به‌دست میاد، نه با تکنیک. این خلأ، تو تصمیم‌های حیاتی خودش رو نشون داد.</w:t>
      </w:r>
    </w:p>
    <w:p>
      <w:pPr>
        <w:pStyle w:val="Normal"/>
        <w:keepNext/>
      </w:pPr>
      <w:r>
        <w:rPr>
          <w:b/>
          <w:bCs/>
          <w:rtl/>
        </w:rPr>
        <w:t xml:space="preserve">۴. تأثیر محیط ایران بر تصمیم‌های محصول و عملیات</w:t>
      </w:r>
    </w:p>
    <w:p>
      <w:pPr>
        <w:pStyle w:val="Normal"/>
      </w:pPr>
      <w:r>
        <w:rPr>
          <w:rtl/>
        </w:rPr>
        <w:t xml:space="preserve">بازار ایران بازاری نیست که فقط با منطق محصول و بازار جلو بره. سیاست، مقررات، نهادهای حاکمیتی و تصمیم‌های خارج از کنترل تیم، نقش تعیین‌کننده دارن.</w:t>
      </w:r>
    </w:p>
    <w:p>
      <w:pPr>
        <w:pStyle w:val="Normal"/>
      </w:pPr>
      <w:r>
        <w:rPr>
          <w:rtl/>
        </w:rPr>
        <w:t xml:space="preserve">ما این واقعیت رو می‌دونستیم، ولی عمق اثرش رو دست‌کم گرفتیم.</w:t>
      </w:r>
    </w:p>
    <w:p>
      <w:pPr>
        <w:pStyle w:val="Normal"/>
        <w:keepNext/>
      </w:pPr>
      <w:r>
        <w:rPr>
          <w:b/>
          <w:bCs/>
          <w:rtl/>
        </w:rPr>
        <w:t xml:space="preserve">۵. وابستگی به نهادهای حاکمیتی [متناظر با پرسش ۴ پروتکل]</w:t>
      </w:r>
    </w:p>
    <w:p>
      <w:pPr>
        <w:pStyle w:val="Normal"/>
      </w:pPr>
      <w:r>
        <w:rPr>
          <w:rtl/>
        </w:rPr>
        <w:t xml:space="preserve">یکی از چالش‌های اصلی صرافی A، وابستگی به نهادهایی بود که تصمیم‌هاشون خارج از کنترل ما بود. مسیرهایی رو انتخاب کردیم که فکر می‌کردیم امن‌تره، اما همون مسیرها بعداً ما رو به بن‌بست رسوند. این وابستگی، آزادی عمل استارتاپ رو به‌شدت محدود کرد.</w:t>
      </w:r>
    </w:p>
    <w:p>
      <w:pPr>
        <w:pStyle w:val="Normal"/>
        <w:keepNext/>
      </w:pPr>
      <w:r>
        <w:rPr>
          <w:b/>
          <w:bCs/>
          <w:rtl/>
        </w:rPr>
        <w:t xml:space="preserve">۶. تصمیم‌گیری خارج از تیم [متناظر با پرسش ۲ پروتکل]</w:t>
      </w:r>
    </w:p>
    <w:p>
      <w:pPr>
        <w:pStyle w:val="Normal"/>
      </w:pPr>
      <w:r>
        <w:rPr>
          <w:rtl/>
        </w:rPr>
        <w:t xml:space="preserve">سخت‌ترین بخش ماجرا این بود که بعضی تصمیم‌های کلیدی، اصلاً داخل تیم گرفته نمی‌شد. وقتی مسیر استارتاپ با تصمیم‌های بیرونی تغییر می‌کنه، برنامه‌ریزی بلندمدت تقریباً غیرممکن می‌شه. این موضوع به‌مرور تیم رو فرسوده کرد.</w:t>
      </w:r>
    </w:p>
    <w:p>
      <w:pPr>
        <w:pStyle w:val="Normal"/>
        <w:keepNext/>
      </w:pPr>
      <w:r>
        <w:rPr>
          <w:b/>
          <w:bCs/>
          <w:rtl/>
        </w:rPr>
        <w:t xml:space="preserve">۷. سرعت در برابر بلوغ [متناظر با پرسش ۶ پروتکل]</w:t>
      </w:r>
    </w:p>
    <w:p>
      <w:pPr>
        <w:pStyle w:val="Normal"/>
      </w:pPr>
      <w:r>
        <w:rPr>
          <w:rtl/>
        </w:rPr>
        <w:t xml:space="preserve">جوان بودن تیم مزیت بزرگی بود؛ سرعت بالا، انرژی زیاد، ترس کمتر از امتحان کردن. اما همین جوانی باعث شد ریسک‌های ساختاری و سیاسی رو ساده‌تر از واقعیت ببینیم. سرعت داشتیم، اما عمق تصمیم‌گیری نداشتیم.</w:t>
      </w:r>
    </w:p>
    <w:p>
      <w:pPr>
        <w:pStyle w:val="Normal"/>
        <w:keepNext/>
      </w:pPr>
      <w:r>
        <w:rPr>
          <w:b/>
          <w:bCs/>
          <w:rtl/>
        </w:rPr>
        <w:t xml:space="preserve">۸. نگاه به MVP [متناظر با پرسش ۵ پروتکل]</w:t>
      </w:r>
    </w:p>
    <w:p>
      <w:pPr>
        <w:pStyle w:val="Normal"/>
      </w:pPr>
      <w:r>
        <w:rPr>
          <w:rtl/>
        </w:rPr>
        <w:t xml:space="preserve">در چنین بازاری، MVP فقط محصول نیست؛ MVP یعنی کمترین میزان درگیری با ریسک بیرونی. ما بیشتر روی MVP فنی تمرکز کردیم تا MVP استراتژیک.</w:t>
      </w:r>
    </w:p>
    <w:p>
      <w:pPr>
        <w:pStyle w:val="Normal"/>
      </w:pPr>
      <w:r>
        <w:rPr>
          <w:rtl/>
        </w:rPr>
        <w:t xml:space="preserve">این عدم توازن، هزینه‌ساز شد.</w:t>
      </w:r>
    </w:p>
    <w:p>
      <w:pPr>
        <w:pStyle w:val="Normal"/>
        <w:keepNext/>
      </w:pPr>
      <w:r>
        <w:rPr>
          <w:b/>
          <w:bCs/>
          <w:rtl/>
        </w:rPr>
        <w:t xml:space="preserve">۹. رابطه محصول و سیاست [متناظر با پرسش ۴ پروتکل]</w:t>
      </w:r>
    </w:p>
    <w:p>
      <w:pPr>
        <w:pStyle w:val="Normal"/>
      </w:pPr>
      <w:r>
        <w:rPr>
          <w:rtl/>
        </w:rPr>
        <w:t xml:space="preserve">در صرافی A، محصول به‌تنهایی تعیین‌کننده مسیر نبود. گاهی تصمیم‌های سیاسی یا نهادی، مسیر محصول رو عوض می‌کرد. این تضاد بین منطق محصول و واقعیت محیط، یکی از فرساینده‌ترین چالش‌ها بود.</w:t>
      </w:r>
    </w:p>
    <w:p>
      <w:pPr>
        <w:pStyle w:val="Normal"/>
      </w:pPr>
      <w:r>
        <w:rPr>
          <w:rtl/>
        </w:rPr>
        <w:t xml:space="preserve">محصول خوب کافی نبود.</w:t>
      </w:r>
    </w:p>
    <w:p>
      <w:pPr>
        <w:pStyle w:val="Normal"/>
        <w:keepNext/>
      </w:pPr>
      <w:r>
        <w:rPr>
          <w:b/>
          <w:bCs/>
          <w:rtl/>
        </w:rPr>
        <w:t xml:space="preserve">۱۰. امنیت [متناظر با پرسش ۱۰ پروتکل]</w:t>
      </w:r>
    </w:p>
    <w:p>
      <w:pPr>
        <w:pStyle w:val="Normal"/>
      </w:pPr>
      <w:r>
        <w:rPr>
          <w:rtl/>
        </w:rPr>
        <w:t xml:space="preserve">امنیت فقط فنی نبود؛ امنیت سازمانی و حقوقی هم اهمیت داشت. ما روی لایه فنی حساس بودیم، اما لایه‌های بیرونی رو کمتر مدیریت کردیم.</w:t>
      </w:r>
    </w:p>
    <w:p>
      <w:pPr>
        <w:pStyle w:val="Normal"/>
      </w:pPr>
      <w:r>
        <w:rPr>
          <w:rtl/>
        </w:rPr>
        <w:t xml:space="preserve">در ایران، این دو از هم جدا نیستن.</w:t>
      </w:r>
    </w:p>
    <w:p>
      <w:pPr>
        <w:pStyle w:val="Normal"/>
        <w:keepNext/>
      </w:pPr>
      <w:r>
        <w:rPr>
          <w:b/>
          <w:bCs/>
          <w:rtl/>
        </w:rPr>
        <w:t xml:space="preserve">۱۱. داده و پیش‌بینی [متناظر با پرسش ۱۱ پروتکل]</w:t>
      </w:r>
    </w:p>
    <w:p>
      <w:pPr>
        <w:pStyle w:val="Normal"/>
      </w:pPr>
      <w:r>
        <w:rPr>
          <w:rtl/>
        </w:rPr>
        <w:t xml:space="preserve">داده‌های درون محصول کمک می‌کرد، ولی برای پیش‌بینی ریسک‌های بیرونی کافی نبود. خیلی از تصمیم‌های حیاتی، خارج از مدل‌های داده‌ای ما اتفاق می‌افتاد.</w:t>
      </w:r>
    </w:p>
    <w:p>
      <w:pPr>
        <w:pStyle w:val="Normal"/>
      </w:pPr>
      <w:r>
        <w:rPr>
          <w:rtl/>
        </w:rPr>
        <w:t xml:space="preserve">اینجا تجربه و شبکه مهم‌تر از داده خامه.</w:t>
      </w:r>
    </w:p>
    <w:p>
      <w:pPr>
        <w:pStyle w:val="Normal"/>
        <w:keepNext/>
      </w:pPr>
      <w:r>
        <w:rPr>
          <w:b/>
          <w:bCs/>
          <w:rtl/>
        </w:rPr>
        <w:t xml:space="preserve">۱۲. اعتماد کاربر [متناظر با پرسش ۷ پروتکل]</w:t>
      </w:r>
    </w:p>
    <w:p>
      <w:pPr>
        <w:pStyle w:val="Normal"/>
      </w:pPr>
      <w:r>
        <w:rPr>
          <w:rtl/>
        </w:rPr>
        <w:t xml:space="preserve">کاربر ایرانی به‌شدت حساسه. کوچک‌ترین نشانه بی‌ثباتی یا ابهام، مستقیماً به بی‌اعتمادی تبدیل می‌شه. وقتی خود کسب‌وکار تحت فشار بیرونی باشه، انتقال حس اعتماد سخت‌تر هم می‌شه.</w:t>
      </w:r>
    </w:p>
    <w:p>
      <w:pPr>
        <w:pStyle w:val="Normal"/>
      </w:pPr>
      <w:r>
        <w:rPr>
          <w:rtl/>
        </w:rPr>
        <w:t xml:space="preserve">این فشار دوطرفه بود.</w:t>
      </w:r>
    </w:p>
    <w:p>
      <w:pPr>
        <w:pStyle w:val="Normal"/>
        <w:keepNext/>
      </w:pPr>
      <w:r>
        <w:rPr>
          <w:b/>
          <w:bCs/>
          <w:rtl/>
        </w:rPr>
        <w:t xml:space="preserve">۱۳. شبکه همکاری‌ها و وابستگی‌های بیرونی</w:t>
      </w:r>
    </w:p>
    <w:p>
      <w:pPr>
        <w:pStyle w:val="Normal"/>
      </w:pPr>
      <w:r>
        <w:rPr>
          <w:rtl/>
        </w:rPr>
        <w:t xml:space="preserve">همکاری‌ها می‌تونستن راه نجات باشن، اما وقتی مسیر استارتاپ شفاف نباشه، همکاری هم پرریسک می‌شه. طرف مقابل دنبال ثباته، چیزی که ما نمی‌تونستیم تضمینش کنیم.</w:t>
      </w:r>
    </w:p>
    <w:p>
      <w:pPr>
        <w:pStyle w:val="Normal"/>
      </w:pPr>
      <w:r>
        <w:rPr>
          <w:rtl/>
        </w:rPr>
        <w:t xml:space="preserve">این موضوع فرصت‌ها رو محدود کرد.</w:t>
      </w:r>
    </w:p>
    <w:p>
      <w:pPr>
        <w:pStyle w:val="Normal"/>
        <w:keepNext/>
      </w:pPr>
      <w:r>
        <w:rPr>
          <w:b/>
          <w:bCs/>
          <w:rtl/>
        </w:rPr>
        <w:t xml:space="preserve">۱۴. حفظ بهره‌وری در برابر تغییرات مقرراتی و تحریم (Pivot)</w:t>
      </w:r>
    </w:p>
    <w:p>
      <w:pPr>
        <w:pStyle w:val="Normal"/>
      </w:pPr>
      <w:r>
        <w:rPr>
          <w:rtl/>
        </w:rPr>
        <w:t xml:space="preserve">Pivot در فضایی جواب می‌ده که اختیار مسیر دست خود تیم باشه. وقتی تصمیم‌های بیرونی مسیر رو تعیین می‌کنن، Pivot بیشتر شبیه واکنش می‌شه تا انتخاب آگاهانه.</w:t>
      </w:r>
    </w:p>
    <w:p>
      <w:pPr>
        <w:pStyle w:val="Normal"/>
      </w:pPr>
      <w:r>
        <w:rPr>
          <w:rtl/>
        </w:rPr>
        <w:t xml:space="preserve">ما بیشتر مجبور به تطبیق بودیم تا تغییر مسیر.</w:t>
      </w:r>
    </w:p>
    <w:p>
      <w:pPr>
        <w:pStyle w:val="Normal"/>
        <w:keepNext/>
      </w:pPr>
      <w:r>
        <w:rPr>
          <w:b/>
          <w:bCs/>
          <w:rtl/>
        </w:rPr>
        <w:t xml:space="preserve">۱۵. نکات تکمیلی و جمع‌بندی مصاحبه‌شونده</w:t>
      </w:r>
    </w:p>
    <w:p>
      <w:pPr>
        <w:pStyle w:val="Normal"/>
      </w:pPr>
      <w:r>
        <w:rPr>
          <w:rtl/>
        </w:rPr>
        <w:t xml:space="preserve">به‌نظر من، صرافی A بیشتر از اینکه قربانی ضعف فنی یا محصولی بشه، قربانی ریسک‌های بیرونی و کم‌تجربگی در مدیریت اون‌ها شد. جوانی تیم هم‌زمان مزیت و ضعف بود.</w:t>
      </w:r>
    </w:p>
    <w:p>
      <w:pPr>
        <w:pStyle w:val="Normal"/>
      </w:pPr>
      <w:r>
        <w:rPr>
          <w:rtl/>
        </w:rPr>
        <w:t xml:space="preserve">این تجربه به من یاد داد در ایران، استراتژی بدون مدیریت ریسک بیرونی، کامل نیست.</w:t>
      </w:r>
    </w:p>
    <w:p>
      <w:pPr>
        <w:pStyle w:val="Normal"/>
      </w:pPr>
      <w:r>
        <w:rPr>
          <w:rtl/>
        </w:rPr>
        <w:t xml:space="preserve">در این مصاحبه، برای پرسش‌های ۷، ۸، ۹ و ۱۲ پروتکل پاسخی ثبت نشده است.</w:t>
      </w:r>
    </w:p>
    <w:p>
      <w:pPr>
        <w:pStyle w:val="Normal"/>
        <w:keepNext/>
      </w:pPr>
      <w:r>
        <w:rPr>
          <w:b/>
          <w:bCs/>
          <w:sz w:val="26"/>
          <w:szCs w:val="26"/>
          <w:rtl/>
        </w:rPr>
        <w:t xml:space="preserve">مصاحبه A5 — مدیر بازاریابی | صرافی A | ۲۷ ساله | سابقه ۱۵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من موفقیت رو هیچ‌وقت صرفاً با دیده‌شدن یا عدد فالوئر نسنجیدم، مخصوصاً تو محصول مالی. برای من موفقیت یعنی کاربر حاضر باشه پولش رو بهت بسپره. اگر این اتفاق نیفته، هرچقدر هم دیده بشی، عملاً شکست خوردی.</w:t>
      </w:r>
    </w:p>
    <w:p>
      <w:pPr>
        <w:pStyle w:val="Normal"/>
      </w:pPr>
      <w:r>
        <w:rPr>
          <w:rtl/>
        </w:rPr>
        <w:t xml:space="preserve">تو صرافی A، فاصله بین «توجه» و «اعتماد» خیلی زیاد بود.</w:t>
      </w:r>
    </w:p>
    <w:p>
      <w:pPr>
        <w:pStyle w:val="Normal"/>
        <w:keepNext/>
      </w:pPr>
      <w:r>
        <w:rPr>
          <w:b/>
          <w:bCs/>
          <w:rtl/>
        </w:rPr>
        <w:t xml:space="preserve">۲. نقش مارکتینگ در تیم [متناظر با پرسش ۲ پروتکل]</w:t>
      </w:r>
    </w:p>
    <w:p>
      <w:pPr>
        <w:pStyle w:val="Normal"/>
      </w:pPr>
      <w:r>
        <w:rPr>
          <w:rtl/>
        </w:rPr>
        <w:t xml:space="preserve">مارکتینگ تو صرافی A بیشتر نقش جذب توجه داشت تا تبدیل اعتماد. محتوا تولید می‌شد، کمپین می‌رفت، تعامل بالا می‌رفت، ولی دست ما برای تأثیر روی لایه‌های عمیق‌تر محصول محدود بود.</w:t>
      </w:r>
    </w:p>
    <w:p>
      <w:pPr>
        <w:pStyle w:val="Normal"/>
      </w:pPr>
      <w:r>
        <w:rPr>
          <w:rtl/>
        </w:rPr>
        <w:t xml:space="preserve">مارکتینگ بدون پشتوانه اعتماد محصول، فقط سر و صداست.</w:t>
      </w:r>
    </w:p>
    <w:p>
      <w:pPr>
        <w:pStyle w:val="Normal"/>
        <w:keepNext/>
      </w:pPr>
      <w:r>
        <w:rPr>
          <w:b/>
          <w:bCs/>
          <w:rtl/>
        </w:rPr>
        <w:t xml:space="preserve">۳. منابع داخلی اثرگذار بر موفقیت یا شکست</w:t>
      </w:r>
    </w:p>
    <w:p>
      <w:pPr>
        <w:pStyle w:val="Normal"/>
      </w:pPr>
      <w:r>
        <w:rPr>
          <w:rtl/>
        </w:rPr>
        <w:t xml:space="preserve">منابع اصلی ما خلاقیت، سرعت اجرا و شناخت نسبی از رفتار مخاطب جوان بود. اما چیزی که کم داشتیم، اعتبار نهادی و حس ثبات بود. این‌ها چیزهایی نیست که با کمپین ساخته بشن.</w:t>
      </w:r>
    </w:p>
    <w:p>
      <w:pPr>
        <w:pStyle w:val="Normal"/>
      </w:pPr>
      <w:r>
        <w:rPr>
          <w:rtl/>
        </w:rPr>
        <w:t xml:space="preserve">اعتماد، منبعیه که باید از دل محصول و ساختار بیاد.</w:t>
      </w:r>
    </w:p>
    <w:p>
      <w:pPr>
        <w:pStyle w:val="Normal"/>
        <w:keepNext/>
      </w:pPr>
      <w:r>
        <w:rPr>
          <w:b/>
          <w:bCs/>
          <w:rtl/>
        </w:rPr>
        <w:t xml:space="preserve">۴. تأثیر محیط ایران بر تصمیم‌های محصول و عملیات</w:t>
      </w:r>
    </w:p>
    <w:p>
      <w:pPr>
        <w:pStyle w:val="Normal"/>
      </w:pPr>
      <w:r>
        <w:rPr>
          <w:rtl/>
        </w:rPr>
        <w:t xml:space="preserve">تو ایران، کاربر به‌شدت محتاطه، مخصوصاً وقتی پای پول وسطه. تجربه‌های بد گذشته باعث شده کاربر حتی به برندهای پرسر و صدا هم اعتماد نکنه.</w:t>
      </w:r>
    </w:p>
    <w:p>
      <w:pPr>
        <w:pStyle w:val="Normal"/>
      </w:pPr>
      <w:r>
        <w:rPr>
          <w:rtl/>
        </w:rPr>
        <w:t xml:space="preserve">تو چنین بازاری، مارکتینگ بیشتر باید «اطمینان» بسازه تا «هیجان».</w:t>
      </w:r>
    </w:p>
    <w:p>
      <w:pPr>
        <w:pStyle w:val="Normal"/>
        <w:keepNext/>
      </w:pPr>
      <w:r>
        <w:rPr>
          <w:b/>
          <w:bCs/>
          <w:rtl/>
        </w:rPr>
        <w:t xml:space="preserve">۵. جذب در مقابل تبدیل [متناظر با پرسش ۱۱ پروتکل]</w:t>
      </w:r>
    </w:p>
    <w:p>
      <w:pPr>
        <w:pStyle w:val="Normal"/>
      </w:pPr>
      <w:r>
        <w:rPr>
          <w:rtl/>
        </w:rPr>
        <w:t xml:space="preserve">صرافی A تونست توجه جلب کنه. محتوا دیده می‌شد، درباره برند صحبت می‌شد، حتی بعضی وقت‌ها وایرال هم می‌شد. ولی این توجه به تبدیل واقعی نرسید.</w:t>
      </w:r>
    </w:p>
    <w:p>
      <w:pPr>
        <w:pStyle w:val="Normal"/>
      </w:pPr>
      <w:r>
        <w:rPr>
          <w:rtl/>
        </w:rPr>
        <w:t xml:space="preserve">کاربر می‌دید، دنبال می‌کرد، ولی پولش رو وارد پلتفرم نمی‌کرد.</w:t>
      </w:r>
    </w:p>
    <w:p>
      <w:pPr>
        <w:pStyle w:val="Normal"/>
        <w:keepNext/>
      </w:pPr>
      <w:r>
        <w:rPr>
          <w:b/>
          <w:bCs/>
          <w:rtl/>
        </w:rPr>
        <w:t xml:space="preserve">۶. اعتماد به‌عنوان قیف اصلی [متناظر با پرسش ۱۰ پروتکل]</w:t>
      </w:r>
    </w:p>
    <w:p>
      <w:pPr>
        <w:pStyle w:val="Normal"/>
      </w:pPr>
      <w:r>
        <w:rPr>
          <w:rtl/>
        </w:rPr>
        <w:t xml:space="preserve">برای من قیف واقعی مارکتینگ تو محصول مالی با اعتماد شروع می‌شه، نه با ایمپرشن. وقتی اعتماد نباشه، قیف هرچقدر هم بزرگ باشه، تهش خالیه.</w:t>
      </w:r>
    </w:p>
    <w:p>
      <w:pPr>
        <w:pStyle w:val="Normal"/>
      </w:pPr>
      <w:r>
        <w:rPr>
          <w:rtl/>
        </w:rPr>
        <w:t xml:space="preserve">ما بالای قیف قوی بودیم، پایین قیف نه.</w:t>
      </w:r>
    </w:p>
    <w:p>
      <w:pPr>
        <w:pStyle w:val="Normal"/>
        <w:keepNext/>
      </w:pPr>
      <w:r>
        <w:rPr>
          <w:b/>
          <w:bCs/>
          <w:rtl/>
        </w:rPr>
        <w:t xml:space="preserve">۷. نسل Z [متناظر با پرسش ۱۲ پروتکل]</w:t>
      </w:r>
    </w:p>
    <w:p>
      <w:pPr>
        <w:pStyle w:val="Normal"/>
      </w:pPr>
      <w:r>
        <w:rPr>
          <w:rtl/>
        </w:rPr>
        <w:t xml:space="preserve">کاربران جوان شاید سریع‌تر جذب محتوا بشن، ولی خیلی زود هم تصمیم نهایی رو می‌گیرن. این نسل به‌شدت روی حس امنیت و شفافیت حساسه.</w:t>
      </w:r>
    </w:p>
    <w:p>
      <w:pPr>
        <w:pStyle w:val="Normal"/>
      </w:pPr>
      <w:r>
        <w:rPr>
          <w:rtl/>
        </w:rPr>
        <w:t xml:space="preserve">اگر کوچک‌ترین تردید ببینن، بدون درگیری احساسی کنار می‌کشن.</w:t>
      </w:r>
    </w:p>
    <w:p>
      <w:pPr>
        <w:pStyle w:val="Normal"/>
        <w:keepNext/>
      </w:pPr>
      <w:r>
        <w:rPr>
          <w:b/>
          <w:bCs/>
          <w:rtl/>
        </w:rPr>
        <w:t xml:space="preserve">۸. رابطه محصول و مارکتینگ [متناظر با پرسش ۲ پروتکل]</w:t>
      </w:r>
    </w:p>
    <w:p>
      <w:pPr>
        <w:pStyle w:val="Normal"/>
      </w:pPr>
      <w:r>
        <w:rPr>
          <w:rtl/>
        </w:rPr>
        <w:t xml:space="preserve">مارکتینگ نمی‌تونه چیزی رو بسازه که محصول نتونسته. اگر تجربه محصول حس اطمینان نده، مارکتینگ فقط می‌تونه اون ضعف رو پررنگ‌تر کنه.</w:t>
      </w:r>
    </w:p>
    <w:p>
      <w:pPr>
        <w:pStyle w:val="Normal"/>
      </w:pPr>
      <w:r>
        <w:rPr>
          <w:rtl/>
        </w:rPr>
        <w:t xml:space="preserve">تو صرافی A، این فاصله کاملاً حس می‌شد.</w:t>
      </w:r>
    </w:p>
    <w:p>
      <w:pPr>
        <w:pStyle w:val="Normal"/>
        <w:keepNext/>
      </w:pPr>
      <w:r>
        <w:rPr>
          <w:b/>
          <w:bCs/>
          <w:rtl/>
        </w:rPr>
        <w:t xml:space="preserve">۹. مدل کسب‌وکار و تنوع درآمدی</w:t>
      </w:r>
    </w:p>
    <w:p>
      <w:pPr>
        <w:pStyle w:val="Normal"/>
      </w:pPr>
      <w:r>
        <w:rPr>
          <w:rtl/>
        </w:rPr>
        <w:t xml:space="preserve">از دید مارکتینگ، مدل درآمدی زمانی کار می‌کنه که کاربر احساس امنیت کنه. وقتی کاربر هنوز به پلتفرم اعتماد نکرده، هر تلاش برای درآمدزایی زودهنگامه.</w:t>
      </w:r>
    </w:p>
    <w:p>
      <w:pPr>
        <w:pStyle w:val="Normal"/>
      </w:pPr>
      <w:r>
        <w:rPr>
          <w:rtl/>
        </w:rPr>
        <w:t xml:space="preserve">ما این مرحله رو کامل طی نکرده بودیم.</w:t>
      </w:r>
    </w:p>
    <w:p>
      <w:pPr>
        <w:pStyle w:val="Normal"/>
        <w:keepNext/>
      </w:pPr>
      <w:r>
        <w:rPr>
          <w:b/>
          <w:bCs/>
          <w:rtl/>
        </w:rPr>
        <w:t xml:space="preserve">۱۰. برند [متناظر با پرسش ۳ پروتکل]</w:t>
      </w:r>
    </w:p>
    <w:p>
      <w:pPr>
        <w:pStyle w:val="Normal"/>
      </w:pPr>
      <w:r>
        <w:rPr>
          <w:rtl/>
        </w:rPr>
        <w:t xml:space="preserve">برند برای من یعنی قولی که کاربر باورش می‌کنه. ما تونستیم تصویر بسازیم، ولی قولی که پشتش ایستاده بشه، کمتر شکل گرفت.</w:t>
      </w:r>
    </w:p>
    <w:p>
      <w:pPr>
        <w:pStyle w:val="Normal"/>
      </w:pPr>
      <w:r>
        <w:rPr>
          <w:rtl/>
        </w:rPr>
        <w:t xml:space="preserve">برند بدون اعتماد، فقط ظاهر قشنگه.</w:t>
      </w:r>
    </w:p>
    <w:p>
      <w:pPr>
        <w:pStyle w:val="Normal"/>
        <w:keepNext/>
      </w:pPr>
      <w:r>
        <w:rPr>
          <w:b/>
          <w:bCs/>
          <w:rtl/>
        </w:rPr>
        <w:t xml:space="preserve">۱۱. نقش داده و تحلیل رفتار کاربران در اولویت‌بندی</w:t>
      </w:r>
    </w:p>
    <w:p>
      <w:pPr>
        <w:pStyle w:val="Normal"/>
      </w:pPr>
      <w:r>
        <w:rPr>
          <w:rtl/>
        </w:rPr>
        <w:t xml:space="preserve">داده‌های مارکتینگ مثل ایمپرشن و اینگیجمنت خوب بودن، ولی داده‌های حیاتی جای دیگه بود:</w:t>
      </w:r>
    </w:p>
    <w:p>
      <w:pPr>
        <w:pStyle w:val="Normal"/>
      </w:pPr>
      <w:r>
        <w:rPr>
          <w:rtl/>
        </w:rPr>
        <w:t xml:space="preserve">کاربر چرا پول واریز نمی‌کنه؟ چرا بعد از ثبت‌نام مکث می‌کنه؟</w:t>
      </w:r>
    </w:p>
    <w:p>
      <w:pPr>
        <w:pStyle w:val="Normal"/>
      </w:pPr>
      <w:r>
        <w:rPr>
          <w:rtl/>
        </w:rPr>
        <w:t xml:space="preserve">این داده‌ها دردناک‌تر، ولی مهم‌تر بودن.</w:t>
      </w:r>
    </w:p>
    <w:p>
      <w:pPr>
        <w:pStyle w:val="Normal"/>
        <w:keepNext/>
      </w:pPr>
      <w:r>
        <w:rPr>
          <w:b/>
          <w:bCs/>
          <w:rtl/>
        </w:rPr>
        <w:t xml:space="preserve">۱۲. کمپین‌ها [متناظر با پرسش ۱۱ پروتکل]</w:t>
      </w:r>
    </w:p>
    <w:p>
      <w:pPr>
        <w:pStyle w:val="Normal"/>
      </w:pPr>
      <w:r>
        <w:rPr>
          <w:rtl/>
        </w:rPr>
        <w:t xml:space="preserve">کمپین‌ها خلاقانه بودن و بعضی‌هاشون واقعاً خوب جواب دادن از نظر توجه. ولی بعد از کمپین، رفتار کاربر تغییر معناداری نمی‌کرد.</w:t>
      </w:r>
    </w:p>
    <w:p>
      <w:pPr>
        <w:pStyle w:val="Normal"/>
      </w:pPr>
      <w:r>
        <w:rPr>
          <w:rtl/>
        </w:rPr>
        <w:t xml:space="preserve">این نشون می‌داد مسئله، مارکتینگ نیست.</w:t>
      </w:r>
    </w:p>
    <w:p>
      <w:pPr>
        <w:pStyle w:val="Normal"/>
        <w:keepNext/>
      </w:pPr>
      <w:r>
        <w:rPr>
          <w:b/>
          <w:bCs/>
          <w:rtl/>
        </w:rPr>
        <w:t xml:space="preserve">۱۳. شبکه همکاری‌ها و وابستگی‌های بیرونی</w:t>
      </w:r>
    </w:p>
    <w:p>
      <w:pPr>
        <w:pStyle w:val="Normal"/>
      </w:pPr>
      <w:r>
        <w:rPr>
          <w:rtl/>
        </w:rPr>
        <w:t xml:space="preserve">همکاری‌ها می‌تونستن به اعتبار کمک کنن، ولی وقتی خود برند هنوز اعتماد کامل نساخته، همکاری هم اثر محدودی داره.</w:t>
      </w:r>
    </w:p>
    <w:p>
      <w:pPr>
        <w:pStyle w:val="Normal"/>
      </w:pPr>
      <w:r>
        <w:rPr>
          <w:rtl/>
        </w:rPr>
        <w:t xml:space="preserve">اعتماد قابل قرض گرفتن نیست.</w:t>
      </w:r>
    </w:p>
    <w:p>
      <w:pPr>
        <w:pStyle w:val="Normal"/>
        <w:keepNext/>
      </w:pPr>
      <w:r>
        <w:rPr>
          <w:b/>
          <w:bCs/>
          <w:rtl/>
        </w:rPr>
        <w:t xml:space="preserve">۱۴. حفظ بهره‌وری در برابر تغییرات مقرراتی و تحریم (Pivot)</w:t>
      </w:r>
    </w:p>
    <w:p>
      <w:pPr>
        <w:pStyle w:val="Normal"/>
      </w:pPr>
      <w:r>
        <w:rPr>
          <w:rtl/>
        </w:rPr>
        <w:t xml:space="preserve">از دید مارکتینگ، Pivot واقعی باید روی اعتماد می‌بود، نه روی پیام. پیام عوض می‌شد، ولی مسئله زیرساختی اعتماد همون‌جا بود.</w:t>
      </w:r>
    </w:p>
    <w:p>
      <w:pPr>
        <w:pStyle w:val="Normal"/>
      </w:pPr>
      <w:r>
        <w:rPr>
          <w:rtl/>
        </w:rPr>
        <w:t xml:space="preserve">تا اون حل نشه، Pivot فقط ظاهریه.</w:t>
      </w:r>
    </w:p>
    <w:p>
      <w:pPr>
        <w:pStyle w:val="Normal"/>
        <w:keepNext/>
      </w:pPr>
      <w:r>
        <w:rPr>
          <w:b/>
          <w:bCs/>
          <w:rtl/>
        </w:rPr>
        <w:t xml:space="preserve">۱۵. نکات تکمیلی و جمع‌بندی مصاحبه‌شونده</w:t>
      </w:r>
    </w:p>
    <w:p>
      <w:pPr>
        <w:pStyle w:val="Normal"/>
      </w:pPr>
      <w:r>
        <w:rPr>
          <w:rtl/>
        </w:rPr>
        <w:t xml:space="preserve">به‌نظر من صرافی A شکست نخورد چون دیده نشد، شکست خورد چون اعتماد ساخته نشد. تو بازار ایران، مخصوصاً برای کاربران جوان، اعتماد حتی از نوآوری هم مهم‌تره.</w:t>
      </w:r>
    </w:p>
    <w:p>
      <w:pPr>
        <w:pStyle w:val="Normal"/>
      </w:pPr>
      <w:r>
        <w:rPr>
          <w:rtl/>
        </w:rPr>
        <w:t xml:space="preserve">بدون اعتماد، بهترین کمپین‌ها هم در نهایت به جایی نمی‌رسن.</w:t>
      </w:r>
    </w:p>
    <w:p>
      <w:pPr>
        <w:pStyle w:val="Normal"/>
      </w:pPr>
      <w:r>
        <w:rPr>
          <w:rtl/>
        </w:rPr>
        <w:t xml:space="preserve">صرافی B</w:t>
      </w:r>
    </w:p>
    <w:p>
      <w:pPr>
        <w:pStyle w:val="Normal"/>
      </w:pPr>
      <w:r>
        <w:rPr>
          <w:rtl/>
        </w:rPr>
        <w:t xml:space="preserve">در این مصاحبه، برای پرسش‌های ۵، ۶، ۷ و ۸ پروتکل پاسخی ثبت نشده است.</w:t>
      </w:r>
    </w:p>
    <w:p>
      <w:pPr>
        <w:pStyle w:val="Normal"/>
        <w:keepNext/>
      </w:pPr>
      <w:r>
        <w:rPr>
          <w:b/>
          <w:bCs/>
          <w:sz w:val="26"/>
          <w:szCs w:val="26"/>
          <w:rtl/>
        </w:rPr>
        <w:t xml:space="preserve">مصاحبه B1 — راهبر محصول | صرافی B | ۲۸ ساله | سابقه ۴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وقتی وارد صرافی B شدم، شرکت در فاز گذار از یک تیم چابک به یک سازمان بزرگ بود. رشد کاربران سریع‌تر از بلوغ ساختار داخلی اتفاق افتاده بود. خیلی از تصمیم‌ها بر اساس تجربه و شهود گرفته می‌شد. داده نقش مکمل داشت، نه مرجع اصلی. این فضا هم فرصت یادگیری داشت و هم فشار دائمی.</w:t>
      </w:r>
    </w:p>
    <w:p>
      <w:pPr>
        <w:pStyle w:val="Normal"/>
        <w:keepNext/>
      </w:pPr>
      <w:r>
        <w:rPr>
          <w:b/>
          <w:bCs/>
          <w:rtl/>
        </w:rPr>
        <w:t xml:space="preserve">۲. سازمان‌دهی تیم محصول و فنی و چرخه توسعه</w:t>
      </w:r>
    </w:p>
    <w:p>
      <w:pPr>
        <w:pStyle w:val="Normal"/>
      </w:pPr>
      <w:r>
        <w:rPr>
          <w:rtl/>
        </w:rPr>
        <w:t xml:space="preserve">رشد صرافی B خیلی سریع‌تر از بلوغ سازمانی اتفاق افتاد و همین شکاف، منبع اصلی بسیاری از مشکلات شد. تیم‌ها بزرگ شدند اما نقش‌ها، اختیارات و مسیر تصمیم‌گیری شفاف نبود. بسیاری از فرآیندها واکنشی و در لحظه ساخته شدند. این ساختار ناپایدار باعث دوباره‌کاری و فرسایش تیم‌ها شد. در نهایت سرعت رشد از کیفیت تصمیم‌گیری جلو زد.</w:t>
      </w:r>
    </w:p>
    <w:p>
      <w:pPr>
        <w:pStyle w:val="Normal"/>
        <w:keepNext/>
      </w:pPr>
      <w:r>
        <w:rPr>
          <w:b/>
          <w:bCs/>
          <w:rtl/>
        </w:rPr>
        <w:t xml:space="preserve">۳. منابع داخلی اثرگذار بر موفقیت یا شکست</w:t>
      </w:r>
    </w:p>
    <w:p>
      <w:pPr>
        <w:pStyle w:val="Normal"/>
      </w:pPr>
      <w:r>
        <w:rPr>
          <w:rtl/>
        </w:rPr>
        <w:t xml:space="preserve">بزرگ‌ترین مزیت صرافی B برند قوی و پیشتازی در بازار بود که اعتماد اولیه کاربران را سریع ایجاد می‌کرد. اما در لایه عمیق‌تر، ضعف جدی در تحلیل داده و درک رفتار واقعی کاربران وجود داشت. تصمیم‌ها اغلب بر اساس حس بازار یا فشار رقبا گرفته می‌شد. خروج بالای نیروها هم باعث از بین رفتن دانش انباشته شد. همین موضوع یادگیری سازمانی را مختل می‌کرد.</w:t>
      </w:r>
    </w:p>
    <w:p>
      <w:pPr>
        <w:pStyle w:val="Normal"/>
        <w:keepNext/>
      </w:pPr>
      <w:r>
        <w:rPr>
          <w:b/>
          <w:bCs/>
          <w:rtl/>
        </w:rPr>
        <w:t xml:space="preserve">۴. تأثیر محیط ایران بر تصمیم‌های محصول و عملیات</w:t>
      </w:r>
    </w:p>
    <w:p>
      <w:pPr>
        <w:pStyle w:val="Normal"/>
      </w:pPr>
      <w:r>
        <w:rPr>
          <w:rtl/>
        </w:rPr>
        <w:t xml:space="preserve">شرایط خاص ایران همیشه بخشی از مسئله محصول بود، نه یک عامل بیرونی. تحریم‌ها، رگولاتوری و محدودیت‌های پرداخت دامنه انتخاب‌ها را به‌شدت محدود می‌کرد. خیلی از تصمیم‌ها از روی اجبار گرفته می‌شد، نه استراتژی ایده‌آل. در سال ۱۴۰۱ با قطعی اینترنت، اولویت‌ها کاملاً تغییر کرد. تمرکز از رشد به بقا و حفظ سرویس منتقل شد.</w:t>
      </w:r>
    </w:p>
    <w:p>
      <w:pPr>
        <w:pStyle w:val="Normal"/>
        <w:keepNext/>
      </w:pPr>
      <w:r>
        <w:rPr>
          <w:b/>
          <w:bCs/>
          <w:rtl/>
        </w:rPr>
        <w:t xml:space="preserve">۵. به‌کارگیری محصول کمینه مانا (MVP)</w:t>
      </w:r>
    </w:p>
    <w:p>
      <w:pPr>
        <w:pStyle w:val="Normal"/>
      </w:pPr>
      <w:r>
        <w:rPr>
          <w:rtl/>
        </w:rPr>
        <w:t xml:space="preserve">مفهوم MVP به‌درستی در فرهنگ محصول جا نیفتاده بود. اغلب فیچرها با دامنه بزرگ و بدون تست فرضیات اصلی لانچ می‌شدند. این رویکرد ریسک محصول را بالا می‌برد. بازخورد واقعی کاربر بعد از انتشار دریافت می‌شد. اصلاحات بعدی هم زمان‌بر و پرهزینه بودند.</w:t>
      </w:r>
    </w:p>
    <w:p>
      <w:pPr>
        <w:pStyle w:val="Normal"/>
        <w:keepNext/>
      </w:pPr>
      <w:r>
        <w:rPr>
          <w:b/>
          <w:bCs/>
          <w:rtl/>
        </w:rPr>
        <w:t xml:space="preserve">۶. به‌کارگیری اسکرام و چارچوب‌های چابک</w:t>
      </w:r>
    </w:p>
    <w:p>
      <w:pPr>
        <w:pStyle w:val="Normal"/>
      </w:pPr>
      <w:r>
        <w:rPr>
          <w:rtl/>
        </w:rPr>
        <w:t xml:space="preserve">چارچوب‌های Agile و اسکرام وجود داشتند، اما ثبات اولویت‌ها دائماً به‌هم می‌خورد. درخواست‌های ناگهانی مدیریتی برنامه اسپرینت‌ها را بی‌اثر می‌کرد. تیم‌ها مجبور بودند مدام مسیرشان را عوض کنند. این موضوع تمرکز و انگیزه را کاهش می‌داد. در نهایت سرعت بالا بود، اما جهت حرکت شفاف نبود.</w:t>
      </w:r>
    </w:p>
    <w:p>
      <w:pPr>
        <w:pStyle w:val="Normal"/>
        <w:keepNext/>
      </w:pPr>
      <w:r>
        <w:rPr>
          <w:b/>
          <w:bCs/>
          <w:rtl/>
        </w:rPr>
        <w:t xml:space="preserve">۷. طراحی تجربه کاربری و تحقیق کاربر</w:t>
      </w:r>
    </w:p>
    <w:p>
      <w:pPr>
        <w:pStyle w:val="Normal"/>
      </w:pPr>
      <w:r>
        <w:rPr>
          <w:rtl/>
        </w:rPr>
        <w:t xml:space="preserve">تیم UX فعال بود، اما تحقیق کاربر به‌شکل سیستماتیک انجام نمی‌شد. تمرکز بیشتر روی بهبود UI و ساده‌سازی مسیرها بود. کشف مسئله واقعی کاربر کمتر اتفاق می‌افتاد. تست‌ها معمولاً بعد از لانچ انجام می‌شدند. UX بیشتر حالت اصلاحی داشت تا پیشگیرانه.</w:t>
      </w:r>
    </w:p>
    <w:p>
      <w:pPr>
        <w:pStyle w:val="Normal"/>
        <w:keepNext/>
      </w:pPr>
      <w:r>
        <w:rPr>
          <w:b/>
          <w:bCs/>
          <w:rtl/>
        </w:rPr>
        <w:t xml:space="preserve">۸. مدیریت نقدشوندگی و عمق بازار</w:t>
      </w:r>
    </w:p>
    <w:p>
      <w:pPr>
        <w:pStyle w:val="Normal"/>
      </w:pPr>
      <w:r>
        <w:rPr>
          <w:rtl/>
        </w:rPr>
        <w:t xml:space="preserve">در لیست شدن دارایی‌ها، نقدینگی و بازارگردانی معیار اصلی تصمیم بود. بدون بازارگردان، ریسک تجربه کاربر و ثبات سیستم بالا می‌رفت. با این حال فشار رقابت و توقع بازار گاهی تصمیم‌های عجولانه تحمیل می‌کرد. این انتخاب‌ها روی اعتماد تریدرهای حرفه‌ای اثر منفی می‌گذاشت. مدیریت این تعارض همیشه چالش‌برانگیز بود.</w:t>
      </w:r>
    </w:p>
    <w:p>
      <w:pPr>
        <w:pStyle w:val="Normal"/>
        <w:keepNext/>
      </w:pPr>
      <w:r>
        <w:rPr>
          <w:b/>
          <w:bCs/>
          <w:rtl/>
        </w:rPr>
        <w:t xml:space="preserve">۹. مدل کسب‌وکار و تنوع درآمدی</w:t>
      </w:r>
    </w:p>
    <w:p>
      <w:pPr>
        <w:pStyle w:val="Normal"/>
      </w:pPr>
      <w:r>
        <w:rPr>
          <w:rtl/>
        </w:rPr>
        <w:t xml:space="preserve">مدل درآمدی صرافی B عمدتاً بر کارمزد معاملات متکی بود. این وابستگی ریسک بیزینس را بالا می‌برد. برای تنوع درآمد، محصول‌هایی مثل Earn، API و رمزباکس معرفی شدند. اما تمرکز هم‌زمان روی چند محصول منابع تیم را پراکنده کرد. بعضی از این محصولات هرگز به بلوغ کامل نرسیدند.</w:t>
      </w:r>
    </w:p>
    <w:p>
      <w:pPr>
        <w:pStyle w:val="Normal"/>
        <w:keepNext/>
      </w:pPr>
      <w:r>
        <w:rPr>
          <w:b/>
          <w:bCs/>
          <w:rtl/>
        </w:rPr>
        <w:t xml:space="preserve">۱۰. مدیریت تعارض میان امنیت و تجربه کاربری</w:t>
      </w:r>
    </w:p>
    <w:p>
      <w:pPr>
        <w:pStyle w:val="Normal"/>
      </w:pPr>
      <w:r>
        <w:rPr>
          <w:rtl/>
        </w:rPr>
        <w:t xml:space="preserve">در تعارض بین امنیت و تجربه کاربری، تقریباً همیشه امنیت اولویت داشت. فرآیندهای احراز هویت و محدودیت برداشت UX را پیچیده می‌کرد. اما تجربه بازار ایران نشان داده از دست رفتن اعتماد هزینه بسیار سنگینی دارد. انتخاب امنیت‌محور آگاهانه بود. حتی اگر نارضایتی کوتاه‌مدت ایجاد می‌کرد.</w:t>
      </w:r>
    </w:p>
    <w:p>
      <w:pPr>
        <w:pStyle w:val="Normal"/>
        <w:keepNext/>
      </w:pPr>
      <w:r>
        <w:rPr>
          <w:b/>
          <w:bCs/>
          <w:rtl/>
        </w:rPr>
        <w:t xml:space="preserve">۱۱. نقش داده و تحلیل رفتار کاربران در اولویت‌بندی</w:t>
      </w:r>
    </w:p>
    <w:p>
      <w:pPr>
        <w:pStyle w:val="Normal"/>
      </w:pPr>
      <w:r>
        <w:rPr>
          <w:rtl/>
        </w:rPr>
        <w:t xml:space="preserve">داده‌ها جمع‌آوری می‌شدند و داشبوردهای متعددی وجود داشت. اما داده همیشه مبنای تصمیم نهایی نبود. فشار زمان، رقابت و بیزینس نقش شهود را پررنگ می‌کرد. تصمیم‌های دیتامحور بیشتر در گزارش‌ها دیده می‌شدند. تا در جهت‌دهی واقعی محصول.</w:t>
      </w:r>
    </w:p>
    <w:p>
      <w:pPr>
        <w:pStyle w:val="Normal"/>
        <w:keepNext/>
      </w:pPr>
      <w:r>
        <w:rPr>
          <w:b/>
          <w:bCs/>
          <w:rtl/>
        </w:rPr>
        <w:t xml:space="preserve">۱۲. توجه به نیازهای نسل Z</w:t>
      </w:r>
    </w:p>
    <w:p>
      <w:pPr>
        <w:pStyle w:val="Normal"/>
      </w:pPr>
      <w:r>
        <w:rPr>
          <w:rtl/>
        </w:rPr>
        <w:t xml:space="preserve">نسل Z به‌عنوان آینده بازار دیده می‌شد، اما استراتژی مشخصی برای آن وجود نداشت. تغییرات بیشتر سطحی بودند، مثل UI ساده‌تر یا آنبوردینگ سریع‌تر. شناخت عمیق رفتار، انگیزه و وفاداری این نسل شکل نگرفت. تصمیم‌ها واکنشی و کوتاه‌مدت بودند. نه مبتنی بر یک نقشه راه بلندمدت.</w:t>
      </w:r>
    </w:p>
    <w:p>
      <w:pPr>
        <w:pStyle w:val="Normal"/>
        <w:keepNext/>
      </w:pPr>
      <w:r>
        <w:rPr>
          <w:b/>
          <w:bCs/>
          <w:rtl/>
        </w:rPr>
        <w:t xml:space="preserve">۱۳. شبکه همکاری‌ها و وابستگی‌های بیرونی</w:t>
      </w:r>
    </w:p>
    <w:p>
      <w:pPr>
        <w:pStyle w:val="Normal"/>
      </w:pPr>
      <w:r>
        <w:rPr>
          <w:rtl/>
        </w:rPr>
        <w:t xml:space="preserve">بازارگردان‌ها نقش حیاتی در نقدشوندگی و سلامت بازار داشتند. بدون آن‌ها رشد و مقیاس‌پذیری عملاً ممکن نبود. همکاری با این بازیگران تحت تحریم پیچیده و پرریسک بود. حفظ اعتماد دوطرفه نیازمند مدیریت دائمی بود. هر اختلال می‌توانست کل بازار را تحت تأثیر قرار دهد.</w:t>
      </w:r>
    </w:p>
    <w:p>
      <w:pPr>
        <w:pStyle w:val="Normal"/>
        <w:keepNext/>
      </w:pPr>
      <w:r>
        <w:rPr>
          <w:b/>
          <w:bCs/>
          <w:rtl/>
        </w:rPr>
        <w:t xml:space="preserve">۱۴. حفظ بهره‌وری در برابر تغییرات مقرراتی و تحریم (Pivot)</w:t>
      </w:r>
    </w:p>
    <w:p>
      <w:pPr>
        <w:pStyle w:val="Normal"/>
      </w:pPr>
      <w:r>
        <w:rPr>
          <w:rtl/>
        </w:rPr>
        <w:t xml:space="preserve">بعد از اتفاقات ۱۴۰۱ تمرکز سازمان به‌طور جدی تغییر کرد. توسعه فیچرهای جدید اولویت خود را از دست داد. پایداری سیستم و کاهش ریسک در صدر قرار گرفت. بسیاری از برنامه‌های رشد متوقف یا تعلیق شدند. هدف اصلی زنده نگه داشتن سرویس بود.</w:t>
      </w:r>
    </w:p>
    <w:p>
      <w:pPr>
        <w:pStyle w:val="Normal"/>
        <w:keepNext/>
      </w:pPr>
      <w:r>
        <w:rPr>
          <w:b/>
          <w:bCs/>
          <w:rtl/>
        </w:rPr>
        <w:t xml:space="preserve">۱۵. نکات تکمیلی و جمع‌بندی مصاحبه‌شونده</w:t>
      </w:r>
    </w:p>
    <w:p>
      <w:pPr>
        <w:pStyle w:val="Normal"/>
      </w:pPr>
      <w:r>
        <w:rPr>
          <w:rtl/>
        </w:rPr>
        <w:t xml:space="preserve">فرسودگی سازمانی به‌تدریج و بی‌سروصدا شکل گرفت. کار مداوم در فضای بحرانی انرژی تیم‌ها را تحلیل برد. کیفیت تصمیم‌گیری به‌مرور کاهش پیدا کرد. این خستگی در محصول، سرعت توسعه و دقت انتخاب‌ها دیده می‌شد. حتی اگر به‌صورت رسمی مطرح نمی‌شد.</w:t>
      </w:r>
    </w:p>
    <w:p>
      <w:pPr>
        <w:pStyle w:val="Normal"/>
        <w:keepNext/>
      </w:pPr>
      <w:r>
        <w:rPr>
          <w:b/>
          <w:bCs/>
          <w:sz w:val="26"/>
          <w:szCs w:val="26"/>
          <w:rtl/>
        </w:rPr>
        <w:t xml:space="preserve">مصاحبه B2 — طراح محصول | صرافی B | ۲۳ ساله | سابقه ۳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از نظر من موفقیت یک صرافی رمزارز در ایران فقط به تعداد کاربر یا حجم معاملات خلاصه نمی‌شود. موفقیت وقتی معنا دارد که کاربر در شرایط بحران هم بتواند بدون ترس معامله کند. پایداری سرویس و اعتماد مهم‌تر از رشد نمایشی هستند. ما در مقاطعی رشد داشتیم، اما حس موفقیت واقعی شکل نگرفت. چون تجربه کاربر همیشه قربانی اولویت‌های کوتاه‌مدت می‌شد.</w:t>
      </w:r>
    </w:p>
    <w:p>
      <w:pPr>
        <w:pStyle w:val="Normal"/>
        <w:keepNext/>
      </w:pPr>
      <w:r>
        <w:rPr>
          <w:b/>
          <w:bCs/>
          <w:rtl/>
        </w:rPr>
        <w:t xml:space="preserve">۲. سازمان‌دهی تیم محصول و فنی و چرخه توسعه</w:t>
      </w:r>
    </w:p>
    <w:p>
      <w:pPr>
        <w:pStyle w:val="Normal"/>
      </w:pPr>
      <w:r>
        <w:rPr>
          <w:rtl/>
        </w:rPr>
        <w:t xml:space="preserve">تجربه من نشان می‌داد تیم محصول و فنی بیشتر حول اجرا سازمان‌دهی شده بود تا تصمیم‌سازی. ایده‌ها از بالا می‌آمد و به تیم‌ها تسک داده می‌شد. چرخه توسعه سریع بود، اما دیسکاوری ضعیف انجام می‌شد. شاخص بهره‌وری بیشتر سرعت تحویل بود تا کیفیت خروجی. همین باعث انباشت بدهی محصول شد.</w:t>
      </w:r>
    </w:p>
    <w:p>
      <w:pPr>
        <w:pStyle w:val="Normal"/>
        <w:keepNext/>
      </w:pPr>
      <w:r>
        <w:rPr>
          <w:b/>
          <w:bCs/>
          <w:rtl/>
        </w:rPr>
        <w:t xml:space="preserve">۳. منابع داخلی اثرگذار بر موفقیت یا شکست</w:t>
      </w:r>
    </w:p>
    <w:p>
      <w:pPr>
        <w:pStyle w:val="Normal"/>
      </w:pPr>
      <w:r>
        <w:rPr>
          <w:rtl/>
        </w:rPr>
        <w:t xml:space="preserve">بزرگ‌ترین منبع صرافی B برند و اعتماد اولیه بازار بود. تیم فنی هم توان اجرای بالایی داشت. اما داده و دانش سازمانی به‌خاطر خروج نیروها پایدار نمی‌ماند. UX و محصول نقش استراتژیک نداشتند. این عدم توازن اثر منابع مثبت را کم می‌کرد.</w:t>
      </w:r>
    </w:p>
    <w:p>
      <w:pPr>
        <w:pStyle w:val="Normal"/>
        <w:keepNext/>
      </w:pPr>
      <w:r>
        <w:rPr>
          <w:b/>
          <w:bCs/>
          <w:rtl/>
        </w:rPr>
        <w:t xml:space="preserve">۴. تأثیر محیط ایران بر تصمیم‌های محصول و عملیات</w:t>
      </w:r>
    </w:p>
    <w:p>
      <w:pPr>
        <w:pStyle w:val="Normal"/>
      </w:pPr>
      <w:r>
        <w:rPr>
          <w:rtl/>
        </w:rPr>
        <w:t xml:space="preserve">محیط ایران مستقیماً روی محصول اثر می‌گذاشت، نه به‌صورت غیرمستقیم. تحریم و پرداخت باعث محدود شدن گزینه‌های طراحی می‌شد. خیلی وقت‌ها بهترین راه UX اصلاً قابل اجرا نبود. در قطعی اینترنت ۱۴۰۱ تصمیم‌ها کاملاً اضطراری شدند. تجربه کاربر به حالت بقا تغییر کرد.</w:t>
      </w:r>
    </w:p>
    <w:p>
      <w:pPr>
        <w:pStyle w:val="Normal"/>
        <w:keepNext/>
      </w:pPr>
      <w:r>
        <w:rPr>
          <w:b/>
          <w:bCs/>
          <w:rtl/>
        </w:rPr>
        <w:t xml:space="preserve">۵. به‌کارگیری محصول کمینه مانا (MVP)</w:t>
      </w:r>
    </w:p>
    <w:p>
      <w:pPr>
        <w:pStyle w:val="Normal"/>
      </w:pPr>
      <w:r>
        <w:rPr>
          <w:rtl/>
        </w:rPr>
        <w:t xml:space="preserve">MVP به‌صورت واقعی اجرا نمی‌شد و بیشتر یک لانچ ناقص بود. فرضیات قبل از انتشار تست نمی‌شدند. داده بعد از لانچ جمع می‌شد، نه قبل از تصمیم. توقف یا ادامه فیچرها بیشتر شهودی بود. این باعث هدررفت منابع می‌شد.</w:t>
      </w:r>
    </w:p>
    <w:p>
      <w:pPr>
        <w:pStyle w:val="Normal"/>
        <w:keepNext/>
      </w:pPr>
      <w:r>
        <w:rPr>
          <w:b/>
          <w:bCs/>
          <w:rtl/>
        </w:rPr>
        <w:t xml:space="preserve">۶. به‌کارگیری اسکرام و چارچوب‌های چابک</w:t>
      </w:r>
    </w:p>
    <w:p>
      <w:pPr>
        <w:pStyle w:val="Normal"/>
      </w:pPr>
      <w:r>
        <w:rPr>
          <w:rtl/>
        </w:rPr>
        <w:t xml:space="preserve">اسکرام روی کاغذ وجود داشت، اما در عمل پایدار نبود. اسپرینت‌ها مرتب با درخواست‌های ناگهانی به‌هم می‌ریختند. برنامه‌ریزی معناش را از دست می‌داد. مزیتش سرعت بود، چالش اصلی بی‌ثباتی بود. تیم‌ها خسته می‌شدند.</w:t>
      </w:r>
    </w:p>
    <w:p>
      <w:pPr>
        <w:pStyle w:val="Normal"/>
        <w:keepNext/>
      </w:pPr>
      <w:r>
        <w:rPr>
          <w:b/>
          <w:bCs/>
          <w:rtl/>
        </w:rPr>
        <w:t xml:space="preserve">۷. طراحی تجربه کاربری و تحقیق کاربر</w:t>
      </w:r>
    </w:p>
    <w:p>
      <w:pPr>
        <w:pStyle w:val="Normal"/>
      </w:pPr>
      <w:r>
        <w:rPr>
          <w:rtl/>
        </w:rPr>
        <w:t xml:space="preserve">طراحی UX بیشتر در فاز اجرا دیده می‌شد تا تصمیم. تحقیق کاربر سیستماتیک نبود. تست کاربردپذیری محدود و دیرهنگام انجام می‌شد. پیشنهادهای UX اغلب فیلتر می‌شدند. UX به لایه ظاهری تقلیل پیدا می‌کرد.</w:t>
      </w:r>
    </w:p>
    <w:p>
      <w:pPr>
        <w:pStyle w:val="Normal"/>
        <w:keepNext/>
      </w:pPr>
      <w:r>
        <w:rPr>
          <w:b/>
          <w:bCs/>
          <w:rtl/>
        </w:rPr>
        <w:t xml:space="preserve">۸. مدیریت نقدشوندگی و عمق بازار</w:t>
      </w:r>
    </w:p>
    <w:p>
      <w:pPr>
        <w:pStyle w:val="Normal"/>
      </w:pPr>
      <w:r>
        <w:rPr>
          <w:rtl/>
        </w:rPr>
        <w:t xml:space="preserve">نقدینگی مهم‌ترین عامل تصمیم برای اضافه‌کردن دارایی بود. UX در این تصمیم نقش کمی داشت. بدون بازارگردان، تجربه کاربر به‌خطر می‌افتاد. فشار رقابت انتخاب‌ها را عجولانه می‌کرد. این تعادل همیشه شکننده بود.</w:t>
      </w:r>
    </w:p>
    <w:p>
      <w:pPr>
        <w:pStyle w:val="Normal"/>
        <w:keepNext/>
      </w:pPr>
      <w:r>
        <w:rPr>
          <w:b/>
          <w:bCs/>
          <w:rtl/>
        </w:rPr>
        <w:t xml:space="preserve">۹. مدل کسب‌وکار و تنوع درآمدی</w:t>
      </w:r>
    </w:p>
    <w:p>
      <w:pPr>
        <w:pStyle w:val="Normal"/>
      </w:pPr>
      <w:r>
        <w:rPr>
          <w:rtl/>
        </w:rPr>
        <w:t xml:space="preserve">مدل درآمدی مبتنی بر کارمزد، وابستگی بالایی ایجاد کرده بود. تلاش برای تنوع درآمد انجام شد. محصول‌هایی مثل Earn و رمزباکس اضافه شدند. اما تمرکز تیم پخش شد. بعضی محصولات نیمه‌کاره ماندند.</w:t>
      </w:r>
    </w:p>
    <w:p>
      <w:pPr>
        <w:pStyle w:val="Normal"/>
        <w:keepNext/>
      </w:pPr>
      <w:r>
        <w:rPr>
          <w:b/>
          <w:bCs/>
          <w:rtl/>
        </w:rPr>
        <w:t xml:space="preserve">۱۰. مدیریت تعارض میان امنیت و تجربه کاربری</w:t>
      </w:r>
    </w:p>
    <w:p>
      <w:pPr>
        <w:pStyle w:val="Normal"/>
      </w:pPr>
      <w:r>
        <w:rPr>
          <w:rtl/>
        </w:rPr>
        <w:t xml:space="preserve">در تعارض امنیت و UX، امنیت همیشه برنده بود. احراز هویت و محدودیت‌ها UX را پیچیده می‌کرد. اما از دست رفتن اعتماد ریسک بزرگ‌تری بود. این تصمیم منطقی بود، اما هزینه داشت. UX اغلب عقب‌نشینی می‌کرد.</w:t>
      </w:r>
    </w:p>
    <w:p>
      <w:pPr>
        <w:pStyle w:val="Normal"/>
        <w:keepNext/>
      </w:pPr>
      <w:r>
        <w:rPr>
          <w:b/>
          <w:bCs/>
          <w:rtl/>
        </w:rPr>
        <w:t xml:space="preserve">۱۱. نقش داده و تحلیل رفتار کاربران در اولویت‌بندی</w:t>
      </w:r>
    </w:p>
    <w:p>
      <w:pPr>
        <w:pStyle w:val="Normal"/>
      </w:pPr>
      <w:r>
        <w:rPr>
          <w:rtl/>
        </w:rPr>
        <w:t xml:space="preserve">داده جمع‌آوری می‌شد، اما مرجع تصمیم نبود. KPIها بیشتر بیزینسی بودند. شاخص‌های تجربه کاربر کم‌وزن بودند. تصمیم‌ها سریع و شهودی گرفته می‌شد. UX ابزار دفاع قوی نداشت.</w:t>
      </w:r>
    </w:p>
    <w:p>
      <w:pPr>
        <w:pStyle w:val="Normal"/>
        <w:keepNext/>
      </w:pPr>
      <w:r>
        <w:rPr>
          <w:b/>
          <w:bCs/>
          <w:rtl/>
        </w:rPr>
        <w:t xml:space="preserve">۱۲. توجه به نیازهای نسل Z</w:t>
      </w:r>
    </w:p>
    <w:p>
      <w:pPr>
        <w:pStyle w:val="Normal"/>
      </w:pPr>
      <w:r>
        <w:rPr>
          <w:rtl/>
        </w:rPr>
        <w:t xml:space="preserve">نسل Z به‌عنوان بازار آینده دیده می‌شد. اما استراتژی مشخصی برایش نبود. تغییرات بیشتر ظاهری بودند. رفتار و انگیزه عمیق تحلیل نشد. تصمیم‌ها کوتاه‌مدت بودند.</w:t>
      </w:r>
    </w:p>
    <w:p>
      <w:pPr>
        <w:pStyle w:val="Normal"/>
        <w:keepNext/>
      </w:pPr>
      <w:r>
        <w:rPr>
          <w:b/>
          <w:bCs/>
          <w:rtl/>
        </w:rPr>
        <w:t xml:space="preserve">۱۳. شبکه همکاری‌ها و وابستگی‌های بیرونی</w:t>
      </w:r>
    </w:p>
    <w:p>
      <w:pPr>
        <w:pStyle w:val="Normal"/>
      </w:pPr>
      <w:r>
        <w:rPr>
          <w:rtl/>
        </w:rPr>
        <w:t xml:space="preserve">بازارگردان‌ها نقش حیاتی در ثبات بازار داشتند. همکاری با آن‌ها ساده نبود. تحریم ریسک روابط را بالا می‌برد. هر اختلال کل تجربه کاربر را تحت تأثیر می‌گذاشت. UX در این تصمیم‌ها نقشی نداشت.</w:t>
      </w:r>
    </w:p>
    <w:p>
      <w:pPr>
        <w:pStyle w:val="Normal"/>
        <w:keepNext/>
      </w:pPr>
      <w:r>
        <w:rPr>
          <w:b/>
          <w:bCs/>
          <w:rtl/>
        </w:rPr>
        <w:t xml:space="preserve">۱۴. حفظ بهره‌وری در برابر تغییرات مقرراتی و تحریم (Pivot)</w:t>
      </w:r>
    </w:p>
    <w:p>
      <w:pPr>
        <w:pStyle w:val="Normal"/>
      </w:pPr>
      <w:r>
        <w:rPr>
          <w:rtl/>
        </w:rPr>
        <w:t xml:space="preserve">در مواجهه با تغییرات، مسیر محصول مرتب عوض می‌شد. Pivotها سریع و بعضاً ناگهانی بودند. بهره‌وری تیم افت می‌کرد. تمرکز از بهبود به حفظ سرویس می‌رفت. UX قربانی این تغییرات می‌شد.</w:t>
      </w:r>
    </w:p>
    <w:p>
      <w:pPr>
        <w:pStyle w:val="Normal"/>
        <w:keepNext/>
      </w:pPr>
      <w:r>
        <w:rPr>
          <w:b/>
          <w:bCs/>
          <w:rtl/>
        </w:rPr>
        <w:t xml:space="preserve">۱۵. نکات تکمیلی و جمع‌بندی مصاحبه‌شونده</w:t>
      </w:r>
    </w:p>
    <w:p>
      <w:pPr>
        <w:pStyle w:val="Normal"/>
      </w:pPr>
      <w:r>
        <w:rPr>
          <w:rtl/>
        </w:rPr>
        <w:t xml:space="preserve">به‌نظر من مهم‌ترین مسئله جایگاه UX در تصمیم‌سازی است. بدون این جایگاه، UX فقط اجرا می‌شود. تجربه من بیشتر یادگیری در محدودیت بود. نه طراحی ایده‌آل. و این واقعیت بازار ایران است.</w:t>
      </w:r>
    </w:p>
    <w:p>
      <w:pPr>
        <w:pStyle w:val="Normal"/>
        <w:keepNext/>
      </w:pPr>
      <w:r>
        <w:rPr>
          <w:b/>
          <w:bCs/>
          <w:sz w:val="26"/>
          <w:szCs w:val="26"/>
          <w:rtl/>
        </w:rPr>
        <w:t xml:space="preserve">مصاحبه B3 — مدیر بازاریابی | صرافی B | ۳۳ ساله | سابقه ۱۰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از نگاه من به‌عنوان مدیر مارکتینگ، موفقیت صرافی در ایران قبل از هر چیز به اعتماد پایدار برمی‌گردد. ممکن است در کوتاه‌مدت با کمپین و تبلیغ رشد کاربر بگیریم، اما اگر محصول نتواند آن اعتماد را حفظ کند، موفقیت واقعی اتفاق نیفتاده است. ما زمانی احساس موفقیت می‌کردیم که نرخ بازگشت کاربران بالا بود و شکایت‌ها کاهش پیدا می‌کرد. در مقابل، هر جا فاصله بین وعده‌های مارکتینگ و تجربه واقعی محصول زیاد شد، احساس شکست به‌وجود آمد. موفقیت برای من ترکیبی از برند سالم، رضایت کاربر و پایداری رشد است.</w:t>
      </w:r>
    </w:p>
    <w:p>
      <w:pPr>
        <w:pStyle w:val="Normal"/>
        <w:keepNext/>
      </w:pPr>
      <w:r>
        <w:rPr>
          <w:b/>
          <w:bCs/>
          <w:rtl/>
        </w:rPr>
        <w:t xml:space="preserve">۲. سازمان‌دهی تیم محصول و فنی و چرخه توسعه</w:t>
      </w:r>
    </w:p>
    <w:p>
      <w:pPr>
        <w:pStyle w:val="Normal"/>
      </w:pPr>
      <w:r>
        <w:rPr>
          <w:rtl/>
        </w:rPr>
        <w:t xml:space="preserve">از بیرون، تیم محصول و فنی ساختار مشخصی داشتند، اما از منظر مارکتینگ این ساختار همیشه هم‌راستا با نیاز بازار نبود. چرخه توسعه اغلب از تصمیم‌های مدیریتی شروع می‌شد نه از داده بازار یا بینش کاربر. ما گاهی کمپین‌هایی طراحی می‌کردیم که هنوز محصول آماده پشتیبانی از آن نبود. شاخص بهره‌وری بیشتر تعداد فیچر لانچ‌شده بود تا اثر واقعی آن‌ها. همین باعث می‌شد فشار زیادی به هر دو سمت وارد شود.</w:t>
      </w:r>
    </w:p>
    <w:p>
      <w:pPr>
        <w:pStyle w:val="Normal"/>
        <w:keepNext/>
      </w:pPr>
      <w:r>
        <w:rPr>
          <w:b/>
          <w:bCs/>
          <w:rtl/>
        </w:rPr>
        <w:t xml:space="preserve">۳. منابع داخلی اثرگذار بر موفقیت یا شکست</w:t>
      </w:r>
    </w:p>
    <w:p>
      <w:pPr>
        <w:pStyle w:val="Normal"/>
      </w:pPr>
      <w:r>
        <w:rPr>
          <w:rtl/>
        </w:rPr>
        <w:t xml:space="preserve">قوی‌ترین منبع صرافی B برند قدیمی و شناخته‌شده‌اش بود. این برند سال‌ها قبل از بلوغ رقبا شکل گرفته بود و اعتماد اولیه بازار را داشت. تیم مارکتینگ می‌توانست روی این اعتبار سوار شود. اما ضعف در هم‌افزایی بین تیم‌ها و از دست رفتن نیروهای باتجربه، این مزیت را تضعیف کرد. وقتی برند جلوتر از محصول حرکت کند، این منبع به‌جای مزیت تبدیل به ریسک می‌شود.</w:t>
      </w:r>
    </w:p>
    <w:p>
      <w:pPr>
        <w:pStyle w:val="Normal"/>
        <w:keepNext/>
      </w:pPr>
      <w:r>
        <w:rPr>
          <w:b/>
          <w:bCs/>
          <w:rtl/>
        </w:rPr>
        <w:t xml:space="preserve">۴. تأثیر محیط ایران بر تصمیم‌های محصول و عملیات</w:t>
      </w:r>
    </w:p>
    <w:p>
      <w:pPr>
        <w:pStyle w:val="Normal"/>
      </w:pPr>
      <w:r>
        <w:rPr>
          <w:rtl/>
        </w:rPr>
        <w:t xml:space="preserve">محیط ایران دائماً استراتژی مارکتینگ را مجبور به تغییر می‌کرد. تحریم‌ها و محدودیت پرداخت باعث می‌شد نتوانیم از کانال‌های استاندارد رشد استفاده کنیم. خیلی از پیام‌ها باید محافظه‌کارانه طراحی می‌شدند. در مقاطعی مثل ۱۴۰۱، حتی لحن ارتباط با کاربر هم تغییر کرد. این شرایط فشار زیادی روی هماهنگی مارکتینگ و محصول وارد می‌کرد.</w:t>
      </w:r>
    </w:p>
    <w:p>
      <w:pPr>
        <w:pStyle w:val="Normal"/>
        <w:keepNext/>
      </w:pPr>
      <w:r>
        <w:rPr>
          <w:b/>
          <w:bCs/>
          <w:rtl/>
        </w:rPr>
        <w:t xml:space="preserve">۵. به‌کارگیری محصول کمینه مانا (MVP)</w:t>
      </w:r>
    </w:p>
    <w:p>
      <w:pPr>
        <w:pStyle w:val="Normal"/>
      </w:pPr>
      <w:r>
        <w:rPr>
          <w:rtl/>
        </w:rPr>
        <w:t xml:space="preserve">از نگاه مارکتینگ، MVP بیشتر شبیه لانچ زودهنگام بود تا تست فرضیه. محصولی معرفی می‌شد و بعد انتظار می‌رفت بازار واکنش نشان دهد. اگر استقبال کم بود، معمولاً تحلیل عمیقی انجام نمی‌شد. داده‌ها بیشتر برای توجیه ادامه یا توقف استفاده می‌شدند. این رویکرد باعث می‌شد بعضی فرصت‌ها زود سوزانده شوند.</w:t>
      </w:r>
    </w:p>
    <w:p>
      <w:pPr>
        <w:pStyle w:val="Normal"/>
        <w:keepNext/>
      </w:pPr>
      <w:r>
        <w:rPr>
          <w:b/>
          <w:bCs/>
          <w:rtl/>
        </w:rPr>
        <w:t xml:space="preserve">۶. به‌کارگیری اسکرام و چارچوب‌های چابک</w:t>
      </w:r>
    </w:p>
    <w:p>
      <w:pPr>
        <w:pStyle w:val="Normal"/>
      </w:pPr>
      <w:r>
        <w:rPr>
          <w:rtl/>
        </w:rPr>
        <w:t xml:space="preserve">در ظاهر، تیم‌ها اسکرام کار می‌کردند و اسپرینت تعریف می‌شد. اما از منظر مارکتینگ، خروجی‌ها همیشه قابل پیش‌بینی نبودند. تغییر اولویت‌ها باعث می‌شد برنامه‌ریزی کمپین‌ها به‌هم بخورد. مزیت این روش سرعت واکنش بود. چالش اصلی، بی‌ثباتی تعهدها بود که روی اعتماد بین تیم‌ها اثر می‌گذاشت.</w:t>
      </w:r>
    </w:p>
    <w:p>
      <w:pPr>
        <w:pStyle w:val="Normal"/>
        <w:keepNext/>
      </w:pPr>
      <w:r>
        <w:rPr>
          <w:b/>
          <w:bCs/>
          <w:rtl/>
        </w:rPr>
        <w:t xml:space="preserve">۷. طراحی تجربه کاربری و تحقیق کاربر</w:t>
      </w:r>
    </w:p>
    <w:p>
      <w:pPr>
        <w:pStyle w:val="Normal"/>
      </w:pPr>
      <w:r>
        <w:rPr>
          <w:rtl/>
        </w:rPr>
        <w:t xml:space="preserve">UX برای ما در مارکتینگ اهمیت بالایی داشت، چون مستقیم روی پیام برند اثر می‌گذاشت. اما فاصله بین پیشنهادهای UX و تصمیم نهایی زیاد بود. ما گاهی تجربه‌ای را وعده می‌دادیم که در عمل ساده یا شفاف نبود. تحقیق کاربر به‌ندرت مبنای پیام‌های بازاریابی قرار می‌گرفت. این شکاف به‌تدریج به برند آسیب می‌زد.</w:t>
      </w:r>
    </w:p>
    <w:p>
      <w:pPr>
        <w:pStyle w:val="Normal"/>
        <w:keepNext/>
      </w:pPr>
      <w:r>
        <w:rPr>
          <w:b/>
          <w:bCs/>
          <w:rtl/>
        </w:rPr>
        <w:t xml:space="preserve">۸. مدیریت نقدشوندگی و عمق بازار</w:t>
      </w:r>
    </w:p>
    <w:p>
      <w:pPr>
        <w:pStyle w:val="Normal"/>
      </w:pPr>
      <w:r>
        <w:rPr>
          <w:rtl/>
        </w:rPr>
        <w:t xml:space="preserve">نقدینگی مستقیماً روی کمپین‌های جذب اثر می‌گذاشت. وقتی عمق بازار کم بود، نرخ نارضایتی بالا می‌رفت و فشارش به مارکتینگ برمی‌گشت. اضافه‌کردن جفت‌ارز جدید گاهی صرفاً تصمیم رقابتی بود. اما اگر نقدینگی آماده نبود، تجربه کاربر خراب می‌شد. اینجا هم هماهنگی بین تیم‌ها حیاتی بود.</w:t>
      </w:r>
    </w:p>
    <w:p>
      <w:pPr>
        <w:pStyle w:val="Normal"/>
        <w:keepNext/>
      </w:pPr>
      <w:r>
        <w:rPr>
          <w:b/>
          <w:bCs/>
          <w:rtl/>
        </w:rPr>
        <w:t xml:space="preserve">۹. مدل کسب‌وکار و تنوع درآمدی</w:t>
      </w:r>
    </w:p>
    <w:p>
      <w:pPr>
        <w:pStyle w:val="Normal"/>
      </w:pPr>
      <w:r>
        <w:rPr>
          <w:rtl/>
        </w:rPr>
        <w:t xml:space="preserve">مدل مبتنی بر کارمزد برای مارکتینگ قابل فهم بود، اما شکننده. برای همین تنوع درآمد مثل Earn یا محصولات جانبی جذاب به‌نظر می‌رسید. ما این‌ها را به‌عنوان مزیت رقابتی تبلیغ می‌کردیم. اما وقتی محصول به بلوغ نرسیده بود، پیام بازاریابی زودتر از واقعیت حرکت می‌کرد. این ناهماهنگی هزینه داشت.</w:t>
      </w:r>
    </w:p>
    <w:p>
      <w:pPr>
        <w:pStyle w:val="Normal"/>
        <w:keepNext/>
      </w:pPr>
      <w:r>
        <w:rPr>
          <w:b/>
          <w:bCs/>
          <w:rtl/>
        </w:rPr>
        <w:t xml:space="preserve">۱۰. مدیریت تعارض میان امنیت و تجربه کاربری</w:t>
      </w:r>
    </w:p>
    <w:p>
      <w:pPr>
        <w:pStyle w:val="Normal"/>
      </w:pPr>
      <w:r>
        <w:rPr>
          <w:rtl/>
        </w:rPr>
        <w:t xml:space="preserve">در پیام‌های مارکتینگ همیشه امنیت محور اصلی بود. اما هر افزایش امنیت، اصطکاک UX را بالا می‌برد. کاربر از یک طرف پیام امنیت می‌شنید، از طرف دیگر سختی فرآیند را تجربه می‌کرد. توضیح این تعارض به کاربر ساده نبود. اگر محصول و UX همراهی نمی‌کردند، مارکتینگ تنها می‌ماند.</w:t>
      </w:r>
    </w:p>
    <w:p>
      <w:pPr>
        <w:pStyle w:val="Normal"/>
        <w:keepNext/>
      </w:pPr>
      <w:r>
        <w:rPr>
          <w:b/>
          <w:bCs/>
          <w:rtl/>
        </w:rPr>
        <w:t xml:space="preserve">۱۱. نقش داده و تحلیل رفتار کاربران در اولویت‌بندی</w:t>
      </w:r>
    </w:p>
    <w:p>
      <w:pPr>
        <w:pStyle w:val="Normal"/>
      </w:pPr>
      <w:r>
        <w:rPr>
          <w:rtl/>
        </w:rPr>
        <w:t xml:space="preserve">داده برای مارکتینگ ابزار حیاتی بود، اما همیشه کامل در دسترس نبود. نرخ ریزش، فعال‌سازی و بازگشت بررسی می‌شد. اما اتصال این داده‌ها به تصمیم محصول ضعیف بود. ما نشانه‌های نارضایتی را زودتر می‌دیدیم. ولی تبدیل آن به اقدام محصولی زمان‌بر بود.</w:t>
      </w:r>
    </w:p>
    <w:p>
      <w:pPr>
        <w:pStyle w:val="Normal"/>
        <w:keepNext/>
      </w:pPr>
      <w:r>
        <w:rPr>
          <w:b/>
          <w:bCs/>
          <w:rtl/>
        </w:rPr>
        <w:t xml:space="preserve">۱۲. توجه به نیازهای نسل Z</w:t>
      </w:r>
    </w:p>
    <w:p>
      <w:pPr>
        <w:pStyle w:val="Normal"/>
      </w:pPr>
      <w:r>
        <w:rPr>
          <w:rtl/>
        </w:rPr>
        <w:t xml:space="preserve">نسل Z برای مارکتینگ جذاب‌ترین بخش بازار بود. پیام‌های ساده، سریع و بصری برایشان طراحی می‌شد. اما محصول همیشه آماده پاسخ‌گویی به این انتظارات نبود. گیمیفیکیشن بیشتر در سطح کمپین باقی می‌ماند. این ناهماهنگی مانع ساخت وفاداری عمیق می‌شد.</w:t>
      </w:r>
    </w:p>
    <w:p>
      <w:pPr>
        <w:pStyle w:val="Normal"/>
        <w:keepNext/>
      </w:pPr>
      <w:r>
        <w:rPr>
          <w:b/>
          <w:bCs/>
          <w:rtl/>
        </w:rPr>
        <w:t xml:space="preserve">۱۳. شبکه همکاری‌ها و وابستگی‌های بیرونی</w:t>
      </w:r>
    </w:p>
    <w:p>
      <w:pPr>
        <w:pStyle w:val="Normal"/>
      </w:pPr>
      <w:r>
        <w:rPr>
          <w:rtl/>
        </w:rPr>
        <w:t xml:space="preserve">همکاری با بازارگردان‌ها و شرکا در پیام برند بسیار مهم بود. هر اختلال در این روابط، مستقیم روی اعتماد بازار اثر می‌گذاشت. ما مجبور بودیم محتاطانه پیام بدهیم. تحریم‌ها ریسک این همکاری‌ها را بالا می‌برد. مارکتینگ همیشه آخرین لایه‌ای بود که اثر این چالش‌ها را می‌دید.</w:t>
      </w:r>
    </w:p>
    <w:p>
      <w:pPr>
        <w:pStyle w:val="Normal"/>
        <w:keepNext/>
      </w:pPr>
      <w:r>
        <w:rPr>
          <w:b/>
          <w:bCs/>
          <w:rtl/>
        </w:rPr>
        <w:t xml:space="preserve">۱۴. حفظ بهره‌وری در برابر تغییرات مقرراتی و تحریم (Pivot)</w:t>
      </w:r>
    </w:p>
    <w:p>
      <w:pPr>
        <w:pStyle w:val="Normal"/>
      </w:pPr>
      <w:r>
        <w:rPr>
          <w:rtl/>
        </w:rPr>
        <w:t xml:space="preserve">تغییرات ناگهانی، استراتژی مارکتینگ را مرتب بازنویسی می‌کرد. کمپین‌ها متوقف یا تغییر می‌کردند. این موضوع بهره‌وری تیم را پایین می‌آورد. Pivotها بیشتر واکنشی بودند تا برنامه‌ریزی‌شده. حفظ تمرکز تیم در این شرایط سخت بود.</w:t>
      </w:r>
    </w:p>
    <w:p>
      <w:pPr>
        <w:pStyle w:val="Normal"/>
        <w:keepNext/>
      </w:pPr>
      <w:r>
        <w:rPr>
          <w:b/>
          <w:bCs/>
          <w:rtl/>
        </w:rPr>
        <w:t xml:space="preserve">۱۵. نکات تکمیلی و جمع‌بندی مصاحبه‌شونده</w:t>
      </w:r>
    </w:p>
    <w:p>
      <w:pPr>
        <w:pStyle w:val="Normal"/>
      </w:pPr>
      <w:r>
        <w:rPr>
          <w:rtl/>
        </w:rPr>
        <w:t xml:space="preserve">به‌نظر من بزرگ‌ترین درس این بود که برند نمی‌تواند برای همیشه ضعف محصول را پنهان کند. مارکتینگ اگر جلوتر از محصول حرکت کند، بدهی اعتماد می‌سازد. موفقیت پایدار فقط با هم‌راستایی واقعی تیم‌ها ممکن است. تجربه صرافی B این شکاف را به‌خوبی نشان داد. و این درس مهمی برای کل اکوسیستم است.</w:t>
      </w:r>
    </w:p>
    <w:p>
      <w:pPr>
        <w:pStyle w:val="Normal"/>
        <w:keepNext/>
      </w:pPr>
      <w:r>
        <w:rPr>
          <w:b/>
          <w:bCs/>
          <w:sz w:val="26"/>
          <w:szCs w:val="26"/>
          <w:rtl/>
        </w:rPr>
        <w:t xml:space="preserve">مصاحبه B4 — مدیر فنی | صرافی B | ۳۴ ساله | سابقه ۸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یک صرافی موفق یعنی پایداری سیستم و امکان اسکیل سریع. سرعت توسعه فیچر و uptime شاخص‌های اصلی هستند. سهم بازار و رضایت کاربر هم معیارند. وقتی backlog طولانی شود، یعنی موفق نیستیم. صرافی B تا ۱۴۰۰ خوب پیش رفت، بعد افت کرد.</w:t>
      </w:r>
    </w:p>
    <w:p>
      <w:pPr>
        <w:pStyle w:val="Normal"/>
        <w:keepNext/>
      </w:pPr>
      <w:r>
        <w:rPr>
          <w:b/>
          <w:bCs/>
          <w:rtl/>
        </w:rPr>
        <w:t xml:space="preserve">۲. سازمان‌دهی تیم محصول و فنی و چرخه توسعه</w:t>
      </w:r>
    </w:p>
    <w:p>
      <w:pPr>
        <w:pStyle w:val="Normal"/>
      </w:pPr>
      <w:r>
        <w:rPr>
          <w:rtl/>
        </w:rPr>
        <w:t xml:space="preserve">تیم‌ها ظاهرا فلت بودند اما تصمیم‌ها از بالا می‌آمد. چرخه توسعه بیشتر بیزینسی بود تا داده‌محور. فیچرها دیر لانچ می‌شدند و lead time بالا بود. هماهنگی بین تیم فنی و محصول چالش اصلی بود. بهره‌وری با deploy frequency سنجیده می‌شد.</w:t>
      </w:r>
    </w:p>
    <w:p>
      <w:pPr>
        <w:pStyle w:val="Normal"/>
        <w:keepNext/>
      </w:pPr>
      <w:r>
        <w:rPr>
          <w:b/>
          <w:bCs/>
          <w:rtl/>
        </w:rPr>
        <w:t xml:space="preserve">۳. منابع داخلی اثرگذار بر موفقیت یا شکست</w:t>
      </w:r>
    </w:p>
    <w:p>
      <w:pPr>
        <w:pStyle w:val="Normal"/>
      </w:pPr>
      <w:r>
        <w:rPr>
          <w:rtl/>
        </w:rPr>
        <w:t xml:space="preserve">بزرگ‌ترین منبع، تیم فنی بود ولی ناپایدار. فناوری کافی بود، مشکل مدیریت و تصمیم‌گیری بود. دیتا کم استفاده می‌شد. وقتی C-level درک بیزینس ندارد، تکنولوژی هم کمکی نمی‌کند. برند و اعتبار هنوز اثرگذار بودند.</w:t>
      </w:r>
    </w:p>
    <w:p>
      <w:pPr>
        <w:pStyle w:val="Normal"/>
        <w:keepNext/>
      </w:pPr>
      <w:r>
        <w:rPr>
          <w:b/>
          <w:bCs/>
          <w:rtl/>
        </w:rPr>
        <w:t xml:space="preserve">۴. تأثیر محیط ایران بر تصمیم‌های محصول و عملیات</w:t>
      </w:r>
    </w:p>
    <w:p>
      <w:pPr>
        <w:pStyle w:val="Normal"/>
      </w:pPr>
      <w:r>
        <w:rPr>
          <w:rtl/>
        </w:rPr>
        <w:t xml:space="preserve">تحریم‌ها و قطع اینترنت ۱۴۰۱ مستقیم روی roadmap اثر گذاشت. مجبور شدیم برخی فیچرها را فریز کنیم. اولویت‌ها تغییر کرد و pivot لازم شد. این چالش برنامه‌ریزی را سخت کرد. تیم فنی فشار زیادی را تجربه کرد.</w:t>
      </w:r>
    </w:p>
    <w:p>
      <w:pPr>
        <w:pStyle w:val="Normal"/>
        <w:keepNext/>
      </w:pPr>
      <w:r>
        <w:rPr>
          <w:b/>
          <w:bCs/>
          <w:rtl/>
        </w:rPr>
        <w:t xml:space="preserve">۵. به‌کارگیری محصول کمینه مانا (MVP)</w:t>
      </w:r>
    </w:p>
    <w:p>
      <w:pPr>
        <w:pStyle w:val="Normal"/>
      </w:pPr>
      <w:r>
        <w:rPr>
          <w:rtl/>
        </w:rPr>
        <w:t xml:space="preserve">MVP واقعی کم داشتیم. ایده بات معامله‌گر دیر اجرا شد چون رقیب جلو افتاد. MVP یعنی سریع لانچ و سریع kill. بیشتر تصمیم‌ها بیزینسی بود تا داده‌محور. بازخورد کاربران کم به محصول منتقل می‌شد.</w:t>
      </w:r>
    </w:p>
    <w:p>
      <w:pPr>
        <w:pStyle w:val="Normal"/>
        <w:keepNext/>
      </w:pPr>
      <w:r>
        <w:rPr>
          <w:b/>
          <w:bCs/>
          <w:rtl/>
        </w:rPr>
        <w:t xml:space="preserve">۶. به‌کارگیری اسکرام و چارچوب‌های چابک</w:t>
      </w:r>
    </w:p>
    <w:p>
      <w:pPr>
        <w:pStyle w:val="Normal"/>
      </w:pPr>
      <w:r>
        <w:rPr>
          <w:rtl/>
        </w:rPr>
        <w:t xml:space="preserve">اسکرام اسمی بود و اسپرینت‌ها دائم تغییر می‌کردند. مزیت شفافیت بود ولی دخالت مدیریت چالش اصلی بود. بدون اختیار تیم، Agile فقط اسم است. هماهنگی تیم‌ها مشکل داشت. بهره‌وری کاهش پیدا می‌کرد.</w:t>
      </w:r>
    </w:p>
    <w:p>
      <w:pPr>
        <w:pStyle w:val="Normal"/>
        <w:keepNext/>
      </w:pPr>
      <w:r>
        <w:rPr>
          <w:b/>
          <w:bCs/>
          <w:rtl/>
        </w:rPr>
        <w:t xml:space="preserve">۷. طراحی تجربه کاربری و تحقیق کاربر</w:t>
      </w:r>
    </w:p>
    <w:p>
      <w:pPr>
        <w:pStyle w:val="Normal"/>
      </w:pPr>
      <w:r>
        <w:rPr>
          <w:rtl/>
        </w:rPr>
        <w:t xml:space="preserve">تحقیق کاربر کم بود و UX بیشتر واکنشی بود. تصمیم‌ها از بالا می‌آمدند. دیتا برای اولویت‌بندی فیچر استفاده نمی‌شد. UX سلیقه‌ای و نامنظم بود. توسعه‌دهنده‌ها فهم مشترک از نیاز کاربران نداشتند.</w:t>
      </w:r>
    </w:p>
    <w:p>
      <w:pPr>
        <w:pStyle w:val="Normal"/>
        <w:keepNext/>
      </w:pPr>
      <w:r>
        <w:rPr>
          <w:b/>
          <w:bCs/>
          <w:rtl/>
        </w:rPr>
        <w:t xml:space="preserve">۸. مدیریت نقدشوندگی و عمق بازار</w:t>
      </w:r>
    </w:p>
    <w:p>
      <w:pPr>
        <w:pStyle w:val="Normal"/>
      </w:pPr>
      <w:r>
        <w:rPr>
          <w:rtl/>
        </w:rPr>
        <w:t xml:space="preserve">اضافه کردن جفت‌ارز بیشتر بیزینسی بود تا داده‌محور. عمق بازار بعضی جفت‌ها کم بود و تجربه تریدر حرفه‌ای را تحت تأثیر قرار داد. تحلیل داده نقدینگی محدود بود. تصمیمات محصول بعضا باعث اسلیپیج می‌شد. مدیریت این بخش همیشه چالش بود.</w:t>
      </w:r>
    </w:p>
    <w:p>
      <w:pPr>
        <w:pStyle w:val="Normal"/>
        <w:keepNext/>
      </w:pPr>
      <w:r>
        <w:rPr>
          <w:b/>
          <w:bCs/>
          <w:rtl/>
        </w:rPr>
        <w:t xml:space="preserve">۹. مدل کسب‌وکار و تنوع درآمدی</w:t>
      </w:r>
    </w:p>
    <w:p>
      <w:pPr>
        <w:pStyle w:val="Normal"/>
      </w:pPr>
      <w:r>
        <w:rPr>
          <w:rtl/>
        </w:rPr>
        <w:t xml:space="preserve">کارمزد اصلی‌ترین منبع بود ولی استیک و رمزباکس کمک کردند. توسعه این محصولات زمان‌بر بود و رقابت‌پذیری کاهش یافت. مدل درآمدی تنوع داشت اما پیچیدگی عملیاتی بالا رفت. بعضی تصمیم‌ها بدون تحلیل ROI بود. تمرکز روی درآمد کوتاه‌مدت باعث کندی توسعه شد.</w:t>
      </w:r>
    </w:p>
    <w:p>
      <w:pPr>
        <w:pStyle w:val="Normal"/>
        <w:keepNext/>
      </w:pPr>
      <w:r>
        <w:rPr>
          <w:b/>
          <w:bCs/>
          <w:rtl/>
        </w:rPr>
        <w:t xml:space="preserve">۱۰. مدیریت تعارض میان امنیت و تجربه کاربری</w:t>
      </w:r>
    </w:p>
    <w:p>
      <w:pPr>
        <w:pStyle w:val="Normal"/>
      </w:pPr>
      <w:r>
        <w:rPr>
          <w:rtl/>
        </w:rPr>
        <w:t xml:space="preserve">امنیت همیشه اولویت داشت ولی UX قربانی می‌شد. بعضی تغییرات بدون تست کاربر لانچ شد. friction زیاد باعث نارضایتی می‌شد. اعتماد کاربران حیاتی بود. همیشه تعادل برقرار کردن بین امنیت و راحتی سخت بود.</w:t>
      </w:r>
    </w:p>
    <w:p>
      <w:pPr>
        <w:pStyle w:val="Normal"/>
        <w:keepNext/>
      </w:pPr>
      <w:r>
        <w:rPr>
          <w:b/>
          <w:bCs/>
          <w:rtl/>
        </w:rPr>
        <w:t xml:space="preserve">۱۱. نقش داده و تحلیل رفتار کاربران در اولویت‌بندی</w:t>
      </w:r>
    </w:p>
    <w:p>
      <w:pPr>
        <w:pStyle w:val="Normal"/>
      </w:pPr>
      <w:r>
        <w:rPr>
          <w:rtl/>
        </w:rPr>
        <w:t xml:space="preserve">داده داشتیم ولی کمتر استفاده می‌شد. KPIهایی مثل retention و funnel در تصمیم‌ها نقشی نداشتند. تصمیم‌ها بیشتر شهودی بودند. تحلیل رفتار کاربران ناقص بود. بازخورد واقعی از پشتیبانی منتقل نمی‌شد.</w:t>
      </w:r>
    </w:p>
    <w:p>
      <w:pPr>
        <w:pStyle w:val="Normal"/>
        <w:keepNext/>
      </w:pPr>
      <w:r>
        <w:rPr>
          <w:b/>
          <w:bCs/>
          <w:rtl/>
        </w:rPr>
        <w:t xml:space="preserve">۱۲. توجه به نیازهای نسل Z</w:t>
      </w:r>
    </w:p>
    <w:p>
      <w:pPr>
        <w:pStyle w:val="Normal"/>
      </w:pPr>
      <w:r>
        <w:rPr>
          <w:rtl/>
        </w:rPr>
        <w:t xml:space="preserve">نسل Z سرعت و سادگی می‌خواهد. فیچرهایی مثل بات و رمزباکس جذاب بودند. UI هنوز پیچیده بود. شخصی‌سازی و گیمیفیکیشن کم بود. محصول بیشتر برای کاربران حرفه‌ای طراحی می‌شد تا برای نسل جدید.</w:t>
      </w:r>
    </w:p>
    <w:p>
      <w:pPr>
        <w:pStyle w:val="Normal"/>
        <w:keepNext/>
      </w:pPr>
      <w:r>
        <w:rPr>
          <w:b/>
          <w:bCs/>
          <w:rtl/>
        </w:rPr>
        <w:t xml:space="preserve">۱۳. شبکه همکاری‌ها و وابستگی‌های بیرونی</w:t>
      </w:r>
    </w:p>
    <w:p>
      <w:pPr>
        <w:pStyle w:val="Normal"/>
      </w:pPr>
      <w:r>
        <w:rPr>
          <w:rtl/>
        </w:rPr>
        <w:t xml:space="preserve">همکاری با بازارگردان‌ها حیاتی بود ولی تحریم ریسک دائمی ایجاد می‌کرد. وابستگی زیاد خطرناک بود. بعضی تصمیم‌ها به خاطر شبکه‌ها عقب می‌افتاد. هماهنگی با بروکرها پیچیده بود. تغییر شرایط بازار سریع اعمال نمی‌شد.</w:t>
      </w:r>
    </w:p>
    <w:p>
      <w:pPr>
        <w:pStyle w:val="Normal"/>
        <w:keepNext/>
      </w:pPr>
      <w:r>
        <w:rPr>
          <w:b/>
          <w:bCs/>
          <w:rtl/>
        </w:rPr>
        <w:t xml:space="preserve">۱۴. حفظ بهره‌وری در برابر تغییرات مقرراتی و تحریم (Pivot)</w:t>
      </w:r>
    </w:p>
    <w:p>
      <w:pPr>
        <w:pStyle w:val="Normal"/>
      </w:pPr>
      <w:r>
        <w:rPr>
          <w:rtl/>
        </w:rPr>
        <w:t xml:space="preserve">در ۱۴۰۱ مجبور شدیم مسیر رشد را به بقا تغییر دهیم. اولویت‌ها تغییر کردند و تیم فشار زیادی کشید. تصمیم سخت ولی ضروری بود. بعضی فیچرها متوقف شدند. حفظ انگیزه تیم چالش اصلی بود.</w:t>
      </w:r>
    </w:p>
    <w:p>
      <w:pPr>
        <w:pStyle w:val="Normal"/>
        <w:keepNext/>
      </w:pPr>
      <w:r>
        <w:rPr>
          <w:b/>
          <w:bCs/>
          <w:rtl/>
        </w:rPr>
        <w:t xml:space="preserve">۱۵. نکات تکمیلی و جمع‌بندی مصاحبه‌شونده</w:t>
      </w:r>
    </w:p>
    <w:p>
      <w:pPr>
        <w:pStyle w:val="Normal"/>
      </w:pPr>
      <w:r>
        <w:rPr>
          <w:rtl/>
        </w:rPr>
        <w:t xml:space="preserve">بزرگ‌ترین عامل شکست، ناهماهنگی بین بیزینس و فنی است. بدون فهم مشترک، اسکیل کردن غیرممکن است. تیم فنی همیشه فشار می‌کشد. منابع انسانی ناپایدار، محصول را کند می‌کند. مدیریت باید واقعیت‌ها را درک کند.</w:t>
      </w:r>
    </w:p>
    <w:p>
      <w:pPr>
        <w:pStyle w:val="Normal"/>
        <w:keepNext/>
      </w:pPr>
      <w:r>
        <w:rPr>
          <w:b/>
          <w:bCs/>
          <w:sz w:val="26"/>
          <w:szCs w:val="26"/>
          <w:rtl/>
        </w:rPr>
        <w:t xml:space="preserve">مصاحبه B5 — مدیر پشتیبانی و عملیات | صرافی B | ۲۶ ساله | سابقه ۴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موفقیت یعنی کاربر بدون دردسر و با اعتماد معامله کند. KPI ما زمان پاسخ تیکت و نرخ نارضایتی است. وقتی حجم کاربر بالا می‌رود و پشتیبانی جواب می‌دهد، موفقیم. افت رتبه بازار یعنی تجربه کاربر خراب شده. رضایت و اعتماد معیار اصلی است.</w:t>
      </w:r>
    </w:p>
    <w:p>
      <w:pPr>
        <w:pStyle w:val="Normal"/>
        <w:keepNext/>
      </w:pPr>
      <w:r>
        <w:rPr>
          <w:b/>
          <w:bCs/>
          <w:rtl/>
        </w:rPr>
        <w:t xml:space="preserve">۲. سازمان‌دهی تیم محصول و فنی و چرخه توسعه</w:t>
      </w:r>
    </w:p>
    <w:p>
      <w:pPr>
        <w:pStyle w:val="Normal"/>
      </w:pPr>
      <w:r>
        <w:rPr>
          <w:rtl/>
        </w:rPr>
        <w:t xml:space="preserve">فیچرها بدون هماهنگی با عملیات لانچ می‌شدند. چرخه توسعه با پشتیبانی همگام نبود. تغییر اولویت‌ها فشار ایجاد می‌کرد. تیم عملیات همیشه عقب می‌ماند. هماهنگی بین تیم‌ها مهم‌ترین شاخص بهره‌وری است.</w:t>
      </w:r>
    </w:p>
    <w:p>
      <w:pPr>
        <w:pStyle w:val="Normal"/>
        <w:keepNext/>
      </w:pPr>
      <w:r>
        <w:rPr>
          <w:b/>
          <w:bCs/>
          <w:rtl/>
        </w:rPr>
        <w:t xml:space="preserve">۳. منابع داخلی اثرگذار بر موفقیت یا شکست</w:t>
      </w:r>
    </w:p>
    <w:p>
      <w:pPr>
        <w:pStyle w:val="Normal"/>
      </w:pPr>
      <w:r>
        <w:rPr>
          <w:rtl/>
        </w:rPr>
        <w:t xml:space="preserve">تیم پشتیبانی سرمایه اصلی اعتماد کاربران بود. نرخ جابه‌جایی نیرو بالا بود و این مشکل ایجاد کرد. برند اعتبار داشت اما داخل سازمان فرسوده بود. منابع انسانی ثابت نبودند. عملیات وابسته به تیم‌های فنی بود.</w:t>
      </w:r>
    </w:p>
    <w:p>
      <w:pPr>
        <w:pStyle w:val="Normal"/>
        <w:keepNext/>
      </w:pPr>
      <w:r>
        <w:rPr>
          <w:b/>
          <w:bCs/>
          <w:rtl/>
        </w:rPr>
        <w:t xml:space="preserve">۴. تأثیر محیط ایران بر تصمیم‌های محصول و عملیات</w:t>
      </w:r>
    </w:p>
    <w:p>
      <w:pPr>
        <w:pStyle w:val="Normal"/>
      </w:pPr>
      <w:r>
        <w:rPr>
          <w:rtl/>
        </w:rPr>
        <w:t xml:space="preserve">قطع اینترنت باعث انفجار تیکت شد و کاربر فکر می‌کرد مشکل از صرافی است. عملیات مجبور شد پیام‌رسانی بحران طراحی کند. این شرایط اولویت‌ها را تغییر داد. فشار عملیاتی شدید شد. تجربه کاربر مستقیم آسیب دید.</w:t>
      </w:r>
    </w:p>
    <w:p>
      <w:pPr>
        <w:pStyle w:val="Normal"/>
        <w:keepNext/>
      </w:pPr>
      <w:r>
        <w:rPr>
          <w:b/>
          <w:bCs/>
          <w:rtl/>
        </w:rPr>
        <w:t xml:space="preserve">۵. به‌کارگیری محصول کمینه مانا (MVP)</w:t>
      </w:r>
    </w:p>
    <w:p>
      <w:pPr>
        <w:pStyle w:val="Normal"/>
      </w:pPr>
      <w:r>
        <w:rPr>
          <w:rtl/>
        </w:rPr>
        <w:t xml:space="preserve">MVP یعنی تست فشار روی پشتیبانی. بعضی محصولات مثل رمزباکس از این طریق سنجیده شدند. بازخورد کاربران سریع منتقل شد. ولی تصمیم ادامه بیشتر بیزینسی بود تا داده‌محور. فشار روی تیم عملیاتی زیاد بود.</w:t>
      </w:r>
    </w:p>
    <w:p>
      <w:pPr>
        <w:pStyle w:val="Normal"/>
        <w:keepNext/>
      </w:pPr>
      <w:r>
        <w:rPr>
          <w:b/>
          <w:bCs/>
          <w:rtl/>
        </w:rPr>
        <w:t xml:space="preserve">۶. به‌کارگیری اسکرام و چارچوب‌های چابک</w:t>
      </w:r>
    </w:p>
    <w:p>
      <w:pPr>
        <w:pStyle w:val="Normal"/>
      </w:pPr>
      <w:r>
        <w:rPr>
          <w:rtl/>
        </w:rPr>
        <w:t xml:space="preserve">اسپرینت‌ها وقتی کارآمد بودند که لانچ‌ها قابل پیش‌بینی باشند. تغییرات ناگهانی همه چیز را بهم می‌زد. هماهنگی بین تیم‌ها چالش اصلی بود. اسکرام اسمی بود بدون انضباط واقعی. بهره‌وری تیم افت می‌کرد.</w:t>
      </w:r>
    </w:p>
    <w:p>
      <w:pPr>
        <w:pStyle w:val="Normal"/>
        <w:keepNext/>
      </w:pPr>
      <w:r>
        <w:rPr>
          <w:b/>
          <w:bCs/>
          <w:rtl/>
        </w:rPr>
        <w:t xml:space="preserve">۷. طراحی تجربه کاربری و تحقیق کاربر</w:t>
      </w:r>
    </w:p>
    <w:p>
      <w:pPr>
        <w:pStyle w:val="Normal"/>
      </w:pPr>
      <w:r>
        <w:rPr>
          <w:rtl/>
        </w:rPr>
        <w:t xml:space="preserve">پشتیبانی منبع اصلی insight بود. درد کاربر دیده می‌شد ولی همیشه به محصول منتقل نمی‌شد. UX وقتی جدی است که صدای پشتیبانی شنیده شود. بازخورد سریع کاربران کم منتقل شد. تصمیم‌ها بیشتر سلیقه‌ای بود.</w:t>
      </w:r>
    </w:p>
    <w:p>
      <w:pPr>
        <w:pStyle w:val="Normal"/>
        <w:keepNext/>
      </w:pPr>
      <w:r>
        <w:rPr>
          <w:b/>
          <w:bCs/>
          <w:rtl/>
        </w:rPr>
        <w:t xml:space="preserve">۸. مدیریت نقدشوندگی و عمق بازار</w:t>
      </w:r>
    </w:p>
    <w:p>
      <w:pPr>
        <w:pStyle w:val="Normal"/>
      </w:pPr>
      <w:r>
        <w:rPr>
          <w:rtl/>
        </w:rPr>
        <w:t xml:space="preserve">کاربر نوسان و اسلیپیج را سریع حس می‌کند. اختلال نقدینگی مستقیم به پشتیبانی منتقل می‌شود. بدون هماهنگی، فشار عملیاتی بالا می‌رود. تصمیم محصول باید نقدینگی را لحاظ کند. هر جفت‌ارز جدید چالش عملیاتی دارد.</w:t>
      </w:r>
    </w:p>
    <w:p>
      <w:pPr>
        <w:pStyle w:val="Normal"/>
        <w:keepNext/>
      </w:pPr>
      <w:r>
        <w:rPr>
          <w:b/>
          <w:bCs/>
          <w:rtl/>
        </w:rPr>
        <w:t xml:space="preserve">۹. مدل کسب‌وکار و تنوع درآمدی</w:t>
      </w:r>
    </w:p>
    <w:p>
      <w:pPr>
        <w:pStyle w:val="Normal"/>
      </w:pPr>
      <w:r>
        <w:rPr>
          <w:rtl/>
        </w:rPr>
        <w:t xml:space="preserve">تنوع درآمد فشار روی ترید را کم می‌کند ولی بار عملیاتی اضافه می‌کند. هر محصول جدید به پشتیبانی نیاز دارد. اگر آماده نباشیم، سود با هزینه خنثی می‌شود. مدیریت عملیات برای هر فیچر حیاتی است. مدل کسب‌وکار روی پایداری عملیات اثر مستقیم دارد.</w:t>
      </w:r>
    </w:p>
    <w:p>
      <w:pPr>
        <w:pStyle w:val="Normal"/>
        <w:keepNext/>
      </w:pPr>
      <w:r>
        <w:rPr>
          <w:b/>
          <w:bCs/>
          <w:rtl/>
        </w:rPr>
        <w:t xml:space="preserve">۱۰. مدیریت تعارض میان امنیت و تجربه کاربری</w:t>
      </w:r>
    </w:p>
    <w:p>
      <w:pPr>
        <w:pStyle w:val="Normal"/>
      </w:pPr>
      <w:r>
        <w:rPr>
          <w:rtl/>
        </w:rPr>
        <w:t xml:space="preserve">هر لایه امنیتی یعنی تیکت بیشتر ولی اعتماد کاربران حفظ می‌شود. بعضی تغییرات باعث friction می‌شوند. شفاف‌سازی برای کاربر حیاتی است. UX و امنیت همیشه تعارض دارند. تیم عملیات باید آماده باشد.</w:t>
      </w:r>
    </w:p>
    <w:p>
      <w:pPr>
        <w:pStyle w:val="Normal"/>
        <w:keepNext/>
      </w:pPr>
      <w:r>
        <w:rPr>
          <w:b/>
          <w:bCs/>
          <w:rtl/>
        </w:rPr>
        <w:t xml:space="preserve">۱۱. نقش داده و تحلیل رفتار کاربران در اولویت‌بندی</w:t>
      </w:r>
    </w:p>
    <w:p>
      <w:pPr>
        <w:pStyle w:val="Normal"/>
      </w:pPr>
      <w:r>
        <w:rPr>
          <w:rtl/>
        </w:rPr>
        <w:t xml:space="preserve">ریزش در تیکت‌ها قبل از داشبورد دیده می‌شود. داده عملیات مهم است ولی کمتر استفاده شد. KPIها برای عملیات کاربردی است. تحلیل رفتار کاربر ناقص بود. بازخورد واقعی گاهی دیر منتقل می‌شد.</w:t>
      </w:r>
    </w:p>
    <w:p>
      <w:pPr>
        <w:pStyle w:val="Normal"/>
        <w:keepNext/>
      </w:pPr>
      <w:r>
        <w:rPr>
          <w:b/>
          <w:bCs/>
          <w:rtl/>
        </w:rPr>
        <w:t xml:space="preserve">۱۲. توجه به نیازهای نسل Z</w:t>
      </w:r>
    </w:p>
    <w:p>
      <w:pPr>
        <w:pStyle w:val="Normal"/>
      </w:pPr>
      <w:r>
        <w:rPr>
          <w:rtl/>
        </w:rPr>
        <w:t xml:space="preserve">نسل Z حوصله توضیح طولانی ندارد و سریع می‌رود. پشتیبانی باید سریع و دقیق باشد. UX ساده و گیمیفیکیشن جذابیت ایجاد می‌کند. نسل Z باعث شد فیچرها کوتاه و قابل فهم باشند. سرعت پاسخ‌دهی مهم است.</w:t>
      </w:r>
    </w:p>
    <w:p>
      <w:pPr>
        <w:pStyle w:val="Normal"/>
        <w:keepNext/>
      </w:pPr>
      <w:r>
        <w:rPr>
          <w:b/>
          <w:bCs/>
          <w:rtl/>
        </w:rPr>
        <w:t xml:space="preserve">۱۳. شبکه همکاری‌ها و وابستگی‌های بیرونی</w:t>
      </w:r>
    </w:p>
    <w:p>
      <w:pPr>
        <w:pStyle w:val="Normal"/>
      </w:pPr>
      <w:r>
        <w:rPr>
          <w:rtl/>
        </w:rPr>
        <w:t xml:space="preserve">هر اختلال در همکاری، مستقیم به کاربر منتقل می‌شود. مدیریت انتظار کاربران سخت‌ترین بخش است. وابستگی به بروکر خارجی ریسک ایجاد می‌کند. هماهنگی‌ها پیچیده‌اند. عملیات همیشه تحت فشار شبکه‌ها بود.</w:t>
      </w:r>
    </w:p>
    <w:p>
      <w:pPr>
        <w:pStyle w:val="Normal"/>
        <w:keepNext/>
      </w:pPr>
      <w:r>
        <w:rPr>
          <w:b/>
          <w:bCs/>
          <w:rtl/>
        </w:rPr>
        <w:t xml:space="preserve">۱۴. حفظ بهره‌وری در برابر تغییرات مقرراتی و تحریم (Pivot)</w:t>
      </w:r>
    </w:p>
    <w:p>
      <w:pPr>
        <w:pStyle w:val="Normal"/>
      </w:pPr>
      <w:r>
        <w:rPr>
          <w:rtl/>
        </w:rPr>
        <w:t xml:space="preserve">اولویت‌بندی دوباره فشار روحی تیم را بالا برد. ولی اگر این کار نمی‌شد، عملیات فرو می‌پاشید. Pivot باعث حفظ بقا شد. برنامه‌ریزی مجدد سخت ولی ضروری بود. انگیزه تیم چالش اصلی بود.</w:t>
      </w:r>
    </w:p>
    <w:p>
      <w:pPr>
        <w:pStyle w:val="Normal"/>
        <w:keepNext/>
      </w:pPr>
      <w:r>
        <w:rPr>
          <w:b/>
          <w:bCs/>
          <w:rtl/>
        </w:rPr>
        <w:t xml:space="preserve">۱۵. نکات تکمیلی و جمع‌بندی مصاحبه‌شونده</w:t>
      </w:r>
    </w:p>
    <w:p>
      <w:pPr>
        <w:pStyle w:val="Normal"/>
      </w:pPr>
      <w:r>
        <w:rPr>
          <w:rtl/>
        </w:rPr>
        <w:t xml:space="preserve">هیچ صرافی بدون تیم راضی موفق نمی‌شود. فرسودگی نیروی انسانی آرام نابودت می‌کند. عملیات بدون هماهنگی با فنی کار نمی‌کند. تیم مهم‌ترین عامل موفقیت یا شکست است. اعتماد کاربر بدون تیم پایدار نمی‌ماند.</w:t>
      </w:r>
    </w:p>
    <w:p>
      <w:pPr>
        <w:pStyle w:val="Normal"/>
      </w:pPr>
      <w:r>
        <w:rPr>
          <w:rtl/>
        </w:rPr>
        <w:t xml:space="preserve">صرافی C</w:t>
      </w:r>
    </w:p>
    <w:p>
      <w:pPr>
        <w:pStyle w:val="Normal"/>
        <w:keepNext/>
      </w:pPr>
      <w:r>
        <w:rPr>
          <w:b/>
          <w:bCs/>
          <w:sz w:val="26"/>
          <w:szCs w:val="26"/>
          <w:rtl/>
        </w:rPr>
        <w:t xml:space="preserve">مصاحبه C1 — راهبر محصول | صرافی C | ۳۶ ساله | سابقه بالای ۱۰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برای صرافی C موفقیت یعنی رشد سریع، تصاحب سهم بازار و ایجاد برند قوی. شاخص‌ها بیشتر شامل حجم معاملات، تعداد کاربر و درآمد محصول اصلی هستند. وقتی اردربوک‌ها روان و سیستم پایدار بود، یعنی موفق بودیم. جایگاه مارکت نشان می‌داد که استراتژی تصاحب بازار جواب داده. کاهش سرعت رشد یا افت رتبه علامت خطر است.</w:t>
      </w:r>
    </w:p>
    <w:p>
      <w:pPr>
        <w:pStyle w:val="Normal"/>
        <w:keepNext/>
      </w:pPr>
      <w:r>
        <w:rPr>
          <w:b/>
          <w:bCs/>
          <w:rtl/>
        </w:rPr>
        <w:t xml:space="preserve">۲. سازمان‌دهی تیم محصول و فنی و چرخه توسعه</w:t>
      </w:r>
    </w:p>
    <w:p>
      <w:pPr>
        <w:pStyle w:val="Normal"/>
      </w:pPr>
      <w:r>
        <w:rPr>
          <w:rtl/>
        </w:rPr>
        <w:t xml:space="preserve">تیم‌ها بر اساس هدف رشد سریع سازماندهی می‌شدند و همه برای رسیدن به اهداف مشترک صف می‌کشیدند. چرخه توسعه رسمی Agile یا اسکرام به شکل دقیق رعایت نمی‌شد و بیشتر فیچرها با تمرکز روی بازاریابی و درآمد اصلی جلو می‌رفتند. تصمیم‌گیری‌ها سریع بود و هر کس تا جایی که می‌توانست به رشد کمک می‌کرد. بهره‌وری تیم را با سرعت لانچ فیچر و رسیدن به KPIs اصلی سنجیدیم. هماهنگی رسمی بین تیم‌ها کمتر از تعامل مستقیم و هدفمند بود.</w:t>
      </w:r>
    </w:p>
    <w:p>
      <w:pPr>
        <w:pStyle w:val="Normal"/>
        <w:keepNext/>
      </w:pPr>
      <w:r>
        <w:rPr>
          <w:b/>
          <w:bCs/>
          <w:rtl/>
        </w:rPr>
        <w:t xml:space="preserve">۳. منابع داخلی اثرگذار بر موفقیت یا شکست</w:t>
      </w:r>
    </w:p>
    <w:p>
      <w:pPr>
        <w:pStyle w:val="Normal"/>
      </w:pPr>
      <w:r>
        <w:rPr>
          <w:rtl/>
        </w:rPr>
        <w:t xml:space="preserve">مهم‌ترین منابع داخلی تیم بزرگ و جسور، سرمایه اولیه و بازاریابی قدرتمند بودند. تیم با انگیزه و تعهد بالا عامل اصلی رشد سریع بود. فاند و بودجه برای اسکیل تیم دوباره تزریق شد تا لاین‌های محصول گسترده شوند. برند و شبکه همکاری‌ها هم به جذب کاربر کمک کرد. کمبود نظم و استراکچر تیمی در بلندمدت چالش ایجاد کرد.</w:t>
      </w:r>
    </w:p>
    <w:p>
      <w:pPr>
        <w:pStyle w:val="Normal"/>
        <w:keepNext/>
      </w:pPr>
      <w:r>
        <w:rPr>
          <w:b/>
          <w:bCs/>
          <w:rtl/>
        </w:rPr>
        <w:t xml:space="preserve">۴. تأثیر محیط ایران بر تصمیم‌های محصول و عملیات</w:t>
      </w:r>
    </w:p>
    <w:p>
      <w:pPr>
        <w:pStyle w:val="Normal"/>
      </w:pPr>
      <w:r>
        <w:rPr>
          <w:rtl/>
        </w:rPr>
        <w:t xml:space="preserve">محیط ایران باعث شد بعضی زیرساخت‌ها با محدودیت مواجه شوند ولی تمرکز روی رشد و مارکت باعث شد این محدودیت‌ها کمتر مانع شوند. چالش اصلی ناهماهنگی فرآیندها و نبود نظم در تیم بزرگ بود. تمرکز روی رشد تهاجمی یعنی سرعت بیشتر از بلوغ فرآیندها بود. محدودیت‌های قانونی و فنی گاهی اولویت‌ها را تغییر می‌داد. با این حال تیم با تعهد بالا واکنش سریع نشان می‌داد.</w:t>
      </w:r>
    </w:p>
    <w:p>
      <w:pPr>
        <w:pStyle w:val="Normal"/>
        <w:keepNext/>
      </w:pPr>
      <w:r>
        <w:rPr>
          <w:b/>
          <w:bCs/>
          <w:rtl/>
        </w:rPr>
        <w:t xml:space="preserve">۵. به‌کارگیری محصول کمینه مانا (MVP)</w:t>
      </w:r>
    </w:p>
    <w:p>
      <w:pPr>
        <w:pStyle w:val="Normal"/>
      </w:pPr>
      <w:r>
        <w:rPr>
          <w:rtl/>
        </w:rPr>
        <w:t xml:space="preserve">MVP به شکل رسمی کمتر استفاده می‌شد، چون تمرکز روی رشد سریع و درآمد اصلی بود. فیچرها بیشتر مستقیم لانچ می‌شدند و بازخورد سریع کاربران در تصمیم‌های بعدی لحاظ می‌شد. محصول معامله آسان نمونه‌ای بود که بعد از لانچ و مشاهده رفتار کاربران، اولویت‌ها و توسعه دیگر لاین‌ها تعیین شد. تصمیم‌گیری‌ها تلفیقی از بازخورد و نیاز بازار بود. MVP نقش کمکی داشت ولی محور نبود.</w:t>
      </w:r>
    </w:p>
    <w:p>
      <w:pPr>
        <w:pStyle w:val="Normal"/>
        <w:keepNext/>
      </w:pPr>
      <w:r>
        <w:rPr>
          <w:b/>
          <w:bCs/>
          <w:rtl/>
        </w:rPr>
        <w:t xml:space="preserve">۶. به‌کارگیری اسکرام و چارچوب‌های چابک</w:t>
      </w:r>
    </w:p>
    <w:p>
      <w:pPr>
        <w:pStyle w:val="Normal"/>
      </w:pPr>
      <w:r>
        <w:rPr>
          <w:rtl/>
        </w:rPr>
        <w:t xml:space="preserve">چارچوب Agile و اسکرام رسمی کمتر رعایت می‌شد و تیم بیشتر با تمرکز بر هدف رشد جلو می‌رفت. اسپرینت‌ها و ددلاین‌ها غیررسمی بودند و بیشتر برای هماهنگی تیم‌ها استفاده می‌شدند. مزیت این رویکرد، سرعت بالا و تصمیم‌گیری مستقیم بود. چالش اصلی کمبود نظم و فرآیندهای ساختاریافته بود. تیم تجربه عملی نشان داد که تهاجمی بودن بیشتر از انضباط ساختاری جواب می‌دهد.</w:t>
      </w:r>
    </w:p>
    <w:p>
      <w:pPr>
        <w:pStyle w:val="Normal"/>
        <w:keepNext/>
      </w:pPr>
      <w:r>
        <w:rPr>
          <w:b/>
          <w:bCs/>
          <w:rtl/>
        </w:rPr>
        <w:t xml:space="preserve">۷. طراحی تجربه کاربری و تحقیق کاربر</w:t>
      </w:r>
    </w:p>
    <w:p>
      <w:pPr>
        <w:pStyle w:val="Normal"/>
      </w:pPr>
      <w:r>
        <w:rPr>
          <w:rtl/>
        </w:rPr>
        <w:t xml:space="preserve">تمرکز اصلی روی محصول معامله آسان بود که کاربرپسند و ساده طراحی شد. UX به شکل مستقیم از رفتار کاربران و داده‌ها استخراج می‌شد. تست‌های کاربردپذیری رسمی کمتر بود و بیشتر بازخورد بازار و مارکتینگ هدایت‌کننده تصمیم‌ها بود. نسل Z و کاربران هوشمند بیشتر این محصول را سریع جذب کردند. محصول‌های دیگر هم به تدریج با بازخورد کاربر اصلاح شدند.</w:t>
      </w:r>
    </w:p>
    <w:p>
      <w:pPr>
        <w:pStyle w:val="Normal"/>
        <w:keepNext/>
      </w:pPr>
      <w:r>
        <w:rPr>
          <w:b/>
          <w:bCs/>
          <w:rtl/>
        </w:rPr>
        <w:t xml:space="preserve">۸. مدیریت نقدشوندگی و عمق بازار</w:t>
      </w:r>
    </w:p>
    <w:p>
      <w:pPr>
        <w:pStyle w:val="Normal"/>
      </w:pPr>
      <w:r>
        <w:rPr>
          <w:rtl/>
        </w:rPr>
        <w:t xml:space="preserve">مدیریت نقدینگی و عمق بازار بیشتر در لایه اردربوک‌ها دیده می‌شد و با تمرکز روی محصول اصلی کنترل می‌شد. عمق بازار برای معامله آسان تضمین تجربه روان کاربر بود. تصمیمات اضافه کردن لاین‌های محصول یا جفت‌ارزهای جدید بر اساس رفتار کاربران و درآمد محصول اصلی گرفته می‌شد. تمرکز روی رشد و درآمد به جای تحلیل دقیق دیتا بود. این رویکرد کوتاه‌مدت باعث سرعت شد ولی بعضی پیچیدگی‌ها در بلندمدت ایجاد کرد.</w:t>
      </w:r>
    </w:p>
    <w:p>
      <w:pPr>
        <w:pStyle w:val="Normal"/>
        <w:keepNext/>
      </w:pPr>
      <w:r>
        <w:rPr>
          <w:b/>
          <w:bCs/>
          <w:rtl/>
        </w:rPr>
        <w:t xml:space="preserve">۹. مدل کسب‌وکار و تنوع درآمدی</w:t>
      </w:r>
    </w:p>
    <w:p>
      <w:pPr>
        <w:pStyle w:val="Normal"/>
      </w:pPr>
      <w:r>
        <w:rPr>
          <w:rtl/>
        </w:rPr>
        <w:t xml:space="preserve">مدل کسب‌وکار صرافی C مبتنی بر درآمد محصول معامله آسان بود ولی دیگر لاین‌ها هم مکمل بودند. درآمد از کارمزد، استیک و ابزارهای جانبی بود ولی تمرکز اصلی روی محصولی بود که بیشترین حجم تراکنش را داشت. این تنوع درآمد باعث اسکیل سریع شد. مدل کسب‌وکار تهاجمی و بازاری محور بود. انعطاف در منابع مالی و فاند به تیم امکان رشد سریع داد.</w:t>
      </w:r>
    </w:p>
    <w:p>
      <w:pPr>
        <w:pStyle w:val="Normal"/>
        <w:keepNext/>
      </w:pPr>
      <w:r>
        <w:rPr>
          <w:b/>
          <w:bCs/>
          <w:rtl/>
        </w:rPr>
        <w:t xml:space="preserve">۱۰. مدیریت تعارض میان امنیت و تجربه کاربری</w:t>
      </w:r>
    </w:p>
    <w:p>
      <w:pPr>
        <w:pStyle w:val="Normal"/>
      </w:pPr>
      <w:r>
        <w:rPr>
          <w:rtl/>
        </w:rPr>
        <w:t xml:space="preserve">تمرکز روی سرعت و جذب کاربر باعث شد بعضی اصول امنیتی رسمی عقب بمانند. با این حال UX روان و ساده حفظ شد تا کاربران نسل Z تجربه مثبت داشته باشند. امنیت به شکل عملیاتی و زیرساختی رعایت می‌شد، نه از طریق فرآیندهای رسمی. تعادل بین امنیت و راحتی با بازخورد سریع کاربران و اصلاح فوری حفظ شد. تیم همواره آماده واکنش سریع بود.</w:t>
      </w:r>
    </w:p>
    <w:p>
      <w:pPr>
        <w:pStyle w:val="Normal"/>
        <w:keepNext/>
      </w:pPr>
      <w:r>
        <w:rPr>
          <w:b/>
          <w:bCs/>
          <w:rtl/>
        </w:rPr>
        <w:t xml:space="preserve">۱۱. نقش داده و تحلیل رفتار کاربران در اولویت‌بندی</w:t>
      </w:r>
    </w:p>
    <w:p>
      <w:pPr>
        <w:pStyle w:val="Normal"/>
      </w:pPr>
      <w:r>
        <w:rPr>
          <w:rtl/>
        </w:rPr>
        <w:t xml:space="preserve">داده و بازخورد کاربران مستقیم در اولویت‌بندی فیچرها استفاده می‌شد، اما نه به شکل سیستماتیک. رفتار کاربران و درآمد محصول اصلی محور تصمیم‌گیری بود. شاخص‌هایی مثل retention و حجم تراکنش‌ها معیار اصلی بودند. بازخورد سریع باعث تغییر استراتژی‌ها و اصلاح فوری شد. تیم محصول بیشتر عملیاتی و واکنشی با داده رفتار می‌کرد.</w:t>
      </w:r>
    </w:p>
    <w:p>
      <w:pPr>
        <w:pStyle w:val="Normal"/>
        <w:keepNext/>
      </w:pPr>
      <w:r>
        <w:rPr>
          <w:b/>
          <w:bCs/>
          <w:rtl/>
        </w:rPr>
        <w:t xml:space="preserve">۱۲. توجه به نیازهای نسل Z</w:t>
      </w:r>
    </w:p>
    <w:p>
      <w:pPr>
        <w:pStyle w:val="Normal"/>
      </w:pPr>
      <w:r>
        <w:rPr>
          <w:rtl/>
        </w:rPr>
        <w:t xml:space="preserve">حدود ۲۵٪ کاربران نسل Z بودند و سرعت، هوشمندی و تجربه ساده برای آنها اهمیت داشت. محصول معامله آسان دقیقاً برای این گروه طراحی شد. UX ساده، قابل فهم و سریع باعث جذب و حفظ آنها شد. بعضی لاین‌ها با گیمیفیکیشن و تجربه بصری به این نسل اختصاص یافت. نیازهای Z بخشی از تصمیم‌گیری روزانه تیم بود.</w:t>
      </w:r>
    </w:p>
    <w:p>
      <w:pPr>
        <w:pStyle w:val="Normal"/>
        <w:keepNext/>
      </w:pPr>
      <w:r>
        <w:rPr>
          <w:b/>
          <w:bCs/>
          <w:rtl/>
        </w:rPr>
        <w:t xml:space="preserve">۱۳. شبکه همکاری‌ها و وابستگی‌های بیرونی</w:t>
      </w:r>
    </w:p>
    <w:p>
      <w:pPr>
        <w:pStyle w:val="Normal"/>
      </w:pPr>
      <w:r>
        <w:rPr>
          <w:rtl/>
        </w:rPr>
        <w:t xml:space="preserve">شبکه همکاری‌ها در صرافی C کمتر از منابع داخلی اهمیت داشت چون تمرکز اصلی روی بازار داخلی و رشد مستقیم بود. با این حال همکاری با بروکرها و شرکای فنی برای اسکیل سریع زیرساخت مهم بود. مدیریت وابستگی‌ها چالش اصلی نبود چون تمرکز روی تیم داخلی و مارکتینگ بود. شبکه‌ها بیشتر تسهیل‌کننده رشد بودند تا محدودکننده.</w:t>
      </w:r>
    </w:p>
    <w:p>
      <w:pPr>
        <w:pStyle w:val="Normal"/>
        <w:keepNext/>
      </w:pPr>
      <w:r>
        <w:rPr>
          <w:b/>
          <w:bCs/>
          <w:rtl/>
        </w:rPr>
        <w:t xml:space="preserve">۱۴. حفظ بهره‌وری در برابر تغییرات مقرراتی و تحریم (Pivot)</w:t>
      </w:r>
    </w:p>
    <w:p>
      <w:pPr>
        <w:pStyle w:val="Normal"/>
      </w:pPr>
      <w:r>
        <w:rPr>
          <w:rtl/>
        </w:rPr>
        <w:t xml:space="preserve">در فاز رشد، همه تیم‌ها با تعهد بالا کار کردند و هیچ محدودیتی برای منابع انسانی وجود نداشت. وقتی رشد تثبیت شد و مدیریت تغییر کرد، تیم کوچک شد و فاز Maintenance شروع شد. بهره‌وری با هدف رشد هماهنگ بود ولی نظم و ساختار رسمی کم بود. فشار و انگیزه تیم با اهداف بلندمدت و درآمد محصول اصلی حفظ شد.</w:t>
      </w:r>
    </w:p>
    <w:p>
      <w:pPr>
        <w:pStyle w:val="Normal"/>
        <w:keepNext/>
      </w:pPr>
      <w:r>
        <w:rPr>
          <w:b/>
          <w:bCs/>
          <w:rtl/>
        </w:rPr>
        <w:t xml:space="preserve">۱۵. نکات تکمیلی و جمع‌بندی مصاحبه‌شونده</w:t>
      </w:r>
    </w:p>
    <w:p>
      <w:pPr>
        <w:pStyle w:val="Normal"/>
      </w:pPr>
      <w:r>
        <w:rPr>
          <w:rtl/>
        </w:rPr>
        <w:t xml:space="preserve">صرافی C نمونه رشد تهاجمی است که در کوتاه‌مدت موفقیت بزرگی ایجاد می‌کند ولی فرآیندها فرصت بلوغ پیدا نمی‌کنند. جسارت و ریسک‌پذیری سازمانی عامل اصلی تصاحب بازار بود. تیم متعهد و منابع مالی کافی، پایه رشد سریع بودند. در بلندمدت، نظم، استراکچر و بلوغ فرآیندها مهم می‌شوند تا موفقیت پایدار بماند.</w:t>
      </w:r>
    </w:p>
    <w:p>
      <w:pPr>
        <w:pStyle w:val="Normal"/>
        <w:keepNext/>
      </w:pPr>
      <w:r>
        <w:rPr>
          <w:b/>
          <w:bCs/>
          <w:sz w:val="26"/>
          <w:szCs w:val="26"/>
          <w:rtl/>
        </w:rPr>
        <w:t xml:space="preserve">مصاحبه C2 — مدیر فنی | صرافی C | ۲۸ ساله | سابقه ۴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هسته معاملات پایدار و بدون قطعی، نقطه اتکای موفقیت صرافی C بود. شاخص‌ها شامل uptime، سرعت پردازش سفارش‌ها و تحمل فشار رشد بودند. وقتی سیستم تحت ترافیک بالا جوابگو بود، یعنی موفق بودیم. کیفیت فنی با سرعت توسعه و رشد ترکیب می‌شد. اگر هسته مشکل پیدا می‌کرد، کل تجربه کاربر آسیب می‌دید.</w:t>
      </w:r>
    </w:p>
    <w:p>
      <w:pPr>
        <w:pStyle w:val="Normal"/>
        <w:keepNext/>
      </w:pPr>
      <w:r>
        <w:rPr>
          <w:b/>
          <w:bCs/>
          <w:rtl/>
        </w:rPr>
        <w:t xml:space="preserve">۲. سازمان‌دهی تیم محصول و فنی و چرخه توسعه</w:t>
      </w:r>
    </w:p>
    <w:p>
      <w:pPr>
        <w:pStyle w:val="Normal"/>
      </w:pPr>
      <w:r>
        <w:rPr>
          <w:rtl/>
        </w:rPr>
        <w:t xml:space="preserve">تیم فنی نسبتا کوچک اما چابک بود و بیشتر روی هسته معاملات تمرکز داشت. چرخه توسعه رسمی Agile یا اسکرام جدی رعایت نمی‌شد و تصمیم‌ها سریع و عملیاتی گرفته می‌شدند. مستندسازی محدود بود و سرعت نسبت به کیفیت اولویت داشت. بهره‌وری تیم با سرعت لانچ فیچرها و پایداری سیستم سنجیده می‌شد. هماهنگی با تیم محصول بیشتر از طریق تعامل مستقیم انجام می‌شد.</w:t>
      </w:r>
    </w:p>
    <w:p>
      <w:pPr>
        <w:pStyle w:val="Normal"/>
        <w:keepNext/>
      </w:pPr>
      <w:r>
        <w:rPr>
          <w:b/>
          <w:bCs/>
          <w:rtl/>
        </w:rPr>
        <w:t xml:space="preserve">۳. منابع داخلی اثرگذار بر موفقیت یا شکست</w:t>
      </w:r>
    </w:p>
    <w:p>
      <w:pPr>
        <w:pStyle w:val="Normal"/>
      </w:pPr>
      <w:r>
        <w:rPr>
          <w:rtl/>
        </w:rPr>
        <w:t xml:space="preserve">هسته فنی و تجربه تیم نقطه قوت اصلی بود. منابع مالی کافی و تیم متعهد امکان اسکیل سریع را فراهم کرد. بازاریابی و جذب کاربر فشار روی سیستم فنی ایجاد می‌کرد، اما تیم با تعهد بالا مدیریت می‌کرد. کمبود مستندسازی و استراکچر فرآیند فنی چالش ایجاد می‌کرد. منابع داخلی، رشد سریع را ممکن کردند ولی بدهی فنی هم جمع شد.</w:t>
      </w:r>
    </w:p>
    <w:p>
      <w:pPr>
        <w:pStyle w:val="Normal"/>
        <w:keepNext/>
      </w:pPr>
      <w:r>
        <w:rPr>
          <w:b/>
          <w:bCs/>
          <w:rtl/>
        </w:rPr>
        <w:t xml:space="preserve">۴. تأثیر محیط ایران بر تصمیم‌های محصول و عملیات</w:t>
      </w:r>
    </w:p>
    <w:p>
      <w:pPr>
        <w:pStyle w:val="Normal"/>
      </w:pPr>
      <w:r>
        <w:rPr>
          <w:rtl/>
        </w:rPr>
        <w:t xml:space="preserve">محیط ایران باعث محدودیت‌هایی در زیرساخت و دسترسی به سرویس‌های خارجی شد. فشار رشد و کاربران زیاد، تصمیم‌گیری فنی را سخت کرد. بعضی بهینه‌سازی‌ها یا refactorها عقب افتادند. تیم مجبور شد با سرعت و بدون مستندسازی کار کند تا سرویس پایدار بماند. فضای تصمیم‌گیری تحت فشار رشد شکل گرفت.</w:t>
      </w:r>
    </w:p>
    <w:p>
      <w:pPr>
        <w:pStyle w:val="Normal"/>
        <w:keepNext/>
      </w:pPr>
      <w:r>
        <w:rPr>
          <w:b/>
          <w:bCs/>
          <w:rtl/>
        </w:rPr>
        <w:t xml:space="preserve">۵. به‌کارگیری محصول کمینه مانا (MVP)</w:t>
      </w:r>
    </w:p>
    <w:p>
      <w:pPr>
        <w:pStyle w:val="Normal"/>
      </w:pPr>
      <w:r>
        <w:rPr>
          <w:rtl/>
        </w:rPr>
        <w:t xml:space="preserve">در سطح هسته فنی MVP رسمی کمتر دیده می‌شد. بیشتر فیچرها مستقیم لانچ می‌شدند و سرعت اجرا نسبت به مستندسازی اولویت داشت. بازخورد کاربران و پایش سیستم مشخص می‌کرد کدام بخش‌ها نیاز به اصلاح فوری دارند. بعضی فیچرها بعد از لانچ دوباره بهینه شدند. MVP نقش کمکی داشت ولی تمرکز اصلی روی پایداری هسته بود.</w:t>
      </w:r>
    </w:p>
    <w:p>
      <w:pPr>
        <w:pStyle w:val="Normal"/>
        <w:keepNext/>
      </w:pPr>
      <w:r>
        <w:rPr>
          <w:b/>
          <w:bCs/>
          <w:rtl/>
        </w:rPr>
        <w:t xml:space="preserve">۶. به‌کارگیری اسکرام و چارچوب‌های چابک</w:t>
      </w:r>
    </w:p>
    <w:p>
      <w:pPr>
        <w:pStyle w:val="Normal"/>
      </w:pPr>
      <w:r>
        <w:rPr>
          <w:rtl/>
        </w:rPr>
        <w:t xml:space="preserve">چارچوب Agile و اسکرام رسمی کمتر رعایت می‌شد. اسپرینت‌ها بیشتر ابزار هماهنگی تیم‌ها بودند تا فرآیند توسعه. مزیت، سرعت بالا و پاسخ سریع به نیاز بازار بود. چالش اصلی انباشت بدهی فنی و نبود مستندسازی بود. تیم تجربه کرد که سرعت بالا گاهی کیفیت را فدا می‌کند ولی برای رشد سریع ضروری است.</w:t>
      </w:r>
    </w:p>
    <w:p>
      <w:pPr>
        <w:pStyle w:val="Normal"/>
        <w:keepNext/>
      </w:pPr>
      <w:r>
        <w:rPr>
          <w:b/>
          <w:bCs/>
          <w:rtl/>
        </w:rPr>
        <w:t xml:space="preserve">۷. طراحی تجربه کاربری و تحقیق کاربر</w:t>
      </w:r>
    </w:p>
    <w:p>
      <w:pPr>
        <w:pStyle w:val="Normal"/>
      </w:pPr>
      <w:r>
        <w:rPr>
          <w:rtl/>
        </w:rPr>
        <w:t xml:space="preserve">تمرکز تیم فنی بیشتر روی پایداری و عملکرد سیستم بود تا طراحی UX. UX محصول معامله آسان با بازخورد کاربران اصلاح می‌شد ولی تیم فنی بیشتر backend محور بود. سرعت و روان بودن تجربه کاربر مستقیما وابسته به هسته معاملات بود. تست‌های رسمی UX محدود بود. تیم محصول و فنی با هم تعامل می‌کردند تا تجربه کاربر بهینه شود.</w:t>
      </w:r>
    </w:p>
    <w:p>
      <w:pPr>
        <w:pStyle w:val="Normal"/>
        <w:keepNext/>
      </w:pPr>
      <w:r>
        <w:rPr>
          <w:b/>
          <w:bCs/>
          <w:rtl/>
        </w:rPr>
        <w:t xml:space="preserve">۸. مدیریت نقدشوندگی و عمق بازار</w:t>
      </w:r>
    </w:p>
    <w:p>
      <w:pPr>
        <w:pStyle w:val="Normal"/>
      </w:pPr>
      <w:r>
        <w:rPr>
          <w:rtl/>
        </w:rPr>
        <w:t xml:space="preserve">کنترل نقدینگی و اردربوک‌ها جزو وظایف اصلی تیم فنی بود. هسته معاملات باید حجم بالای تراکنش را تحمل می‌کرد. اضافه کردن جفت‌ارز یا لاین جدید بر اساس فشار بازار و عملکرد سیستم انجام می‌شد. سرعت اجرا نسبت به تحلیل کامل داده‌ها در اولویت بود. پایداری و سرعت سیستم برای تجربه کاربر حیاتی بود.</w:t>
      </w:r>
    </w:p>
    <w:p>
      <w:pPr>
        <w:pStyle w:val="Normal"/>
        <w:keepNext/>
      </w:pPr>
      <w:r>
        <w:rPr>
          <w:b/>
          <w:bCs/>
          <w:rtl/>
        </w:rPr>
        <w:t xml:space="preserve">۹. مدل کسب‌وکار و تنوع درآمدی</w:t>
      </w:r>
    </w:p>
    <w:p>
      <w:pPr>
        <w:pStyle w:val="Normal"/>
      </w:pPr>
      <w:r>
        <w:rPr>
          <w:rtl/>
        </w:rPr>
        <w:t xml:space="preserve">مدل درآمدی صرافی C باعث فشار روی هسته فنی می‌شد چون محصول معامله آسان محور بود. درآمد مستقیم از تراکنش‌ها بود و دیگر لاین‌ها مکمل بودند. تیم فنی باید همزمان سیستم را پایدار نگه دارد و فیچر جدید اضافه کند. انعطاف و پاسخ سریع سیستم امکان رشد سریع را می‌داد. مدل کسب‌وکار فشاری مستقیم روی عملیات فنی ایجاد می‌کرد.</w:t>
      </w:r>
    </w:p>
    <w:p>
      <w:pPr>
        <w:pStyle w:val="Normal"/>
        <w:keepNext/>
      </w:pPr>
      <w:r>
        <w:rPr>
          <w:b/>
          <w:bCs/>
          <w:rtl/>
        </w:rPr>
        <w:t xml:space="preserve">۱۰. مدیریت تعارض میان امنیت و تجربه کاربری</w:t>
      </w:r>
    </w:p>
    <w:p>
      <w:pPr>
        <w:pStyle w:val="Normal"/>
      </w:pPr>
      <w:r>
        <w:rPr>
          <w:rtl/>
        </w:rPr>
        <w:t xml:space="preserve">امنیت سیستم به شکل عملیاتی رعایت می‌شد ولی سرعت و روان بودن UX همیشه اولویت داشت. بعضی تغییرات امنیتی با کمترین friction اعمال شد. تیم فنی همزمان باید از هسته محافظت می‌کرد و تجربه کاربر را حفظ می‌کرد. تعادل بین امنیت و سرعت اجرای فیچرها چالش دائمی بود.</w:t>
      </w:r>
    </w:p>
    <w:p>
      <w:pPr>
        <w:pStyle w:val="Normal"/>
        <w:keepNext/>
      </w:pPr>
      <w:r>
        <w:rPr>
          <w:b/>
          <w:bCs/>
          <w:rtl/>
        </w:rPr>
        <w:t xml:space="preserve">۱۱. نقش داده و تحلیل رفتار کاربران در اولویت‌بندی</w:t>
      </w:r>
    </w:p>
    <w:p>
      <w:pPr>
        <w:pStyle w:val="Normal"/>
      </w:pPr>
      <w:r>
        <w:rPr>
          <w:rtl/>
        </w:rPr>
        <w:t xml:space="preserve">تیم فنی بیشتر از داده برای پایش عملکرد سیستم استفاده می‌کرد تا اولویت‌بندی فیچر. شاخص‌ها شامل latency، error rate و throughput بودند. بازخورد کاربران برای اصلاح عملکرد سیستم به کار می‌رفت. تحلیل رفتار کاربران مستقیم روی طراحی هسته تأثیر داشت. سرعت رشد گاهی باعث شد تحلیل داده کامل انجام نشود.</w:t>
      </w:r>
    </w:p>
    <w:p>
      <w:pPr>
        <w:pStyle w:val="Normal"/>
        <w:keepNext/>
      </w:pPr>
      <w:r>
        <w:rPr>
          <w:b/>
          <w:bCs/>
          <w:rtl/>
        </w:rPr>
        <w:t xml:space="preserve">۱۲. توجه به نیازهای نسل Z</w:t>
      </w:r>
    </w:p>
    <w:p>
      <w:pPr>
        <w:pStyle w:val="Normal"/>
      </w:pPr>
      <w:r>
        <w:rPr>
          <w:rtl/>
        </w:rPr>
        <w:t xml:space="preserve">نسل Z سرعت و روان بودن تجربه را می‌خواستند و هسته فنی باید پاسخگو می‌بود. UX ساده و بدون تاخیر، نیاز این گروه را برآورده می‌کرد. تیم فنی با بهینه‌سازی backend تجربه نسل Z را مستقیم تحت تاثیر قرار می‌داد. بعضی ویژگی‌های محصول برای جذب Z طراحی شدند. سرعت اجرا و پاسخ سیستم مهم‌ترین فاکتور بود.</w:t>
      </w:r>
    </w:p>
    <w:p>
      <w:pPr>
        <w:pStyle w:val="Normal"/>
        <w:keepNext/>
      </w:pPr>
      <w:r>
        <w:rPr>
          <w:b/>
          <w:bCs/>
          <w:rtl/>
        </w:rPr>
        <w:t xml:space="preserve">۱۳. شبکه همکاری‌ها و وابستگی‌های بیرونی</w:t>
      </w:r>
    </w:p>
    <w:p>
      <w:pPr>
        <w:pStyle w:val="Normal"/>
      </w:pPr>
      <w:r>
        <w:rPr>
          <w:rtl/>
        </w:rPr>
        <w:t xml:space="preserve">تیم فنی بیشتر روی زیرساخت داخلی تمرکز داشت تا وابستگی به شبکه خارجی. همکاری با شرکا و بروکرها بیشتر برای تامین liquidity و داده بود. تمرکز روی هسته و بازار داخلی، وابستگی به شبکه‌ها را کم کرد. تیم فنی نقش تسهیل‌کننده در تعامل با شبکه‌ها داشت.</w:t>
      </w:r>
    </w:p>
    <w:p>
      <w:pPr>
        <w:pStyle w:val="Normal"/>
        <w:keepNext/>
      </w:pPr>
      <w:r>
        <w:rPr>
          <w:b/>
          <w:bCs/>
          <w:rtl/>
        </w:rPr>
        <w:t xml:space="preserve">۱۴. حفظ بهره‌وری در برابر تغییرات مقرراتی و تحریم (Pivot)</w:t>
      </w:r>
    </w:p>
    <w:p>
      <w:pPr>
        <w:pStyle w:val="Normal"/>
      </w:pPr>
      <w:r>
        <w:rPr>
          <w:rtl/>
        </w:rPr>
        <w:t xml:space="preserve">فضای رشد شدید باعث شد تیم با سرعت بالا و بدون مستندسازی کار کند. بهره‌وری با حفظ پایداری سیستم و سرعت توسعه سنجیده می‌شد. فشار بالا بدهی فنی ایجاد کرد ولی برای تصاحب بازار ضروری بود. تیم توانست با همکاری و تمرکز روی اولویت‌ها مسیر را ادامه دهد.</w:t>
      </w:r>
    </w:p>
    <w:p>
      <w:pPr>
        <w:pStyle w:val="Normal"/>
        <w:keepNext/>
      </w:pPr>
      <w:r>
        <w:rPr>
          <w:b/>
          <w:bCs/>
          <w:rtl/>
        </w:rPr>
        <w:t xml:space="preserve">۱۵. نکات تکمیلی و جمع‌بندی مصاحبه‌شونده</w:t>
      </w:r>
    </w:p>
    <w:p>
      <w:pPr>
        <w:pStyle w:val="Normal"/>
      </w:pPr>
      <w:r>
        <w:rPr>
          <w:rtl/>
        </w:rPr>
        <w:t xml:space="preserve">هسته معاملات نقطه اتکای موفقیت بود و تصمیمات سریع فنی عامل رشد بود. بدهی فنی جمع شد اما فضای تصمیم‌گیری برای رشد آن را ضروری می‌کرد. جسارت و سرعت تیم فنی عامل اصلی توانایی تصاحب بازار بود. نظم رسمی و مستندسازی کم بود ولی سرعت بالا موفقیت کوتاه‌مدت را تضمین کرد.</w:t>
      </w:r>
    </w:p>
    <w:p>
      <w:pPr>
        <w:pStyle w:val="Normal"/>
        <w:keepNext/>
      </w:pPr>
      <w:r>
        <w:rPr>
          <w:b/>
          <w:bCs/>
          <w:sz w:val="26"/>
          <w:szCs w:val="26"/>
          <w:rtl/>
        </w:rPr>
        <w:t xml:space="preserve">مصاحبه C3 — طراح محصول | صرافی C | ۲۶ ساله | سابقه ۸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صرافی موفق یعنی محصولی که هم کاربران جدید جذب کند و هم تجربه کاربر حرفه‌ای پایدار باشد. شاخص‌ها شامل تعداد ثبت‌نام، retention و ورود به قیف بودند. در صرافی C، رشد کاربران سریع و محسوس بود. وقتی قیف به درستی کار می‌کرد، یعنی UX به هدف اولیه می‌رسید. ولی ضعف‌ها در تجربه بلندمدت برای کاربران حرفه‌ای آشکار می‌شد.</w:t>
      </w:r>
    </w:p>
    <w:p>
      <w:pPr>
        <w:pStyle w:val="Normal"/>
        <w:keepNext/>
      </w:pPr>
      <w:r>
        <w:rPr>
          <w:b/>
          <w:bCs/>
          <w:rtl/>
        </w:rPr>
        <w:t xml:space="preserve">۲. سازمان‌دهی تیم محصول و فنی و چرخه توسعه</w:t>
      </w:r>
    </w:p>
    <w:p>
      <w:pPr>
        <w:pStyle w:val="Normal"/>
      </w:pPr>
      <w:r>
        <w:rPr>
          <w:rtl/>
        </w:rPr>
        <w:t xml:space="preserve">تیم طراحی کوچک و چابک بود و تمرکز اصلی روی فاز رشد و مارکتینگ بود. چرخه توسعه رسمی Agile یا اسکرام کمتر رعایت می‌شد. تصمیم‌ها سریع و بر اساس نیاز فوری جذب کاربر گرفته می‌شدند. تعامل با تیم محصول و فنی برای هماهنگی سریع بود. بهره‌وری را با سرعت ایجاد فیچر و تاثیر روی KPIهای مارکتینگ می‌سنجیدیم.</w:t>
      </w:r>
    </w:p>
    <w:p>
      <w:pPr>
        <w:pStyle w:val="Normal"/>
        <w:keepNext/>
      </w:pPr>
      <w:r>
        <w:rPr>
          <w:b/>
          <w:bCs/>
          <w:rtl/>
        </w:rPr>
        <w:t xml:space="preserve">۳. منابع داخلی اثرگذار بر موفقیت یا شکست</w:t>
      </w:r>
    </w:p>
    <w:p>
      <w:pPr>
        <w:pStyle w:val="Normal"/>
      </w:pPr>
      <w:r>
        <w:rPr>
          <w:rtl/>
        </w:rPr>
        <w:t xml:space="preserve">مهم‌ترین منبع داخلی تیم طراحی و همکاری نزدیک با مارکتینگ بود. UX به عنوان ابزار جذب کاربر استفاده می‌شد. تیم فنی و محصول کمک می‌کردند تا ایده‌ها سریع پیاده شوند. داده کاربران و بازخورد فوری نقش تعیین‌کننده داشت. کمبود زمان برای تست عمیق و مستندسازی چالش ایجاد می‌کرد.</w:t>
      </w:r>
    </w:p>
    <w:p>
      <w:pPr>
        <w:pStyle w:val="Normal"/>
        <w:keepNext/>
      </w:pPr>
      <w:r>
        <w:rPr>
          <w:b/>
          <w:bCs/>
          <w:rtl/>
        </w:rPr>
        <w:t xml:space="preserve">۴. تأثیر محیط ایران بر تصمیم‌های محصول و عملیات</w:t>
      </w:r>
    </w:p>
    <w:p>
      <w:pPr>
        <w:pStyle w:val="Normal"/>
      </w:pPr>
      <w:r>
        <w:rPr>
          <w:rtl/>
        </w:rPr>
        <w:t xml:space="preserve">محیط ایران و محدودیت‌های دسترسی به ابزارها گاهی روی سرعت طراحی و لانچ فیچر تاثیر داشت. فشار رشد و کاربران زیاد باعث شد بعضی بهینه‌سازی‌ها کنار گذاشته شوند. تجربه کاربر حرفه‌ای بعضاً قربانی سرعت جذب می‌شد. تیم طراحی باید سریع تصمیم می‌گرفت و اولویت‌ها تغییر می‌کردند. محدودیت‌ها گاهی به pivot در UX منجر می‌شدند.</w:t>
      </w:r>
    </w:p>
    <w:p>
      <w:pPr>
        <w:pStyle w:val="Normal"/>
        <w:keepNext/>
      </w:pPr>
      <w:r>
        <w:rPr>
          <w:b/>
          <w:bCs/>
          <w:rtl/>
        </w:rPr>
        <w:t xml:space="preserve">۵. به‌کارگیری محصول کمینه مانا (MVP)</w:t>
      </w:r>
    </w:p>
    <w:p>
      <w:pPr>
        <w:pStyle w:val="Normal"/>
      </w:pPr>
      <w:r>
        <w:rPr>
          <w:rtl/>
        </w:rPr>
        <w:t xml:space="preserve">MVP در طراحی بیشتر به شکل تست سریع نسخه‌های رابط کاربری و فرم‌های ثبت‌نام بود. تمرکز اصلی روی جذب و ورود کاربران به قیف بود. بازخورد فوری کاربران تعیین می‌کرد کدام عناصر نگه داشته یا اصلاح شوند. بعضی فیچرها بدون تست گسترده لانچ می‌شدند. MVP نقش کمکی داشت ولی رشد سریع محور اصلی بود.</w:t>
      </w:r>
    </w:p>
    <w:p>
      <w:pPr>
        <w:pStyle w:val="Normal"/>
        <w:keepNext/>
      </w:pPr>
      <w:r>
        <w:rPr>
          <w:b/>
          <w:bCs/>
          <w:rtl/>
        </w:rPr>
        <w:t xml:space="preserve">۶. به‌کارگیری اسکرام و چارچوب‌های چابک</w:t>
      </w:r>
    </w:p>
    <w:p>
      <w:pPr>
        <w:pStyle w:val="Normal"/>
      </w:pPr>
      <w:r>
        <w:rPr>
          <w:rtl/>
        </w:rPr>
        <w:t xml:space="preserve">فرآیند اسکرام کمتر رعایت می‌شد و اسپرینت‌ها بیشتر برای هماهنگی تیم‌ها بودند. سرعت و تصمیم‌گیری فوری نسبت به نظم فرآیندی اولویت داشت. مزیت این رویکرد، تطبیق سریع با نیاز مارکت و کاربر بود. چالش اصلی نبود زمان برای تست و مستندسازی UX بود. تیم تجربه کرد که سرعت بالاتر از فرآیند رسمی جواب می‌دهد.</w:t>
      </w:r>
    </w:p>
    <w:p>
      <w:pPr>
        <w:pStyle w:val="Normal"/>
        <w:keepNext/>
      </w:pPr>
      <w:r>
        <w:rPr>
          <w:b/>
          <w:bCs/>
          <w:rtl/>
        </w:rPr>
        <w:t xml:space="preserve">۷. طراحی تجربه کاربری و تحقیق کاربر</w:t>
      </w:r>
    </w:p>
    <w:p>
      <w:pPr>
        <w:pStyle w:val="Normal"/>
      </w:pPr>
      <w:r>
        <w:rPr>
          <w:rtl/>
        </w:rPr>
        <w:t xml:space="preserve">تمرکز UX روی جذب و ورود سریع کاربر بود، نه تجربه بلندمدت. تست‌های کاربردپذیری محدود و سریع انجام می‌شدند. تجربه حرفه‌ای‌ها گاهی قربانی سرعت می‌شد. رابط کاربری ساده و جذاب برای قیف اولیه طراحی شد. UX مستقیماً با KPIهای مارکتینگ هماهنگ بود و داده کاربران راهنما بود.</w:t>
      </w:r>
    </w:p>
    <w:p>
      <w:pPr>
        <w:pStyle w:val="Normal"/>
        <w:keepNext/>
      </w:pPr>
      <w:r>
        <w:rPr>
          <w:b/>
          <w:bCs/>
          <w:rtl/>
        </w:rPr>
        <w:t xml:space="preserve">۸. مدیریت نقدشوندگی و عمق بازار</w:t>
      </w:r>
    </w:p>
    <w:p>
      <w:pPr>
        <w:pStyle w:val="Normal"/>
      </w:pPr>
      <w:r>
        <w:rPr>
          <w:rtl/>
        </w:rPr>
        <w:t xml:space="preserve">تیم طراحی بیشتر روی نمایش اطلاعات و راحتی کاربر تمرکز داشت تا مدیریت نقدینگی. UX اردربوک و صفحه معاملات ساده و قابل فهم طراحی شد. بعضی پیچیدگی‌ها برای کاربران حرفه‌ای حذف شدند تا جذب سریع کاربران جدید اتفاق بیفتد. سرعت و روان بودن تجربه کاربر در اولویت بود. طراحی با تیم فنی برای اطمینان از پایدار بودن سیستم هماهنگ شد.</w:t>
      </w:r>
    </w:p>
    <w:p>
      <w:pPr>
        <w:pStyle w:val="Normal"/>
        <w:keepNext/>
      </w:pPr>
      <w:r>
        <w:rPr>
          <w:b/>
          <w:bCs/>
          <w:rtl/>
        </w:rPr>
        <w:t xml:space="preserve">۹. مدل کسب‌وکار و تنوع درآمدی</w:t>
      </w:r>
    </w:p>
    <w:p>
      <w:pPr>
        <w:pStyle w:val="Normal"/>
      </w:pPr>
      <w:r>
        <w:rPr>
          <w:rtl/>
        </w:rPr>
        <w:t xml:space="preserve">تمرکز UX روی محصول معامله آسان بود که بیشترین درآمد را تولید می‌کرد. دیگر لاین‌ها مکمل بودند ولی اولویت اصلی جذب و فعال کردن کاربر در محصول درآمدی بود. طراحی تجربه کاربر مستقیم روی حجم تراکنش‌ها و retention اثر داشت. تیم UX سریعاً بازخورد داده‌ها را لحاظ می‌کرد. هدف نهایی حفظ جریان درآمد و رشد کاربران بود.</w:t>
      </w:r>
    </w:p>
    <w:p>
      <w:pPr>
        <w:pStyle w:val="Normal"/>
        <w:keepNext/>
      </w:pPr>
      <w:r>
        <w:rPr>
          <w:b/>
          <w:bCs/>
          <w:rtl/>
        </w:rPr>
        <w:t xml:space="preserve">۱۰. مدیریت تعارض میان امنیت و تجربه کاربری</w:t>
      </w:r>
    </w:p>
    <w:p>
      <w:pPr>
        <w:pStyle w:val="Normal"/>
      </w:pPr>
      <w:r>
        <w:rPr>
          <w:rtl/>
        </w:rPr>
        <w:t xml:space="preserve">تجربه کاربر روان و ساده حفظ شد حتی اگر بعضی اقدامات امنیتی رسمی عقب بماند. بعضی هشدارها و تیکت‌های امنیتی با کمترین friction به کاربر منتقل شدند. تیم UX بهینه‌سازی نمایش اطلاعات و اطمینان کاربر را همزمان با راحتی کاربری مدیریت می‌کرد. تعادل بین اعتماد کاربر و سرعت استفاده چالش همیشگی بود.</w:t>
      </w:r>
    </w:p>
    <w:p>
      <w:pPr>
        <w:pStyle w:val="Normal"/>
        <w:keepNext/>
      </w:pPr>
      <w:r>
        <w:rPr>
          <w:b/>
          <w:bCs/>
          <w:rtl/>
        </w:rPr>
        <w:t xml:space="preserve">۱۱. نقش داده و تحلیل رفتار کاربران در اولویت‌بندی</w:t>
      </w:r>
    </w:p>
    <w:p>
      <w:pPr>
        <w:pStyle w:val="Normal"/>
      </w:pPr>
      <w:r>
        <w:rPr>
          <w:rtl/>
        </w:rPr>
        <w:t xml:space="preserve">تحلیل داده و رفتار کاربران برای اصلاح و بهینه‌سازی جریان ورود و ثبت‌نام حیاتی بود. شاخص‌ها شامل نرخ ورود به قیف، تکمیل ثبت‌نام و retention کوتاه‌مدت بودند. بازخورد کاربران سریع وارد تصمیم‌گیری UX می‌شد. تجربه بلندمدت کاربران حرفه‌ای کمتر سنجیده شد. داده‌ها راهنمای اصلی برای اولویت‌بندی فیچرهای طراحی بودند.</w:t>
      </w:r>
    </w:p>
    <w:p>
      <w:pPr>
        <w:pStyle w:val="Normal"/>
        <w:keepNext/>
      </w:pPr>
      <w:r>
        <w:rPr>
          <w:b/>
          <w:bCs/>
          <w:rtl/>
        </w:rPr>
        <w:t xml:space="preserve">۱۲. توجه به نیازهای نسل Z</w:t>
      </w:r>
    </w:p>
    <w:p>
      <w:pPr>
        <w:pStyle w:val="Normal"/>
      </w:pPr>
      <w:r>
        <w:rPr>
          <w:rtl/>
        </w:rPr>
        <w:t xml:space="preserve">نسل Z حدود ۲۵٪ کاربران بودند و سرعت، ساده بودن و جذابیت بصری برایشان مهم بود. UX برای این گروه روان و مستقیم طراحی شد. فرم‌ها کوتاه و ساده و مسیر ثبت‌نام کوتاه بود. گیمیفیکیشن و رنگ سازمانی به تعامل این نسل کمک می‌کرد. تجربه آنها به سرعت تصمیم‌های طراحی را هدایت می‌کرد.</w:t>
      </w:r>
    </w:p>
    <w:p>
      <w:pPr>
        <w:pStyle w:val="Normal"/>
        <w:keepNext/>
      </w:pPr>
      <w:r>
        <w:rPr>
          <w:b/>
          <w:bCs/>
          <w:rtl/>
        </w:rPr>
        <w:t xml:space="preserve">۱۳. شبکه همکاری‌ها و وابستگی‌های بیرونی</w:t>
      </w:r>
    </w:p>
    <w:p>
      <w:pPr>
        <w:pStyle w:val="Normal"/>
      </w:pPr>
      <w:r>
        <w:rPr>
          <w:rtl/>
        </w:rPr>
        <w:t xml:space="preserve">تیم طراحی بیشتر روی تعامل داخلی و هماهنگی با مارکتینگ تمرکز داشت. شبکه‌های خارجی نقش کمی در طراحی UX داشتند. تعامل با تیم فنی برای نمایش اطلاعات و پایدار ماندن سیستم ضروری بود. تمرکز روی کاربران داخلی و جذب سریع، وابستگی به شبکه‌ها را کم می‌کرد. شبکه همکاری‌ها بیشتر برای هماهنگی و پشتیبانی بود تا محدودیت.</w:t>
      </w:r>
    </w:p>
    <w:p>
      <w:pPr>
        <w:pStyle w:val="Normal"/>
        <w:keepNext/>
      </w:pPr>
      <w:r>
        <w:rPr>
          <w:b/>
          <w:bCs/>
          <w:rtl/>
        </w:rPr>
        <w:t xml:space="preserve">۱۴. حفظ بهره‌وری در برابر تغییرات مقرراتی و تحریم (Pivot)</w:t>
      </w:r>
    </w:p>
    <w:p>
      <w:pPr>
        <w:pStyle w:val="Normal"/>
      </w:pPr>
      <w:r>
        <w:rPr>
          <w:rtl/>
        </w:rPr>
        <w:t xml:space="preserve">تیم طراحی تحت فشار رشد زیاد کار می‌کرد. بهره‌وری با سرعت ایجاد و اصلاح فیچرها سنجیده می‌شد. تمرکز روی KPIهای مارکتینگ و جذب کاربران انگیزه تیم را حفظ می‌کرد. فاز Maintenance بعد از تثبیت رشد، زمان و فضای بیشتری برای بهبود UX فراهم کرد. تیم مجبور بود با کمبود مستندسازی و فرآیندهای رسمی کنار بیاید.</w:t>
      </w:r>
    </w:p>
    <w:p>
      <w:pPr>
        <w:pStyle w:val="Normal"/>
        <w:keepNext/>
      </w:pPr>
      <w:r>
        <w:rPr>
          <w:b/>
          <w:bCs/>
          <w:rtl/>
        </w:rPr>
        <w:t xml:space="preserve">۱۵. نکات تکمیلی و جمع‌بندی مصاحبه‌شونده</w:t>
      </w:r>
    </w:p>
    <w:p>
      <w:pPr>
        <w:pStyle w:val="Normal"/>
      </w:pPr>
      <w:r>
        <w:rPr>
          <w:rtl/>
        </w:rPr>
        <w:t xml:space="preserve">تجربه طراحی در صرافی C کاملاً مارکتینگ محور بود و UX ابزار رشد سریع بود. سرعت و جذب کاربر در کوتاه‌مدت موفقیت را تضمین می‌کرد ولی برای کاربران حرفه‌ای ضعف‌ها خود را نشان می‌دادند. داده کاربران و تعامل با مارکتینگ راهنمای اصلی طراحی بودند. تیم UX همیشه بین سرعت و تجربه بلندمدت تعادل برقرار می‌کرد. جسارت و ریسک‌پذیری سازمان، فضای تصمیم‌گیری طراحی را تعیین می‌کرد.</w:t>
      </w:r>
    </w:p>
    <w:p>
      <w:pPr>
        <w:pStyle w:val="Normal"/>
        <w:keepNext/>
      </w:pPr>
      <w:r>
        <w:rPr>
          <w:b/>
          <w:bCs/>
          <w:sz w:val="26"/>
          <w:szCs w:val="26"/>
          <w:rtl/>
        </w:rPr>
        <w:t xml:space="preserve">مصاحبه C4 — مدیر محصول | صرافی C | ۲۲ ساله | سابقه ۳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صرافی موفق یعنی هم رشد سریع داشته باشه و هم تیم بتونه با فشار زیاد دوام بیاره. KPIها شامل حجم معاملات، تعداد کاربران و سرعت لانچ فیچرها بودند. وقتی تیم می‌تونست زیر فشار کار کنه و سیستم پایدار بمونه، موفقیت محسوب می‌شد. افت رتبه یا افزایش مشکلات عملیاتی نشان‌دهنده شکست بود. تجربه شخصی‌ام نشان داد موفقیت با تحمل فشار و رشد سریع گره خورده بود.</w:t>
      </w:r>
    </w:p>
    <w:p>
      <w:pPr>
        <w:pStyle w:val="Normal"/>
        <w:keepNext/>
      </w:pPr>
      <w:r>
        <w:rPr>
          <w:b/>
          <w:bCs/>
          <w:rtl/>
        </w:rPr>
        <w:t xml:space="preserve">۲. سازمان‌دهی تیم محصول و فنی و چرخه توسعه</w:t>
      </w:r>
    </w:p>
    <w:p>
      <w:pPr>
        <w:pStyle w:val="Normal"/>
      </w:pPr>
      <w:r>
        <w:rPr>
          <w:rtl/>
        </w:rPr>
        <w:t xml:space="preserve">تیم محصول محیطی فشرده و پرفشار داشت. اسپرینت‌ها رسمی نبودند و اولویت‌ها دائماً تغییر می‌کردند. چرخه توسعه بیشتر عملیاتی و واکنشی بود تا بر اساس فرآیند طولانی‌مدت. بهره‌وری تیم با سرعت تصمیم‌گیری و لانچ فیچر سنجیده می‌شد. تعامل با تیم فنی و طراحی برای هماهنگی سریع حیاتی بود.</w:t>
      </w:r>
    </w:p>
    <w:p>
      <w:pPr>
        <w:pStyle w:val="Normal"/>
        <w:keepNext/>
      </w:pPr>
      <w:r>
        <w:rPr>
          <w:b/>
          <w:bCs/>
          <w:rtl/>
        </w:rPr>
        <w:t xml:space="preserve">۳. منابع داخلی اثرگذار بر موفقیت یا شکست</w:t>
      </w:r>
    </w:p>
    <w:p>
      <w:pPr>
        <w:pStyle w:val="Normal"/>
      </w:pPr>
      <w:r>
        <w:rPr>
          <w:rtl/>
        </w:rPr>
        <w:t xml:space="preserve">تیم فنی و طراحی متعهد، اصلی‌ترین منابع موفقیت بودند. تجربه و انگیزه تیم محصول هم باعث پیشبرد سریع فیچرها شد. منابع مالی کافی و بازاریابی قدرتمند فشار رشد را پوشش می‌داد. کمبود ساختار رسمی و نظم تیمی چالش ایجاد می‌کرد. بازخورد فوری کاربران و داده‌ها راهنمای تصمیم‌گیری بود.</w:t>
      </w:r>
    </w:p>
    <w:p>
      <w:pPr>
        <w:pStyle w:val="Normal"/>
        <w:keepNext/>
      </w:pPr>
      <w:r>
        <w:rPr>
          <w:b/>
          <w:bCs/>
          <w:rtl/>
        </w:rPr>
        <w:t xml:space="preserve">۴. تأثیر محیط ایران بر تصمیم‌های محصول و عملیات</w:t>
      </w:r>
    </w:p>
    <w:p>
      <w:pPr>
        <w:pStyle w:val="Normal"/>
      </w:pPr>
      <w:r>
        <w:rPr>
          <w:rtl/>
        </w:rPr>
        <w:t xml:space="preserve">محیط ایران باعث محدودیت‌هایی در دسترسی به سرویس‌ها و زیرساخت شد. فشار بالای رشد و تغییر اولویت‌ها تصمیم‌گیری را سخت می‌کرد. برنامه‌ریزی بلندمدت تقریباً ممکن نبود و تیم مجبور بود واکنش سریع نشان دهد. بعضی فیچرها مجبور شدند بدون تست کامل لانچ شوند. محدودیت‌ها و نوسان‌های بازار، محیطی پراسترس ایجاد کرده بود.</w:t>
      </w:r>
    </w:p>
    <w:p>
      <w:pPr>
        <w:pStyle w:val="Normal"/>
        <w:keepNext/>
      </w:pPr>
      <w:r>
        <w:rPr>
          <w:b/>
          <w:bCs/>
          <w:rtl/>
        </w:rPr>
        <w:t xml:space="preserve">۵. به‌کارگیری محصول کمینه مانا (MVP)</w:t>
      </w:r>
    </w:p>
    <w:p>
      <w:pPr>
        <w:pStyle w:val="Normal"/>
      </w:pPr>
      <w:r>
        <w:rPr>
          <w:rtl/>
        </w:rPr>
        <w:t xml:space="preserve">MVP بیشتر برای تست سریع فیچرهای محصول و جریان کاربر استفاده می‌شد. تمرکز اصلی روی ورود کاربر و قیف ثبت‌نام بود. بازخورد فوری کاربران تعیین می‌کرد که ادامه فیچر یا توقف آن مناسب است. بعضی فیچرها قبل از بلوغ کامل لانچ می‌شدند. MVP ابزار کمک‌کننده بود ولی رشد سریع و تصاحب بازار محور اصلی بود.</w:t>
      </w:r>
    </w:p>
    <w:p>
      <w:pPr>
        <w:pStyle w:val="Normal"/>
        <w:keepNext/>
      </w:pPr>
      <w:r>
        <w:rPr>
          <w:b/>
          <w:bCs/>
          <w:rtl/>
        </w:rPr>
        <w:t xml:space="preserve">۶. به‌کارگیری اسکرام و چارچوب‌های چابک</w:t>
      </w:r>
    </w:p>
    <w:p>
      <w:pPr>
        <w:pStyle w:val="Normal"/>
      </w:pPr>
      <w:r>
        <w:rPr>
          <w:rtl/>
        </w:rPr>
        <w:t xml:space="preserve">چارچوب Agile و اسکرام رسمی کمتر رعایت می‌شد. اسپرینت‌ها بیشتر برای هماهنگی و تعیین اولویت‌ها استفاده می‌شدند. مزیت این رویکرد سرعت و انعطاف بالا بود. چالش اصلی فشار بالا و تغییر مداوم اولویت‌ها بود. تیم محصول یاد گرفت با سرعت و پراسترس کار کند تا عقب نماند.</w:t>
      </w:r>
    </w:p>
    <w:p>
      <w:pPr>
        <w:pStyle w:val="Normal"/>
        <w:keepNext/>
      </w:pPr>
      <w:r>
        <w:rPr>
          <w:b/>
          <w:bCs/>
          <w:rtl/>
        </w:rPr>
        <w:t xml:space="preserve">۷. طراحی تجربه کاربری و تحقیق کاربر</w:t>
      </w:r>
    </w:p>
    <w:p>
      <w:pPr>
        <w:pStyle w:val="Normal"/>
      </w:pPr>
      <w:r>
        <w:rPr>
          <w:rtl/>
        </w:rPr>
        <w:t xml:space="preserve">تجربه کاربر بیشتر برای جذب سریع کاربر جدید طراحی می‌شد. تست‌های کاربردپذیری محدود و سریع بودند. تجربه بلندمدت کاربران حرفه‌ای بعضاً قربانی سرعت لانچ می‌شد. UX ساده و روان بود تا ورود و ثبت‌نام راحت اتفاق بیفتد. داده‌ها و رفتار کاربران مستقیماً روی تصمیم‌های UX اثر داشتند.</w:t>
      </w:r>
    </w:p>
    <w:p>
      <w:pPr>
        <w:pStyle w:val="Normal"/>
        <w:keepNext/>
      </w:pPr>
      <w:r>
        <w:rPr>
          <w:b/>
          <w:bCs/>
          <w:rtl/>
        </w:rPr>
        <w:t xml:space="preserve">۸. مدیریت نقدشوندگی و عمق بازار</w:t>
      </w:r>
    </w:p>
    <w:p>
      <w:pPr>
        <w:pStyle w:val="Normal"/>
      </w:pPr>
      <w:r>
        <w:rPr>
          <w:rtl/>
        </w:rPr>
        <w:t xml:space="preserve">مدیریت نقدینگی و اردربوک‌ها با هماهنگی تیم فنی انجام می‌شد تا تجربه کاربر روان باشد. بعضی تصمیمات برای کاربران حرفه‌ای به خاطر سرعت رشد فدا می‌شد. اضافه کردن لاین‌ها یا جفت‌ارز جدید بر اساس نیاز بازار و ظرفیت سیستم بود. تیم محصول با تیم فنی و داده همکاری نزدیک داشت. پایداری و سرعت سیستم همیشه اولویت بود.</w:t>
      </w:r>
    </w:p>
    <w:p>
      <w:pPr>
        <w:pStyle w:val="Normal"/>
        <w:keepNext/>
      </w:pPr>
      <w:r>
        <w:rPr>
          <w:b/>
          <w:bCs/>
          <w:rtl/>
        </w:rPr>
        <w:t xml:space="preserve">۹. مدل کسب‌وکار و تنوع درآمدی</w:t>
      </w:r>
    </w:p>
    <w:p>
      <w:pPr>
        <w:pStyle w:val="Normal"/>
      </w:pPr>
      <w:r>
        <w:rPr>
          <w:rtl/>
        </w:rPr>
        <w:t xml:space="preserve">تمرکز روی محصول معامله آسان بود که بیشترین درآمد را ایجاد می‌کرد. دیگر لاین‌ها مکمل بودند ولی اولویت اصلی رشد و جذب کاربران بود. درآمد مستقیم محصول باعث فشار روی تصمیم‌های تیم محصول و فنی می‌شد. تیم محصول با داده‌ها و بازخورد کاربران فیچرها را اولویت‌بندی می‌کرد. هدف نهایی رشد سریع و تصاحب سهم بازار بود.</w:t>
      </w:r>
    </w:p>
    <w:p>
      <w:pPr>
        <w:pStyle w:val="Normal"/>
        <w:keepNext/>
      </w:pPr>
      <w:r>
        <w:rPr>
          <w:b/>
          <w:bCs/>
          <w:rtl/>
        </w:rPr>
        <w:t xml:space="preserve">۱۰. مدیریت تعارض میان امنیت و تجربه کاربری</w:t>
      </w:r>
    </w:p>
    <w:p>
      <w:pPr>
        <w:pStyle w:val="Normal"/>
      </w:pPr>
      <w:r>
        <w:rPr>
          <w:rtl/>
        </w:rPr>
        <w:t xml:space="preserve">تیم محصول باید بین تجربه روان کاربر و رعایت امنیت تعادل برقرار می‌کرد. بعضی اقدامات امنیتی با کمترین friction اعمال شد. UX ساده و قابل فهم حفظ شد تا کاربران جدید راحت وارد سیستم شوند. سرعت و روان بودن تجربه کاربر همیشه اولویت داشت. تیم محصول و فنی هماهنگی برای حفظ امنیت و UX داشتند.</w:t>
      </w:r>
    </w:p>
    <w:p>
      <w:pPr>
        <w:pStyle w:val="Normal"/>
        <w:keepNext/>
      </w:pPr>
      <w:r>
        <w:rPr>
          <w:b/>
          <w:bCs/>
          <w:rtl/>
        </w:rPr>
        <w:t xml:space="preserve">۱۱. نقش داده و تحلیل رفتار کاربران در اولویت‌بندی</w:t>
      </w:r>
    </w:p>
    <w:p>
      <w:pPr>
        <w:pStyle w:val="Normal"/>
      </w:pPr>
      <w:r>
        <w:rPr>
          <w:rtl/>
        </w:rPr>
        <w:t xml:space="preserve">داده کاربران و رفتار آنها برای تعیین اولویت فیچرها حیاتی بود. شاخص‌ها شامل ورود به قیف، تکمیل ثبت‌نام و retention کوتاه‌مدت بودند. بازخورد سریع کاربران به اصلاح جریان‌ها و UX کمک می‌کرد. تجربه بلندمدت کاربران حرفه‌ای کمتر در تصمیم‌گیری‌ها لحاظ شد. داده‌ها و رفتار کاربران محور اصلی اولویت‌بندی فیچرها بود.</w:t>
      </w:r>
    </w:p>
    <w:p>
      <w:pPr>
        <w:pStyle w:val="Normal"/>
        <w:keepNext/>
      </w:pPr>
      <w:r>
        <w:rPr>
          <w:b/>
          <w:bCs/>
          <w:rtl/>
        </w:rPr>
        <w:t xml:space="preserve">۱۲. توجه به نیازهای نسل Z</w:t>
      </w:r>
    </w:p>
    <w:p>
      <w:pPr>
        <w:pStyle w:val="Normal"/>
      </w:pPr>
      <w:r>
        <w:rPr>
          <w:rtl/>
        </w:rPr>
        <w:t xml:space="preserve">نسل Z حدود ۲۵٪ کاربران بودند و تجربه سریع، ساده و روان می‌خواستند. جریان ثبت‌نام کوتاه و بدون پیچیدگی طراحی شد. گیمیفیکیشن و رنگ سازمانی برای جذب این گروه استفاده می‌شد. داده‌ها نشان می‌داد سرعت پاسخ و سادگی UI بیشترین تاثیر را روی نگهداری Z دارد. تیم محصول روزانه تصمیم‌ها را با نیاز این نسل هماهنگ می‌کرد.</w:t>
      </w:r>
    </w:p>
    <w:p>
      <w:pPr>
        <w:pStyle w:val="Normal"/>
        <w:keepNext/>
      </w:pPr>
      <w:r>
        <w:rPr>
          <w:b/>
          <w:bCs/>
          <w:rtl/>
        </w:rPr>
        <w:t xml:space="preserve">۱۳. شبکه همکاری‌ها و وابستگی‌های بیرونی</w:t>
      </w:r>
    </w:p>
    <w:p>
      <w:pPr>
        <w:pStyle w:val="Normal"/>
      </w:pPr>
      <w:r>
        <w:rPr>
          <w:rtl/>
        </w:rPr>
        <w:t xml:space="preserve">تیم محصول بیشتر روی هماهنگی داخلی و مارکتینگ تمرکز داشت. شبکه خارجی و بروکرها نقش محدود داشتند و بیشتر تسهیل‌کننده رشد بودند. تیم با تیم فنی برای اطمینان از پایداری سیستم و ارائه فیچرهای جدید همکاری می‌کرد. وابستگی به شبکه‌ها کم بود و تمرکز روی کاربران داخلی بود. شبکه‌ها کمک می‌کردند فشار رشد کنترل شود.</w:t>
      </w:r>
    </w:p>
    <w:p>
      <w:pPr>
        <w:pStyle w:val="Normal"/>
        <w:keepNext/>
      </w:pPr>
      <w:r>
        <w:rPr>
          <w:b/>
          <w:bCs/>
          <w:rtl/>
        </w:rPr>
        <w:t xml:space="preserve">۱۴. حفظ بهره‌وری در برابر تغییرات مقرراتی و تحریم (Pivot)</w:t>
      </w:r>
    </w:p>
    <w:p>
      <w:pPr>
        <w:pStyle w:val="Normal"/>
      </w:pPr>
      <w:r>
        <w:rPr>
          <w:rtl/>
        </w:rPr>
        <w:t xml:space="preserve">فضای پرفشار و تغییر اولویت‌ها باعث فرسودگی تیم می‌شد. بهره‌وری با سرعت تصمیم‌گیری و لانچ فیچر سنجیده می‌شد. حجم یادگیری بالا و رشد سریع باعث انگیزه ولی همزمان فشار و فرسودگی ایجاد می‌کرد. تیم مجبور بود با شرایط نامطمئن و پراسترس کنار بیاید. مدیریت زمان و انرژی تیم کلید حفظ بهره‌وری بود.</w:t>
      </w:r>
    </w:p>
    <w:p>
      <w:pPr>
        <w:pStyle w:val="Normal"/>
        <w:keepNext/>
      </w:pPr>
      <w:r>
        <w:rPr>
          <w:b/>
          <w:bCs/>
          <w:rtl/>
        </w:rPr>
        <w:t xml:space="preserve">۱۵. نکات تکمیلی و جمع‌بندی مصاحبه‌شونده</w:t>
      </w:r>
    </w:p>
    <w:p>
      <w:pPr>
        <w:pStyle w:val="Normal"/>
      </w:pPr>
      <w:r>
        <w:rPr>
          <w:rtl/>
        </w:rPr>
        <w:t xml:space="preserve">تجربه مدیریت محصول در صرافی C با فشار بالا و تغییر دائمی اولویت‌ها شکل گرفت. سرعت و رشد محور اصلی موفقیت بودند ولی فرسودگی تیم ملموس بود. یادگیری سریع و انعطاف برای دوام در محیط ضروری بود. هیچگاه وقت کافی برای برنامه‌ریزی بلندمدت نبود. تیم محصول همزمان بین رشد، تجربه کاربر و حفظ انرژی خود تعادل برقرار می‌کرد.</w:t>
      </w:r>
    </w:p>
    <w:p>
      <w:pPr>
        <w:pStyle w:val="Normal"/>
        <w:keepNext/>
      </w:pPr>
      <w:r>
        <w:rPr>
          <w:b/>
          <w:bCs/>
          <w:sz w:val="26"/>
          <w:szCs w:val="26"/>
          <w:rtl/>
        </w:rPr>
        <w:t xml:space="preserve">مصاحبه C5 — مدیر بازاریابی | صرافی C | ۲۵ ساله | سابقه ۶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صرافی موفق یعنی محصولی که بتواند کاربران را سریع جذب کند و درآمدزا باشد. KPIهای اصلی شامل تعداد کاربران جدید، حجم تراکنش‌ها و اثرگذاری کمپین‌های مارکتینگ بودند. وقتی کمپین‌ها سریع نتیجه می‌دادند و کاربران فعال می‌شدند، موفقیت ملموس بود. رشد سریع و دیده شدن برند، شاخص موفقیت کوتاه‌مدت بود. تمرکز بیشتر روی نتیجه فوری بود تا برنامه بلندمدت.</w:t>
      </w:r>
    </w:p>
    <w:p>
      <w:pPr>
        <w:pStyle w:val="Normal"/>
        <w:keepNext/>
      </w:pPr>
      <w:r>
        <w:rPr>
          <w:b/>
          <w:bCs/>
          <w:rtl/>
        </w:rPr>
        <w:t xml:space="preserve">۲. سازمان‌دهی تیم محصول و فنی و چرخه توسعه</w:t>
      </w:r>
    </w:p>
    <w:p>
      <w:pPr>
        <w:pStyle w:val="Normal"/>
      </w:pPr>
      <w:r>
        <w:rPr>
          <w:rtl/>
        </w:rPr>
        <w:t xml:space="preserve">تیم مارکتینگ با تمرکز روی کمپین‌ها و محصول درآمدزا سازمان‌دهی شده بود. چرخه توسعه رسمی Agile یا اسکرام کمتر رعایت می‌شد و بیشتر بر اساس نیاز فوری بازار و فرصت‌های تبلیغاتی کار می‌کردیم. بهره‌وری تیم با سرعت اجرای کمپین‌ها و اثرگذاری آنها سنجیده می‌شد. هماهنگی با تیم محصول و فنی برای هماهنگی لانچ فیچرها حیاتی بود.</w:t>
      </w:r>
    </w:p>
    <w:p>
      <w:pPr>
        <w:pStyle w:val="Normal"/>
        <w:keepNext/>
      </w:pPr>
      <w:r>
        <w:rPr>
          <w:b/>
          <w:bCs/>
          <w:rtl/>
        </w:rPr>
        <w:t xml:space="preserve">۳. منابع داخلی اثرگذار بر موفقیت یا شکست</w:t>
      </w:r>
    </w:p>
    <w:p>
      <w:pPr>
        <w:pStyle w:val="Normal"/>
      </w:pPr>
      <w:r>
        <w:rPr>
          <w:rtl/>
        </w:rPr>
        <w:t xml:space="preserve">فاند مناسب و تیم متعهد اصلی‌ترین منابع موفقیت بودند. بازاریابی گسترده و ابزارهای دیجیتال امکان اسکیل سریع را فراهم می‌کردند. تیم محصول و فنی با سرعت اجرای فیچرها، فعالیت مارکتینگ را تسهیل می‌کردند. داده‌ها بیشتر برای بهینه‌سازی کمپین‌ها استفاده می‌شدند تا جهت‌دهی محصول. منابع داخلی باعث رشد سریع و دیده شدن برند شدند.</w:t>
      </w:r>
    </w:p>
    <w:p>
      <w:pPr>
        <w:pStyle w:val="Normal"/>
        <w:keepNext/>
      </w:pPr>
      <w:r>
        <w:rPr>
          <w:b/>
          <w:bCs/>
          <w:rtl/>
        </w:rPr>
        <w:t xml:space="preserve">۴. تأثیر محیط ایران بر تصمیم‌های محصول و عملیات</w:t>
      </w:r>
    </w:p>
    <w:p>
      <w:pPr>
        <w:pStyle w:val="Normal"/>
      </w:pPr>
      <w:r>
        <w:rPr>
          <w:rtl/>
        </w:rPr>
        <w:t xml:space="preserve">محیط ایران باعث محدودیت‌هایی در تبلیغات و زیرساخت شد. تغییرات ناگهانی اولویت‌ها و محدودیت‌های دسترسی به ابزارها روی کمپین‌ها تأثیر می‌گذاشت. فشار رشد و نیاز به دیده شدن برند باعث شد بعضی کمپین‌ها بدون تحلیل کامل لانچ شوند. تیم مارکتینگ مجبور بود سریع تصمیم بگیرد و روی فرصت‌های فوری تمرکز کند. محدودیت‌ها باعث شدند راهکارها خلاقانه و عملیاتی باشند.</w:t>
      </w:r>
    </w:p>
    <w:p>
      <w:pPr>
        <w:pStyle w:val="Normal"/>
        <w:keepNext/>
      </w:pPr>
      <w:r>
        <w:rPr>
          <w:b/>
          <w:bCs/>
          <w:rtl/>
        </w:rPr>
        <w:t xml:space="preserve">۵. به‌کارگیری محصول کمینه مانا (MVP)</w:t>
      </w:r>
    </w:p>
    <w:p>
      <w:pPr>
        <w:pStyle w:val="Normal"/>
      </w:pPr>
      <w:r>
        <w:rPr>
          <w:rtl/>
        </w:rPr>
        <w:t xml:space="preserve">MVP در مارکتینگ بیشتر به شکل تست سریع کمپین‌ها یا فیچرهای تبلیغاتی بود. تمرکز روی تست تبلیغات و پیام‌رسانی برای جذب کاربر بود. بازخورد سریع کاربران و داده کمپین‌ها تعیین می‌کرد که ادامه یا توقف کمپین مناسب است. بعضی ایده‌ها بدون تست کامل لانچ می‌شدند تا سرعت رشد حفظ شود. MVP ابزار کمکی بود ولی رشد فوری اولویت اصلی بود.</w:t>
      </w:r>
    </w:p>
    <w:p>
      <w:pPr>
        <w:pStyle w:val="Normal"/>
        <w:keepNext/>
      </w:pPr>
      <w:r>
        <w:rPr>
          <w:b/>
          <w:bCs/>
          <w:rtl/>
        </w:rPr>
        <w:t xml:space="preserve">۶. به‌کارگیری اسکرام و چارچوب‌های چابک</w:t>
      </w:r>
    </w:p>
    <w:p>
      <w:pPr>
        <w:pStyle w:val="Normal"/>
      </w:pPr>
      <w:r>
        <w:rPr>
          <w:rtl/>
        </w:rPr>
        <w:t xml:space="preserve">فرآیندهای Agile و اسکرام رسمی کمتر در تیم مارکتینگ رعایت می‌شد. اسپرینت‌ها بیشتر برای هماهنگی با تیم محصول بودند. مزیت این رویکرد، سرعت بالا و توانایی پاسخ سریع به بازار بود. چالش اصلی نبود زمان کافی برای تحلیل داده‌های عمیق و برنامه‌ریزی بلندمدت بود. تیم یاد گرفت که تمرکز روی فرصت‌های فوری رشد را تضمین می‌کند.</w:t>
      </w:r>
    </w:p>
    <w:p>
      <w:pPr>
        <w:pStyle w:val="Normal"/>
        <w:keepNext/>
      </w:pPr>
      <w:r>
        <w:rPr>
          <w:b/>
          <w:bCs/>
          <w:rtl/>
        </w:rPr>
        <w:t xml:space="preserve">۷. طراحی تجربه کاربری و تحقیق کاربر</w:t>
      </w:r>
    </w:p>
    <w:p>
      <w:pPr>
        <w:pStyle w:val="Normal"/>
      </w:pPr>
      <w:r>
        <w:rPr>
          <w:rtl/>
        </w:rPr>
        <w:t xml:space="preserve">تیم مارکتینگ تجربه کاربر را به عنوان ابزاری برای جذب سریع می‌دید. طراحی و UX بیشتر برای تسهیل ورود کاربران و هدایت آنها به قیف درآمدزا استفاده می‌شد. تست‌های کاربردپذیری محدود و سریع بودند. بازخورد فوری کاربران برای اصلاح پیام‌ها و کمپین‌ها حیاتی بود. تجربه بلندمدت کاربران حرفه‌ای کمتر مورد توجه بود.</w:t>
      </w:r>
    </w:p>
    <w:p>
      <w:pPr>
        <w:pStyle w:val="Normal"/>
        <w:keepNext/>
      </w:pPr>
      <w:r>
        <w:rPr>
          <w:b/>
          <w:bCs/>
          <w:rtl/>
        </w:rPr>
        <w:t xml:space="preserve">۸. مدیریت نقدشوندگی و عمق بازار</w:t>
      </w:r>
    </w:p>
    <w:p>
      <w:pPr>
        <w:pStyle w:val="Normal"/>
      </w:pPr>
      <w:r>
        <w:rPr>
          <w:rtl/>
        </w:rPr>
        <w:t xml:space="preserve">نقدینگی و عمق بازار بیشتر توسط تیم فنی مدیریت می‌شد. تیم مارکتینگ روی تأثیر تبلیغات روی حجم تراکنش‌ها و جذب کاربر تمرکز داشت. اضافه کردن لاین جدید یا جفت‌ارز با اطلاع تیم مارکتینگ برای زمان‌بندی کمپین‌ها هماهنگ می‌شد. سرعت و اثربخشی کمپین‌ها همیشه اولویت بود. تیم مارکتینگ به داده‌های عملکرد بازار برای تصمیم‌گیری سریع اتکا داشت.</w:t>
      </w:r>
    </w:p>
    <w:p>
      <w:pPr>
        <w:pStyle w:val="Normal"/>
        <w:keepNext/>
      </w:pPr>
      <w:r>
        <w:rPr>
          <w:b/>
          <w:bCs/>
          <w:rtl/>
        </w:rPr>
        <w:t xml:space="preserve">۹. مدل کسب‌وکار و تنوع درآمدی</w:t>
      </w:r>
    </w:p>
    <w:p>
      <w:pPr>
        <w:pStyle w:val="Normal"/>
      </w:pPr>
      <w:r>
        <w:rPr>
          <w:rtl/>
        </w:rPr>
        <w:t xml:space="preserve">تمرکز روی محصولات درآمدزا بود و سایر لاین‌ها مکمل بودند. درآمد مستقیم از محصول معامله آسان بود و دیگر محصولات برای حمایت از رشد اصلی به کار گرفته می‌شدند. تیم مارکتینگ برای هر لاین محصول کمپین‌های مختص آن را اجرا می‌کرد. بازخورد کاربران و داده کمپین‌ها محور تصمیم‌گیری بود. هدف نهایی افزایش تراکنش‌ها و سهم بازار بود.</w:t>
      </w:r>
    </w:p>
    <w:p>
      <w:pPr>
        <w:pStyle w:val="Normal"/>
        <w:keepNext/>
      </w:pPr>
      <w:r>
        <w:rPr>
          <w:b/>
          <w:bCs/>
          <w:rtl/>
        </w:rPr>
        <w:t xml:space="preserve">۱۰. مدیریت تعارض میان امنیت و تجربه کاربری</w:t>
      </w:r>
    </w:p>
    <w:p>
      <w:pPr>
        <w:pStyle w:val="Normal"/>
      </w:pPr>
      <w:r>
        <w:rPr>
          <w:rtl/>
        </w:rPr>
        <w:t xml:space="preserve">تیم مارکتینگ بیشتر روی تجربه روان کاربر و اثرگذاری کمپین‌ها تمرکز داشت. بعضی اقدامات امنیتی کمتر به چشم می‌آمدند ولی تیم فنی آنها را مدیریت می‌کرد. UX ساده و روان برای کمپین‌ها حفظ شد تا ورود کاربران جدید راحت باشد. تیم مارکتینگ با تیم فنی همکاری می‌کرد تا تجربه کاربر و امنیت همزمان برقرار شود. تعادل بین اعتماد و سرعت استفاده چالش روزمره بود.</w:t>
      </w:r>
    </w:p>
    <w:p>
      <w:pPr>
        <w:pStyle w:val="Normal"/>
        <w:keepNext/>
      </w:pPr>
      <w:r>
        <w:rPr>
          <w:b/>
          <w:bCs/>
          <w:rtl/>
        </w:rPr>
        <w:t xml:space="preserve">۱۱. نقش داده و تحلیل رفتار کاربران در اولویت‌بندی</w:t>
      </w:r>
    </w:p>
    <w:p>
      <w:pPr>
        <w:pStyle w:val="Normal"/>
      </w:pPr>
      <w:r>
        <w:rPr>
          <w:rtl/>
        </w:rPr>
        <w:t xml:space="preserve">داده‌ها بیشتر برای بهینه‌سازی کمپین‌ها و پیام‌رسانی استفاده می‌شدند تا تصمیم‌گیری استراتژیک محصول. شاخص‌ها شامل CTR، تعداد ثبت‌نام و ورود به قیف بودند. بازخورد سریع کمپین‌ها تصمیم‌گیری فوری را هدایت می‌کرد. داده‌ها نقش کمکی در جهت‌دهی محصول داشتند ولی محور اصلی رشد فوری بود. تیم مارکتینگ با داده‌ها عملیاتی و واکنشی کار می‌کرد.</w:t>
      </w:r>
    </w:p>
    <w:p>
      <w:pPr>
        <w:pStyle w:val="Normal"/>
        <w:keepNext/>
      </w:pPr>
      <w:r>
        <w:rPr>
          <w:b/>
          <w:bCs/>
          <w:rtl/>
        </w:rPr>
        <w:t xml:space="preserve">۱۲. توجه به نیازهای نسل Z</w:t>
      </w:r>
    </w:p>
    <w:p>
      <w:pPr>
        <w:pStyle w:val="Normal"/>
      </w:pPr>
      <w:r>
        <w:rPr>
          <w:rtl/>
        </w:rPr>
        <w:t xml:space="preserve">نسل Z حدود ۲۵٪ کاربران بودند و علاقه زیادی به تجربه سریع، جذاب و قابل فهم داشتند. کمپین‌ها و UX برای این گروه ساده، رنگی و تعاملی طراحی شد. سرعت جذب و تعامل کاربران Z شاخص کلیدی موفقیت بود. بازخورد آنها مستقیم روی اصلاح پیام‌ها و تبلیغات اثر داشت. تیم مارکتینگ دائماً تصمیم‌ها را با نیاز این نسل هماهنگ می‌کرد.</w:t>
      </w:r>
    </w:p>
    <w:p>
      <w:pPr>
        <w:pStyle w:val="Normal"/>
        <w:keepNext/>
      </w:pPr>
      <w:r>
        <w:rPr>
          <w:b/>
          <w:bCs/>
          <w:rtl/>
        </w:rPr>
        <w:t xml:space="preserve">۱۳. شبکه همکاری‌ها و وابستگی‌های بیرونی</w:t>
      </w:r>
    </w:p>
    <w:p>
      <w:pPr>
        <w:pStyle w:val="Normal"/>
      </w:pPr>
      <w:r>
        <w:rPr>
          <w:rtl/>
        </w:rPr>
        <w:t xml:space="preserve">شبکه‌های تبلیغاتی و شرکا برای توزیع محتوا و افزایش دیده شدن اهمیت داشتند. همکاری با تیم فنی و محصول برای زمان‌بندی کمپین‌ها ضروری بود. وابستگی به شبکه‌های خارجی محدود بود و بیشتر به رشد سریع و اثربخشی کمک می‌کرد. تیم مارکتینگ تعامل با شبکه‌ها را برای نتیجه فوری مدیریت می‌کرد.</w:t>
      </w:r>
    </w:p>
    <w:p>
      <w:pPr>
        <w:pStyle w:val="Normal"/>
        <w:keepNext/>
      </w:pPr>
      <w:r>
        <w:rPr>
          <w:b/>
          <w:bCs/>
          <w:rtl/>
        </w:rPr>
        <w:t xml:space="preserve">۱۴. حفظ بهره‌وری در برابر تغییرات مقرراتی و تحریم (Pivot)</w:t>
      </w:r>
    </w:p>
    <w:p>
      <w:pPr>
        <w:pStyle w:val="Normal"/>
      </w:pPr>
      <w:r>
        <w:rPr>
          <w:rtl/>
        </w:rPr>
        <w:t xml:space="preserve">فضای فشرده و رشد سریع فشار زیادی روی تیم ایجاد می‌کرد. بهره‌وری با سرعت اجرای کمپین و رسیدن به KPIها سنجیده می‌شد. تیم باید همزمان چند کمپین را مدیریت می‌کرد و انعطاف بالایی داشت. فرسودگی تیم محسوس بود ولی انگیزه ناشی از موفقیت کمپین‌ها آن را تعدیل می‌کرد. مدیریت انرژی و اولویت‌ها کلید حفظ بهره‌وری بود.</w:t>
      </w:r>
    </w:p>
    <w:p>
      <w:pPr>
        <w:pStyle w:val="Normal"/>
        <w:keepNext/>
      </w:pPr>
      <w:r>
        <w:rPr>
          <w:b/>
          <w:bCs/>
          <w:rtl/>
        </w:rPr>
        <w:t xml:space="preserve">۱۵. نکات تکمیلی و جمع‌بندی مصاحبه‌شونده</w:t>
      </w:r>
    </w:p>
    <w:p>
      <w:pPr>
        <w:pStyle w:val="Normal"/>
      </w:pPr>
      <w:r>
        <w:rPr>
          <w:rtl/>
        </w:rPr>
        <w:t xml:space="preserve">رشد صرافی C نتیجه هم‌زمانی فاند، تبلیغات و تمرکز روی محصولات درآمدزا بود. تیم مارکتینگ نقش کلیدی در اسکیل بیزینس داشت ولی استراتژی بلندمدت محصول کمتر تحت تاثیر داده‌ها بود. تمرکز اصلی همیشه روی نتیجه فوری و فروش بهتر بود. تیم یاد گرفت با سرعت و خلاقیت عمل کند و فرصت‌ها را سریع بهره‌برداری کند.</w:t>
      </w:r>
    </w:p>
    <w:p>
      <w:pPr>
        <w:pStyle w:val="Normal"/>
      </w:pPr>
      <w:r>
        <w:rPr>
          <w:rtl/>
        </w:rPr>
        <w:t xml:space="preserve">صرافی D</w:t>
      </w:r>
    </w:p>
    <w:p>
      <w:pPr>
        <w:pStyle w:val="Normal"/>
        <w:keepNext/>
      </w:pPr>
      <w:r>
        <w:rPr>
          <w:b/>
          <w:bCs/>
          <w:sz w:val="26"/>
          <w:szCs w:val="26"/>
          <w:rtl/>
        </w:rPr>
        <w:t xml:space="preserve">مصاحبه D1 — مدیرعامل | صرافی D | ۳۳ ساله | سابقه ۱۰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صرافی موفق یعنی بتونه زنده بمونه و سریع با تغییرات بازار سازگار بشه. موفقیت را با رشد کاربران، حجم تراکنش و پایداری سرویس سنجیدیم. وقتی سیستم‌ها پایدار بودند و تیم می‌توانست سریع تصمیم بگیرد، حس موفقیت ملموس بود. حذف یا افت کاربر نشان‌دهنده ضعف بود. محیط ایران باعث شد بقا محور اصلی تعریف شود.</w:t>
      </w:r>
    </w:p>
    <w:p>
      <w:pPr>
        <w:pStyle w:val="Normal"/>
        <w:keepNext/>
      </w:pPr>
      <w:r>
        <w:rPr>
          <w:b/>
          <w:bCs/>
          <w:rtl/>
        </w:rPr>
        <w:t xml:space="preserve">۲. سازمان‌دهی تیم محصول و فنی و چرخه توسعه</w:t>
      </w:r>
    </w:p>
    <w:p>
      <w:pPr>
        <w:pStyle w:val="Normal"/>
      </w:pPr>
      <w:r>
        <w:rPr>
          <w:rtl/>
        </w:rPr>
        <w:t xml:space="preserve">تیم کوچک و چندنقشی بود، هر کس چند مسئولیت همزمان داشت. چرخه توسعه اجایل و سریع بود، تصمیم‌ها سریع گرفته و فوری اجرا می‌شدند. بهره‌وری با سرعت پاسخ به نیاز کاربران و بازار سنجیده می‌شد. تعامل نزدیک تیم محصول، فنی و مارکتینگ حیاتی بود. انعطاف و سرعت کلید عملکرد تیم کوچک ما بود.</w:t>
      </w:r>
    </w:p>
    <w:p>
      <w:pPr>
        <w:pStyle w:val="Normal"/>
        <w:keepNext/>
      </w:pPr>
      <w:r>
        <w:rPr>
          <w:b/>
          <w:bCs/>
          <w:rtl/>
        </w:rPr>
        <w:t xml:space="preserve">۳. منابع داخلی اثرگذار بر موفقیت یا شکست</w:t>
      </w:r>
    </w:p>
    <w:p>
      <w:pPr>
        <w:pStyle w:val="Normal"/>
      </w:pPr>
      <w:r>
        <w:rPr>
          <w:rtl/>
        </w:rPr>
        <w:t xml:space="preserve">تیم متعهد و انعطاف‌پذیر اصلی‌ترین منبع موفقیت بود. تجربه و شناخت محیط ایران به تصمیم‌گیری‌ها جهت می‌داد. داده کاربران و فیدبک‌ها مستقیم روی فیچرها اثر داشتند. منابع مالی محدود اما کافی برای شروع و اسکیل اولیه نقش داشتند. همکاری چندنقشی تیم، سرعت اجرا را بالا می‌برد اما فشار زیادی ایجاد می‌کرد.</w:t>
      </w:r>
    </w:p>
    <w:p>
      <w:pPr>
        <w:pStyle w:val="Normal"/>
        <w:keepNext/>
      </w:pPr>
      <w:r>
        <w:rPr>
          <w:b/>
          <w:bCs/>
          <w:rtl/>
        </w:rPr>
        <w:t xml:space="preserve">۴. تأثیر محیط ایران بر تصمیم‌های محصول و عملیات</w:t>
      </w:r>
    </w:p>
    <w:p>
      <w:pPr>
        <w:pStyle w:val="Normal"/>
      </w:pPr>
      <w:r>
        <w:rPr>
          <w:rtl/>
        </w:rPr>
        <w:t xml:space="preserve">محیط ایران محدودیت‌های زیادی داشت، مثل تحریم‌ها و قطعی اینترنت. این مسائل باعث شد همیشه به دنبال راهکارهای خلاقانه و سریع باشیم. مثلا وقتی گیت تحریم شد، مجبور شدیم در عرض چند روز سوییچ کامل روی صرافی دیگر انجام دهیم. تصمیم‌گیری سریع و دیتا‌محور به بقا کمک می‌کرد. فشار محیط چالش‌های روزمره را شدید می‌کرد.</w:t>
      </w:r>
    </w:p>
    <w:p>
      <w:pPr>
        <w:pStyle w:val="Normal"/>
        <w:keepNext/>
      </w:pPr>
      <w:r>
        <w:rPr>
          <w:b/>
          <w:bCs/>
          <w:rtl/>
        </w:rPr>
        <w:t xml:space="preserve">۵. به‌کارگیری محصول کمینه مانا (MVP)</w:t>
      </w:r>
    </w:p>
    <w:p>
      <w:pPr>
        <w:pStyle w:val="Normal"/>
      </w:pPr>
      <w:r>
        <w:rPr>
          <w:rtl/>
        </w:rPr>
        <w:t xml:space="preserve">MVP بیشتر برای تست سریع فیچرها و کمپین‌ها استفاده می‌شد. هدف بررسی اثربخشی روی کاربران و بازار بود. بازخورد کاربران و داده‌ها تعیین می‌کرد ادامه یا توقف پروژه‌ها. بعضی فیچرها قبل از بلوغ کامل لانچ می‌شدند تا فرصت رشد سریع از دست نرود. MVP ابزاری برای کاهش ریسک و سرعت بود.</w:t>
      </w:r>
    </w:p>
    <w:p>
      <w:pPr>
        <w:pStyle w:val="Normal"/>
        <w:keepNext/>
      </w:pPr>
      <w:r>
        <w:rPr>
          <w:b/>
          <w:bCs/>
          <w:rtl/>
        </w:rPr>
        <w:t xml:space="preserve">۶. به‌کارگیری اسکرام و چارچوب‌های چابک</w:t>
      </w:r>
    </w:p>
    <w:p>
      <w:pPr>
        <w:pStyle w:val="Normal"/>
      </w:pPr>
      <w:r>
        <w:rPr>
          <w:rtl/>
        </w:rPr>
        <w:t xml:space="preserve">تیم کاملاً اجایل بود و اسپرینت‌ها کوتاه و واکنشی بودند. مزیت این رویکرد سرعت و انعطاف بالا بود. چالش اصلی فشار بالا روی افراد و نیاز به یادگیری سریع بود. بهره‌وری با اجرای فوری تصمیم‌ها و رضایت کاربران سنجیده می‌شد. تیم یاد گرفت با کمبود منابع و سرعت بالا کار کند.</w:t>
      </w:r>
    </w:p>
    <w:p>
      <w:pPr>
        <w:pStyle w:val="Normal"/>
        <w:keepNext/>
      </w:pPr>
      <w:r>
        <w:rPr>
          <w:b/>
          <w:bCs/>
          <w:rtl/>
        </w:rPr>
        <w:t xml:space="preserve">۷. طراحی تجربه کاربری و تحقیق کاربر</w:t>
      </w:r>
    </w:p>
    <w:p>
      <w:pPr>
        <w:pStyle w:val="Normal"/>
      </w:pPr>
      <w:r>
        <w:rPr>
          <w:rtl/>
        </w:rPr>
        <w:t xml:space="preserve">UX در خدمت سرعت و سادگی برای کاربران نسل Z بود. تست‌ها سریع و داده‌محور انجام می‌شدند. تجربه کاربر با توجه به نیاز بازار و کمپین‌ها طراحی می‌شد. رابط‌ها ساده و روان بودند تا کاربران تازه‌کار سریع وارد سیستم شوند. داده‌ها و بازخوردها راهنمای اصلی طراحی بودند.</w:t>
      </w:r>
    </w:p>
    <w:p>
      <w:pPr>
        <w:pStyle w:val="Normal"/>
        <w:keepNext/>
      </w:pPr>
      <w:r>
        <w:rPr>
          <w:b/>
          <w:bCs/>
          <w:rtl/>
        </w:rPr>
        <w:t xml:space="preserve">۸. مدیریت نقدشوندگی و عمق بازار</w:t>
      </w:r>
    </w:p>
    <w:p>
      <w:pPr>
        <w:pStyle w:val="Normal"/>
      </w:pPr>
      <w:r>
        <w:rPr>
          <w:rtl/>
        </w:rPr>
        <w:t xml:space="preserve">تیم فنی مسئول نقدینگی و اردربوک بود و تیم محصول با آن هماهنگ می‌شد. تصمیمات UX و فیچرها با توجه به پایداری و نقدینگی گرفته می‌شد. اضافه کردن توکن‌ها یا لاین جدید با هماهنگی تیم فنی و براساس داده‌های کاربران انجام می‌شد. انعطاف سیستم اجازه می‌داد سریع بین صرافی‌ها سوییچ کنیم.</w:t>
      </w:r>
    </w:p>
    <w:p>
      <w:pPr>
        <w:pStyle w:val="Normal"/>
        <w:keepNext/>
      </w:pPr>
      <w:r>
        <w:rPr>
          <w:b/>
          <w:bCs/>
          <w:rtl/>
        </w:rPr>
        <w:t xml:space="preserve">۹. مدل کسب‌وکار و تنوع درآمدی</w:t>
      </w:r>
    </w:p>
    <w:p>
      <w:pPr>
        <w:pStyle w:val="Normal"/>
      </w:pPr>
      <w:r>
        <w:rPr>
          <w:rtl/>
        </w:rPr>
        <w:t xml:space="preserve">تمرکز محصول روی جذب و نگهداری کاربران بود تا تراکنش بالا ایجاد شود. تنوع درآمدی از کارمزد و کمپین‌های تشویقی استفاده می‌کردیم. مدل کسب‌وکار مستقیم با بقا و رشد مقیاس‌پذیر مرتبط بود. بازخورد کاربران و داده‌ها به تصمیم‌های محصول و درآمدزایی کمک می‌کردند.</w:t>
      </w:r>
    </w:p>
    <w:p>
      <w:pPr>
        <w:pStyle w:val="Normal"/>
        <w:keepNext/>
      </w:pPr>
      <w:r>
        <w:rPr>
          <w:b/>
          <w:bCs/>
          <w:rtl/>
        </w:rPr>
        <w:t xml:space="preserve">۱۰. مدیریت تعارض میان امنیت و تجربه کاربری</w:t>
      </w:r>
    </w:p>
    <w:p>
      <w:pPr>
        <w:pStyle w:val="Normal"/>
      </w:pPr>
      <w:r>
        <w:rPr>
          <w:rtl/>
        </w:rPr>
        <w:t xml:space="preserve">امنیت همیشه مهم بود، اما UX باید سریع و ساده می‌بود. تیم فنی راهکارهای امن طراحی می‌کرد تا کاربر راحت باشد. بعضی پیچیدگی‌ها حذف شدند تا جریان کاربر روان باشد. تعادل بین اعتماد کاربر و سرعت تجربه روزانه یک چالش همیشگی بود.</w:t>
      </w:r>
    </w:p>
    <w:p>
      <w:pPr>
        <w:pStyle w:val="Normal"/>
        <w:keepNext/>
      </w:pPr>
      <w:r>
        <w:rPr>
          <w:b/>
          <w:bCs/>
          <w:rtl/>
        </w:rPr>
        <w:t xml:space="preserve">۱۱. نقش داده و تحلیل رفتار کاربران در اولویت‌بندی</w:t>
      </w:r>
    </w:p>
    <w:p>
      <w:pPr>
        <w:pStyle w:val="Normal"/>
      </w:pPr>
      <w:r>
        <w:rPr>
          <w:rtl/>
        </w:rPr>
        <w:t xml:space="preserve">داده‌ها و رفتار کاربران پایه تصمیم‌گیری‌ها بودند. KPIها شامل ورود و فعالیت کاربران و اثر کمپین‌ها بود. بازخورد فوری باعث اصلاح سریع فیچرها می‌شد. تصمیم‌ها همواره داده‌محور و بر اساس نیاز بازار بود. تحلیل داده‌ها برای اولویت‌بندی فیچرها حیاتی بود.</w:t>
      </w:r>
    </w:p>
    <w:p>
      <w:pPr>
        <w:pStyle w:val="Normal"/>
        <w:keepNext/>
      </w:pPr>
      <w:r>
        <w:rPr>
          <w:b/>
          <w:bCs/>
          <w:rtl/>
        </w:rPr>
        <w:t xml:space="preserve">۱۲. توجه به نیازهای نسل Z</w:t>
      </w:r>
    </w:p>
    <w:p>
      <w:pPr>
        <w:pStyle w:val="Normal"/>
      </w:pPr>
      <w:r>
        <w:rPr>
          <w:rtl/>
        </w:rPr>
        <w:t xml:space="preserve">نسل Z حدود ۵۰٪ کاربران بودند و تجربه سریع و ساده می‌خواستند. طراحی UX و کمپین‌ها برای این گروه بهینه شده بود. گیمیفیکیشن و توکن‌های پرریسک جذابیت بالایی داشتند. بازخورد آنها به سرعت روی اصلاح مسیر محصول اثر می‌گذاشت. تجربه کاربر Z محور اصلی رشد بود.</w:t>
      </w:r>
    </w:p>
    <w:p>
      <w:pPr>
        <w:pStyle w:val="Normal"/>
        <w:keepNext/>
      </w:pPr>
      <w:r>
        <w:rPr>
          <w:b/>
          <w:bCs/>
          <w:rtl/>
        </w:rPr>
        <w:t xml:space="preserve">۱۳. شبکه همکاری‌ها و وابستگی‌های بیرونی</w:t>
      </w:r>
    </w:p>
    <w:p>
      <w:pPr>
        <w:pStyle w:val="Normal"/>
      </w:pPr>
      <w:r>
        <w:rPr>
          <w:rtl/>
        </w:rPr>
        <w:t xml:space="preserve">ارتباط با صرافی‌ها و سرویس‌های است منجمنت حیاتی بود. وقتی گیت تحریم شد، مجبور شدیم فوری روی بیت گت سوییچ کنیم. شبکه‌ها برای حفظ دارایی کاربران و ادامه فعالیت لازم بودند. همکاری سریع با سرویس‌ها بخش اصلی استراتژی بقا بود.</w:t>
      </w:r>
    </w:p>
    <w:p>
      <w:pPr>
        <w:pStyle w:val="Normal"/>
        <w:keepNext/>
      </w:pPr>
      <w:r>
        <w:rPr>
          <w:b/>
          <w:bCs/>
          <w:rtl/>
        </w:rPr>
        <w:t xml:space="preserve">۱۴. حفظ بهره‌وری در برابر تغییرات مقرراتی و تحریم (Pivot)</w:t>
      </w:r>
    </w:p>
    <w:p>
      <w:pPr>
        <w:pStyle w:val="Normal"/>
      </w:pPr>
      <w:r>
        <w:rPr>
          <w:rtl/>
        </w:rPr>
        <w:t xml:space="preserve">تیم کوچک و پرفشار بود، بهره‌وری با سرعت تصمیم‌گیری و اجرای فوری سنجیده می‌شد. فشار زیاد روی افراد باعث فرسودگی می‌شد ولی انعطاف بالا و چندنقشی بودن کمک می‌کرد. یادگیری سریع و توانایی سوییچ فوری برای حفظ بهره‌وری حیاتی بود.</w:t>
      </w:r>
    </w:p>
    <w:p>
      <w:pPr>
        <w:pStyle w:val="Normal"/>
        <w:keepNext/>
      </w:pPr>
      <w:r>
        <w:rPr>
          <w:b/>
          <w:bCs/>
          <w:rtl/>
        </w:rPr>
        <w:t xml:space="preserve">۱۵. نکات تکمیلی و جمع‌بندی مصاحبه‌شونده</w:t>
      </w:r>
    </w:p>
    <w:p>
      <w:pPr>
        <w:pStyle w:val="Normal"/>
      </w:pPr>
      <w:r>
        <w:rPr>
          <w:rtl/>
        </w:rPr>
        <w:t xml:space="preserve">صرافی D محیطی کاملاً پویایی داشت که سرعت و انعطاف محور اصلی بقا بود. تیم کوچک و چندنقشی اجازه تصمیم‌گیری سریع می‌داد. داده و بازخورد کاربران پایه همه تصمیم‌ها بودند. فشار محیط ایران چالش‌ها را شدیدتر می‌کرد ولی رشد سریع را تضمین می‌کرد.</w:t>
      </w:r>
    </w:p>
    <w:p>
      <w:pPr>
        <w:pStyle w:val="Normal"/>
        <w:keepNext/>
      </w:pPr>
      <w:r>
        <w:rPr>
          <w:b/>
          <w:bCs/>
          <w:sz w:val="26"/>
          <w:szCs w:val="26"/>
          <w:rtl/>
        </w:rPr>
        <w:t xml:space="preserve">مصاحبه D2 — راهبر محصول | صرافی D | ۴۱ ساله | سابقه بالای ۱۰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یک صرافی موفق باید محصولش مستقیماً در خدمت بقا و درآمدزایی باشد. موفقیت با رشد کاربران فعال، پردازش تراکنش و پایداری سرویس سنجیده می‌شد. اگر محصول نتواند نیاز فوری بازار و کاربران را پاسخ دهد، موفقیت معنی پیدا نمی‌کند. کمبود نیروی متخصص همیشه ریسک تصمیم‌ها را افزایش می‌داد.</w:t>
      </w:r>
    </w:p>
    <w:p>
      <w:pPr>
        <w:pStyle w:val="Normal"/>
        <w:keepNext/>
      </w:pPr>
      <w:r>
        <w:rPr>
          <w:b/>
          <w:bCs/>
          <w:rtl/>
        </w:rPr>
        <w:t xml:space="preserve">۲. سازمان‌دهی تیم محصول و فنی و چرخه توسعه</w:t>
      </w:r>
    </w:p>
    <w:p>
      <w:pPr>
        <w:pStyle w:val="Normal"/>
      </w:pPr>
      <w:r>
        <w:rPr>
          <w:rtl/>
        </w:rPr>
        <w:t xml:space="preserve">تیم محصول شامل نیروهای جونیور و کاراموز بود، همه مسئولیت‌های متنوع داشتند. چرخه توسعه کاملاً اجایل و واکنشی بود و مسیر محصول دائماً تغییر می‌کرد. بهره‌وری با سرعت یادگیری و اجرای تصمیم‌ها سنجیده می‌شد. تیم باید بین سرعت و پایداری تعادل برقرار می‌کرد. تصمیم‌گیری‌ها مستقیم با نیاز بیزینس و داده کاربران هماهنگ بود.</w:t>
      </w:r>
    </w:p>
    <w:p>
      <w:pPr>
        <w:pStyle w:val="Normal"/>
        <w:keepNext/>
      </w:pPr>
      <w:r>
        <w:rPr>
          <w:b/>
          <w:bCs/>
          <w:rtl/>
        </w:rPr>
        <w:t xml:space="preserve">۳. منابع داخلی اثرگذار بر موفقیت یا شکست</w:t>
      </w:r>
    </w:p>
    <w:p>
      <w:pPr>
        <w:pStyle w:val="Normal"/>
      </w:pPr>
      <w:r>
        <w:rPr>
          <w:rtl/>
        </w:rPr>
        <w:t xml:space="preserve">نیروی انسانی اصلی‌ترین منبع محدود و در عین حال اثرگذار بود. تجربه نیروهای جونیور با یادگیری سریع توسعه پیدا می‌کرد. داده‌ها و بازخورد کاربران برای تصمیم‌گیری‌ها حیاتی بودند. ابزارهای خارجی مثل صرافی‌ها و است منجمنت برای بقا کمک می‌کردند. همکاری تیم محصول با فنی و مارکتینگ سرعت تصمیم‌ها را بالا می‌برد.</w:t>
      </w:r>
    </w:p>
    <w:p>
      <w:pPr>
        <w:pStyle w:val="Normal"/>
        <w:keepNext/>
      </w:pPr>
      <w:r>
        <w:rPr>
          <w:b/>
          <w:bCs/>
          <w:rtl/>
        </w:rPr>
        <w:t xml:space="preserve">۴. تأثیر محیط ایران بر تصمیم‌های محصول و عملیات</w:t>
      </w:r>
    </w:p>
    <w:p>
      <w:pPr>
        <w:pStyle w:val="Normal"/>
      </w:pPr>
      <w:r>
        <w:rPr>
          <w:rtl/>
        </w:rPr>
        <w:t xml:space="preserve">تحریم‌ها و محدودیت‌های زیرساختی باعث شد تصمیم‌ها سریع و عملیاتی باشند. کمبود نیروی متخصص و شرایط ناپایدار بازار چالش‌های دائمی بودند. وقتی صرافی خارجی تحریم می‌شد، تیم باید سریع سوییچ می‌کرد. محیط ایران فشار بالا و نیاز به تصمیم‌گیری سریع را تعیین می‌کرد.</w:t>
      </w:r>
    </w:p>
    <w:p>
      <w:pPr>
        <w:pStyle w:val="Normal"/>
        <w:keepNext/>
      </w:pPr>
      <w:r>
        <w:rPr>
          <w:b/>
          <w:bCs/>
          <w:rtl/>
        </w:rPr>
        <w:t xml:space="preserve">۵. به‌کارگیری محصول کمینه مانا (MVP)</w:t>
      </w:r>
    </w:p>
    <w:p>
      <w:pPr>
        <w:pStyle w:val="Normal"/>
      </w:pPr>
      <w:r>
        <w:rPr>
          <w:rtl/>
        </w:rPr>
        <w:t xml:space="preserve">MVP بیشتر برای تست سریع فیچرها و جریان کاربران استفاده می‌شد. هدف بررسی تاثیر روی رشد و درآمد و کاهش ریسک بود. بازخورد کاربران به اصلاح و اولویت‌بندی محصول کمک می‌کرد. بعضی فیچرها قبل از بلوغ کامل لانچ می‌شدند. MVP وسیله‌ای برای تصمیم سریع و مدیریت ریسک بود.</w:t>
      </w:r>
    </w:p>
    <w:p>
      <w:pPr>
        <w:pStyle w:val="Normal"/>
        <w:keepNext/>
      </w:pPr>
      <w:r>
        <w:rPr>
          <w:b/>
          <w:bCs/>
          <w:rtl/>
        </w:rPr>
        <w:t xml:space="preserve">۶. به‌کارگیری اسکرام و چارچوب‌های چابک</w:t>
      </w:r>
    </w:p>
    <w:p>
      <w:pPr>
        <w:pStyle w:val="Normal"/>
      </w:pPr>
      <w:r>
        <w:rPr>
          <w:rtl/>
        </w:rPr>
        <w:t xml:space="preserve">اسپرینت‌ها کوتاه و واکنشی بودند و تمرکز روی سرعت و تطبیق با شرایط بود. مزیت انعطاف بالا و سرعت بود. چالش اصلی کمبود نیروی متخصص و افزایش ریسک تصمیم‌ها بود. بهره‌وری با سرعت یادگیری و اجرای فیچرها سنجیده می‌شد. تیم محصول باید بین سرعت و پایداری تعادل برقرار می‌کرد.</w:t>
      </w:r>
    </w:p>
    <w:p>
      <w:pPr>
        <w:pStyle w:val="Normal"/>
        <w:keepNext/>
      </w:pPr>
      <w:r>
        <w:rPr>
          <w:b/>
          <w:bCs/>
          <w:rtl/>
        </w:rPr>
        <w:t xml:space="preserve">۷. طراحی تجربه کاربری و تحقیق کاربر</w:t>
      </w:r>
    </w:p>
    <w:p>
      <w:pPr>
        <w:pStyle w:val="Normal"/>
      </w:pPr>
      <w:r>
        <w:rPr>
          <w:rtl/>
        </w:rPr>
        <w:t xml:space="preserve">UX باید ساده، سریع و در خدمت بیزینس و نگهداشت کاربران باشد. تست‌ها محدود و داده‌محور بودند. بازخورد کاربران راهنمای تصمیم‌گیری محصول بود. تجربه بلندمدت کاربران حرفه‌ای گاهی قربانی سرعت اجرا می‌شد. طراحی UX همزمان با نیاز بازار و کمپین‌ها هماهنگ بود.</w:t>
      </w:r>
    </w:p>
    <w:p>
      <w:pPr>
        <w:pStyle w:val="Normal"/>
        <w:keepNext/>
      </w:pPr>
      <w:r>
        <w:rPr>
          <w:b/>
          <w:bCs/>
          <w:rtl/>
        </w:rPr>
        <w:t xml:space="preserve">۸. مدیریت نقدشوندگی و عمق بازار</w:t>
      </w:r>
    </w:p>
    <w:p>
      <w:pPr>
        <w:pStyle w:val="Normal"/>
      </w:pPr>
      <w:r>
        <w:rPr>
          <w:rtl/>
        </w:rPr>
        <w:t xml:space="preserve">مدیریت نقدینگی توسط تیم فنی انجام می‌شد و محصول با آن هماهنگ بود. اضافه کردن توکن‌ها یا لاین جدید بر اساس ظرفیت سیستم و داده کاربران انجام می‌شد. تصمیم‌ها دائماً داده‌محور و در خدمت رشد و درآمدزایی بودند. انعطاف سیستم امکان سوییچ بین صرافی‌ها را می‌داد.</w:t>
      </w:r>
    </w:p>
    <w:p>
      <w:pPr>
        <w:pStyle w:val="Normal"/>
        <w:keepNext/>
      </w:pPr>
      <w:r>
        <w:rPr>
          <w:b/>
          <w:bCs/>
          <w:rtl/>
        </w:rPr>
        <w:t xml:space="preserve">۹. مدل کسب‌وکار و تنوع درآمدی</w:t>
      </w:r>
    </w:p>
    <w:p>
      <w:pPr>
        <w:pStyle w:val="Normal"/>
      </w:pPr>
      <w:r>
        <w:rPr>
          <w:rtl/>
        </w:rPr>
        <w:t xml:space="preserve">تمرکز روی تراکنش و درآمد مستقیم محصول بود. مدل کسب‌وکار با بقای شرکت و رشد سریع کاربران گره خورده بود. تیم محصول با داده‌ها و بازخوردها فیچرها را اولویت‌بندی می‌کرد. محصولات جانبی مکمل بودند ولی تمرکز اصلی روی درآمدزایی و بقا بود.</w:t>
      </w:r>
    </w:p>
    <w:p>
      <w:pPr>
        <w:pStyle w:val="Normal"/>
        <w:keepNext/>
      </w:pPr>
      <w:r>
        <w:rPr>
          <w:b/>
          <w:bCs/>
          <w:rtl/>
        </w:rPr>
        <w:t xml:space="preserve">۱۰. مدیریت تعارض میان امنیت و تجربه کاربری</w:t>
      </w:r>
    </w:p>
    <w:p>
      <w:pPr>
        <w:pStyle w:val="Normal"/>
      </w:pPr>
      <w:r>
        <w:rPr>
          <w:rtl/>
        </w:rPr>
        <w:t xml:space="preserve">امنیت با پایداری سیستم تضمین می‌شد، UX باید سریع و ساده باشد. تعادل بین اعتماد کاربران و تجربه روان برقرار می‌شد. بعضی پیچیدگی‌ها حذف شدند تا ورود و تعامل کاربران سریع باشد. تیم فنی و محصول هماهنگ بودند.</w:t>
      </w:r>
    </w:p>
    <w:p>
      <w:pPr>
        <w:pStyle w:val="Normal"/>
        <w:keepNext/>
      </w:pPr>
      <w:r>
        <w:rPr>
          <w:b/>
          <w:bCs/>
          <w:rtl/>
        </w:rPr>
        <w:t xml:space="preserve">۱۱. نقش داده و تحلیل رفتار کاربران در اولویت‌بندی</w:t>
      </w:r>
    </w:p>
    <w:p>
      <w:pPr>
        <w:pStyle w:val="Normal"/>
      </w:pPr>
      <w:r>
        <w:rPr>
          <w:rtl/>
        </w:rPr>
        <w:t xml:space="preserve">داده و بازخورد کاربران محور تصمیم‌ها بود. KPIها شامل ورود، فعالیت و اثر کمپین‌ها بود. تصمیم‌گیری‌ها داده‌محور و عملیاتی بود. تحلیل عمیق کمتر اولویت داشت و سرعت عمل برتر بود.</w:t>
      </w:r>
    </w:p>
    <w:p>
      <w:pPr>
        <w:pStyle w:val="Normal"/>
        <w:keepNext/>
      </w:pPr>
      <w:r>
        <w:rPr>
          <w:b/>
          <w:bCs/>
          <w:rtl/>
        </w:rPr>
        <w:t xml:space="preserve">۱۲. توجه به نیازهای نسل Z</w:t>
      </w:r>
    </w:p>
    <w:p>
      <w:pPr>
        <w:pStyle w:val="Normal"/>
      </w:pPr>
      <w:r>
        <w:rPr>
          <w:rtl/>
        </w:rPr>
        <w:t xml:space="preserve">نسل Z حدود ۵۰٪ کاربران بودند و تجربه سریع، ساده و قابل فهم می‌خواستند. UX و فیچرها برای این گروه طراحی شدند. گیمیفیکیشن و توکن‌ها جذابیت زیادی داشتند. بازخورد این کاربران جهت تصمیم‌گیری سریع را تعیین می‌کرد.</w:t>
      </w:r>
    </w:p>
    <w:p>
      <w:pPr>
        <w:pStyle w:val="Normal"/>
        <w:keepNext/>
      </w:pPr>
      <w:r>
        <w:rPr>
          <w:b/>
          <w:bCs/>
          <w:rtl/>
        </w:rPr>
        <w:t xml:space="preserve">۱۳. شبکه همکاری‌ها و وابستگی‌های بیرونی</w:t>
      </w:r>
    </w:p>
    <w:p>
      <w:pPr>
        <w:pStyle w:val="Normal"/>
      </w:pPr>
      <w:r>
        <w:rPr>
          <w:rtl/>
        </w:rPr>
        <w:t xml:space="preserve">ارتباط با صرافی‌ها و سرویس‌های است منجمنت حیاتی بود. سوییچ سریع بین گیت و بیت‌گت نمونه‌ای از اهمیت شبکه‌ها بود. شبکه‌ها برای حفظ دارایی و تداوم خدمات ضروری بودند. همکاری با سرویس‌ها بخش اصلی استراتژی محصول بود.</w:t>
      </w:r>
    </w:p>
    <w:p>
      <w:pPr>
        <w:pStyle w:val="Normal"/>
        <w:keepNext/>
      </w:pPr>
      <w:r>
        <w:rPr>
          <w:b/>
          <w:bCs/>
          <w:rtl/>
        </w:rPr>
        <w:t xml:space="preserve">۱۴. حفظ بهره‌وری در برابر تغییرات مقرراتی و تحریم (Pivot)</w:t>
      </w:r>
    </w:p>
    <w:p>
      <w:pPr>
        <w:pStyle w:val="Normal"/>
      </w:pPr>
      <w:r>
        <w:rPr>
          <w:rtl/>
        </w:rPr>
        <w:t xml:space="preserve">کمبود نیروی متخصص و شرایط ناپایدار فشار زیادی ایجاد می‌کرد. بهره‌وری با سرعت یادگیری و اجرای فوری سنجیده می‌شد. تیم مجبور بود چند نقش همزمان را مدیریت کند. توانایی سوییچ سریع و یادگیری بالا کلید حفظ بهره‌وری بود.</w:t>
      </w:r>
    </w:p>
    <w:p>
      <w:pPr>
        <w:pStyle w:val="Normal"/>
        <w:keepNext/>
      </w:pPr>
      <w:r>
        <w:rPr>
          <w:b/>
          <w:bCs/>
          <w:rtl/>
        </w:rPr>
        <w:t xml:space="preserve">۱۵. نکات تکمیلی و جمع‌بندی مصاحبه‌شونده</w:t>
      </w:r>
    </w:p>
    <w:p>
      <w:pPr>
        <w:pStyle w:val="Normal"/>
      </w:pPr>
      <w:r>
        <w:rPr>
          <w:rtl/>
        </w:rPr>
        <w:t xml:space="preserve">تجربه مدیریت محصول در صرافی D بین چابکی و پایداری تعریف شد. سرعت و انعطاف برای بقا حیاتی بود. داده و بازخورد کاربران پایه تصمیم‌ها بودند. کمبود نیرو باعث افزایش ریسک می‌شد ولی یادگیری سریع و رشد تیم را تضمین می‌کرد.</w:t>
      </w:r>
    </w:p>
    <w:p>
      <w:pPr>
        <w:pStyle w:val="Normal"/>
        <w:keepNext/>
      </w:pPr>
      <w:r>
        <w:rPr>
          <w:b/>
          <w:bCs/>
          <w:sz w:val="26"/>
          <w:szCs w:val="26"/>
          <w:rtl/>
        </w:rPr>
        <w:t xml:space="preserve">مصاحبه D3 — مدیر فنی | صرافی D | ۴۰ ساله | سابقه ۱۰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صرافی موفق باید امن، پایدار و انعطاف‌پذیر باشد. موفقیت با پایداری سیستم، امنیت دارایی کاربران و قابلیت سوییچ سریع بین صرافی‌ها سنجیده می‌شد. کاهش خطا یا اختلال، شاخص موفقیت بود. سرعت توسعه و اجرای فیچر با امنیت سیستم متوازن شد.</w:t>
      </w:r>
    </w:p>
    <w:p>
      <w:pPr>
        <w:pStyle w:val="Normal"/>
        <w:keepNext/>
      </w:pPr>
      <w:r>
        <w:rPr>
          <w:b/>
          <w:bCs/>
          <w:rtl/>
        </w:rPr>
        <w:t xml:space="preserve">۲. سازمان‌دهی تیم محصول و فنی و چرخه توسعه</w:t>
      </w:r>
    </w:p>
    <w:p>
      <w:pPr>
        <w:pStyle w:val="Normal"/>
      </w:pPr>
      <w:r>
        <w:rPr>
          <w:rtl/>
        </w:rPr>
        <w:t xml:space="preserve">تیم فنی کوچک و سریع بود و همگی چند نقش همزمان داشتند. چرخه توسعه کاملاً اجایل و واکنشی بود. بهره‌وری با پایداری سیستم، اجرای سریع تصمیم‌ها و حل بحران‌ها سنجیده می‌شد. تعامل نزدیک با تیم محصول و مارکتینگ برای هماهنگی فوری حیاتی بود.</w:t>
      </w:r>
    </w:p>
    <w:p>
      <w:pPr>
        <w:pStyle w:val="Normal"/>
        <w:keepNext/>
      </w:pPr>
      <w:r>
        <w:rPr>
          <w:b/>
          <w:bCs/>
          <w:rtl/>
        </w:rPr>
        <w:t xml:space="preserve">۳. منابع داخلی اثرگذار بر موفقیت یا شکست</w:t>
      </w:r>
    </w:p>
    <w:p>
      <w:pPr>
        <w:pStyle w:val="Normal"/>
      </w:pPr>
      <w:r>
        <w:rPr>
          <w:rtl/>
        </w:rPr>
        <w:t xml:space="preserve">تیم فنی و داده‌ها مهم‌ترین منابع موفقیت بودند. تجربه و دانش تیم باعث حل سریع چالش‌های زیرساختی می‌شد. سرویس‌های خارجی و است منجمنت برای امنیت دارایی کاربران حیاتی بودند. همکاری تیم فنی با محصول و مارکتینگ سرعت اجرا را بالا می‌برد.</w:t>
      </w:r>
    </w:p>
    <w:p>
      <w:pPr>
        <w:pStyle w:val="Normal"/>
        <w:keepNext/>
      </w:pPr>
      <w:r>
        <w:rPr>
          <w:b/>
          <w:bCs/>
          <w:rtl/>
        </w:rPr>
        <w:t xml:space="preserve">۴. تأثیر محیط ایران بر تصمیم‌های محصول و عملیات</w:t>
      </w:r>
    </w:p>
    <w:p>
      <w:pPr>
        <w:pStyle w:val="Normal"/>
      </w:pPr>
      <w:r>
        <w:rPr>
          <w:rtl/>
        </w:rPr>
        <w:t xml:space="preserve">تحریم‌ها و محدودیت‌های اینترنت باعث شد راهکارهای جایگزین طراحی کنیم. مثلا قطعی اینترنت یا تحریم صرافی خارجی چالش فوری ایجاد می‌کرد. تیم مجبور بود معماری منعطف و امن بسازد که قابلیت سوییچ سریع داشته باشد. فشار محیط ایران باعث شد تیم از نظر فنی بالغ‌تر شود.</w:t>
      </w:r>
    </w:p>
    <w:p>
      <w:pPr>
        <w:pStyle w:val="Normal"/>
        <w:keepNext/>
      </w:pPr>
      <w:r>
        <w:rPr>
          <w:b/>
          <w:bCs/>
          <w:rtl/>
        </w:rPr>
        <w:t xml:space="preserve">۵. به‌کارگیری محصول کمینه مانا (MVP)</w:t>
      </w:r>
    </w:p>
    <w:p>
      <w:pPr>
        <w:pStyle w:val="Normal"/>
      </w:pPr>
      <w:r>
        <w:rPr>
          <w:rtl/>
        </w:rPr>
        <w:t xml:space="preserve">MVP در فنی به شکل تست سریع راهکارهای معماری و جریان دارایی کاربران بود. هدف بررسی اثربخشی و امنیت بود. بازخورد کاربران و داده‌ها تعیین می‌کرد ادامه یا اصلاح راهکار لازم است. MVP ابزار کاهش ریسک و سرعت بود.</w:t>
      </w:r>
    </w:p>
    <w:p>
      <w:pPr>
        <w:pStyle w:val="Normal"/>
        <w:keepNext/>
      </w:pPr>
      <w:r>
        <w:rPr>
          <w:b/>
          <w:bCs/>
          <w:rtl/>
        </w:rPr>
        <w:t xml:space="preserve">۶. به‌کارگیری اسکرام و چارچوب‌های چابک</w:t>
      </w:r>
    </w:p>
    <w:p>
      <w:pPr>
        <w:pStyle w:val="Normal"/>
      </w:pPr>
      <w:r>
        <w:rPr>
          <w:rtl/>
        </w:rPr>
        <w:t xml:space="preserve">تیم کاملاً اجایل بود، اسپرینت‌ها کوتاه و واکنشی. مزیت سرعت و توانایی پاسخ سریع به بحران‌ها بود. چالش کمبود متخصص و فشار زیاد روی افراد بود. بهره‌وری با حل سریع مشکلات و پایداری سیستم سنجیده می‌شد.</w:t>
      </w:r>
    </w:p>
    <w:p>
      <w:pPr>
        <w:pStyle w:val="Normal"/>
        <w:keepNext/>
      </w:pPr>
      <w:r>
        <w:rPr>
          <w:b/>
          <w:bCs/>
          <w:rtl/>
        </w:rPr>
        <w:t xml:space="preserve">۷. طراحی تجربه کاربری و تحقیق کاربر</w:t>
      </w:r>
    </w:p>
    <w:p>
      <w:pPr>
        <w:pStyle w:val="Normal"/>
      </w:pPr>
      <w:r>
        <w:rPr>
          <w:rtl/>
        </w:rPr>
        <w:t xml:space="preserve">UX از دید فنی بیشتر روی سرعت، امنیت و پایداری بود. تیم فنی مطمئن می‌شد سیستم روان و بدون خطا باشد. تجربه کاربر حرفه‌ای با امنیت سیستم همزمان در نظر گرفته می‌شد. بازخورد کاربران مستقیم روی اصلاح زیرساخت‌ها اثر داشت.</w:t>
      </w:r>
    </w:p>
    <w:p>
      <w:pPr>
        <w:pStyle w:val="Normal"/>
        <w:keepNext/>
      </w:pPr>
      <w:r>
        <w:rPr>
          <w:b/>
          <w:bCs/>
          <w:rtl/>
        </w:rPr>
        <w:t xml:space="preserve">۸. مدیریت نقدشوندگی و عمق بازار</w:t>
      </w:r>
    </w:p>
    <w:p>
      <w:pPr>
        <w:pStyle w:val="Normal"/>
      </w:pPr>
      <w:r>
        <w:rPr>
          <w:rtl/>
        </w:rPr>
        <w:t xml:space="preserve">تیم فنی نقدینگی و اردربوک را مدیریت می‌کرد. سیستم اجازه اضافه کردن توکن یا لاین جدید را به سرعت می‌داد. هماهنگی با تیم محصول و UX برای سادگی کاربر ضروری بود. پایداری و انعطاف سیستم اولویت اصلی بود.</w:t>
      </w:r>
    </w:p>
    <w:p>
      <w:pPr>
        <w:pStyle w:val="Normal"/>
        <w:keepNext/>
      </w:pPr>
      <w:r>
        <w:rPr>
          <w:b/>
          <w:bCs/>
          <w:rtl/>
        </w:rPr>
        <w:t xml:space="preserve">۹. مدل کسب‌وکار و تنوع درآمدی</w:t>
      </w:r>
    </w:p>
    <w:p>
      <w:pPr>
        <w:pStyle w:val="Normal"/>
      </w:pPr>
      <w:r>
        <w:rPr>
          <w:rtl/>
        </w:rPr>
        <w:t xml:space="preserve">مدل کسب‌وکار مبتنی بر تراکنش و نگهداشت کاربران بود. تیم فنی زیرساخت لازم برای درآمدزایی و مقیاس‌پذیری فراهم می‌کرد. هر فیچر جدید باید با امنیت و مقیاس‌پذیری همخوانی داشت. بازخورد کاربران و داده‌ها برای اولویت‌بندی فیچرها استفاده شد.</w:t>
      </w:r>
    </w:p>
    <w:p>
      <w:pPr>
        <w:pStyle w:val="Normal"/>
        <w:keepNext/>
      </w:pPr>
      <w:r>
        <w:rPr>
          <w:b/>
          <w:bCs/>
          <w:rtl/>
        </w:rPr>
        <w:t xml:space="preserve">۱۰. مدیریت تعارض میان امنیت و تجربه کاربری</w:t>
      </w:r>
    </w:p>
    <w:p>
      <w:pPr>
        <w:pStyle w:val="Normal"/>
      </w:pPr>
      <w:r>
        <w:rPr>
          <w:rtl/>
        </w:rPr>
        <w:t xml:space="preserve">امنیت همیشه اولویت بود، UX باید روان و ساده می‌بود. تعادل بین تجربه کاربر و اعتماد برقرار شد. بعضی پیچیدگی‌ها به نفع سرعت حذف شدند ولی امنیت قربانی نشد. تیم فنی همیشه هماهنگ با محصول عمل می‌کرد.</w:t>
      </w:r>
    </w:p>
    <w:p>
      <w:pPr>
        <w:pStyle w:val="Normal"/>
        <w:keepNext/>
      </w:pPr>
      <w:r>
        <w:rPr>
          <w:b/>
          <w:bCs/>
          <w:rtl/>
        </w:rPr>
        <w:t xml:space="preserve">۱۱. نقش داده و تحلیل رفتار کاربران در اولویت‌بندی</w:t>
      </w:r>
    </w:p>
    <w:p>
      <w:pPr>
        <w:pStyle w:val="Normal"/>
      </w:pPr>
      <w:r>
        <w:rPr>
          <w:rtl/>
        </w:rPr>
        <w:t xml:space="preserve">داده‌ها برای پایش سیستم، عملکرد و رفتار کاربران استفاده می‌شدند. KPIها شامل عملکرد سرویس، زمان پاسخ و خطاها بودند. بازخورد کاربران به اصلاح زیرساخت‌ها کمک می‌کرد. تصمیم‌ها همواره داده‌محور و عملیاتی بودند.</w:t>
      </w:r>
    </w:p>
    <w:p>
      <w:pPr>
        <w:pStyle w:val="Normal"/>
        <w:keepNext/>
      </w:pPr>
      <w:r>
        <w:rPr>
          <w:b/>
          <w:bCs/>
          <w:rtl/>
        </w:rPr>
        <w:t xml:space="preserve">۱۲. توجه به نیازهای نسل Z</w:t>
      </w:r>
    </w:p>
    <w:p>
      <w:pPr>
        <w:pStyle w:val="Normal"/>
      </w:pPr>
      <w:r>
        <w:rPr>
          <w:rtl/>
        </w:rPr>
        <w:t xml:space="preserve">نسل Z حدود ۵۰٪ کاربران بودند و تجربه سریع و روان می‌خواستند. سیستم فنی باید مطمئن و ساده باشد تا تجربه کاربران نسل Z روان باشد. گیمیفیکیشن و توکن‌ها زیرساختی امن و پایدار داشتند. بازخورد این گروه روی اولویت‌ها اثر مستقیم داشت.</w:t>
      </w:r>
    </w:p>
    <w:p>
      <w:pPr>
        <w:pStyle w:val="Normal"/>
        <w:keepNext/>
      </w:pPr>
      <w:r>
        <w:rPr>
          <w:b/>
          <w:bCs/>
          <w:rtl/>
        </w:rPr>
        <w:t xml:space="preserve">۱۳. شبکه همکاری‌ها و وابستگی‌های بیرونی</w:t>
      </w:r>
    </w:p>
    <w:p>
      <w:pPr>
        <w:pStyle w:val="Normal"/>
      </w:pPr>
      <w:r>
        <w:rPr>
          <w:rtl/>
        </w:rPr>
        <w:t xml:space="preserve">شبکه صرافی‌ها و سرویس‌ها برای امنیت و سوییچ سریع حیاتی بودند. همکاری با گیت و بیت گت مثال واضح بود. شبکه‌ها برای حفظ دارایی کاربران و تداوم فعالیت لازم بودند. تعامل تیم فنی با این شبکه‌ها بخش اصلی عملیات بود.</w:t>
      </w:r>
    </w:p>
    <w:p>
      <w:pPr>
        <w:pStyle w:val="Normal"/>
        <w:keepNext/>
      </w:pPr>
      <w:r>
        <w:rPr>
          <w:b/>
          <w:bCs/>
          <w:rtl/>
        </w:rPr>
        <w:t xml:space="preserve">۱۴. حفظ بهره‌وری در برابر تغییرات مقرراتی و تحریم (Pivot)</w:t>
      </w:r>
    </w:p>
    <w:p>
      <w:pPr>
        <w:pStyle w:val="Normal"/>
      </w:pPr>
      <w:r>
        <w:rPr>
          <w:rtl/>
        </w:rPr>
        <w:t xml:space="preserve">تیم کوچک و کم‌تخصص تحت فشار محیط کار می‌کرد. بهره‌وری با حل سریع مشکلات و پایداری سیستم سنجیده می‌شد. توانایی مدیریت چند نقش همزمان کلید حفظ عملکرد بود. آموزش سریع و رشد تیم ضروری بود.</w:t>
      </w:r>
    </w:p>
    <w:p>
      <w:pPr>
        <w:pStyle w:val="Normal"/>
        <w:keepNext/>
      </w:pPr>
      <w:r>
        <w:rPr>
          <w:b/>
          <w:bCs/>
          <w:rtl/>
        </w:rPr>
        <w:t xml:space="preserve">۱۵. نکات تکمیلی و جمع‌بندی مصاحبه‌شونده</w:t>
      </w:r>
    </w:p>
    <w:p>
      <w:pPr>
        <w:pStyle w:val="Normal"/>
      </w:pPr>
      <w:r>
        <w:rPr>
          <w:rtl/>
        </w:rPr>
        <w:t xml:space="preserve">تجربه فنی صرافی D روی امنیت، انعطاف و پاسخ سریع به بحران‌ها بود. محدودیت‌ها و تحریم‌ها باعث رشد تیم از نظر فنی شدند. سیستم‌ها باید سریع، امن و قابل سوییچ باشند. داده و بازخورد کاربران پایه تصمیم‌ها بود و تیم کوچک اما واکنشی، بقا و رشد را تضمین می‌کرد.</w:t>
      </w:r>
    </w:p>
    <w:p>
      <w:pPr>
        <w:pStyle w:val="Normal"/>
        <w:keepNext/>
      </w:pPr>
      <w:r>
        <w:rPr>
          <w:b/>
          <w:bCs/>
          <w:sz w:val="26"/>
          <w:szCs w:val="26"/>
          <w:rtl/>
        </w:rPr>
        <w:t xml:space="preserve">مصاحبه D4 — مدیر پشتیبانی | صرافی D | ۲۶ ساله | سابقه ۶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صرافی موفق باید اعتماد کاربران را حفظ کند و پاسخگویی سریع داشته باشد. موفقیت با شاخص‌هایی مثل رضایت کاربران، سرعت پاسخ و میزان نگهداشت آنها سنجیده می‌شد. وقتی کاربران حتی در شرایط بحرانی می‌ماندند، احساس موفقیت داشتیم. حفظ شفافیت و صداقت با کاربر کلید اصلی موفقیت بود.</w:t>
      </w:r>
    </w:p>
    <w:p>
      <w:pPr>
        <w:pStyle w:val="Normal"/>
        <w:keepNext/>
      </w:pPr>
      <w:r>
        <w:rPr>
          <w:b/>
          <w:bCs/>
          <w:rtl/>
        </w:rPr>
        <w:t xml:space="preserve">۲. سازمان‌دهی تیم محصول و فنی و چرخه توسعه</w:t>
      </w:r>
    </w:p>
    <w:p>
      <w:pPr>
        <w:pStyle w:val="Normal"/>
      </w:pPr>
      <w:r>
        <w:rPr>
          <w:rtl/>
        </w:rPr>
        <w:t xml:space="preserve">تیم پشتیبانی کوچک و چندنقشی بود و همه مجبور بودند چند نقش را همزمان پیش ببرند. چرخه کار واکنشی و اجایل بود، پاسخ‌ها سریع و اولویت‌ها دائماً تغییر می‌کردند. بهره‌وری با سرعت پاسخگویی و رضایت کاربران سنجیده می‌شد. هماهنگی نزدیک با تیم محصول و فنی برای حل مشکلات فوری ضروری بود.</w:t>
      </w:r>
    </w:p>
    <w:p>
      <w:pPr>
        <w:pStyle w:val="Normal"/>
        <w:keepNext/>
      </w:pPr>
      <w:r>
        <w:rPr>
          <w:b/>
          <w:bCs/>
          <w:rtl/>
        </w:rPr>
        <w:t xml:space="preserve">۳. منابع داخلی اثرگذار بر موفقیت یا شکست</w:t>
      </w:r>
    </w:p>
    <w:p>
      <w:pPr>
        <w:pStyle w:val="Normal"/>
      </w:pPr>
      <w:r>
        <w:rPr>
          <w:rtl/>
        </w:rPr>
        <w:t xml:space="preserve">تیم متعهد و انعطاف‌پذیر مهم‌ترین منبع بود. ابزارهای ارتباط با کاربر و سیستم تیکتینگ امکان پاسخ سریع را می‌دادند. داده و فیدبک کاربران مستقیم روی اولویت‌های تیم اثر می‌گذاشت. شفافیت و صداقت تیم پشتیبانی باعث اعتماد و نگهداشت کاربران شد.</w:t>
      </w:r>
    </w:p>
    <w:p>
      <w:pPr>
        <w:pStyle w:val="Normal"/>
        <w:keepNext/>
      </w:pPr>
      <w:r>
        <w:rPr>
          <w:b/>
          <w:bCs/>
          <w:rtl/>
        </w:rPr>
        <w:t xml:space="preserve">۴. تأثیر محیط ایران بر تصمیم‌های محصول و عملیات</w:t>
      </w:r>
    </w:p>
    <w:p>
      <w:pPr>
        <w:pStyle w:val="Normal"/>
      </w:pPr>
      <w:r>
        <w:rPr>
          <w:rtl/>
        </w:rPr>
        <w:t xml:space="preserve">قطع اینترنت و محدودیت‌های زیرساختی روی سرعت پاسخ‌گویی تأثیر می‌گذاشت. در بحران‌ها باید سریع تصمیم گرفته و کاربر را از وضعیت مطلع می‌کردیم. فشار محیط ایران باعث شد تیم مهارت حل بحران و مدیریت ارتباط با کاربر را سریع یاد بگیرد. این شرایط پشتیبانی را هم چالشی و هم اثرگذار کرد.</w:t>
      </w:r>
    </w:p>
    <w:p>
      <w:pPr>
        <w:pStyle w:val="Normal"/>
        <w:keepNext/>
      </w:pPr>
      <w:r>
        <w:rPr>
          <w:b/>
          <w:bCs/>
          <w:rtl/>
        </w:rPr>
        <w:t xml:space="preserve">۵. به‌کارگیری محصول کمینه مانا (MVP)</w:t>
      </w:r>
    </w:p>
    <w:p>
      <w:pPr>
        <w:pStyle w:val="Normal"/>
      </w:pPr>
      <w:r>
        <w:rPr>
          <w:rtl/>
        </w:rPr>
        <w:t xml:space="preserve">MVP در پشتیبانی به شکل تست فرایندهای پاسخ سریع و قالب‌های ارتباط با کاربر استفاده می‌شد. بازخورد کاربران و داده‌ها تعیین می‌کرد کدام روش‌ها ادامه پیدا کنند. بعضی ابزارها و فرایندها قبل از بلوغ کامل لانچ می‌شدند تا سرعت پاسخ بالا باشد. MVP کمک می‌کرد سریع تجربه مناسب کاربر شکل بگیرد.</w:t>
      </w:r>
    </w:p>
    <w:p>
      <w:pPr>
        <w:pStyle w:val="Normal"/>
        <w:keepNext/>
      </w:pPr>
      <w:r>
        <w:rPr>
          <w:b/>
          <w:bCs/>
          <w:rtl/>
        </w:rPr>
        <w:t xml:space="preserve">۶. به‌کارگیری اسکرام و چارچوب‌های چابک</w:t>
      </w:r>
    </w:p>
    <w:p>
      <w:pPr>
        <w:pStyle w:val="Normal"/>
      </w:pPr>
      <w:r>
        <w:rPr>
          <w:rtl/>
        </w:rPr>
        <w:t xml:space="preserve">فرآیندها واکنشی و اجایل بودند، اسپرینت‌ها کوتاه و هماهنگ با تیم فنی و محصول. مزیت انعطاف و سرعت پاسخ بود. چالش فشار بالا روی افراد و تغییر دائمی اولویت‌ها بود. بهره‌وری با سرعت پاسخ و اثرگذاری مستقیم روی رضایت کاربران سنجیده می‌شد.</w:t>
      </w:r>
    </w:p>
    <w:p>
      <w:pPr>
        <w:pStyle w:val="Normal"/>
        <w:keepNext/>
      </w:pPr>
      <w:r>
        <w:rPr>
          <w:b/>
          <w:bCs/>
          <w:rtl/>
        </w:rPr>
        <w:t xml:space="preserve">۷. طراحی تجربه کاربری و تحقیق کاربر</w:t>
      </w:r>
    </w:p>
    <w:p>
      <w:pPr>
        <w:pStyle w:val="Normal"/>
      </w:pPr>
      <w:r>
        <w:rPr>
          <w:rtl/>
        </w:rPr>
        <w:t xml:space="preserve">UX از دید پشتیبانی به معنی تجربه بدون اصطکاک و پاسخ سریع بود. بازخورد کاربران مستقیم روی اصلاح فرایندها اثر داشت. تست کاربردپذیری محدود و سریع بود. هدف حفظ اعتماد و رضایت کاربران، خصوصاً نسل Z، بود.</w:t>
      </w:r>
    </w:p>
    <w:p>
      <w:pPr>
        <w:pStyle w:val="Normal"/>
        <w:keepNext/>
      </w:pPr>
      <w:r>
        <w:rPr>
          <w:b/>
          <w:bCs/>
          <w:rtl/>
        </w:rPr>
        <w:t xml:space="preserve">۸. مدیریت نقدشوندگی و عمق بازار</w:t>
      </w:r>
    </w:p>
    <w:p>
      <w:pPr>
        <w:pStyle w:val="Normal"/>
      </w:pPr>
      <w:r>
        <w:rPr>
          <w:rtl/>
        </w:rPr>
        <w:t xml:space="preserve">پشتیبانی نقش مستقیم در نقدینگی و عمق بازار نداشت، اما تعامل با کاربران و رفع مشکلات تراکنشی حیاتی بود. مشکلات نقدینگی یا تراکنش سریعاً به تیم فنی منتقل می‌شد تا حل شود. همکاری تیم‌ها تضمین‌کننده تجربه کاربر بود.</w:t>
      </w:r>
    </w:p>
    <w:p>
      <w:pPr>
        <w:pStyle w:val="Normal"/>
        <w:keepNext/>
      </w:pPr>
      <w:r>
        <w:rPr>
          <w:b/>
          <w:bCs/>
          <w:rtl/>
        </w:rPr>
        <w:t xml:space="preserve">۹. مدل کسب‌وکار و تنوع درآمدی</w:t>
      </w:r>
    </w:p>
    <w:p>
      <w:pPr>
        <w:pStyle w:val="Normal"/>
      </w:pPr>
      <w:r>
        <w:rPr>
          <w:rtl/>
        </w:rPr>
        <w:t xml:space="preserve">تمرکز پشتیبانی روی نگهداشت کاربران و اعتماد بود تا درآمد و تراکنش پایدار باشد. هر فیچر یا کمپین جدید باید به پشتیبانی امکان پاسخ سریع و حفظ رضایت می‌داد. عملکرد پشتیبانی مستقیم روی تداوم درآمد اثر داشت.</w:t>
      </w:r>
    </w:p>
    <w:p>
      <w:pPr>
        <w:pStyle w:val="Normal"/>
        <w:keepNext/>
      </w:pPr>
      <w:r>
        <w:rPr>
          <w:b/>
          <w:bCs/>
          <w:rtl/>
        </w:rPr>
        <w:t xml:space="preserve">۱۰. مدیریت تعارض میان امنیت و تجربه کاربری</w:t>
      </w:r>
    </w:p>
    <w:p>
      <w:pPr>
        <w:pStyle w:val="Normal"/>
      </w:pPr>
      <w:r>
        <w:rPr>
          <w:rtl/>
        </w:rPr>
        <w:t xml:space="preserve">امنیت سیستم اولویت بود ولی تجربه کاربر نباید قربانی می‌شد. پشتیبانی کمک می‌کرد کاربران با رعایت امنیت به راحتی تراکنش انجام دهند. تعادل بین اعتماد و سرعت پاسخ همیشه چالش بود.</w:t>
      </w:r>
    </w:p>
    <w:p>
      <w:pPr>
        <w:pStyle w:val="Normal"/>
        <w:keepNext/>
      </w:pPr>
      <w:r>
        <w:rPr>
          <w:b/>
          <w:bCs/>
          <w:rtl/>
        </w:rPr>
        <w:t xml:space="preserve">۱۱. نقش داده و تحلیل رفتار کاربران در اولویت‌بندی</w:t>
      </w:r>
    </w:p>
    <w:p>
      <w:pPr>
        <w:pStyle w:val="Normal"/>
      </w:pPr>
      <w:r>
        <w:rPr>
          <w:rtl/>
        </w:rPr>
        <w:t xml:space="preserve">داده‌ها برای سنجش رضایت و سرعت پاسخ استفاده می‌شدند. KPIها شامل زمان پاسخ، حل تیکت و نگهداشت کاربران بودند. بازخورد فوری کاربران مسیر اصلاح فرایندها را تعیین می‌کرد. داده‌ها پایه تصمیم‌گیری روزمره بودند.</w:t>
      </w:r>
    </w:p>
    <w:p>
      <w:pPr>
        <w:pStyle w:val="Normal"/>
        <w:keepNext/>
      </w:pPr>
      <w:r>
        <w:rPr>
          <w:b/>
          <w:bCs/>
          <w:rtl/>
        </w:rPr>
        <w:t xml:space="preserve">۱۲. توجه به نیازهای نسل Z</w:t>
      </w:r>
    </w:p>
    <w:p>
      <w:pPr>
        <w:pStyle w:val="Normal"/>
      </w:pPr>
      <w:r>
        <w:rPr>
          <w:rtl/>
        </w:rPr>
        <w:t xml:space="preserve">نسل Z حدود ۵۰٪ کاربران بودند و تجربه ساده و سریع می‌خواستند. پشتیبانی باید سریع، شفاف و قابل فهم باشد. پاسخ‌ها مستقیم و صادقانه باعث نگهداشت کاربران این گروه می‌شد. تیم پشتیبانی UX روان را برای نسل Z تضمین می‌کرد.</w:t>
      </w:r>
    </w:p>
    <w:p>
      <w:pPr>
        <w:pStyle w:val="Normal"/>
        <w:keepNext/>
      </w:pPr>
      <w:r>
        <w:rPr>
          <w:b/>
          <w:bCs/>
          <w:rtl/>
        </w:rPr>
        <w:t xml:space="preserve">۱۳. شبکه همکاری‌ها و وابستگی‌های بیرونی</w:t>
      </w:r>
    </w:p>
    <w:p>
      <w:pPr>
        <w:pStyle w:val="Normal"/>
      </w:pPr>
      <w:r>
        <w:rPr>
          <w:rtl/>
        </w:rPr>
        <w:t xml:space="preserve">ارتباط نزدیک با تیم محصول و فنی برای حل مشکلات فوری ضروری بود. شبکه صرافی‌ها و سرویس‌های خارجی هم در مواقع بحران برای پشتیبانی تراکنش‌ها حیاتی بودند. همکاری داخلی و خارجی کلید عملکرد تیم بود.</w:t>
      </w:r>
    </w:p>
    <w:p>
      <w:pPr>
        <w:pStyle w:val="Normal"/>
        <w:keepNext/>
      </w:pPr>
      <w:r>
        <w:rPr>
          <w:b/>
          <w:bCs/>
          <w:rtl/>
        </w:rPr>
        <w:t xml:space="preserve">۱۴. حفظ بهره‌وری در برابر تغییرات مقرراتی و تحریم (Pivot)</w:t>
      </w:r>
    </w:p>
    <w:p>
      <w:pPr>
        <w:pStyle w:val="Normal"/>
      </w:pPr>
      <w:r>
        <w:rPr>
          <w:rtl/>
        </w:rPr>
        <w:t xml:space="preserve">تیم تحت فشار محیط و محدودیت‌ها کار می‌کرد. بهره‌وری با سرعت پاسخ و حل مشکلات سنجیده می‌شد. مهارت چندنقشی و توانایی مدیریت بحران کلید حفظ عملکرد بود. فشار بالا هم انگیزه و هم چالش ایجاد می‌کرد.</w:t>
      </w:r>
    </w:p>
    <w:p>
      <w:pPr>
        <w:pStyle w:val="Normal"/>
        <w:keepNext/>
      </w:pPr>
      <w:r>
        <w:rPr>
          <w:b/>
          <w:bCs/>
          <w:rtl/>
        </w:rPr>
        <w:t xml:space="preserve">۱۵. نکات تکمیلی و جمع‌بندی مصاحبه‌شونده</w:t>
      </w:r>
    </w:p>
    <w:p>
      <w:pPr>
        <w:pStyle w:val="Normal"/>
      </w:pPr>
      <w:r>
        <w:rPr>
          <w:rtl/>
        </w:rPr>
        <w:t xml:space="preserve">پشتیبانی صرافی D فراتر از حل تیکت بود و بخش اصلی حفظ اعتماد کاربر بود. سرعت، شفافیت و صداقت پایه فعالیت تیم بود. فشار محیط و نسل Z باعث شد تیم مهارت بالایی در ارتباط و پاسخ سریع پیدا کند. بازخورد کاربران همیشه محور تصمیم‌ها بود.</w:t>
      </w:r>
    </w:p>
    <w:p>
      <w:pPr>
        <w:pStyle w:val="Normal"/>
        <w:keepNext/>
      </w:pPr>
      <w:r>
        <w:rPr>
          <w:b/>
          <w:bCs/>
          <w:sz w:val="26"/>
          <w:szCs w:val="26"/>
          <w:rtl/>
        </w:rPr>
        <w:t xml:space="preserve">مصاحبه D5 — طراح محصول | صرافی D | ۲۱ ساله | سابقه کمتر از یک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صرافی موفق باید تجربه کاربری ساده و سریع داشته باشد. موفقیت با نرخ نگهداشت کاربران، تعداد تراکنش و رضایت کاربران نسل Z سنجیده می‌شد. سرعت و تطبیق با نیاز بازار شاخص مهم بود. کاربران باید بتوانند به راحتی وارد سیستم شوند و از فیچرها استفاده کنند.</w:t>
      </w:r>
    </w:p>
    <w:p>
      <w:pPr>
        <w:pStyle w:val="Normal"/>
        <w:keepNext/>
      </w:pPr>
      <w:r>
        <w:rPr>
          <w:b/>
          <w:bCs/>
          <w:rtl/>
        </w:rPr>
        <w:t xml:space="preserve">۲. سازمان‌دهی تیم محصول و فنی و چرخه توسعه</w:t>
      </w:r>
    </w:p>
    <w:p>
      <w:pPr>
        <w:pStyle w:val="Normal"/>
      </w:pPr>
      <w:r>
        <w:rPr>
          <w:rtl/>
        </w:rPr>
        <w:t xml:space="preserve">تیم محصول کوچک و اجایل بود، همه نقش‌ها سریع و چندگانه بودند. چرخه توسعه کوتاه و واکنشی بود، سرعت یادگیری بالای اعضای تازه‌کار کلیدی بود. بهره‌وری با توانایی یادگیری و اجرای سریع سنجیده می‌شد. هماهنگی با تیم فنی و مارکتینگ حیاتی بود.</w:t>
      </w:r>
    </w:p>
    <w:p>
      <w:pPr>
        <w:pStyle w:val="Normal"/>
        <w:keepNext/>
      </w:pPr>
      <w:r>
        <w:rPr>
          <w:b/>
          <w:bCs/>
          <w:rtl/>
        </w:rPr>
        <w:t xml:space="preserve">۳. منابع داخلی اثرگذار بر موفقیت یا شکست</w:t>
      </w:r>
    </w:p>
    <w:p>
      <w:pPr>
        <w:pStyle w:val="Normal"/>
      </w:pPr>
      <w:r>
        <w:rPr>
          <w:rtl/>
        </w:rPr>
        <w:t xml:space="preserve">تیم و داده کاربران اصلی‌ترین منابع بودند. ابزارهای خارجی و سرویس‌های صرافی برای طراحی سریع و امن فیچرها حیاتی بودند. یادگیری سریع و فیدبک‌های لحظه‌ای به طراحی UX کمک می‌کردند. تجربه تیم کوچک و پرسرعت باعث سرعت توسعه شد.</w:t>
      </w:r>
    </w:p>
    <w:p>
      <w:pPr>
        <w:pStyle w:val="Normal"/>
        <w:keepNext/>
      </w:pPr>
      <w:r>
        <w:rPr>
          <w:b/>
          <w:bCs/>
          <w:rtl/>
        </w:rPr>
        <w:t xml:space="preserve">۴. تأثیر محیط ایران بر تصمیم‌های محصول و عملیات</w:t>
      </w:r>
    </w:p>
    <w:p>
      <w:pPr>
        <w:pStyle w:val="Normal"/>
      </w:pPr>
      <w:r>
        <w:rPr>
          <w:rtl/>
        </w:rPr>
        <w:t xml:space="preserve">تحریم‌ها و قطعی اینترنت باعث شد طراحی سریع و انعطاف‌پذیر باشد. محدودیت‌ها نیازمند راهکارهای جایگزین برای ارائه فیچرها بودند. سرعت اجرا و تطبیق با شرایط محیط برای موفقیت ضروری بود. فشار محیط باعث شد تجربه یادگیری پرچالش باشد.</w:t>
      </w:r>
    </w:p>
    <w:p>
      <w:pPr>
        <w:pStyle w:val="Normal"/>
        <w:keepNext/>
      </w:pPr>
      <w:r>
        <w:rPr>
          <w:b/>
          <w:bCs/>
          <w:rtl/>
        </w:rPr>
        <w:t xml:space="preserve">۵. به‌کارگیری محصول کمینه مانا (MVP)</w:t>
      </w:r>
    </w:p>
    <w:p>
      <w:pPr>
        <w:pStyle w:val="Normal"/>
      </w:pPr>
      <w:r>
        <w:rPr>
          <w:rtl/>
        </w:rPr>
        <w:t xml:space="preserve">MVP به شکل تست سریع فیچرها روی کاربران نسل Z اجرا می‌شد. بازخورد کاربران و داده‌ها تعیین می‌کرد ادامه یا اصلاح طراحی لازم باشد. بعضی فیچرها قبل از بلوغ کامل لانچ می‌شدند. MVP کمک می‌کرد تجربه سریع و عملیاتی شکل بگیرد.</w:t>
      </w:r>
    </w:p>
    <w:p>
      <w:pPr>
        <w:pStyle w:val="Normal"/>
        <w:keepNext/>
      </w:pPr>
      <w:r>
        <w:rPr>
          <w:b/>
          <w:bCs/>
          <w:rtl/>
        </w:rPr>
        <w:t xml:space="preserve">۶. به‌کارگیری اسکرام و چارچوب‌های چابک</w:t>
      </w:r>
    </w:p>
    <w:p>
      <w:pPr>
        <w:pStyle w:val="Normal"/>
      </w:pPr>
      <w:r>
        <w:rPr>
          <w:rtl/>
        </w:rPr>
        <w:t xml:space="preserve">تیم کاملاً اجایل و واکنشی بود. مزیت انعطاف و سرعت بالا بود. چالش فشار روانی و کمبود تجربه بود. بهره‌وری با سرعت یادگیری و اجرای فیچرها سنجیده می‌شد.</w:t>
      </w:r>
    </w:p>
    <w:p>
      <w:pPr>
        <w:pStyle w:val="Normal"/>
        <w:keepNext/>
      </w:pPr>
      <w:r>
        <w:rPr>
          <w:b/>
          <w:bCs/>
          <w:rtl/>
        </w:rPr>
        <w:t xml:space="preserve">۷. طراحی تجربه کاربری و تحقیق کاربر</w:t>
      </w:r>
    </w:p>
    <w:p>
      <w:pPr>
        <w:pStyle w:val="Normal"/>
      </w:pPr>
      <w:r>
        <w:rPr>
          <w:rtl/>
        </w:rPr>
        <w:t xml:space="preserve">تمرکز روی ساده و سریع بودن تجربه کاربران نسل Z بود. تست‌ها سریع و داده‌محور بودند. فشار محیط باعث شد همه چیز در عمل یاد گرفته شود. UX بر اساس نیاز فوری کاربران و بازخورد واقعی شکل می‌گرفت.</w:t>
      </w:r>
    </w:p>
    <w:p>
      <w:pPr>
        <w:pStyle w:val="Normal"/>
        <w:keepNext/>
      </w:pPr>
      <w:r>
        <w:rPr>
          <w:b/>
          <w:bCs/>
          <w:rtl/>
        </w:rPr>
        <w:t xml:space="preserve">۸. مدیریت نقدشوندگی و عمق بازار</w:t>
      </w:r>
    </w:p>
    <w:p>
      <w:pPr>
        <w:pStyle w:val="Normal"/>
      </w:pPr>
      <w:r>
        <w:rPr>
          <w:rtl/>
        </w:rPr>
        <w:t xml:space="preserve">تیم فنی مدیریت نقدینگی را بر عهده داشت، طراح محصول نقش مستقیم نداشت. UX و جریان کاربران برای تراکنش ساده و روان طراحی می‌شد. تعامل با تیم فنی برای تضمین تجربه امن حیاتی بود.</w:t>
      </w:r>
    </w:p>
    <w:p>
      <w:pPr>
        <w:pStyle w:val="Normal"/>
        <w:keepNext/>
      </w:pPr>
      <w:r>
        <w:rPr>
          <w:b/>
          <w:bCs/>
          <w:rtl/>
        </w:rPr>
        <w:t xml:space="preserve">۹. مدل کسب‌وکار و تنوع درآمدی</w:t>
      </w:r>
    </w:p>
    <w:p>
      <w:pPr>
        <w:pStyle w:val="Normal"/>
      </w:pPr>
      <w:r>
        <w:rPr>
          <w:rtl/>
        </w:rPr>
        <w:t xml:space="preserve">تمرکز روی تراکنش و نگهداشت کاربران بود. فیچرهای طراحی‌شده باید باعث جذب و حفظ کاربران می‌شدند. تجربه UX و فیچرها پایه درآمدزایی و مقیاس‌پذیری بودند.</w:t>
      </w:r>
    </w:p>
    <w:p>
      <w:pPr>
        <w:pStyle w:val="Normal"/>
        <w:keepNext/>
      </w:pPr>
      <w:r>
        <w:rPr>
          <w:b/>
          <w:bCs/>
          <w:rtl/>
        </w:rPr>
        <w:t xml:space="preserve">۱۰. مدیریت تعارض میان امنیت و تجربه کاربری</w:t>
      </w:r>
    </w:p>
    <w:p>
      <w:pPr>
        <w:pStyle w:val="Normal"/>
      </w:pPr>
      <w:r>
        <w:rPr>
          <w:rtl/>
        </w:rPr>
        <w:t xml:space="preserve">تجربه کاربران باید سریع و ساده باشد، ولی امنیت قربانی نمی‌شد. تیم فنی امنیت را تضمین می‌کرد و UX روان می‌ماند. تعادل بین تجربه و اعتماد کاربران مهم بود.</w:t>
      </w:r>
    </w:p>
    <w:p>
      <w:pPr>
        <w:pStyle w:val="Normal"/>
        <w:keepNext/>
      </w:pPr>
      <w:r>
        <w:rPr>
          <w:b/>
          <w:bCs/>
          <w:rtl/>
        </w:rPr>
        <w:t xml:space="preserve">۱۱. نقش داده و تحلیل رفتار کاربران در اولویت‌بندی</w:t>
      </w:r>
    </w:p>
    <w:p>
      <w:pPr>
        <w:pStyle w:val="Normal"/>
      </w:pPr>
      <w:r>
        <w:rPr>
          <w:rtl/>
        </w:rPr>
        <w:t xml:space="preserve">داده‌ها برای اصلاح فیچرها و UX استفاده می‌شدند. KPIها شامل ورود، فعالیت و تعامل کاربران بودند. بازخورد کاربران نسل Z مسیر اصلاح طراحی را تعیین می‌کرد.</w:t>
      </w:r>
    </w:p>
    <w:p>
      <w:pPr>
        <w:pStyle w:val="Normal"/>
        <w:keepNext/>
      </w:pPr>
      <w:r>
        <w:rPr>
          <w:b/>
          <w:bCs/>
          <w:rtl/>
        </w:rPr>
        <w:t xml:space="preserve">۱۲. توجه به نیازهای نسل Z</w:t>
      </w:r>
    </w:p>
    <w:p>
      <w:pPr>
        <w:pStyle w:val="Normal"/>
      </w:pPr>
      <w:r>
        <w:rPr>
          <w:rtl/>
        </w:rPr>
        <w:t xml:space="preserve">نسل Z حدود ۵۰٪ کاربران بودند و UX باید سریع، ساده و جذاب باشد. گیمیفیکیشن و طراحی جذاب برای این گروه اولویت داشت. بازخورد آن‌ها جهت تصمیم‌گیری سریع را مشخص می‌کرد.</w:t>
      </w:r>
    </w:p>
    <w:p>
      <w:pPr>
        <w:pStyle w:val="Normal"/>
        <w:keepNext/>
      </w:pPr>
      <w:r>
        <w:rPr>
          <w:b/>
          <w:bCs/>
          <w:rtl/>
        </w:rPr>
        <w:t xml:space="preserve">۱۳. شبکه همکاری‌ها و وابستگی‌های بیرونی</w:t>
      </w:r>
    </w:p>
    <w:p>
      <w:pPr>
        <w:pStyle w:val="Normal"/>
      </w:pPr>
      <w:r>
        <w:rPr>
          <w:rtl/>
        </w:rPr>
        <w:t xml:space="preserve">شبکه صرافی‌ها و سرویس‌ها برای عملکرد سریع و ایمن فیچرها حیاتی بود. تعامل با تیم فنی برای ارائه تجربه بدون اختلال مهم بود. شبکه‌ها کمک کردند فیچرها سریع و امن اجرا شوند.</w:t>
      </w:r>
    </w:p>
    <w:p>
      <w:pPr>
        <w:pStyle w:val="Normal"/>
        <w:keepNext/>
      </w:pPr>
      <w:r>
        <w:rPr>
          <w:b/>
          <w:bCs/>
          <w:rtl/>
        </w:rPr>
        <w:t xml:space="preserve">۱۴. حفظ بهره‌وری در برابر تغییرات مقرراتی و تحریم (Pivot)</w:t>
      </w:r>
    </w:p>
    <w:p>
      <w:pPr>
        <w:pStyle w:val="Normal"/>
      </w:pPr>
      <w:r>
        <w:rPr>
          <w:rtl/>
        </w:rPr>
        <w:t xml:space="preserve">تیم کوچک و فشار محیط باعث چالش بالا می‌شد. بهره‌وری با یادگیری سریع و تطبیق با شرایط سنجیده می‌شد. توانایی یادگیری و اجرای فوری کلید موفقیت بود.</w:t>
      </w:r>
    </w:p>
    <w:p>
      <w:pPr>
        <w:pStyle w:val="Normal"/>
        <w:keepNext/>
      </w:pPr>
      <w:r>
        <w:rPr>
          <w:b/>
          <w:bCs/>
          <w:rtl/>
        </w:rPr>
        <w:t xml:space="preserve">۱۵. نکات تکمیلی و جمع‌بندی مصاحبه‌شونده</w:t>
      </w:r>
    </w:p>
    <w:p>
      <w:pPr>
        <w:pStyle w:val="Normal"/>
      </w:pPr>
      <w:r>
        <w:rPr>
          <w:rtl/>
        </w:rPr>
        <w:t xml:space="preserve">تجربه طراحی صرافی D شبیه یادگیری در میدان جنگ بود. سرعت، انعطاف و تطبیق با نیاز کاربران نسل Z محور اصلی بود. فشار محیط و کمبود تجربه باعث رشد سریع و همزمان فرسودگی شد. داده و بازخورد کاربران پایه تصمیم‌ها بود.</w:t>
      </w:r>
    </w:p>
    <w:p>
      <w:pPr>
        <w:pStyle w:val="Normal"/>
      </w:pPr>
      <w:r>
        <w:rPr>
          <w:rtl/>
        </w:rPr>
        <w:t xml:space="preserve">صرافی E</w:t>
      </w:r>
    </w:p>
    <w:p>
      <w:pPr>
        <w:pStyle w:val="Normal"/>
        <w:keepNext/>
      </w:pPr>
      <w:r>
        <w:rPr>
          <w:b/>
          <w:bCs/>
          <w:sz w:val="26"/>
          <w:szCs w:val="26"/>
          <w:rtl/>
        </w:rPr>
        <w:t xml:space="preserve">مصاحبه E1 — بنیان‌گذار | صرافی E | ۳۱ ساله | سابقه ۱۲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برای من صرافی موفق یعنی کاربران باکیفیت، پایداری سیستم و اعتماد بلندمدت. موفقیت را با نگهداشت کاربران VIP، رفتار پایدار آنها و کیفیت تراکنش‌ها می‌سنجیم. رشد سریع و پرشمار جذابیت ظاهری داشت ولی تمرکز روی ارزش واقعی بود. وقتی کاربران کلیدی فعال و راضی بودند، حس موفقیت داشتیم.</w:t>
      </w:r>
    </w:p>
    <w:p>
      <w:pPr>
        <w:pStyle w:val="Normal"/>
        <w:keepNext/>
      </w:pPr>
      <w:r>
        <w:rPr>
          <w:b/>
          <w:bCs/>
          <w:rtl/>
        </w:rPr>
        <w:t xml:space="preserve">۲. سازمان‌دهی تیم محصول و فنی و چرخه توسعه</w:t>
      </w:r>
    </w:p>
    <w:p>
      <w:pPr>
        <w:pStyle w:val="Normal"/>
      </w:pPr>
      <w:r>
        <w:rPr>
          <w:rtl/>
        </w:rPr>
        <w:t xml:space="preserve">تیم میدلول و حرفه‌ای بود، همه توانایی چندنقشی داشتند و کار بلد بودند. چرخه توسعه اجایل و اسکرام دو هفته‌ای بود. بهره‌وری با سرعت اجرای دقیق و بدون پراکندگی سنجیده می‌شد. تمرکز روی کیفیت و اولویت‌بندی باعث می‌شد تیم روی چیزهای درست کار کند.</w:t>
      </w:r>
    </w:p>
    <w:p>
      <w:pPr>
        <w:pStyle w:val="Normal"/>
        <w:keepNext/>
      </w:pPr>
      <w:r>
        <w:rPr>
          <w:b/>
          <w:bCs/>
          <w:rtl/>
        </w:rPr>
        <w:t xml:space="preserve">۳. منابع داخلی اثرگذار بر موفقیت یا شکست</w:t>
      </w:r>
    </w:p>
    <w:p>
      <w:pPr>
        <w:pStyle w:val="Normal"/>
      </w:pPr>
      <w:r>
        <w:rPr>
          <w:rtl/>
        </w:rPr>
        <w:t xml:space="preserve">منابع اصلی تیم با تعهد بالا و تجربه متوسط بودند. داده کاربران و دسترسی به صرافی خارجی (اول نام پیشین صرافی E، بعد صرافی E) برای تست و اجرای فیچرها حیاتی بود. ابزارها و سیستم‌های داخلی کمک می‌کردند تمرکز حفظ شود و تصمیمات پراکنده نشوند.</w:t>
      </w:r>
    </w:p>
    <w:p>
      <w:pPr>
        <w:pStyle w:val="Normal"/>
        <w:keepNext/>
      </w:pPr>
      <w:r>
        <w:rPr>
          <w:b/>
          <w:bCs/>
          <w:rtl/>
        </w:rPr>
        <w:t xml:space="preserve">۴. تأثیر محیط ایران بر تصمیم‌های محصول و عملیات</w:t>
      </w:r>
    </w:p>
    <w:p>
      <w:pPr>
        <w:pStyle w:val="Normal"/>
      </w:pPr>
      <w:r>
        <w:rPr>
          <w:rtl/>
        </w:rPr>
        <w:t xml:space="preserve">تحریم‌ها و محدودیت‌های پرداختی روی دسترسی به بازار خارجی اثر داشت. نیاز بود همه فیچرها با دقت و بدون ریسک پیاده‌سازی شوند. محیط ایران باعث شد سرعت رشد کنترل‌شده باشد و تمرکز روی کیفیت حفظ شود.</w:t>
      </w:r>
    </w:p>
    <w:p>
      <w:pPr>
        <w:pStyle w:val="Normal"/>
        <w:keepNext/>
      </w:pPr>
      <w:r>
        <w:rPr>
          <w:b/>
          <w:bCs/>
          <w:rtl/>
        </w:rPr>
        <w:t xml:space="preserve">۵. به‌کارگیری محصول کمینه مانا (MVP)</w:t>
      </w:r>
    </w:p>
    <w:p>
      <w:pPr>
        <w:pStyle w:val="Normal"/>
      </w:pPr>
      <w:r>
        <w:rPr>
          <w:rtl/>
        </w:rPr>
        <w:t xml:space="preserve">MVP برای تست فیچرهای جدید روی کاربران VIP استفاده می‌شد. بازخورد آنها تعیین می‌کرد ادامه یا اصلاح اجرا شود. هدف سریع دیده شدن نبود بلکه تجربه پایدار و قابل اعتماد بود. MVP به تیم اجازه می‌داد بدون پراکندگی و ریسک زیاد، مسیر محصول را بسنجند.</w:t>
      </w:r>
    </w:p>
    <w:p>
      <w:pPr>
        <w:pStyle w:val="Normal"/>
        <w:keepNext/>
      </w:pPr>
      <w:r>
        <w:rPr>
          <w:b/>
          <w:bCs/>
          <w:rtl/>
        </w:rPr>
        <w:t xml:space="preserve">۶. به‌کارگیری اسکرام و چارچوب‌های چابک</w:t>
      </w:r>
    </w:p>
    <w:p>
      <w:pPr>
        <w:pStyle w:val="Normal"/>
      </w:pPr>
      <w:r>
        <w:rPr>
          <w:rtl/>
        </w:rPr>
        <w:t xml:space="preserve">تیم دو هفته‌ای اسکرام داشت و اجایل اجرا می‌شد. مزیت سرعت هماهنگی و تمرکز روی اهداف بود. چالش محدودیت نیروی متخصص و حجم ایده‌های بالقوه بود. بهره‌وری با توانایی اجرای فیچرهای درست و اولویت‌بندی سنجیده می‌شد.</w:t>
      </w:r>
    </w:p>
    <w:p>
      <w:pPr>
        <w:pStyle w:val="Normal"/>
        <w:keepNext/>
      </w:pPr>
      <w:r>
        <w:rPr>
          <w:b/>
          <w:bCs/>
          <w:rtl/>
        </w:rPr>
        <w:t xml:space="preserve">۷. طراحی تجربه کاربری و تحقیق کاربر</w:t>
      </w:r>
    </w:p>
    <w:p>
      <w:pPr>
        <w:pStyle w:val="Normal"/>
      </w:pPr>
      <w:r>
        <w:rPr>
          <w:rtl/>
        </w:rPr>
        <w:t xml:space="preserve">UX با حوصله و تحلیل داده کاربر طراحی می‌شد. فشار مارکتینگ محدود بود و تصمیم‌ها بر اساس نیاز واقعی کاربران گرفته می‌شد. تجربه کاربران VIP پایدار و قابل اعتماد بود و تمرکز روی حل مشکل آنها بود نه صرفاً نرخ کلیک یا ثبت‌نام.</w:t>
      </w:r>
    </w:p>
    <w:p>
      <w:pPr>
        <w:pStyle w:val="Normal"/>
        <w:keepNext/>
      </w:pPr>
      <w:r>
        <w:rPr>
          <w:b/>
          <w:bCs/>
          <w:rtl/>
        </w:rPr>
        <w:t xml:space="preserve">۸. مدیریت نقدشوندگی و عمق بازار</w:t>
      </w:r>
    </w:p>
    <w:p>
      <w:pPr>
        <w:pStyle w:val="Normal"/>
      </w:pPr>
      <w:r>
        <w:rPr>
          <w:rtl/>
        </w:rPr>
        <w:t xml:space="preserve">با اتصال به صرافی خارجی، نقدینگی مدیریت می‌شد و کاربران همیشه امکان معامله داشتند. تیم محصول و فنی برای تضمین تجربه بدون اختلال همکاری می‌کردند. تصمیم‌ها برای اضافه کردن جفت‌ارز یا ابزار جدید بر اساس نقدینگی و نیاز واقعی کاربران گرفته می‌شد.</w:t>
      </w:r>
    </w:p>
    <w:p>
      <w:pPr>
        <w:pStyle w:val="Normal"/>
        <w:keepNext/>
      </w:pPr>
      <w:r>
        <w:rPr>
          <w:b/>
          <w:bCs/>
          <w:rtl/>
        </w:rPr>
        <w:t xml:space="preserve">۹. مدل کسب‌وکار و تنوع درآمدی</w:t>
      </w:r>
    </w:p>
    <w:p>
      <w:pPr>
        <w:pStyle w:val="Normal"/>
      </w:pPr>
      <w:r>
        <w:rPr>
          <w:rtl/>
        </w:rPr>
        <w:t xml:space="preserve">تمرکز روی کاربران VIP و تراکنش‌های باکیفیت بود، نه حجم زیاد کاربران. درآمد از کارمزدها و ابزارهای ویژه مثل استیکینگ محدود به کاربران فعال تامین می‌شد. مدل پایدار بود و تمرکز روی کیفیت به جای رشد پرسرعت باعث رقابت‌پذیری شد.</w:t>
      </w:r>
    </w:p>
    <w:p>
      <w:pPr>
        <w:pStyle w:val="Normal"/>
        <w:keepNext/>
      </w:pPr>
      <w:r>
        <w:rPr>
          <w:b/>
          <w:bCs/>
          <w:rtl/>
        </w:rPr>
        <w:t xml:space="preserve">۱۰. مدیریت تعارض میان امنیت و تجربه کاربری</w:t>
      </w:r>
    </w:p>
    <w:p>
      <w:pPr>
        <w:pStyle w:val="Normal"/>
      </w:pPr>
      <w:r>
        <w:rPr>
          <w:rtl/>
        </w:rPr>
        <w:t xml:space="preserve">امنیت همیشه در اولویت بود، UX قربانی نمی‌شد. فیچرها با حوصله و بدون ریسک اجرا می‌شدند. تیم روی طراحی جریان‌های امن ولی روان کار می‌کرد. حفظ اعتماد کاربران VIP کلید موفقیت بود.</w:t>
      </w:r>
    </w:p>
    <w:p>
      <w:pPr>
        <w:pStyle w:val="Normal"/>
        <w:keepNext/>
      </w:pPr>
      <w:r>
        <w:rPr>
          <w:b/>
          <w:bCs/>
          <w:rtl/>
        </w:rPr>
        <w:t xml:space="preserve">۱۱. نقش داده و تحلیل رفتار کاربران در اولویت‌بندی</w:t>
      </w:r>
    </w:p>
    <w:p>
      <w:pPr>
        <w:pStyle w:val="Normal"/>
      </w:pPr>
      <w:r>
        <w:rPr>
          <w:rtl/>
        </w:rPr>
        <w:t xml:space="preserve">رفتار کاربران VIP تعیین‌کننده اولویت‌ها بود. شاخص‌ها شامل نگهداشت، تراکنش و تعامل بودند. داده‌ها مسیر اصلاح محصول و تجربه کاربر را مشخص می‌کردند. تصمیم‌ها داده‌محور و سنجیده بود.</w:t>
      </w:r>
    </w:p>
    <w:p>
      <w:pPr>
        <w:pStyle w:val="Normal"/>
        <w:keepNext/>
      </w:pPr>
      <w:r>
        <w:rPr>
          <w:b/>
          <w:bCs/>
          <w:rtl/>
        </w:rPr>
        <w:t xml:space="preserve">۱۲. توجه به نیازهای نسل Z</w:t>
      </w:r>
    </w:p>
    <w:p>
      <w:pPr>
        <w:pStyle w:val="Normal"/>
      </w:pPr>
      <w:r>
        <w:rPr>
          <w:rtl/>
        </w:rPr>
        <w:t xml:space="preserve">نسل Z حدود ۵۰٪ کاربران بودند، تجربه سریع و ساده می‌خواستند. طراحی با تمرکز روی نیازهای آنها انجام شد ولی تمرکز اصلی روی کیفیت و ثبات بود. تجربه این گروه همزمان با حفظ اعتماد کاربران VIP مدیریت شد.</w:t>
      </w:r>
    </w:p>
    <w:p>
      <w:pPr>
        <w:pStyle w:val="Normal"/>
        <w:keepNext/>
      </w:pPr>
      <w:r>
        <w:rPr>
          <w:b/>
          <w:bCs/>
          <w:rtl/>
        </w:rPr>
        <w:t xml:space="preserve">۱۳. شبکه همکاری‌ها و وابستگی‌های بیرونی</w:t>
      </w:r>
    </w:p>
    <w:p>
      <w:pPr>
        <w:pStyle w:val="Normal"/>
      </w:pPr>
      <w:r>
        <w:rPr>
          <w:rtl/>
        </w:rPr>
        <w:t xml:space="preserve">اتصال به صرافی خارجی و سیستم‌های است منجمنت حیاتی بود. همکاری نزدیک با تیم فنی برای پیاده‌سازی امن و پایدار فیچرها ضروری بود. شبکه خارجی کمک می‌کرد کاربران VIP تجربه بدون مشکل داشته باشند.</w:t>
      </w:r>
    </w:p>
    <w:p>
      <w:pPr>
        <w:pStyle w:val="Normal"/>
        <w:keepNext/>
      </w:pPr>
      <w:r>
        <w:rPr>
          <w:b/>
          <w:bCs/>
          <w:rtl/>
        </w:rPr>
        <w:t xml:space="preserve">۱۴. حفظ بهره‌وری در برابر تغییرات مقرراتی و تحریم (Pivot)</w:t>
      </w:r>
    </w:p>
    <w:p>
      <w:pPr>
        <w:pStyle w:val="Normal"/>
      </w:pPr>
      <w:r>
        <w:rPr>
          <w:rtl/>
        </w:rPr>
        <w:t xml:space="preserve">تیم کوچک و میدلول بود و تمرکز روی اولویت‌ها حفظ شد. بهره‌وری با توانایی اجرای دقیق و بدون پراکندگی سنجیده می‌شد. فشار محیط باعث شد تیم با تمرکز روی کیفیت رشد کند.</w:t>
      </w:r>
    </w:p>
    <w:p>
      <w:pPr>
        <w:pStyle w:val="Normal"/>
        <w:keepNext/>
      </w:pPr>
      <w:r>
        <w:rPr>
          <w:b/>
          <w:bCs/>
          <w:rtl/>
        </w:rPr>
        <w:t xml:space="preserve">۱۵. نکات تکمیلی و جمع‌بندی مصاحبه‌شونده</w:t>
      </w:r>
    </w:p>
    <w:p>
      <w:pPr>
        <w:pStyle w:val="Normal"/>
      </w:pPr>
      <w:r>
        <w:rPr>
          <w:rtl/>
        </w:rPr>
        <w:t xml:space="preserve">تمرکز روی کیفیت کاربران، ثبات و تجربه قابل اعتماد کلید موفقیت صرافی E بود. رشد کنترل‌شده به جای پرشمار بودن، ثبات و اعتماد بلندمدت ساخت. بازخورد داده‌ها و توجه به کاربران VIP مسیر تصمیم‌گیری را مشخص می‌کرد.</w:t>
      </w:r>
    </w:p>
    <w:p>
      <w:pPr>
        <w:pStyle w:val="Normal"/>
        <w:keepNext/>
      </w:pPr>
      <w:r>
        <w:rPr>
          <w:b/>
          <w:bCs/>
          <w:sz w:val="26"/>
          <w:szCs w:val="26"/>
          <w:rtl/>
        </w:rPr>
        <w:t xml:space="preserve">مصاحبه E2 — مدیر محصول | صرافی E | ۳۴ ساله | سابقه بیش از ۱۰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صرافی موفق یعنی تمرکز روی فیچرهای ارزشمند و نگهداشت کاربران VIP. موفقیت با کیفیت تراکنش‌ها و رضایت کاربران سنجیده می‌شد. تعداد زیاد کاربران مهم نبود، بلکه تجربه پایدار و بدون خطا اولویت بود. وقتی تیم می‌دانست روی چه چیزی کار کند، حس موفقیت ایجاد می‌شد.</w:t>
      </w:r>
    </w:p>
    <w:p>
      <w:pPr>
        <w:pStyle w:val="Normal"/>
        <w:keepNext/>
      </w:pPr>
      <w:r>
        <w:rPr>
          <w:b/>
          <w:bCs/>
          <w:rtl/>
        </w:rPr>
        <w:t xml:space="preserve">۲. سازمان‌دهی تیم محصول و فنی و چرخه توسعه</w:t>
      </w:r>
    </w:p>
    <w:p>
      <w:pPr>
        <w:pStyle w:val="Normal"/>
      </w:pPr>
      <w:r>
        <w:rPr>
          <w:rtl/>
        </w:rPr>
        <w:t xml:space="preserve">تیم میدلول با تجربه بالا و تعهد قوی بود. چرخه دو هفته‌ای اسکرام داشتیم و تمرکز روی اسکوپ محدود و شفاف بود. بهره‌وری با توانایی تمرکز روی فیچرهای با ارزش و تحویل به موقع سنجیده می‌شد. پراکندگی کار حذف شده بود و همه می‌دانستند اهداف چیست.</w:t>
      </w:r>
    </w:p>
    <w:p>
      <w:pPr>
        <w:pStyle w:val="Normal"/>
        <w:keepNext/>
      </w:pPr>
      <w:r>
        <w:rPr>
          <w:b/>
          <w:bCs/>
          <w:rtl/>
        </w:rPr>
        <w:t xml:space="preserve">۳. منابع داخلی اثرگذار بر موفقیت یا شکست</w:t>
      </w:r>
    </w:p>
    <w:p>
      <w:pPr>
        <w:pStyle w:val="Normal"/>
      </w:pPr>
      <w:r>
        <w:rPr>
          <w:rtl/>
        </w:rPr>
        <w:t xml:space="preserve">تیم حرفه‌ای، ابزارهای داخلی و اتصال به صرافی خارجی منابع کلیدی بودند. داده کاربران و فیدبک مستقیم مسیر اولویت‌بندی محصول را مشخص می‌کرد. تمرکز روی کار درست باعث شد زمان تیم بهینه شود و پراکندگی محصول کم شود.</w:t>
      </w:r>
    </w:p>
    <w:p>
      <w:pPr>
        <w:pStyle w:val="Normal"/>
        <w:keepNext/>
      </w:pPr>
      <w:r>
        <w:rPr>
          <w:b/>
          <w:bCs/>
          <w:rtl/>
        </w:rPr>
        <w:t xml:space="preserve">۴. تأثیر محیط ایران بر تصمیم‌های محصول و عملیات</w:t>
      </w:r>
    </w:p>
    <w:p>
      <w:pPr>
        <w:pStyle w:val="Normal"/>
      </w:pPr>
      <w:r>
        <w:rPr>
          <w:rtl/>
        </w:rPr>
        <w:t xml:space="preserve">تحریم‌ها و محدودیت‌های پرداختی نیازمند پیاده‌سازی دقیق و بدون ریسک بودند. هر تصمیم محصول با توجه به محدودیت‌ها و پایداری اجرا می‌شد. محیط ایران باعث شد اسکوپ محدود و تمرکز روی کیفیت حفظ شود.</w:t>
      </w:r>
    </w:p>
    <w:p>
      <w:pPr>
        <w:pStyle w:val="Normal"/>
        <w:keepNext/>
      </w:pPr>
      <w:r>
        <w:rPr>
          <w:b/>
          <w:bCs/>
          <w:rtl/>
        </w:rPr>
        <w:t xml:space="preserve">۵. به‌کارگیری محصول کمینه مانا (MVP)</w:t>
      </w:r>
    </w:p>
    <w:p>
      <w:pPr>
        <w:pStyle w:val="Normal"/>
      </w:pPr>
      <w:r>
        <w:rPr>
          <w:rtl/>
        </w:rPr>
        <w:t xml:space="preserve">MVP برای تست فیچرهای جدید با کاربران VIP استفاده شد. بازخورد آنها مشخص می‌کرد ادامه یا اصلاح لازم است. هدف آزمایش سریع نبود، بلکه بررسی ارزش واقعی هر فیچر بود. MVP کمک کرد تصمیمات محصول داده‌محور و کنترل‌شده باشند.</w:t>
      </w:r>
    </w:p>
    <w:p>
      <w:pPr>
        <w:pStyle w:val="Normal"/>
        <w:keepNext/>
      </w:pPr>
      <w:r>
        <w:rPr>
          <w:b/>
          <w:bCs/>
          <w:rtl/>
        </w:rPr>
        <w:t xml:space="preserve">۶. به‌کارگیری اسکرام و چارچوب‌های چابک</w:t>
      </w:r>
    </w:p>
    <w:p>
      <w:pPr>
        <w:pStyle w:val="Normal"/>
      </w:pPr>
      <w:r>
        <w:rPr>
          <w:rtl/>
        </w:rPr>
        <w:t xml:space="preserve">اسکرام دو هفته‌ای و اجایل برای هماهنگی و اولویت‌بندی موثر بود. مزیت سرعت تصمیم‌گیری و تحویل دقیق بود. چالش محدودیت منابع و مدیریت خواسته‌های بالقوه بود. بهره‌وری با تمرکز و تحویل فیچرهای کلیدی سنجیده می‌شد.</w:t>
      </w:r>
    </w:p>
    <w:p>
      <w:pPr>
        <w:pStyle w:val="Normal"/>
        <w:keepNext/>
      </w:pPr>
      <w:r>
        <w:rPr>
          <w:b/>
          <w:bCs/>
          <w:rtl/>
        </w:rPr>
        <w:t xml:space="preserve">۷. طراحی تجربه کاربری و تحقیق کاربر</w:t>
      </w:r>
    </w:p>
    <w:p>
      <w:pPr>
        <w:pStyle w:val="Normal"/>
      </w:pPr>
      <w:r>
        <w:rPr>
          <w:rtl/>
        </w:rPr>
        <w:t xml:space="preserve">تمرکز UX روی حل مشکل واقعی کاربر بود، نه صرفاً نرخ ثبت‌نام. داده و رفتار کاربر مسیر تصمیمات را مشخص می‌کرد. فشار مارکتینگ کم بود و تجربه یکدست و قابل اعتماد شکل می‌گرفت.</w:t>
      </w:r>
    </w:p>
    <w:p>
      <w:pPr>
        <w:pStyle w:val="Normal"/>
        <w:keepNext/>
      </w:pPr>
      <w:r>
        <w:rPr>
          <w:b/>
          <w:bCs/>
          <w:rtl/>
        </w:rPr>
        <w:t xml:space="preserve">۸. مدیریت نقدشوندگی و عمق بازار</w:t>
      </w:r>
    </w:p>
    <w:p>
      <w:pPr>
        <w:pStyle w:val="Normal"/>
      </w:pPr>
      <w:r>
        <w:rPr>
          <w:rtl/>
        </w:rPr>
        <w:t xml:space="preserve">نقدینگی از طریق صرافی خارجی مدیریت می‌شد. اولویت محصول ایجاد جریان ساده و قابل اعتماد برای کاربران VIP بود. تصمیم‌ها برای اضافه کردن ابزار جدید بر اساس نیاز واقعی و تجربه کاربران گرفته می‌شد.</w:t>
      </w:r>
    </w:p>
    <w:p>
      <w:pPr>
        <w:pStyle w:val="Normal"/>
        <w:keepNext/>
      </w:pPr>
      <w:r>
        <w:rPr>
          <w:b/>
          <w:bCs/>
          <w:rtl/>
        </w:rPr>
        <w:t xml:space="preserve">۹. مدل کسب‌وکار و تنوع درآمدی</w:t>
      </w:r>
    </w:p>
    <w:p>
      <w:pPr>
        <w:pStyle w:val="Normal"/>
      </w:pPr>
      <w:r>
        <w:rPr>
          <w:rtl/>
        </w:rPr>
        <w:t xml:space="preserve">تمرکز روی کاربران VIP و تراکنش‌های با کیفیت بود. درآمد از کارمزد تراکنش‌ها و خدمات ویژه تامین می‌شد. تمرکز روی کیفیت و ثبات به جای رشد سریع، رقابت‌پذیری را بالا برد.</w:t>
      </w:r>
    </w:p>
    <w:p>
      <w:pPr>
        <w:pStyle w:val="Normal"/>
        <w:keepNext/>
      </w:pPr>
      <w:r>
        <w:rPr>
          <w:b/>
          <w:bCs/>
          <w:rtl/>
        </w:rPr>
        <w:t xml:space="preserve">۱۰. مدیریت تعارض میان امنیت و تجربه کاربری</w:t>
      </w:r>
    </w:p>
    <w:p>
      <w:pPr>
        <w:pStyle w:val="Normal"/>
      </w:pPr>
      <w:r>
        <w:rPr>
          <w:rtl/>
        </w:rPr>
        <w:t xml:space="preserve">تجربه کاربران باید روان و امن باشد. تیم فنی امنیت را تضمین می‌کرد و تیم محصول UX را پایدار نگه می‌داشت. تعادل بین اعتماد و استفاده ساده همیشه مد نظر بود.</w:t>
      </w:r>
    </w:p>
    <w:p>
      <w:pPr>
        <w:pStyle w:val="Normal"/>
        <w:keepNext/>
      </w:pPr>
      <w:r>
        <w:rPr>
          <w:b/>
          <w:bCs/>
          <w:rtl/>
        </w:rPr>
        <w:t xml:space="preserve">۱۱. نقش داده و تحلیل رفتار کاربران در اولویت‌بندی</w:t>
      </w:r>
    </w:p>
    <w:p>
      <w:pPr>
        <w:pStyle w:val="Normal"/>
      </w:pPr>
      <w:r>
        <w:rPr>
          <w:rtl/>
        </w:rPr>
        <w:t xml:space="preserve">رفتار کاربران مسیر اولویت‌بندی فیچرها را مشخص می‌کرد. KPIها شامل نگهداشت، تراکنش و تعامل بودند. تصمیمات محصول داده‌محور و سنجیده بودند.</w:t>
      </w:r>
    </w:p>
    <w:p>
      <w:pPr>
        <w:pStyle w:val="Normal"/>
        <w:keepNext/>
      </w:pPr>
      <w:r>
        <w:rPr>
          <w:b/>
          <w:bCs/>
          <w:rtl/>
        </w:rPr>
        <w:t xml:space="preserve">۱۲. توجه به نیازهای نسل Z</w:t>
      </w:r>
    </w:p>
    <w:p>
      <w:pPr>
        <w:pStyle w:val="Normal"/>
      </w:pPr>
      <w:r>
        <w:rPr>
          <w:rtl/>
        </w:rPr>
        <w:t xml:space="preserve">نسل Z حدود ۵۰٪ کاربران بودند. طراحی ساده، سریع و قابل فهم برای آنها ضروری بود. UX باید همزمان با کاربران VIP قابل اعتماد و پایدار می‌ماند.</w:t>
      </w:r>
    </w:p>
    <w:p>
      <w:pPr>
        <w:pStyle w:val="Normal"/>
        <w:keepNext/>
      </w:pPr>
      <w:r>
        <w:rPr>
          <w:b/>
          <w:bCs/>
          <w:rtl/>
        </w:rPr>
        <w:t xml:space="preserve">۱۳. شبکه همکاری‌ها و وابستگی‌های بیرونی</w:t>
      </w:r>
    </w:p>
    <w:p>
      <w:pPr>
        <w:pStyle w:val="Normal"/>
      </w:pPr>
      <w:r>
        <w:rPr>
          <w:rtl/>
        </w:rPr>
        <w:t xml:space="preserve">اتصال به صرافی خارجی و ابزارهای است منجمنت برای عملکرد سریع و امن حیاتی بود. همکاری داخلی و خارجی تضمین‌کننده تجربه بدون اختلال کاربران VIP بود.</w:t>
      </w:r>
    </w:p>
    <w:p>
      <w:pPr>
        <w:pStyle w:val="Normal"/>
        <w:keepNext/>
      </w:pPr>
      <w:r>
        <w:rPr>
          <w:b/>
          <w:bCs/>
          <w:rtl/>
        </w:rPr>
        <w:t xml:space="preserve">۱۴. حفظ بهره‌وری در برابر تغییرات مقرراتی و تحریم (Pivot)</w:t>
      </w:r>
    </w:p>
    <w:p>
      <w:pPr>
        <w:pStyle w:val="Normal"/>
      </w:pPr>
      <w:r>
        <w:rPr>
          <w:rtl/>
        </w:rPr>
        <w:t xml:space="preserve">تیم تمرکز خود را حفظ می‌کرد و بهره‌وری با اجرای دقیق سنجیده می‌شد. محدودیت‌ها باعث شدند تیم روی اولویت‌ها متمرکز بماند. توانایی مدیریت اسکوپ و تحویل کلید موفقیت بود.</w:t>
      </w:r>
    </w:p>
    <w:p>
      <w:pPr>
        <w:pStyle w:val="Normal"/>
        <w:keepNext/>
      </w:pPr>
      <w:r>
        <w:rPr>
          <w:b/>
          <w:bCs/>
          <w:rtl/>
        </w:rPr>
        <w:t xml:space="preserve">۱۵. نکات تکمیلی و جمع‌بندی مصاحبه‌شونده</w:t>
      </w:r>
    </w:p>
    <w:p>
      <w:pPr>
        <w:pStyle w:val="Normal"/>
      </w:pPr>
      <w:r>
        <w:rPr>
          <w:rtl/>
        </w:rPr>
        <w:t xml:space="preserve">تمرکز روی ارزش واقعی فیچرها و نگهداشت کاربران VIP، صرافی E را پایدار نگه داشت. رشد کنترل‌شده باعث شد تیم پراکندگی نداشته باشد. تصمیم‌ها داده‌محور و با تمرکز روی کیفیت گرفته شدند.</w:t>
      </w:r>
    </w:p>
    <w:p>
      <w:pPr>
        <w:pStyle w:val="Normal"/>
        <w:keepNext/>
      </w:pPr>
      <w:r>
        <w:rPr>
          <w:b/>
          <w:bCs/>
          <w:sz w:val="26"/>
          <w:szCs w:val="26"/>
          <w:rtl/>
        </w:rPr>
        <w:t xml:space="preserve">مصاحبه E3 — طراح محصول | صرافی E | ۳۷ ساله | سابقه ۸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صرافی موفق یعنی تجربه کاربری پایدار و قابل اعتماد. موفقیت با رضایت کاربران و جریان روان تراکنش سنجیده می‌شود. فشار مارکتینگ محدود بود و UX فرصت داشت با منطق و حوصله طراحی شود. تمرکز روی حل مشکل واقعی کاربران بود.</w:t>
      </w:r>
    </w:p>
    <w:p>
      <w:pPr>
        <w:pStyle w:val="Normal"/>
        <w:keepNext/>
      </w:pPr>
      <w:r>
        <w:rPr>
          <w:b/>
          <w:bCs/>
          <w:rtl/>
        </w:rPr>
        <w:t xml:space="preserve">۲. سازمان‌دهی تیم محصول و فنی و چرخه توسعه</w:t>
      </w:r>
    </w:p>
    <w:p>
      <w:pPr>
        <w:pStyle w:val="Normal"/>
      </w:pPr>
      <w:r>
        <w:rPr>
          <w:rtl/>
        </w:rPr>
        <w:t xml:space="preserve">تیم میدلول با تجربه و تمرکز روی UX بود. چرخه دو هفته‌ای اسکرام داشتیم و هر فیچر با تحلیل داده و نیاز کاربران بررسی می‌شد. بهره‌وری با کیفیت طراحی و توانایی اجرای دقیق سنجیده می‌شد.</w:t>
      </w:r>
    </w:p>
    <w:p>
      <w:pPr>
        <w:pStyle w:val="Normal"/>
        <w:keepNext/>
      </w:pPr>
      <w:r>
        <w:rPr>
          <w:b/>
          <w:bCs/>
          <w:rtl/>
        </w:rPr>
        <w:t xml:space="preserve">۳. منابع داخلی اثرگذار بر موفقیت یا شکست</w:t>
      </w:r>
    </w:p>
    <w:p>
      <w:pPr>
        <w:pStyle w:val="Normal"/>
      </w:pPr>
      <w:r>
        <w:rPr>
          <w:rtl/>
        </w:rPr>
        <w:t xml:space="preserve">داده کاربران، تیم حرفه‌ای و اتصال به صرافی خارجی منابع اصلی بودند. فشار مارکتینگ کم اجازه می‌داد تصمیم‌ها بر اساس منطق UX و حل مشکل واقعی باشد. ابزارهای داخلی فرآیند طراحی را تسهیل می‌کردند.</w:t>
      </w:r>
    </w:p>
    <w:p>
      <w:pPr>
        <w:pStyle w:val="Normal"/>
        <w:keepNext/>
      </w:pPr>
      <w:r>
        <w:rPr>
          <w:b/>
          <w:bCs/>
          <w:rtl/>
        </w:rPr>
        <w:t xml:space="preserve">۴. تأثیر محیط ایران بر تصمیم‌های محصول و عملیات</w:t>
      </w:r>
    </w:p>
    <w:p>
      <w:pPr>
        <w:pStyle w:val="Normal"/>
      </w:pPr>
      <w:r>
        <w:rPr>
          <w:rtl/>
        </w:rPr>
        <w:t xml:space="preserve">تحریم‌ها و محدودیت‌ها باعث شد طراحی انعطاف‌پذیر باشد. فشار محیط اجازه آزمون و خطای زیاد نمی‌داد، بنابراین UX با دقت و بررسی داده کاربران شکل می‌گرفت.</w:t>
      </w:r>
    </w:p>
    <w:p>
      <w:pPr>
        <w:pStyle w:val="Normal"/>
        <w:keepNext/>
      </w:pPr>
      <w:r>
        <w:rPr>
          <w:b/>
          <w:bCs/>
          <w:rtl/>
        </w:rPr>
        <w:t xml:space="preserve">۵. به‌کارگیری محصول کمینه مانا (MVP)</w:t>
      </w:r>
    </w:p>
    <w:p>
      <w:pPr>
        <w:pStyle w:val="Normal"/>
      </w:pPr>
      <w:r>
        <w:rPr>
          <w:rtl/>
        </w:rPr>
        <w:t xml:space="preserve">MVP برای تست جریان‌ها و فیچرها روی کاربران VIP استفاده می‌شد. بازخورد داده‌ها تعیین می‌کرد اصلاح لازم باشد. هدف طراحی پایدار و قابل اعتماد بود، نه رشد سریع.</w:t>
      </w:r>
    </w:p>
    <w:p>
      <w:pPr>
        <w:pStyle w:val="Normal"/>
        <w:keepNext/>
      </w:pPr>
      <w:r>
        <w:rPr>
          <w:b/>
          <w:bCs/>
          <w:rtl/>
        </w:rPr>
        <w:t xml:space="preserve">۶. به‌کارگیری اسکرام و چارچوب‌های چابک</w:t>
      </w:r>
    </w:p>
    <w:p>
      <w:pPr>
        <w:pStyle w:val="Normal"/>
      </w:pPr>
      <w:r>
        <w:rPr>
          <w:rtl/>
        </w:rPr>
        <w:t xml:space="preserve">اسکرام دو هفته‌ای و اجایل باعث هماهنگی تیم و تمرکز روی UX شد. مزیت کیفیت طراحی و هماهنگی بود. چالش محدودیت منابع و فشار محیط بود. بهره‌وری با توانایی طراحی منطقی و تحویل دقیق سنجیده شد.</w:t>
      </w:r>
    </w:p>
    <w:p>
      <w:pPr>
        <w:pStyle w:val="Normal"/>
        <w:keepNext/>
      </w:pPr>
      <w:r>
        <w:rPr>
          <w:b/>
          <w:bCs/>
          <w:rtl/>
        </w:rPr>
        <w:t xml:space="preserve">۷. طراحی تجربه کاربری و تحقیق کاربر</w:t>
      </w:r>
    </w:p>
    <w:p>
      <w:pPr>
        <w:pStyle w:val="Normal"/>
      </w:pPr>
      <w:r>
        <w:rPr>
          <w:rtl/>
        </w:rPr>
        <w:t xml:space="preserve">تمرکز روی حل مشکل واقعی کاربران بود. UX یکدست و قابل اعتماد طراحی شد و فشار مارکتینگ محدود بود. رفتار کاربران مسیر تصمیم‌گیری را مشخص می‌کرد.</w:t>
      </w:r>
    </w:p>
    <w:p>
      <w:pPr>
        <w:pStyle w:val="Normal"/>
        <w:keepNext/>
      </w:pPr>
      <w:r>
        <w:rPr>
          <w:b/>
          <w:bCs/>
          <w:rtl/>
        </w:rPr>
        <w:t xml:space="preserve">۸. مدیریت نقدشوندگی و عمق بازار</w:t>
      </w:r>
    </w:p>
    <w:p>
      <w:pPr>
        <w:pStyle w:val="Normal"/>
      </w:pPr>
      <w:r>
        <w:rPr>
          <w:rtl/>
        </w:rPr>
        <w:t xml:space="preserve">نقدینگی از طریق صرافی خارجی مدیریت می‌شد. UX طراحی شد تا کاربران بتوانند معاملات را بدون مشکل انجام دهند. همکاری با تیم فنی برای تضمین جریان روان تراکنش حیاتی بود.</w:t>
      </w:r>
    </w:p>
    <w:p>
      <w:pPr>
        <w:pStyle w:val="Normal"/>
        <w:keepNext/>
      </w:pPr>
      <w:r>
        <w:rPr>
          <w:b/>
          <w:bCs/>
          <w:rtl/>
        </w:rPr>
        <w:t xml:space="preserve">۹. مدل کسب‌وکار و تنوع درآمدی</w:t>
      </w:r>
    </w:p>
    <w:p>
      <w:pPr>
        <w:pStyle w:val="Normal"/>
      </w:pPr>
      <w:r>
        <w:rPr>
          <w:rtl/>
        </w:rPr>
        <w:t xml:space="preserve">تمرکز روی کاربران VIP و تجربه پایدار بود. درآمد از تراکنش‌ها و خدمات ویژه تامین می‌شد. طراحی UX باید تجربه امن و ساده را تضمین می‌کرد.</w:t>
      </w:r>
    </w:p>
    <w:p>
      <w:pPr>
        <w:pStyle w:val="Normal"/>
        <w:keepNext/>
      </w:pPr>
      <w:r>
        <w:rPr>
          <w:b/>
          <w:bCs/>
          <w:rtl/>
        </w:rPr>
        <w:t xml:space="preserve">۱۰. مدیریت تعارض میان امنیت و تجربه کاربری</w:t>
      </w:r>
    </w:p>
    <w:p>
      <w:pPr>
        <w:pStyle w:val="Normal"/>
      </w:pPr>
      <w:r>
        <w:rPr>
          <w:rtl/>
        </w:rPr>
        <w:t xml:space="preserve">تجربه کاربر روان و امن بود. تیم UX و فنی با هم تعادل ایجاد کردند. تمرکز روی اعتماد کاربران VIP بود و تجربه روان قربانی نمی‌شد.</w:t>
      </w:r>
    </w:p>
    <w:p>
      <w:pPr>
        <w:pStyle w:val="Normal"/>
        <w:keepNext/>
      </w:pPr>
      <w:r>
        <w:rPr>
          <w:b/>
          <w:bCs/>
          <w:rtl/>
        </w:rPr>
        <w:t xml:space="preserve">۱۱. نقش داده و تحلیل رفتار کاربران در اولویت‌بندی</w:t>
      </w:r>
    </w:p>
    <w:p>
      <w:pPr>
        <w:pStyle w:val="Normal"/>
      </w:pPr>
      <w:r>
        <w:rPr>
          <w:rtl/>
        </w:rPr>
        <w:t xml:space="preserve">داده کاربران VIP مسیر طراحی و اولویت‌ها را مشخص می‌کرد. KPIها شامل تعامل و نگهداشت بودند. تصمیمات UX کاملاً داده‌محور بود.</w:t>
      </w:r>
    </w:p>
    <w:p>
      <w:pPr>
        <w:pStyle w:val="Normal"/>
        <w:keepNext/>
      </w:pPr>
      <w:r>
        <w:rPr>
          <w:b/>
          <w:bCs/>
          <w:rtl/>
        </w:rPr>
        <w:t xml:space="preserve">۱۲. توجه به نیازهای نسل Z</w:t>
      </w:r>
    </w:p>
    <w:p>
      <w:pPr>
        <w:pStyle w:val="Normal"/>
      </w:pPr>
      <w:r>
        <w:rPr>
          <w:rtl/>
        </w:rPr>
        <w:t xml:space="preserve">نسل Z حدود ۵۰٪ کاربران بودند. طراحی ساده، سریع و قابل فهم برای آنها مهم بود. UX همزمان با کاربران VIP قابل اعتماد باقی ماند.</w:t>
      </w:r>
    </w:p>
    <w:p>
      <w:pPr>
        <w:pStyle w:val="Normal"/>
        <w:keepNext/>
      </w:pPr>
      <w:r>
        <w:rPr>
          <w:b/>
          <w:bCs/>
          <w:rtl/>
        </w:rPr>
        <w:t xml:space="preserve">۱۳. شبکه همکاری‌ها و وابستگی‌های بیرونی</w:t>
      </w:r>
    </w:p>
    <w:p>
      <w:pPr>
        <w:pStyle w:val="Normal"/>
      </w:pPr>
      <w:r>
        <w:rPr>
          <w:rtl/>
        </w:rPr>
        <w:t xml:space="preserve">اتصال به صرافی خارجی و ابزارهای مدیریت تراکنش ضروری بود. همکاری با تیم فنی برای تجربه پایدار کاربران حیاتی بود. شبکه خارجی کمک کرد جریان تراکنش بدون مشکل باشد.</w:t>
      </w:r>
    </w:p>
    <w:p>
      <w:pPr>
        <w:pStyle w:val="Normal"/>
        <w:keepNext/>
      </w:pPr>
      <w:r>
        <w:rPr>
          <w:b/>
          <w:bCs/>
          <w:rtl/>
        </w:rPr>
        <w:t xml:space="preserve">۱۴. حفظ بهره‌وری در برابر تغییرات مقرراتی و تحریم (Pivot)</w:t>
      </w:r>
    </w:p>
    <w:p>
      <w:pPr>
        <w:pStyle w:val="Normal"/>
      </w:pPr>
      <w:r>
        <w:rPr>
          <w:rtl/>
        </w:rPr>
        <w:t xml:space="preserve">تیم کوچک و میدلول بود و تمرکز روی کیفیت حفظ شد. بهره‌وری با توانایی تحویل دقیق سنجیده می‌شد. فشار محیط باعث شد تیم تمرکز خود را از دست ندهد.</w:t>
      </w:r>
    </w:p>
    <w:p>
      <w:pPr>
        <w:pStyle w:val="Normal"/>
        <w:keepNext/>
      </w:pPr>
      <w:r>
        <w:rPr>
          <w:b/>
          <w:bCs/>
          <w:rtl/>
        </w:rPr>
        <w:t xml:space="preserve">۱۵. نکات تکمیلی و جمع‌بندی مصاحبه‌شونده</w:t>
      </w:r>
    </w:p>
    <w:p>
      <w:pPr>
        <w:pStyle w:val="Normal"/>
      </w:pPr>
      <w:r>
        <w:rPr>
          <w:rtl/>
        </w:rPr>
        <w:t xml:space="preserve">تمرکز روی تجربه کاربر، ثبات و کیفیت فیچرها کلید موفقیت صرافی E بود. UX با منطق و حوصله طراحی شد و رشد کنترل‌شده به جای شتاب، پایدار باقی ماند. بازخورد داده‌ها مسیر تصمیم‌گیری را مشخص کرد.</w:t>
      </w:r>
    </w:p>
    <w:p>
      <w:pPr>
        <w:pStyle w:val="Normal"/>
        <w:keepNext/>
      </w:pPr>
      <w:r>
        <w:rPr>
          <w:b/>
          <w:bCs/>
          <w:sz w:val="26"/>
          <w:szCs w:val="26"/>
          <w:rtl/>
        </w:rPr>
        <w:t xml:space="preserve">مصاحبه E4 — مدیر محصول | صرافی E | ۲۸ ساله | سابقه ۳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صرافی موفق یعنی تیم منظم، تصمیمات سنجیده و کاربران باکیفیت. موفقیت با پیش‌بینی‌پذیری جریان کار، نگهداشت کاربران VIP و کیفیت تراکنش‌ها سنجیده می‌شد. رشد آهسته اما با ثبات، برای من نشانه موفقیت بود و آشفتگی کم تیم باعث حس رضایت و کارایی بالا می‌شد.</w:t>
      </w:r>
    </w:p>
    <w:p>
      <w:pPr>
        <w:pStyle w:val="Normal"/>
        <w:keepNext/>
      </w:pPr>
      <w:r>
        <w:rPr>
          <w:b/>
          <w:bCs/>
          <w:rtl/>
        </w:rPr>
        <w:t xml:space="preserve">۲. سازمان‌دهی تیم محصول و فنی و چرخه توسعه</w:t>
      </w:r>
    </w:p>
    <w:p>
      <w:pPr>
        <w:pStyle w:val="Normal"/>
      </w:pPr>
      <w:r>
        <w:rPr>
          <w:rtl/>
        </w:rPr>
        <w:t xml:space="preserve">تیم کم‌حاشیه و میدلول بود، اجرای درست اسکرام دو هفته‌ای و شفاف بودن نقش‌ها باعث می‌شد کارها قابل پیش‌بینی باشند. چرخه توسعه با تمرکز روی اسکوپ محدود و اولویت‌بندی دقیق جلو می‌رفت. بهره‌وری با توانایی تحویل به موقع و کیفیت تصمیم‌گیری سنجیده می‌شد.</w:t>
      </w:r>
    </w:p>
    <w:p>
      <w:pPr>
        <w:pStyle w:val="Normal"/>
        <w:keepNext/>
      </w:pPr>
      <w:r>
        <w:rPr>
          <w:b/>
          <w:bCs/>
          <w:rtl/>
        </w:rPr>
        <w:t xml:space="preserve">۳. منابع داخلی اثرگذار بر موفقیت یا شکست</w:t>
      </w:r>
    </w:p>
    <w:p>
      <w:pPr>
        <w:pStyle w:val="Normal"/>
      </w:pPr>
      <w:r>
        <w:rPr>
          <w:rtl/>
        </w:rPr>
        <w:t xml:space="preserve">تجربه تیم و پایبندی به فرآیندها منابع اصلی بودند. داده کاربران و اتصال به صرافی خارجی ابزارهایی بودند که تصمیم‌گیری را هدایت می‌کردند. نظم تیم و اجرای دقیق اسکرام باعث شد تمرکز روی اولویت‌ها حفظ شود و پراکندگی محصول کم باشد.</w:t>
      </w:r>
    </w:p>
    <w:p>
      <w:pPr>
        <w:pStyle w:val="Normal"/>
        <w:keepNext/>
      </w:pPr>
      <w:r>
        <w:rPr>
          <w:b/>
          <w:bCs/>
          <w:rtl/>
        </w:rPr>
        <w:t xml:space="preserve">۴. تأثیر محیط ایران بر تصمیم‌های محصول و عملیات</w:t>
      </w:r>
    </w:p>
    <w:p>
      <w:pPr>
        <w:pStyle w:val="Normal"/>
      </w:pPr>
      <w:r>
        <w:rPr>
          <w:rtl/>
        </w:rPr>
        <w:t xml:space="preserve">تحریم‌ها و محدودیت‌های زیرساختی چالش ایجاد می‌کردند، ولی نظم تیم اجازه می‌داد تصمیم‌ها با دقت و کمترین ریسک گرفته شوند. این محیط باعث شد اسکوپ کنترل‌شده و کیفیت تجربه کاربران حفظ شود.</w:t>
      </w:r>
    </w:p>
    <w:p>
      <w:pPr>
        <w:pStyle w:val="Normal"/>
        <w:keepNext/>
      </w:pPr>
      <w:r>
        <w:rPr>
          <w:b/>
          <w:bCs/>
          <w:rtl/>
        </w:rPr>
        <w:t xml:space="preserve">۵. به‌کارگیری محصول کمینه مانا (MVP)</w:t>
      </w:r>
    </w:p>
    <w:p>
      <w:pPr>
        <w:pStyle w:val="Normal"/>
      </w:pPr>
      <w:r>
        <w:rPr>
          <w:rtl/>
        </w:rPr>
        <w:t xml:space="preserve">MVP برای تست فیچرها روی کاربران VIP استفاده می‌شد. بازخورد آنها مسیر ادامه یا اصلاح محصول را مشخص می‌کرد. هدف آزمایش سریع نبود بلکه بررسی ارزش واقعی فیچر و تجربه پایدار بود.</w:t>
      </w:r>
    </w:p>
    <w:p>
      <w:pPr>
        <w:pStyle w:val="Normal"/>
        <w:keepNext/>
      </w:pPr>
      <w:r>
        <w:rPr>
          <w:b/>
          <w:bCs/>
          <w:rtl/>
        </w:rPr>
        <w:t xml:space="preserve">۶. به‌کارگیری اسکرام و چارچوب‌های چابک</w:t>
      </w:r>
    </w:p>
    <w:p>
      <w:pPr>
        <w:pStyle w:val="Normal"/>
      </w:pPr>
      <w:r>
        <w:rPr>
          <w:rtl/>
        </w:rPr>
        <w:t xml:space="preserve">اجرای اسکرام منظم دو هفته‌ای مزیت هماهنگی و تمرکز را داشت. تیم کمتر دچار آشفتگی می‌شد و جریان کار قابل پیش‌بینی بود. چالش محدودیت سرعت نسبت به رقبا بود، اما کیفیت تصمیم‌ها بالاتر بود.</w:t>
      </w:r>
    </w:p>
    <w:p>
      <w:pPr>
        <w:pStyle w:val="Normal"/>
        <w:keepNext/>
      </w:pPr>
      <w:r>
        <w:rPr>
          <w:b/>
          <w:bCs/>
          <w:rtl/>
        </w:rPr>
        <w:t xml:space="preserve">۷. طراحی تجربه کاربری و تحقیق کاربر</w:t>
      </w:r>
    </w:p>
    <w:p>
      <w:pPr>
        <w:pStyle w:val="Normal"/>
      </w:pPr>
      <w:r>
        <w:rPr>
          <w:rtl/>
        </w:rPr>
        <w:t xml:space="preserve">UX با تمرکز روی حل مشکل واقعی کاربران طراحی می‌شد. فشار مارکتینگ محدود بود و تصمیم‌ها بر اساس داده و نیاز کاربر گرفته می‌شد. تجربه پایدار و قابل اعتماد برای کاربران VIP شکل می‌گرفت.</w:t>
      </w:r>
    </w:p>
    <w:p>
      <w:pPr>
        <w:pStyle w:val="Normal"/>
        <w:keepNext/>
      </w:pPr>
      <w:r>
        <w:rPr>
          <w:b/>
          <w:bCs/>
          <w:rtl/>
        </w:rPr>
        <w:t xml:space="preserve">۸. مدیریت نقدشوندگی و عمق بازار</w:t>
      </w:r>
    </w:p>
    <w:p>
      <w:pPr>
        <w:pStyle w:val="Normal"/>
      </w:pPr>
      <w:r>
        <w:rPr>
          <w:rtl/>
        </w:rPr>
        <w:t xml:space="preserve">نقدینگی از طریق صرافی خارجی مدیریت می‌شد. تصمیم‌ها برای اضافه کردن ابزارها و جفت‌ارزها بر اساس نیاز واقعی کاربران گرفته می‌شد و تیم محصول و فنی هماهنگی لازم را داشتند.</w:t>
      </w:r>
    </w:p>
    <w:p>
      <w:pPr>
        <w:pStyle w:val="Normal"/>
        <w:keepNext/>
      </w:pPr>
      <w:r>
        <w:rPr>
          <w:b/>
          <w:bCs/>
          <w:rtl/>
        </w:rPr>
        <w:t xml:space="preserve">۹. مدل کسب‌وکار و تنوع درآمدی</w:t>
      </w:r>
    </w:p>
    <w:p>
      <w:pPr>
        <w:pStyle w:val="Normal"/>
      </w:pPr>
      <w:r>
        <w:rPr>
          <w:rtl/>
        </w:rPr>
        <w:t xml:space="preserve">تمرکز روی کاربران باکیفیت و تراکنش‌های ارزشمند بود. درآمد از تراکنش‌ها و خدمات ویژه تامین می‌شد و رشد کنترل‌شده به پایداری و رقابت‌پذیری کمک می‌کرد.</w:t>
      </w:r>
    </w:p>
    <w:p>
      <w:pPr>
        <w:pStyle w:val="Normal"/>
        <w:keepNext/>
      </w:pPr>
      <w:r>
        <w:rPr>
          <w:b/>
          <w:bCs/>
          <w:rtl/>
        </w:rPr>
        <w:t xml:space="preserve">۱۰. مدیریت تعارض میان امنیت و تجربه کاربری</w:t>
      </w:r>
    </w:p>
    <w:p>
      <w:pPr>
        <w:pStyle w:val="Normal"/>
      </w:pPr>
      <w:r>
        <w:rPr>
          <w:rtl/>
        </w:rPr>
        <w:t xml:space="preserve">تجربه کاربران روان و امن بود. UX و امنیت با همکاری تیم فنی متعادل می‌شدند. هدف اعتماد پایدار کاربران VIP بود و هیچ فیچری به قیمت کاهش امنیت اجرا نمی‌شد.</w:t>
      </w:r>
    </w:p>
    <w:p>
      <w:pPr>
        <w:pStyle w:val="Normal"/>
        <w:keepNext/>
      </w:pPr>
      <w:r>
        <w:rPr>
          <w:b/>
          <w:bCs/>
          <w:rtl/>
        </w:rPr>
        <w:t xml:space="preserve">۱۱. نقش داده و تحلیل رفتار کاربران در اولویت‌بندی</w:t>
      </w:r>
    </w:p>
    <w:p>
      <w:pPr>
        <w:pStyle w:val="Normal"/>
      </w:pPr>
      <w:r>
        <w:rPr>
          <w:rtl/>
        </w:rPr>
        <w:t xml:space="preserve">داده کاربران مسیر اولویت‌بندی فیچرها و اصلاح جریان‌ها را مشخص می‌کرد. KPIها شامل نگهداشت، تراکنش و تعامل بودند. تصمیمات محصول کاملاً داده‌محور و سنجیده بود.</w:t>
      </w:r>
    </w:p>
    <w:p>
      <w:pPr>
        <w:pStyle w:val="Normal"/>
        <w:keepNext/>
      </w:pPr>
      <w:r>
        <w:rPr>
          <w:b/>
          <w:bCs/>
          <w:rtl/>
        </w:rPr>
        <w:t xml:space="preserve">۱۲. توجه به نیازهای نسل Z</w:t>
      </w:r>
    </w:p>
    <w:p>
      <w:pPr>
        <w:pStyle w:val="Normal"/>
      </w:pPr>
      <w:r>
        <w:rPr>
          <w:rtl/>
        </w:rPr>
        <w:t xml:space="preserve">نسل Z حدود ۵۰٪ کاربران بودند. طراحی ساده، قابل فهم و سریع برای آنها ضروری بود. UX و تصمیمات محصول با حفظ تجربه پایدار و کیفیت، نیازهای نسل Z را پوشش می‌داد.</w:t>
      </w:r>
    </w:p>
    <w:p>
      <w:pPr>
        <w:pStyle w:val="Normal"/>
        <w:keepNext/>
      </w:pPr>
      <w:r>
        <w:rPr>
          <w:b/>
          <w:bCs/>
          <w:rtl/>
        </w:rPr>
        <w:t xml:space="preserve">۱۳. شبکه همکاری‌ها و وابستگی‌های بیرونی</w:t>
      </w:r>
    </w:p>
    <w:p>
      <w:pPr>
        <w:pStyle w:val="Normal"/>
      </w:pPr>
      <w:r>
        <w:rPr>
          <w:rtl/>
        </w:rPr>
        <w:t xml:space="preserve">اتصال به صرافی خارجی و سیستم‌های است منجمنت برای تجربه بدون اختلال کاربران حیاتی بود. همکاری تیم داخلی و خارجی تضمین‌کننده عملکرد روان بود.</w:t>
      </w:r>
    </w:p>
    <w:p>
      <w:pPr>
        <w:pStyle w:val="Normal"/>
        <w:keepNext/>
      </w:pPr>
      <w:r>
        <w:rPr>
          <w:b/>
          <w:bCs/>
          <w:rtl/>
        </w:rPr>
        <w:t xml:space="preserve">۱۴. حفظ بهره‌وری در برابر تغییرات مقرراتی و تحریم (Pivot)</w:t>
      </w:r>
    </w:p>
    <w:p>
      <w:pPr>
        <w:pStyle w:val="Normal"/>
      </w:pPr>
      <w:r>
        <w:rPr>
          <w:rtl/>
        </w:rPr>
        <w:t xml:space="preserve">تیم منظم و شفاف اجازه می‌داد بهره‌وری حفظ شود. تمرکز روی اولویت‌ها و اجرای دقیق اسکرام باعث شد فشار محیط تاثیری منفی روی سرعت و کیفیت نگذارد.</w:t>
      </w:r>
    </w:p>
    <w:p>
      <w:pPr>
        <w:pStyle w:val="Normal"/>
        <w:keepNext/>
      </w:pPr>
      <w:r>
        <w:rPr>
          <w:b/>
          <w:bCs/>
          <w:rtl/>
        </w:rPr>
        <w:t xml:space="preserve">۱۵. نکات تکمیلی و جمع‌بندی مصاحبه‌شونده</w:t>
      </w:r>
    </w:p>
    <w:p>
      <w:pPr>
        <w:pStyle w:val="Normal"/>
      </w:pPr>
      <w:r>
        <w:rPr>
          <w:rtl/>
        </w:rPr>
        <w:t xml:space="preserve">تمرکز روی نظم، اجرای دقیق و اولویت‌بندی درست، کلید موفقیت صرافی E بود. رشد کنترل‌شده و تمرکز روی کاربران باکیفیت باعث شد تیم کمتر دچار پراکندگی و آشفتگی شود و تجربه پایدار شکل بگیرد.</w:t>
      </w:r>
    </w:p>
    <w:p>
      <w:pPr>
        <w:pStyle w:val="Normal"/>
        <w:keepNext/>
      </w:pPr>
      <w:r>
        <w:rPr>
          <w:b/>
          <w:bCs/>
          <w:sz w:val="26"/>
          <w:szCs w:val="26"/>
          <w:rtl/>
        </w:rPr>
        <w:t xml:space="preserve">مصاحبه E5 — مدیر بازاریابی | صرافی E | ۳۳ ساله | سابقه ۶ سال</w:t>
      </w:r>
    </w:p>
    <w:p>
      <w:pPr>
        <w:pStyle w:val="Normal"/>
        <w:keepNext/>
      </w:pPr>
      <w:r>
        <w:rPr>
          <w:b/>
          <w:bCs/>
          <w:rtl/>
        </w:rPr>
        <w:t xml:space="preserve">۱. ویژگی‌های صرافی رمزارز موفق در ایران و معیارهای سنجش موفقیت</w:t>
      </w:r>
    </w:p>
    <w:p>
      <w:pPr>
        <w:pStyle w:val="Normal"/>
      </w:pPr>
      <w:r>
        <w:rPr>
          <w:rtl/>
        </w:rPr>
        <w:t xml:space="preserve">صرافی موفق یعنی تمرکز روی کاربران وفادار، تحلیل دقیق داده‌ها و رشد پایدار. موفقیت با نگهداشت کاربران و افزایش تعامل سنجیده می‌شد. کمتر دنبال موج‌های کوتاه‌مدت بودیم و تمرکز روی ارزش واقعی کاربران بود.</w:t>
      </w:r>
    </w:p>
    <w:p>
      <w:pPr>
        <w:pStyle w:val="Normal"/>
        <w:keepNext/>
      </w:pPr>
      <w:r>
        <w:rPr>
          <w:b/>
          <w:bCs/>
          <w:rtl/>
        </w:rPr>
        <w:t xml:space="preserve">۲. سازمان‌دهی تیم محصول و فنی و چرخه توسعه</w:t>
      </w:r>
    </w:p>
    <w:p>
      <w:pPr>
        <w:pStyle w:val="Normal"/>
      </w:pPr>
      <w:r>
        <w:rPr>
          <w:rtl/>
        </w:rPr>
        <w:t xml:space="preserve">تیم مارکتینگ منظم و داده‌محور بود. هر کمپین یا تغییر محصول با داده‌ها و تحلیل کاربران سنجیده می‌شد. چرخه توسعه هماهنگ با تیم محصول و فنی جلو می‌رفت و بهره‌وری با اثرگذاری کمپین‌ها و تمرکز روی اولویت‌ها سنجیده می‌شد.</w:t>
      </w:r>
    </w:p>
    <w:p>
      <w:pPr>
        <w:pStyle w:val="Normal"/>
        <w:keepNext/>
      </w:pPr>
      <w:r>
        <w:rPr>
          <w:b/>
          <w:bCs/>
          <w:rtl/>
        </w:rPr>
        <w:t xml:space="preserve">۳. منابع داخلی اثرگذار بر موفقیت یا شکست</w:t>
      </w:r>
    </w:p>
    <w:p>
      <w:pPr>
        <w:pStyle w:val="Normal"/>
      </w:pPr>
      <w:r>
        <w:rPr>
          <w:rtl/>
        </w:rPr>
        <w:t xml:space="preserve">داده کاربران و ابزارهای تحلیل اصلی‌ترین منابع بودند. تجربه تیم و پایبندی به فرآیندها باعث می‌شد تصمیم‌ها شفاف و اثرگذار باشند. تمرکز روی تحلیل داده‌ها مسیر رشد و کمپین‌ها را مشخص می‌کرد.</w:t>
      </w:r>
    </w:p>
    <w:p>
      <w:pPr>
        <w:pStyle w:val="Normal"/>
        <w:keepNext/>
      </w:pPr>
      <w:r>
        <w:rPr>
          <w:b/>
          <w:bCs/>
          <w:rtl/>
        </w:rPr>
        <w:t xml:space="preserve">۴. تأثیر محیط ایران بر تصمیم‌های محصول و عملیات</w:t>
      </w:r>
    </w:p>
    <w:p>
      <w:pPr>
        <w:pStyle w:val="Normal"/>
      </w:pPr>
      <w:r>
        <w:rPr>
          <w:rtl/>
        </w:rPr>
        <w:t xml:space="preserve">تحریم‌ها و محدودیت‌ها روی تبلیغات و اتصال خارجی اثر داشتند، اما تیم مارکتینگ با تحلیل داده‌ها و تمرکز روی کاربران VIP مسیر رشد را حفظ کرد. این محیط باعث شد از هیجانات بازار کمتر تأثیر بگیریم.</w:t>
      </w:r>
    </w:p>
    <w:p>
      <w:pPr>
        <w:pStyle w:val="Normal"/>
        <w:keepNext/>
      </w:pPr>
      <w:r>
        <w:rPr>
          <w:b/>
          <w:bCs/>
          <w:rtl/>
        </w:rPr>
        <w:t xml:space="preserve">۵. به‌کارگیری محصول کمینه مانا (MVP)</w:t>
      </w:r>
    </w:p>
    <w:p>
      <w:pPr>
        <w:pStyle w:val="Normal"/>
      </w:pPr>
      <w:r>
        <w:rPr>
          <w:rtl/>
        </w:rPr>
        <w:t xml:space="preserve">MVP در کمپین‌ها و تست پیام‌های تبلیغاتی استفاده شد. بازخورد داده‌ها نشان می‌داد چه چیزی ارزش واقعی برای کاربران دارد. هدف رشد پایدار و اثرگذاری بلندمدت بود، نه انفجار کوتاه‌مدت.</w:t>
      </w:r>
    </w:p>
    <w:p>
      <w:pPr>
        <w:pStyle w:val="Normal"/>
        <w:keepNext/>
      </w:pPr>
      <w:r>
        <w:rPr>
          <w:b/>
          <w:bCs/>
          <w:rtl/>
        </w:rPr>
        <w:t xml:space="preserve">۶. به‌کارگیری اسکرام و چارچوب‌های چابک</w:t>
      </w:r>
    </w:p>
    <w:p>
      <w:pPr>
        <w:pStyle w:val="Normal"/>
      </w:pPr>
      <w:r>
        <w:rPr>
          <w:rtl/>
        </w:rPr>
        <w:t xml:space="preserve">تیم مارکتینگ اجایل و منظم بود و با تیم محصول هماهنگ جلو می‌رفت. مزیت هماهنگی و تمرکز روی کمپین‌ها بود، چالش محدودیت منابع برای تحلیل دقیق همه فرصت‌ها بود.</w:t>
      </w:r>
    </w:p>
    <w:p>
      <w:pPr>
        <w:pStyle w:val="Normal"/>
        <w:keepNext/>
      </w:pPr>
      <w:r>
        <w:rPr>
          <w:b/>
          <w:bCs/>
          <w:rtl/>
        </w:rPr>
        <w:t xml:space="preserve">۷. طراحی تجربه کاربری و تحقیق کاربر</w:t>
      </w:r>
    </w:p>
    <w:p>
      <w:pPr>
        <w:pStyle w:val="Normal"/>
      </w:pPr>
      <w:r>
        <w:rPr>
          <w:rtl/>
        </w:rPr>
        <w:t xml:space="preserve">مارکتینگ و UX همکاری نزدیک داشتند تا پیام‌ها و تجربه‌ها با رفتار کاربران همخوان باشد. داده‌ها مسیر اصلاح کمپین‌ها و طراحی تجربه کاربری را تعیین می‌کردند.</w:t>
      </w:r>
    </w:p>
    <w:p>
      <w:pPr>
        <w:pStyle w:val="Normal"/>
        <w:keepNext/>
      </w:pPr>
      <w:r>
        <w:rPr>
          <w:b/>
          <w:bCs/>
          <w:rtl/>
        </w:rPr>
        <w:t xml:space="preserve">۸. مدیریت نقدشوندگی و عمق بازار</w:t>
      </w:r>
    </w:p>
    <w:p>
      <w:pPr>
        <w:pStyle w:val="Normal"/>
      </w:pPr>
      <w:r>
        <w:rPr>
          <w:rtl/>
        </w:rPr>
        <w:t xml:space="preserve">مارکتینگ نقش مستقیمی نداشت، ولی تعامل با تیم محصول و فنی برای ارائه خدمات به کاربران VIP کمک می‌کرد تا تجربه روان معاملات حفظ شود.</w:t>
      </w:r>
    </w:p>
    <w:p>
      <w:pPr>
        <w:pStyle w:val="Normal"/>
        <w:keepNext/>
      </w:pPr>
      <w:r>
        <w:rPr>
          <w:b/>
          <w:bCs/>
          <w:rtl/>
        </w:rPr>
        <w:t xml:space="preserve">۹. مدل کسب‌وکار و تنوع درآمدی</w:t>
      </w:r>
    </w:p>
    <w:p>
      <w:pPr>
        <w:pStyle w:val="Normal"/>
      </w:pPr>
      <w:r>
        <w:rPr>
          <w:rtl/>
        </w:rPr>
        <w:t xml:space="preserve">تمرکز روی کاربران باکیفیت و خدمات ویژه بود. رشد پایدار و افزایش تعامل کاربران وفادار منجر به درآمد مستمر از کارمزد و سرویس‌های خاص شد.</w:t>
      </w:r>
    </w:p>
    <w:p>
      <w:pPr>
        <w:pStyle w:val="Normal"/>
        <w:keepNext/>
      </w:pPr>
      <w:r>
        <w:rPr>
          <w:b/>
          <w:bCs/>
          <w:rtl/>
        </w:rPr>
        <w:t xml:space="preserve">۱۰. مدیریت تعارض میان امنیت و تجربه کاربری</w:t>
      </w:r>
    </w:p>
    <w:p>
      <w:pPr>
        <w:pStyle w:val="Normal"/>
      </w:pPr>
      <w:r>
        <w:rPr>
          <w:rtl/>
        </w:rPr>
        <w:t xml:space="preserve">مارکتینگ همیشه با تیم فنی هماهنگ بود تا تجربه کاربران وفادار روان و امن باشد. تصمیم‌ها داده‌محور و بدون ریسک اجرا می‌شدند.</w:t>
      </w:r>
    </w:p>
    <w:p>
      <w:pPr>
        <w:pStyle w:val="Normal"/>
        <w:keepNext/>
      </w:pPr>
      <w:r>
        <w:rPr>
          <w:b/>
          <w:bCs/>
          <w:rtl/>
        </w:rPr>
        <w:t xml:space="preserve">۱۱. نقش داده و تحلیل رفتار کاربران در اولویت‌بندی</w:t>
      </w:r>
    </w:p>
    <w:p>
      <w:pPr>
        <w:pStyle w:val="Normal"/>
      </w:pPr>
      <w:r>
        <w:rPr>
          <w:rtl/>
        </w:rPr>
        <w:t xml:space="preserve">داده‌ها مسیر کمپین‌ها و اولویت‌های محصول را مشخص می‌کردند. KPIها شامل نگهداشت، نرخ تعامل و بازگشت کاربر بودند. تصمیمات مارکتینگ کاملاً داده‌محور بود.</w:t>
      </w:r>
    </w:p>
    <w:p>
      <w:pPr>
        <w:pStyle w:val="Normal"/>
        <w:keepNext/>
      </w:pPr>
      <w:r>
        <w:rPr>
          <w:b/>
          <w:bCs/>
          <w:rtl/>
        </w:rPr>
        <w:t xml:space="preserve">۱۲. توجه به نیازهای نسل Z</w:t>
      </w:r>
    </w:p>
    <w:p>
      <w:pPr>
        <w:pStyle w:val="Normal"/>
      </w:pPr>
      <w:r>
        <w:rPr>
          <w:rtl/>
        </w:rPr>
        <w:t xml:space="preserve">نسل Z حدود ۵۰٪ کاربران بودند. طراحی کمپین‌ها و پیام‌ها ساده، جذاب و سریع بود. تمرکز روی ارزش واقعی و تجربه پایدار باعث شد نسل Z هم فعال و وفادار باقی بماند.</w:t>
      </w:r>
    </w:p>
    <w:p>
      <w:pPr>
        <w:pStyle w:val="Normal"/>
        <w:keepNext/>
      </w:pPr>
      <w:r>
        <w:rPr>
          <w:b/>
          <w:bCs/>
          <w:rtl/>
        </w:rPr>
        <w:t xml:space="preserve">۱۳. شبکه همکاری‌ها و وابستگی‌های بیرونی</w:t>
      </w:r>
    </w:p>
    <w:p>
      <w:pPr>
        <w:pStyle w:val="Normal"/>
      </w:pPr>
      <w:r>
        <w:rPr>
          <w:rtl/>
        </w:rPr>
        <w:t xml:space="preserve">همکاری با تیم فنی و محصول برای ارائه کمپین‌ها و ابزارهای تحلیل ضروری بود. اتصال به صرافی خارجی و داده‌های کاربران برای طراحی دقیق کمپین‌ها حیاتی بود.</w:t>
      </w:r>
    </w:p>
    <w:p>
      <w:pPr>
        <w:pStyle w:val="Normal"/>
        <w:keepNext/>
      </w:pPr>
      <w:r>
        <w:rPr>
          <w:b/>
          <w:bCs/>
          <w:rtl/>
        </w:rPr>
        <w:t xml:space="preserve">۱۴. حفظ بهره‌وری در برابر تغییرات مقرراتی و تحریم (Pivot)</w:t>
      </w:r>
    </w:p>
    <w:p>
      <w:pPr>
        <w:pStyle w:val="Normal"/>
      </w:pPr>
      <w:r>
        <w:rPr>
          <w:rtl/>
        </w:rPr>
        <w:t xml:space="preserve">تمرکز روی داده و کاربران VIP باعث شد تیم مارکتینگ بهره‌وری خود را حفظ کند. فشار محیط نتوانست کیفیت تحلیل و تصمیم‌گیری را پایین بیاورد.</w:t>
      </w:r>
    </w:p>
    <w:p>
      <w:pPr>
        <w:pStyle w:val="Normal"/>
        <w:keepNext/>
      </w:pPr>
      <w:r>
        <w:rPr>
          <w:b/>
          <w:bCs/>
          <w:rtl/>
        </w:rPr>
        <w:t xml:space="preserve">۱۵. نکات تکمیلی و جمع‌بندی مصاحبه‌شونده</w:t>
      </w:r>
    </w:p>
    <w:p>
      <w:pPr>
        <w:pStyle w:val="Normal"/>
      </w:pPr>
      <w:r>
        <w:rPr>
          <w:rtl/>
        </w:rPr>
        <w:t xml:space="preserve">تمرکز روی کاربران وفادار، داده‌محوری و رشد پایدار کلید موفقیت صرافی E بود. کمتر تحت تأثیر هیجانات بازار و موج‌های کوتاه‌مدت قرار گرفتن باعث شد تصمیمات قابل اعتماد و تجربه کاربران پایدار باقی بماند.</w:t>
      </w:r>
    </w:p>
    <w:p>
      <w:r>
        <w:br w:type="page"/>
      </w:r>
    </w:p>
    <w:p>
      <w:pPr>
        <w:pStyle w:val="EnglishBody"/>
        <w:bidi w:val="0"/>
        <w:spacing w:before="0" w:after="240" w:line="360" w:lineRule="auto"/>
        <w:jc w:val="left"/>
      </w:pPr>
      <w:r>
        <w:rPr>
          <w:rFonts w:ascii="Times New Roman" w:hAnsi="Times New Roman" w:cs="Times New Roman"/>
          <w:b/>
          <w:bCs/>
          <w:sz w:val="28"/>
          <w:szCs w:val="28"/>
        </w:rPr>
        <w:t xml:space="preserve">Abstract</w:t>
      </w:r>
    </w:p>
    <w:p>
      <w:pPr>
        <w:pStyle w:val="EnglishBody"/>
        <w:bidi w:val="0"/>
        <w:jc w:val="both"/>
      </w:pPr>
      <w:r>
        <w:rPr>
          <w:rFonts w:ascii="Times New Roman" w:hAnsi="Times New Roman" w:cs="Times New Roman"/>
        </w:rPr>
        <w:t xml:space="preserve">Cryptocurrency exchanges are at once a technical system, a trust-building institution and a business product, yet domestic research has mostly studied their success factors under general FinTech. This study aims to identify and explain the key factors affecting the success and productivity of cryptocurrency exchanges in Iran.</w:t>
      </w:r>
    </w:p>
    <w:p>
      <w:pPr>
        <w:pStyle w:val="EnglishBody"/>
        <w:bidi w:val="0"/>
        <w:jc w:val="both"/>
      </w:pPr>
      <w:r>
        <w:rPr>
          <w:rFonts w:ascii="Times New Roman" w:hAnsi="Times New Roman" w:cs="Times New Roman"/>
        </w:rPr>
        <w:t xml:space="preserve">The study is applied and qualitative, conducted within the interpretive paradigm in two phases. In the first phase, 40 selected sources were coded and categorized using Sandelowski and Barroso's seven-step meta-synthesis. In the second phase, 25 in-depth semi-structured interviews were conducted with managers, founders and specialists of five Iranian cryptocurrency exchanges and crypto startups, using purposive sampling until theoretical saturation, between March and December 2025. The data were analyzed through open, axial and selective coding.</w:t>
      </w:r>
    </w:p>
    <w:p>
      <w:pPr>
        <w:pStyle w:val="EnglishBody"/>
        <w:bidi w:val="0"/>
        <w:jc w:val="both"/>
      </w:pPr>
      <w:r>
        <w:rPr>
          <w:rFonts w:ascii="Times New Roman" w:hAnsi="Times New Roman" w:cs="Times New Roman"/>
        </w:rPr>
        <w:t xml:space="preserve">The interviews yielded 95 open codes, 21 axial categories and six classes: technical infrastructure and security; user experience and user insight; trust and brand; business model and market; organization, process and resources; and the institutional and regulatory environment. Generation Z's expectation of a fast, simple experience, restricted access to foreign services, operational dependence on external networks, a committed and skilled team, the security–usability conflict, and the use of minimum viable products were the most frequently cited factors. Success carried three competing meanings for participants: survival, rapid growth and controlled growth. The four codes shared by all five cases also appeared in the discontinued case and are better read as necessary conditions; active cases differed mainly in execution mechanisms such as the use of minimum viable products, delivery speed and data-driven decisions. The data suggest a conditional ordering among classes, untested as a causal model.</w:t>
      </w:r>
    </w:p>
    <w:p>
      <w:pPr>
        <w:pStyle w:val="EnglishBody"/>
        <w:bidi w:val="0"/>
        <w:jc w:val="both"/>
      </w:pPr>
      <w:r>
        <w:rPr>
          <w:rFonts w:ascii="Times New Roman" w:hAnsi="Times New Roman" w:cs="Times New Roman"/>
        </w:rPr>
        <w:t xml:space="preserve">Recommendations address the security and user-experience trade-off, the sequencing of revenue-model development, stable priorities in agile processes, and infrastructural resilience. The main limitations are single-researcher coding, a small sample and self-reported data.</w:t>
      </w:r>
    </w:p>
    <w:p>
      <w:pPr>
        <w:pStyle w:val="EnglishBody"/>
        <w:bidi w:val="0"/>
        <w:jc w:val="left"/>
      </w:pPr>
      <w:r>
        <w:rPr>
          <w:rFonts w:ascii="Times New Roman" w:hAnsi="Times New Roman" w:cs="Times New Roman"/>
          <w:b/>
          <w:bCs/>
        </w:rPr>
        <w:t xml:space="preserve">Keywords: </w:t>
      </w:r>
      <w:r>
        <w:rPr>
          <w:rFonts w:ascii="Times New Roman" w:hAnsi="Times New Roman" w:cs="Times New Roman"/>
        </w:rPr>
        <w:t xml:space="preserve">Cryptocurrency exchange; Critical success factors; Product development productivity; Three-stage coding; Iranian FinTech; Crypto startup</w:t>
      </w:r>
    </w:p>
    <w:p>
      <w:r>
        <w:br w:type="page"/>
      </w:r>
    </w:p>
    <w:p w14:paraId="40A66DEE" w14:textId="77777777">
      <w:pPr>
        <w:spacing w:before="0" w:after="0" w:line="240" w:lineRule="auto"/>
        <w:ind w:firstLine="0"/>
        <w:jc w:val="center"/>
        <w:rPr>
          <w:rtl/>
        </w:rPr>
      </w:pPr>
      <w:r>
        <w:rPr>
          <w:rFonts w:hint="cs"/>
          <w:noProof/>
          <w:rtl/>
          <w:lang w:val="en-US"/>
        </w:rPr>
        <w:drawing>
          <wp:inline distT="0" distB="0" distL="0" distR="0" wp14:anchorId="450D8981" wp14:editId="3360F700">
            <wp:extent cx="1231900" cy="1346200"/>
            <wp:effectExtent l="0" t="0" r="0" b="0"/>
            <wp:docPr id="901" name="Logo 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09619" name="Picture 1781509619"/>
                    <pic:cNvPicPr/>
                  </pic:nvPicPr>
                  <pic:blipFill>
                    <a:blip r:embed="rId8">
                      <a:extLst>
                        <a:ext uri="{28A0092B-C50C-407E-A947-70E740481C1C}">
                          <a14:useLocalDpi xmlns:a14="http://schemas.microsoft.com/office/drawing/2010/main" val="0"/>
                        </a:ext>
                      </a:extLst>
                    </a:blip>
                    <a:stretch>
                      <a:fillRect/>
                    </a:stretch>
                  </pic:blipFill>
                  <pic:spPr>
                    <a:xfrm>
                      <a:off x="0" y="0"/>
                      <a:ext cx="1231900" cy="1346200"/>
                    </a:xfrm>
                    <a:prstGeom prst="rect">
                      <a:avLst/>
                    </a:prstGeom>
                  </pic:spPr>
                </pic:pic>
              </a:graphicData>
            </a:graphic>
          </wp:inline>
        </w:drawing>
      </w:r>
    </w:p>
    <w:p>
      <w:pPr>
        <w:pStyle w:val="EnglishBody"/>
        <w:bidi w:val="0"/>
        <w:spacing w:before="120" w:after="120" w:line="360" w:lineRule="auto"/>
        <w:jc w:val="center"/>
      </w:pPr>
      <w:r>
        <w:rPr>
          <w:rFonts w:ascii="Times New Roman" w:hAnsi="Times New Roman" w:cs="Times New Roman"/>
          <w:b/>
          <w:bCs/>
          <w:sz w:val="28"/>
          <w:szCs w:val="28"/>
        </w:rPr>
        <w:t xml:space="preserve">University of Tehran</w:t>
      </w:r>
    </w:p>
    <w:p>
      <w:pPr>
        <w:pStyle w:val="EnglishBody"/>
        <w:bidi w:val="0"/>
        <w:spacing w:before="0" w:after="120" w:line="360" w:lineRule="auto"/>
        <w:jc w:val="center"/>
      </w:pPr>
      <w:r>
        <w:rPr>
          <w:rFonts w:ascii="Times New Roman" w:hAnsi="Times New Roman" w:cs="Times New Roman"/>
          <w:b/>
          <w:bCs/>
          <w:sz w:val="26"/>
          <w:szCs w:val="26"/>
        </w:rPr>
        <w:t xml:space="preserve">College of Farabi</w:t>
      </w:r>
    </w:p>
    <w:p>
      <w:pPr>
        <w:pStyle w:val="EnglishBody"/>
        <w:bidi w:val="0"/>
        <w:spacing w:before="720" w:after="120" w:line="360" w:lineRule="auto"/>
        <w:jc w:val="center"/>
      </w:pPr>
      <w:r>
        <w:rPr>
          <w:rFonts w:ascii="Times New Roman" w:hAnsi="Times New Roman" w:cs="Times New Roman"/>
          <w:b/>
          <w:bCs/>
          <w:sz w:val="32"/>
          <w:szCs w:val="32"/>
        </w:rPr>
        <w:t xml:space="preserve">Identifying the Key Success and Productivity Factors of Cryptocurrency Exchanges in Iran: The Case of Crypto Startups</w:t>
      </w:r>
    </w:p>
    <w:p>
      <w:pPr>
        <w:pStyle w:val="EnglishBody"/>
        <w:bidi w:val="0"/>
        <w:spacing w:before="600" w:after="120" w:line="360" w:lineRule="auto"/>
        <w:jc w:val="center"/>
      </w:pPr>
      <w:r>
        <w:rPr>
          <w:rFonts w:ascii="Times New Roman" w:hAnsi="Times New Roman" w:cs="Times New Roman"/>
          <w:sz w:val="24"/>
          <w:szCs w:val="24"/>
        </w:rPr>
        <w:t xml:space="preserve">By</w:t>
      </w:r>
    </w:p>
    <w:p>
      <w:pPr>
        <w:pStyle w:val="EnglishBody"/>
        <w:bidi w:val="0"/>
        <w:spacing w:before="0" w:after="120" w:line="360" w:lineRule="auto"/>
        <w:jc w:val="center"/>
      </w:pPr>
      <w:r>
        <w:rPr>
          <w:rFonts w:ascii="Times New Roman" w:hAnsi="Times New Roman" w:cs="Times New Roman"/>
          <w:b/>
          <w:bCs/>
          <w:sz w:val="26"/>
          <w:szCs w:val="26"/>
        </w:rPr>
        <w:t xml:space="preserve">Mostafa Mozhdeh Shafagh</w:t>
      </w:r>
    </w:p>
    <w:p>
      <w:pPr>
        <w:pStyle w:val="EnglishBody"/>
        <w:bidi w:val="0"/>
        <w:spacing w:before="480" w:after="120" w:line="360" w:lineRule="auto"/>
        <w:jc w:val="center"/>
      </w:pPr>
      <w:r>
        <w:rPr>
          <w:rFonts w:ascii="Times New Roman" w:hAnsi="Times New Roman" w:cs="Times New Roman"/>
          <w:sz w:val="24"/>
          <w:szCs w:val="24"/>
        </w:rPr>
        <w:t xml:space="preserve">Under Supervision of</w:t>
      </w:r>
    </w:p>
    <w:p>
      <w:pPr>
        <w:pStyle w:val="EnglishBody"/>
        <w:bidi w:val="0"/>
        <w:spacing w:before="0" w:after="120" w:line="360" w:lineRule="auto"/>
        <w:jc w:val="center"/>
      </w:pPr>
      <w:r>
        <w:rPr>
          <w:rFonts w:ascii="Times New Roman" w:hAnsi="Times New Roman" w:cs="Times New Roman"/>
          <w:b/>
          <w:bCs/>
          <w:sz w:val="26"/>
          <w:szCs w:val="26"/>
        </w:rPr>
        <w:t xml:space="preserve">Dr. Asef Karimi</w:t>
      </w:r>
    </w:p>
    <w:p>
      <w:pPr>
        <w:pStyle w:val="EnglishBody"/>
        <w:bidi w:val="0"/>
        <w:spacing w:before="600" w:after="120" w:line="360" w:lineRule="auto"/>
        <w:jc w:val="center"/>
      </w:pPr>
      <w:r>
        <w:rPr>
          <w:rFonts w:ascii="Times New Roman" w:hAnsi="Times New Roman" w:cs="Times New Roman"/>
          <w:sz w:val="24"/>
          <w:szCs w:val="24"/>
        </w:rPr>
        <w:t xml:space="preserve">A thesis submitted to the Graduate Studies Office in partial fulfillment of the requirements for the degree of Master of Science in</w:t>
      </w:r>
    </w:p>
    <w:p>
      <w:pPr>
        <w:pStyle w:val="EnglishBody"/>
        <w:bidi w:val="0"/>
        <w:spacing w:before="0" w:after="120" w:line="360" w:lineRule="auto"/>
        <w:jc w:val="center"/>
      </w:pPr>
      <w:r>
        <w:rPr>
          <w:rFonts w:ascii="Times New Roman" w:hAnsi="Times New Roman" w:cs="Times New Roman"/>
          <w:b/>
          <w:bCs/>
          <w:sz w:val="24"/>
          <w:szCs w:val="24"/>
        </w:rPr>
        <w:t xml:space="preserve">Entrepreneurship Management (New Business Creation)</w:t>
      </w:r>
    </w:p>
    <w:p>
      <w:pPr>
        <w:pStyle w:val="EnglishBody"/>
        <w:bidi w:val="0"/>
        <w:spacing w:before="600" w:after="120" w:line="360" w:lineRule="auto"/>
        <w:jc w:val="center"/>
      </w:pPr>
      <w:r>
        <w:rPr>
          <w:rFonts w:ascii="Times New Roman" w:hAnsi="Times New Roman" w:cs="Times New Roman"/>
          <w:sz w:val="24"/>
          <w:szCs w:val="24"/>
        </w:rPr>
        <w:t xml:space="preserve">March 2026</w:t>
      </w:r>
    </w:p>
    <w:sectPr>
      <w:footerReference w:type="default" r:id="rIdFtr1"/>
      <w:pgSz w:w="11906" w:h="16838"/>
      <w:pgMar w:top="1985" w:right="1985" w:bottom="1418" w:left="1418" w:header="720" w:footer="850" w:gutter="0"/>
      <w:pgNumType w:fmt="decimal"/>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8ED40" w14:textId="77777777" w:rsidR="00C16632" w:rsidRDefault="00C16632" w:rsidP="003B1E77">
      <w:r>
        <w:separator/>
      </w:r>
    </w:p>
  </w:endnote>
  <w:endnote w:type="continuationSeparator" w:id="0">
    <w:p w14:paraId="4C7808DB" w14:textId="77777777" w:rsidR="00C16632" w:rsidRDefault="00C16632" w:rsidP="003B1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azirmatn">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B Nazanin">
    <w:panose1 w:val="00000400000000000000"/>
    <w:charset w:val="B2"/>
    <w:family w:val="auto"/>
    <w:pitch w:val="variable"/>
    <w:sig w:usb0="00002001" w:usb1="80000000" w:usb2="00000008" w:usb3="00000000" w:csb0="00000041" w:csb1="00000000"/>
  </w:font>
  <w:font w:name="Aptos Display">
    <w:panose1 w:val="020B06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NSimSun">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http://schemas.openxmlformats.org/wordprocessingml/2006/main" xmlns:r="http://schemas.openxmlformats.org/officeDocument/2006/relationships">
  <w:p>
    <w:pPr>
      <w:bidi/>
      <w:spacing w:after="0" w:line="240" w:lineRule="auto"/>
      <w:ind w:firstLine="0"/>
      <w:jc w:val="center"/>
    </w:pP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noProof/>
        <w:sz w:val="24"/>
        <w:szCs w:val="24"/>
        <w:rtl/>
        <w:lang w:bidi="fa-IR"/>
      </w:rPr>
      <w:t>1</w:t>
    </w:r>
    <w:r>
      <w:rPr>
        <w:rFonts w:ascii="B Nazanin" w:hAnsi="B Nazanin" w:cs="B Nazanin"/>
        <w:sz w:val="24"/>
        <w:szCs w:val="24"/>
        <w:rtl/>
        <w:lang w:bidi="fa-IR"/>
      </w:rPr>
      <w:fldChar w:fldCharType="end"/>
    </w:r>
  </w:p>
</w:ftr>
</file>

<file path=word/footer2.xml><?xml version="1.0" encoding="utf-8"?>
<w:ftr xmlns:w="http://schemas.openxmlformats.org/wordprocessingml/2006/main" xmlns:r="http://schemas.openxmlformats.org/officeDocument/2006/relationships">
  <w:p>
    <w:pPr>
      <w:bidi/>
      <w:spacing w:after="0" w:line="240" w:lineRule="auto"/>
      <w:ind w:firstLine="0"/>
      <w:jc w:val="center"/>
    </w:pP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1 "یک"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2 "دو"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3 "سه"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4 "چهار"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5 "پنج"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6 "شش"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7 "هفت"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8 "هشت"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9 "نه"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10 "ده"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11 "یازده"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12 "دوازده"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13 "سیزده"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14 "چهارده"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15 "پانزده"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16 "شانزده"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17 "هفده"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18 "هجده"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19 "نوزده"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20 "بیست"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21 "بیست‌ویک"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22 "بیست‌ودو"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23 "بیست‌وسه"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24 "بیست‌وچهار"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IF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 25 "بیست‌وپنج" "</w:instrText>
    </w:r>
    <w:r>
      <w:rPr>
        <w:rFonts w:ascii="B Nazanin" w:hAnsi="B Nazanin" w:cs="B Nazanin"/>
        <w:sz w:val="24"/>
        <w:szCs w:val="24"/>
        <w:rtl/>
        <w:lang w:bidi="fa-IR"/>
      </w:rPr>
      <w:fldChar w:fldCharType="begin"/>
    </w:r>
    <w:r>
      <w:rPr>
        <w:rFonts w:ascii="B Nazanin" w:hAnsi="B Nazanin" w:cs="B Nazanin"/>
        <w:sz w:val="24"/>
        <w:szCs w:val="24"/>
        <w:rtl/>
        <w:lang w:bidi="fa-IR"/>
      </w:rPr>
      <w:instrText xml:space="preserve"> PAGE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1</w:t>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fldChar w:fldCharType="end"/>
    </w:r>
    <w:r>
      <w:rPr>
        <w:rFonts w:ascii="B Nazanin" w:hAnsi="B Nazanin" w:cs="B Nazanin"/>
        <w:sz w:val="24"/>
        <w:szCs w:val="24"/>
        <w:rtl/>
        <w:lang w:bidi="fa-IR"/>
      </w:rPr>
      <w:instrText xml:space="preserve">" </w:instrText>
    </w:r>
    <w:r>
      <w:rPr>
        <w:rFonts w:ascii="B Nazanin" w:hAnsi="B Nazanin" w:cs="B Nazanin"/>
        <w:sz w:val="24"/>
        <w:szCs w:val="24"/>
        <w:rtl/>
        <w:lang w:bidi="fa-IR"/>
      </w:rPr>
      <w:fldChar w:fldCharType="separate"/>
    </w:r>
    <w:r>
      <w:rPr>
        <w:rFonts w:ascii="B Nazanin" w:hAnsi="B Nazanin" w:cs="B Nazanin"/>
        <w:sz w:val="24"/>
        <w:szCs w:val="24"/>
        <w:rtl/>
        <w:lang w:bidi="fa-IR"/>
      </w:rPr>
      <w:t xml:space="preserve">یک</w:t>
    </w:r>
    <w:r>
      <w:rPr>
        <w:rFonts w:ascii="B Nazanin" w:hAnsi="B Nazanin" w:cs="B Nazanin"/>
        <w:sz w:val="24"/>
        <w:szCs w:val="24"/>
        <w:rtl/>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F8AFC" w14:textId="77777777" w:rsidR="00C16632" w:rsidRDefault="00C16632" w:rsidP="003B1E77">
      <w:r>
        <w:separator/>
      </w:r>
    </w:p>
  </w:footnote>
  <w:footnote w:type="continuationSeparator" w:id="0">
    <w:p w14:paraId="6E97227D" w14:textId="77777777" w:rsidR="00C16632" w:rsidRDefault="00C16632" w:rsidP="003B1E77">
      <w:r>
        <w:continuationSeparator/>
      </w:r>
    </w:p>
  </w:footnote>
  <w:footnote w:id="1">
    <w:p w14:paraId="08DEF991" w14:textId="77777777" w:rsidR="00650F93" w:rsidRDefault="00650F93" w:rsidP="003B1E77">
      <w:pPr>
        <w:pStyle w:val="FootnoteText"/>
      </w:pPr>
      <w:r>
        <w:rPr>
          <w:rStyle w:val="FootnoteReference"/>
        </w:rPr>
        <w:footnoteRef/>
      </w:r>
      <w:r>
        <w:t xml:space="preserve"> Financial Technology (FinTech)</w:t>
      </w:r>
    </w:p>
  </w:footnote>
  <w:footnote w:id="2">
    <w:p w14:paraId="6D18F714" w14:textId="77777777" w:rsidR="00650F93" w:rsidRDefault="00650F93" w:rsidP="003B1E77">
      <w:pPr>
        <w:pStyle w:val="FootnoteText"/>
      </w:pPr>
      <w:r>
        <w:rPr>
          <w:rStyle w:val="FootnoteReference"/>
        </w:rPr>
        <w:footnoteRef/>
      </w:r>
      <w:r>
        <w:t xml:space="preserve"> Cryptocurrency Exchange</w:t>
      </w:r>
    </w:p>
  </w:footnote>
  <w:footnote w:id="3">
    <w:p w14:paraId="71CBBE70" w14:textId="77777777" w:rsidR="00650F93" w:rsidRDefault="00650F93" w:rsidP="003B1E77">
      <w:pPr>
        <w:pStyle w:val="FootnoteText"/>
      </w:pPr>
      <w:r>
        <w:rPr>
          <w:rStyle w:val="FootnoteReference"/>
        </w:rPr>
        <w:footnoteRef/>
      </w:r>
      <w:r>
        <w:t xml:space="preserve"> Blockchain</w:t>
      </w:r>
    </w:p>
  </w:footnote>
  <w:footnote w:id="4">
    <w:p w14:paraId="3055B86A" w14:textId="77777777" w:rsidR="00650F93" w:rsidRDefault="00650F93" w:rsidP="003B1E77">
      <w:pPr>
        <w:pStyle w:val="FootnoteText"/>
      </w:pPr>
      <w:r>
        <w:rPr>
          <w:rStyle w:val="FootnoteReference"/>
        </w:rPr>
        <w:footnoteRef/>
      </w:r>
      <w:r>
        <w:t xml:space="preserve"> Cryptocurrency</w:t>
      </w:r>
    </w:p>
  </w:footnote>
  <w:footnote w:id="5">
    <w:p w14:paraId="6390795F" w14:textId="77777777" w:rsidR="00650F93" w:rsidRDefault="00650F93" w:rsidP="003B1E77">
      <w:pPr>
        <w:pStyle w:val="FootnoteText"/>
      </w:pPr>
      <w:r>
        <w:rPr>
          <w:rStyle w:val="FootnoteReference"/>
        </w:rPr>
        <w:footnoteRef/>
      </w:r>
      <w:r>
        <w:t xml:space="preserve"> Know Your Customer (KYC)</w:t>
      </w:r>
    </w:p>
  </w:footnote>
  <w:footnote w:id="6">
    <w:p w14:paraId="388D1A90" w14:textId="77777777" w:rsidR="00650F93" w:rsidRDefault="00650F93" w:rsidP="003B1E77">
      <w:pPr>
        <w:pStyle w:val="FootnoteText"/>
      </w:pPr>
      <w:r>
        <w:rPr>
          <w:rStyle w:val="FootnoteReference"/>
        </w:rPr>
        <w:footnoteRef/>
      </w:r>
      <w:r>
        <w:t xml:space="preserve"> Startup</w:t>
      </w:r>
    </w:p>
  </w:footnote>
  <w:footnote w:id="8">
    <w:p w14:paraId="1840D31E" w14:textId="77777777" w:rsidR="00650F93" w:rsidRDefault="00650F93" w:rsidP="003B1E77">
      <w:pPr>
        <w:pStyle w:val="FootnoteText"/>
      </w:pPr>
      <w:r>
        <w:rPr>
          <w:rStyle w:val="FootnoteReference"/>
        </w:rPr>
        <w:footnoteRef/>
      </w:r>
      <w:r>
        <w:t xml:space="preserve"> Liquidity</w:t>
      </w:r>
    </w:p>
  </w:footnote>
  <w:footnote w:id="7">
    <w:p w14:paraId="09EFE059" w14:textId="77777777" w:rsidR="00650F93" w:rsidRDefault="00650F93" w:rsidP="003B1E77">
      <w:pPr>
        <w:pStyle w:val="FootnoteText"/>
      </w:pPr>
      <w:r>
        <w:rPr>
          <w:rStyle w:val="FootnoteReference"/>
        </w:rPr>
        <w:footnoteRef/>
      </w:r>
      <w:r>
        <w:t xml:space="preserve"> Scalability</w:t>
      </w:r>
    </w:p>
  </w:footnote>
  <w:footnote w:id="9">
    <w:p w14:paraId="527E5D85" w14:textId="77777777" w:rsidR="00650F93" w:rsidRDefault="00650F93" w:rsidP="003B1E77">
      <w:pPr>
        <w:pStyle w:val="FootnoteText"/>
      </w:pPr>
      <w:r>
        <w:rPr>
          <w:rStyle w:val="FootnoteReference"/>
        </w:rPr>
        <w:footnoteRef/>
      </w:r>
      <w:r>
        <w:t xml:space="preserve"> User Experience (UX)</w:t>
      </w:r>
    </w:p>
  </w:footnote>
  <w:footnote w:id="10">
    <w:p w14:paraId="54D69114" w14:textId="77777777" w:rsidR="00650F93" w:rsidRDefault="00650F93" w:rsidP="003B1E77">
      <w:pPr>
        <w:pStyle w:val="FootnoteText"/>
      </w:pPr>
      <w:r>
        <w:rPr>
          <w:rStyle w:val="FootnoteReference"/>
        </w:rPr>
        <w:footnoteRef/>
      </w:r>
      <w:r>
        <w:t xml:space="preserve"> Productivity</w:t>
      </w:r>
    </w:p>
  </w:footnote>
  <w:footnote w:id="11">
    <w:p w14:paraId="46889D55" w14:textId="77777777" w:rsidR="00650F93" w:rsidRDefault="00650F93" w:rsidP="003B1E77">
      <w:pPr>
        <w:pStyle w:val="FootnoteText"/>
      </w:pPr>
      <w:r>
        <w:rPr>
          <w:rStyle w:val="FootnoteReference"/>
        </w:rPr>
        <w:footnoteRef/>
      </w:r>
      <w:r>
        <w:t xml:space="preserve"> Currency Pair</w:t>
      </w:r>
    </w:p>
  </w:footnote>
  <w:footnote w:id="12">
    <w:p w14:paraId="0208A365" w14:textId="77777777" w:rsidR="00650F93" w:rsidRDefault="00650F93" w:rsidP="003B1E77">
      <w:pPr>
        <w:pStyle w:val="FootnoteText"/>
      </w:pPr>
      <w:r>
        <w:rPr>
          <w:rStyle w:val="FootnoteReference"/>
        </w:rPr>
        <w:footnoteRef/>
      </w:r>
      <w:r>
        <w:t xml:space="preserve"> Critical Success Factors (CSFs)</w:t>
      </w:r>
    </w:p>
  </w:footnote>
  <w:footnote w:id="13">
    <w:p w14:paraId="2071012E" w14:textId="77777777" w:rsidR="00650F93" w:rsidRDefault="00650F93" w:rsidP="003B1E77">
      <w:pPr>
        <w:pStyle w:val="FootnoteText"/>
      </w:pPr>
      <w:r>
        <w:rPr>
          <w:rStyle w:val="FootnoteReference"/>
        </w:rPr>
        <w:footnoteRef/>
      </w:r>
      <w:r>
        <w:t xml:space="preserve"> Open Coding</w:t>
      </w:r>
    </w:p>
  </w:footnote>
  <w:footnote w:id="14">
    <w:p w14:paraId="2A4710FD" w14:textId="77777777" w:rsidR="00650F93" w:rsidRDefault="00650F93" w:rsidP="003B1E77">
      <w:pPr>
        <w:pStyle w:val="FootnoteText"/>
      </w:pPr>
      <w:r>
        <w:rPr>
          <w:rStyle w:val="FootnoteReference"/>
        </w:rPr>
        <w:footnoteRef/>
      </w:r>
      <w:r>
        <w:t xml:space="preserve"> Axial Coding</w:t>
      </w:r>
    </w:p>
  </w:footnote>
  <w:footnote w:id="15">
    <w:p w14:paraId="03638B23" w14:textId="77777777" w:rsidR="00650F93" w:rsidRDefault="00650F93" w:rsidP="003B1E77">
      <w:pPr>
        <w:pStyle w:val="FootnoteText"/>
      </w:pPr>
      <w:r>
        <w:rPr>
          <w:rStyle w:val="FootnoteReference"/>
        </w:rPr>
        <w:footnoteRef/>
      </w:r>
      <w:r>
        <w:t xml:space="preserve"> Selective Coding</w:t>
      </w:r>
    </w:p>
  </w:footnote>
  <w:footnote w:id="16">
    <w:p w14:paraId="1CDD6D4C" w14:textId="77777777" w:rsidR="00650F93" w:rsidRDefault="00650F93" w:rsidP="003B1E77">
      <w:pPr>
        <w:pStyle w:val="FootnoteText"/>
      </w:pPr>
      <w:r>
        <w:rPr>
          <w:rStyle w:val="FootnoteReference"/>
        </w:rPr>
        <w:footnoteRef/>
      </w:r>
      <w:r>
        <w:t xml:space="preserve"> Minimum Viable Product (MVP)</w:t>
      </w:r>
    </w:p>
  </w:footnote>
  <w:footnote w:id="17">
    <w:p w14:paraId="75B6BD32" w14:textId="77777777" w:rsidR="00650F93" w:rsidRDefault="00650F93" w:rsidP="003B1E77">
      <w:pPr>
        <w:pStyle w:val="FootnoteText"/>
      </w:pPr>
      <w:r>
        <w:rPr>
          <w:rStyle w:val="FootnoteReference"/>
        </w:rPr>
        <w:footnoteRef/>
      </w:r>
      <w:r>
        <w:t xml:space="preserve"> Agile Frameworks</w:t>
      </w:r>
    </w:p>
  </w:footnote>
  <w:footnote w:id="18">
    <w:p w14:paraId="7E851707" w14:textId="77777777" w:rsidR="00650F93" w:rsidRDefault="00650F93" w:rsidP="003B1E77">
      <w:pPr>
        <w:pStyle w:val="FootnoteText"/>
      </w:pPr>
      <w:r>
        <w:rPr>
          <w:rStyle w:val="FootnoteReference"/>
        </w:rPr>
        <w:footnoteRef/>
      </w:r>
      <w:r>
        <w:t xml:space="preserve"> Order Book</w:t>
      </w:r>
    </w:p>
  </w:footnote>
  <w:footnote w:id="19">
    <w:p w14:paraId="52D16F16" w14:textId="77777777" w:rsidR="00650F93" w:rsidRDefault="00650F93" w:rsidP="003B1E77">
      <w:pPr>
        <w:pStyle w:val="FootnoteText"/>
      </w:pPr>
      <w:r>
        <w:rPr>
          <w:rStyle w:val="FootnoteReference"/>
        </w:rPr>
        <w:footnoteRef/>
      </w:r>
      <w:r>
        <w:t xml:space="preserve"> Business Model</w:t>
      </w:r>
    </w:p>
  </w:footnote>
  <w:footnote w:id="20">
    <w:p w14:paraId="479F8F76" w14:textId="77777777" w:rsidR="001A247D" w:rsidRDefault="00000000" w:rsidP="003B1E77">
      <w:pPr>
        <w:pStyle w:val="FootnoteText"/>
      </w:pPr>
      <w:r>
        <w:rPr>
          <w:rStyle w:val="FootnoteReference"/>
        </w:rPr>
        <w:footnoteRef/>
      </w:r>
      <w:r>
        <w:t xml:space="preserve"> Blockchain</w:t>
      </w:r>
    </w:p>
  </w:footnote>
  <w:footnote w:id="21">
    <w:p w14:paraId="4F4F6DFE" w14:textId="77777777" w:rsidR="001A247D" w:rsidRDefault="00000000" w:rsidP="003B1E77">
      <w:pPr>
        <w:pStyle w:val="FootnoteText"/>
      </w:pPr>
      <w:r>
        <w:rPr>
          <w:rStyle w:val="FootnoteReference"/>
        </w:rPr>
        <w:footnoteRef/>
      </w:r>
      <w:r>
        <w:t xml:space="preserve"> Cryptocurrency</w:t>
      </w:r>
    </w:p>
  </w:footnote>
  <w:footnote w:id="22">
    <w:p w14:paraId="353B9818" w14:textId="77777777" w:rsidR="001A247D" w:rsidRDefault="00000000" w:rsidP="003B1E77">
      <w:pPr>
        <w:pStyle w:val="FootnoteText"/>
      </w:pPr>
      <w:r>
        <w:rPr>
          <w:rStyle w:val="FootnoteReference"/>
        </w:rPr>
        <w:footnoteRef/>
      </w:r>
      <w:r>
        <w:t xml:space="preserve"> Distributed Ledger</w:t>
      </w:r>
    </w:p>
  </w:footnote>
  <w:footnote w:id="23">
    <w:p w14:paraId="4A469CFF" w14:textId="77777777" w:rsidR="001A247D" w:rsidRDefault="00000000" w:rsidP="003B1E77">
      <w:pPr>
        <w:pStyle w:val="FootnoteText"/>
      </w:pPr>
      <w:r>
        <w:rPr>
          <w:rStyle w:val="FootnoteReference"/>
        </w:rPr>
        <w:footnoteRef/>
      </w:r>
      <w:r>
        <w:t xml:space="preserve"> Smart Contract</w:t>
      </w:r>
    </w:p>
  </w:footnote>
  <w:footnote w:id="24">
    <w:p w14:paraId="1201B908" w14:textId="77777777" w:rsidR="001A247D" w:rsidRDefault="00000000" w:rsidP="003B1E77">
      <w:pPr>
        <w:pStyle w:val="FootnoteText"/>
      </w:pPr>
      <w:r>
        <w:rPr>
          <w:rStyle w:val="FootnoteReference"/>
        </w:rPr>
        <w:footnoteRef/>
      </w:r>
      <w:r>
        <w:t xml:space="preserve"> Decentralized Finance (DeFi)</w:t>
      </w:r>
    </w:p>
  </w:footnote>
  <w:footnote w:id="25">
    <w:p w14:paraId="67242BF0" w14:textId="77777777" w:rsidR="001A247D" w:rsidRDefault="00000000" w:rsidP="003B1E77">
      <w:pPr>
        <w:pStyle w:val="FootnoteText"/>
      </w:pPr>
      <w:r>
        <w:rPr>
          <w:rStyle w:val="FootnoteReference"/>
        </w:rPr>
        <w:footnoteRef/>
      </w:r>
      <w:r>
        <w:t xml:space="preserve"> Cryptocurrency Exchange</w:t>
      </w:r>
    </w:p>
  </w:footnote>
  <w:footnote w:id="26">
    <w:p w14:paraId="71B693B1" w14:textId="77777777" w:rsidR="001A247D" w:rsidRDefault="00000000" w:rsidP="003B1E77">
      <w:pPr>
        <w:pStyle w:val="FootnoteText"/>
      </w:pPr>
      <w:r>
        <w:rPr>
          <w:rStyle w:val="FootnoteReference"/>
        </w:rPr>
        <w:footnoteRef/>
      </w:r>
      <w:r>
        <w:t xml:space="preserve"> Order Book</w:t>
      </w:r>
    </w:p>
  </w:footnote>
  <w:footnote w:id="27">
    <w:p w14:paraId="044CD0A9" w14:textId="77777777" w:rsidR="001A247D" w:rsidRDefault="00000000" w:rsidP="003B1E77">
      <w:pPr>
        <w:pStyle w:val="FootnoteText"/>
      </w:pPr>
      <w:r>
        <w:rPr>
          <w:rStyle w:val="FootnoteReference"/>
        </w:rPr>
        <w:footnoteRef/>
      </w:r>
      <w:r>
        <w:t xml:space="preserve"> Liquidity</w:t>
      </w:r>
    </w:p>
  </w:footnote>
  <w:footnote w:id="28">
    <w:p w14:paraId="11ED9154" w14:textId="77777777" w:rsidR="001A247D" w:rsidRDefault="00000000" w:rsidP="003B1E77">
      <w:pPr>
        <w:pStyle w:val="FootnoteText"/>
      </w:pPr>
      <w:r>
        <w:rPr>
          <w:rStyle w:val="FootnoteReference"/>
        </w:rPr>
        <w:footnoteRef/>
      </w:r>
      <w:r>
        <w:t xml:space="preserve"> Centralized Exchange (CEX)</w:t>
      </w:r>
    </w:p>
  </w:footnote>
  <w:footnote w:id="29">
    <w:p w14:paraId="61ED0440" w14:textId="77777777" w:rsidR="001A247D" w:rsidRDefault="00000000" w:rsidP="003B1E77">
      <w:pPr>
        <w:pStyle w:val="FootnoteText"/>
      </w:pPr>
      <w:r>
        <w:rPr>
          <w:rStyle w:val="FootnoteReference"/>
        </w:rPr>
        <w:footnoteRef/>
      </w:r>
      <w:r>
        <w:t xml:space="preserve"> Decentralized Exchange (DEX)</w:t>
      </w:r>
    </w:p>
  </w:footnote>
  <w:footnote w:id="30">
    <w:p w14:paraId="5CC9090E" w14:textId="77777777" w:rsidR="001A247D" w:rsidRDefault="00000000" w:rsidP="003B1E77">
      <w:pPr>
        <w:pStyle w:val="FootnoteText"/>
      </w:pPr>
      <w:r>
        <w:rPr>
          <w:rStyle w:val="FootnoteReference"/>
        </w:rPr>
        <w:footnoteRef/>
      </w:r>
      <w:r>
        <w:t xml:space="preserve"> Know Your Customer (KYC)</w:t>
      </w:r>
    </w:p>
  </w:footnote>
  <w:footnote w:id="32">
    <w:p w14:paraId="23E1F274" w14:textId="77777777" w:rsidR="001A247D" w:rsidRDefault="00000000" w:rsidP="003B1E77">
      <w:pPr>
        <w:pStyle w:val="FootnoteText"/>
      </w:pPr>
      <w:r>
        <w:rPr>
          <w:rStyle w:val="FootnoteReference"/>
        </w:rPr>
        <w:footnoteRef/>
      </w:r>
      <w:r>
        <w:t xml:space="preserve"> Trusted Execution Environment (TEE)</w:t>
      </w:r>
    </w:p>
  </w:footnote>
  <w:footnote w:id="33">
    <w:p w14:paraId="2E1F0E61" w14:textId="77777777" w:rsidR="001A247D" w:rsidRDefault="00000000" w:rsidP="003B1E77">
      <w:pPr>
        <w:pStyle w:val="FootnoteText"/>
      </w:pPr>
      <w:r>
        <w:rPr>
          <w:rStyle w:val="FootnoteReference"/>
        </w:rPr>
        <w:footnoteRef/>
      </w:r>
      <w:r>
        <w:t xml:space="preserve"> Proof of Reserves</w:t>
      </w:r>
    </w:p>
  </w:footnote>
  <w:footnote w:id="34">
    <w:p w14:paraId="78776897" w14:textId="77777777" w:rsidR="001A247D" w:rsidRDefault="00000000" w:rsidP="003B1E77">
      <w:pPr>
        <w:pStyle w:val="FootnoteText"/>
      </w:pPr>
      <w:r>
        <w:rPr>
          <w:rStyle w:val="FootnoteReference"/>
        </w:rPr>
        <w:footnoteRef/>
      </w:r>
      <w:r>
        <w:t xml:space="preserve"> User Experience (UX)</w:t>
      </w:r>
    </w:p>
  </w:footnote>
  <w:footnote w:id="35">
    <w:p w14:paraId="17F46264" w14:textId="77777777" w:rsidR="001A247D" w:rsidRDefault="00000000" w:rsidP="003B1E77">
      <w:pPr>
        <w:pStyle w:val="FootnoteText"/>
      </w:pPr>
      <w:r>
        <w:rPr>
          <w:rStyle w:val="FootnoteReference"/>
        </w:rPr>
        <w:footnoteRef/>
      </w:r>
      <w:r>
        <w:t xml:space="preserve"> Financial Technology (FinTech)</w:t>
      </w:r>
    </w:p>
  </w:footnote>
  <w:footnote w:id="36">
    <w:p w14:paraId="156F61A2" w14:textId="77777777" w:rsidR="001A247D" w:rsidRDefault="00000000" w:rsidP="003B1E77">
      <w:pPr>
        <w:pStyle w:val="FootnoteText"/>
      </w:pPr>
      <w:r>
        <w:rPr>
          <w:rStyle w:val="FootnoteReference"/>
        </w:rPr>
        <w:footnoteRef/>
      </w:r>
      <w:r>
        <w:t xml:space="preserve"> Startup</w:t>
      </w:r>
    </w:p>
  </w:footnote>
  <w:footnote w:id="37">
    <w:p w14:paraId="6D014C61" w14:textId="77777777" w:rsidR="001A247D" w:rsidRDefault="00000000" w:rsidP="003B1E77">
      <w:pPr>
        <w:pStyle w:val="FootnoteText"/>
      </w:pPr>
      <w:r>
        <w:rPr>
          <w:rStyle w:val="FootnoteReference"/>
        </w:rPr>
        <w:footnoteRef/>
      </w:r>
      <w:r>
        <w:t xml:space="preserve"> Initial Coin Offering (ICO)</w:t>
      </w:r>
    </w:p>
  </w:footnote>
  <w:footnote w:id="40">
    <w:p w14:paraId="136FD918" w14:textId="77777777" w:rsidR="001A247D" w:rsidRDefault="00000000" w:rsidP="003B1E77">
      <w:pPr>
        <w:pStyle w:val="FootnoteText"/>
      </w:pPr>
      <w:r>
        <w:rPr>
          <w:rStyle w:val="FootnoteReference"/>
        </w:rPr>
        <w:footnoteRef/>
      </w:r>
      <w:r>
        <w:t xml:space="preserve"> Productivity</w:t>
      </w:r>
    </w:p>
  </w:footnote>
  <w:footnote w:id="41">
    <w:p w14:paraId="44E816DB" w14:textId="77777777" w:rsidR="001A247D" w:rsidRDefault="00000000" w:rsidP="003B1E77">
      <w:pPr>
        <w:pStyle w:val="FootnoteText"/>
      </w:pPr>
      <w:r>
        <w:rPr>
          <w:rStyle w:val="FootnoteReference"/>
        </w:rPr>
        <w:footnoteRef/>
      </w:r>
      <w:r>
        <w:t xml:space="preserve"> Minimum Viable Product (MVP)</w:t>
      </w:r>
    </w:p>
  </w:footnote>
  <w:footnote w:id="42">
    <w:p w14:paraId="16C19EB0" w14:textId="77777777" w:rsidR="001A247D" w:rsidRDefault="00000000" w:rsidP="003B1E77">
      <w:pPr>
        <w:pStyle w:val="FootnoteText"/>
      </w:pPr>
      <w:r>
        <w:rPr>
          <w:rStyle w:val="FootnoteReference"/>
        </w:rPr>
        <w:footnoteRef/>
      </w:r>
      <w:r>
        <w:t xml:space="preserve"> Agile Frameworks</w:t>
      </w:r>
    </w:p>
  </w:footnote>
  <w:footnote w:id="43">
    <w:p w14:paraId="1CF17239" w14:textId="77777777" w:rsidR="001A247D" w:rsidRDefault="00000000" w:rsidP="003B1E77">
      <w:pPr>
        <w:pStyle w:val="FootnoteText"/>
      </w:pPr>
      <w:r>
        <w:rPr>
          <w:rStyle w:val="FootnoteReference"/>
        </w:rPr>
        <w:footnoteRef/>
      </w:r>
      <w:r>
        <w:t xml:space="preserve"> Critical Success Factors (CSFs)</w:t>
      </w:r>
    </w:p>
  </w:footnote>
  <w:footnote w:id="44">
    <w:p w14:paraId="75B7B598" w14:textId="77777777" w:rsidR="001A247D" w:rsidRDefault="00000000" w:rsidP="003B1E77">
      <w:pPr>
        <w:pStyle w:val="FootnoteText"/>
      </w:pPr>
      <w:r>
        <w:rPr>
          <w:rStyle w:val="FootnoteReference"/>
        </w:rPr>
        <w:footnoteRef/>
      </w:r>
      <w:r>
        <w:t xml:space="preserve"> Low User-Burden</w:t>
      </w:r>
    </w:p>
  </w:footnote>
  <w:footnote w:id="45">
    <w:p w14:paraId="23BE6D99" w14:textId="77777777" w:rsidR="001A247D" w:rsidRDefault="00000000" w:rsidP="003B1E77">
      <w:pPr>
        <w:pStyle w:val="FootnoteText"/>
      </w:pPr>
      <w:r>
        <w:rPr>
          <w:rStyle w:val="FootnoteReference"/>
        </w:rPr>
        <w:footnoteRef/>
      </w:r>
      <w:r>
        <w:t xml:space="preserve"> Asset-Light</w:t>
      </w:r>
    </w:p>
  </w:footnote>
  <w:footnote w:id="46">
    <w:p w14:paraId="5B7F5747" w14:textId="77777777" w:rsidR="001A247D" w:rsidRDefault="00000000" w:rsidP="003B1E77">
      <w:pPr>
        <w:pStyle w:val="FootnoteText"/>
      </w:pPr>
      <w:r>
        <w:rPr>
          <w:rStyle w:val="FootnoteReference"/>
        </w:rPr>
        <w:footnoteRef/>
      </w:r>
      <w:r>
        <w:t xml:space="preserve"> Variety</w:t>
      </w:r>
    </w:p>
  </w:footnote>
  <w:footnote w:id="47">
    <w:p w14:paraId="3F4430AF" w14:textId="77777777" w:rsidR="001A247D" w:rsidRDefault="00000000" w:rsidP="003B1E77">
      <w:pPr>
        <w:pStyle w:val="FootnoteText"/>
      </w:pPr>
      <w:r>
        <w:rPr>
          <w:rStyle w:val="FootnoteReference"/>
        </w:rPr>
        <w:footnoteRef/>
      </w:r>
      <w:r>
        <w:t xml:space="preserve"> Innovativeness</w:t>
      </w:r>
    </w:p>
  </w:footnote>
  <w:footnote w:id="48">
    <w:p w14:paraId="360C8703" w14:textId="77777777" w:rsidR="001A247D" w:rsidRDefault="00000000" w:rsidP="003B1E77">
      <w:pPr>
        <w:pStyle w:val="FootnoteText"/>
      </w:pPr>
      <w:r>
        <w:rPr>
          <w:rStyle w:val="FootnoteReference"/>
        </w:rPr>
        <w:footnoteRef/>
      </w:r>
      <w:r>
        <w:t xml:space="preserve"> Compliance-Sensitive</w:t>
      </w:r>
    </w:p>
  </w:footnote>
  <w:footnote w:id="49">
    <w:p w14:paraId="19A444FA" w14:textId="77777777" w:rsidR="001A247D" w:rsidRDefault="00000000" w:rsidP="003B1E77">
      <w:pPr>
        <w:pStyle w:val="FootnoteText"/>
      </w:pPr>
      <w:r>
        <w:rPr>
          <w:rStyle w:val="FootnoteReference"/>
        </w:rPr>
        <w:footnoteRef/>
      </w:r>
      <w:r>
        <w:t xml:space="preserve"> Transparency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E0C06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00A991"/>
    <w:multiLevelType w:val="multilevel"/>
    <w:tmpl w:val="105CF61A"/>
    <w:lvl w:ilvl="0">
      <w:numFmt w:val="bullet"/>
      <w:lvlText w:val="•"/>
      <w:lvlJc w:val="left"/>
      <w:pPr>
        <w:ind w:left="48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1" w15:restartNumberingAfterBreak="0">
    <w:nsid w:val="28615E8E"/>
    <w:multiLevelType w:val="hybridMultilevel"/>
    <w:tmpl w:val="285251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DE472E"/>
    <w:multiLevelType w:val="hybridMultilevel"/>
    <w:tmpl w:val="F7A655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D493B7B"/>
    <w:multiLevelType w:val="hybridMultilevel"/>
    <w:tmpl w:val="B5FAC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1291682">
    <w:abstractNumId w:val="9"/>
  </w:num>
  <w:num w:numId="2" w16cid:durableId="684093159">
    <w:abstractNumId w:val="10"/>
  </w:num>
  <w:num w:numId="3" w16cid:durableId="351226984">
    <w:abstractNumId w:val="8"/>
  </w:num>
  <w:num w:numId="4" w16cid:durableId="1862622805">
    <w:abstractNumId w:val="6"/>
  </w:num>
  <w:num w:numId="5" w16cid:durableId="1901361445">
    <w:abstractNumId w:val="5"/>
  </w:num>
  <w:num w:numId="6" w16cid:durableId="1157070184">
    <w:abstractNumId w:val="4"/>
  </w:num>
  <w:num w:numId="7" w16cid:durableId="1468737525">
    <w:abstractNumId w:val="7"/>
  </w:num>
  <w:num w:numId="8" w16cid:durableId="721099829">
    <w:abstractNumId w:val="3"/>
  </w:num>
  <w:num w:numId="9" w16cid:durableId="367679809">
    <w:abstractNumId w:val="2"/>
  </w:num>
  <w:num w:numId="10" w16cid:durableId="474178034">
    <w:abstractNumId w:val="1"/>
  </w:num>
  <w:num w:numId="11" w16cid:durableId="455484741">
    <w:abstractNumId w:val="0"/>
  </w:num>
  <w:num w:numId="12" w16cid:durableId="1335643742">
    <w:abstractNumId w:val="12"/>
  </w:num>
  <w:num w:numId="13" w16cid:durableId="1168712793">
    <w:abstractNumId w:val="11"/>
  </w:num>
  <w:num w:numId="14" w16cid:durableId="13491379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D39FF4"/>
  <w15:docId w15:val="{E92B4648-65D4-6B42-990C-EC12860FC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Vazirmat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E77"/>
    <w:pPr>
      <w:bidi/>
      <w:spacing w:after="0" w:line="567" w:lineRule="exact"/>
      <w:ind w:firstLine="284"/>
      <w:jc w:val="both"/>
    </w:pPr>
    <w:rPr>
      <w:rFonts w:ascii="Times New Roman" w:hAnsi="Times New Roman" w:eastAsia="B Nazanin" w:cs="B Nazanin"/>
      <w:sz w:val="28"/>
      <w:szCs w:val="28"/>
      <w:lang w:val="en-US" w:eastAsia="en-US" w:bidi="fa-IR"/>
    </w:rPr>
  </w:style>
  <w:style w:type="paragraph" w:styleId="Heading1">
    <w:name w:val="heading 1"/>
    <w:basedOn w:val="Normal"/>
    <w:next w:val="Normal"/>
    <w:link w:val="Heading1Char"/>
    <w:uiPriority w:val="9"/>
    <w:qFormat/>
    <w:rsid w:val="00C46D51"/>
    <w:pPr>
      <w:keepNext/>
      <w:keepLines/>
      <w:bidi/>
      <w:spacing w:before="480" w:after="240" w:line="276" w:lineRule="auto"/>
      <w:ind w:firstLine="0"/>
      <w:jc w:val="center"/>
      <w:outlineLvl w:val="0"/>
    </w:pPr>
    <w:rPr>
      <w:rFonts w:ascii="Times New Roman" w:hAnsi="Times New Roman" w:eastAsia="B Nazanin" w:cs="B Nazanin"/>
      <w:b/>
      <w:bCs/>
      <w:color w:val="000000"/>
      <w:sz w:val="36"/>
      <w:szCs w:val="36"/>
      <w:rtl/>
    </w:rPr>
  </w:style>
  <w:style w:type="paragraph" w:styleId="Heading2">
    <w:name w:val="heading 2"/>
    <w:basedOn w:val="Normal"/>
    <w:next w:val="Normal"/>
    <w:link w:val="Heading2Char"/>
    <w:uiPriority w:val="9"/>
    <w:unhideWhenUsed/>
    <w:qFormat/>
    <w:rsid w:val="00700033"/>
    <w:pPr>
      <w:keepNext/>
      <w:keepLines/>
      <w:bidi/>
      <w:spacing w:before="360" w:after="120" w:line="276" w:lineRule="auto"/>
      <w:ind w:firstLine="0"/>
      <w:outlineLvl w:val="1"/>
    </w:pPr>
    <w:rPr>
      <w:rFonts w:ascii="Times New Roman" w:hAnsi="Times New Roman" w:eastAsia="B Nazanin" w:cs="B Nazanin"/>
      <w:b/>
      <w:bCs/>
      <w:color w:val="000000"/>
      <w:sz w:val="32"/>
      <w:szCs w:val="32"/>
      <w:rtl/>
    </w:rPr>
  </w:style>
  <w:style w:type="paragraph" w:styleId="Heading3">
    <w:name w:val="heading 3"/>
    <w:basedOn w:val="Normal"/>
    <w:next w:val="Normal"/>
    <w:link w:val="Heading3Char"/>
    <w:uiPriority w:val="9"/>
    <w:unhideWhenUsed/>
    <w:qFormat/>
    <w:rsid w:val="004D507B"/>
    <w:pPr>
      <w:keepNext/>
      <w:keepLines/>
      <w:bidi/>
      <w:spacing w:before="240" w:after="120" w:line="276" w:lineRule="auto"/>
      <w:ind w:firstLine="0"/>
      <w:outlineLvl w:val="2"/>
    </w:pPr>
    <w:rPr>
      <w:rFonts w:ascii="Times New Roman" w:hAnsi="Times New Roman" w:eastAsia="B Nazanin" w:cs="B Nazanin"/>
      <w:b/>
      <w:bCs/>
      <w:color w:val="000000"/>
      <w:sz w:val="28"/>
      <w:szCs w:val="28"/>
      <w:rtl/>
    </w:rPr>
  </w:style>
  <w:style w:type="paragraph" w:styleId="Heading4">
    <w:name w:val="heading 4"/>
    <w:basedOn w:val="Normal"/>
    <w:next w:val="Normal"/>
    <w:link w:val="Heading4Char"/>
    <w:uiPriority w:val="9"/>
    <w:semiHidden/>
    <w:unhideWhenUsed/>
    <w:qFormat/>
    <w:rsid w:val="004D507B"/>
    <w:pPr>
      <w:keepNext/>
      <w:keepLines/>
      <w:bidi/>
      <w:spacing w:before="200" w:after="80" w:line="276" w:lineRule="auto"/>
      <w:ind w:firstLine="0"/>
      <w:outlineLvl w:val="3"/>
    </w:pPr>
    <w:rPr>
      <w:rFonts w:ascii="Times New Roman" w:hAnsi="Times New Roman" w:eastAsia="B Nazanin" w:cs="B Nazanin"/>
      <w:b/>
      <w:bCs/>
      <w:color w:val="000000"/>
      <w:sz w:val="26"/>
      <w:szCs w:val="26"/>
      <w:rtl/>
    </w:rPr>
  </w:style>
  <w:style w:type="paragraph" w:styleId="Heading5">
    <w:name w:val="heading 5"/>
    <w:basedOn w:val="Normal"/>
    <w:next w:val="Normal"/>
    <w:link w:val="Heading5Char"/>
    <w:uiPriority w:val="9"/>
    <w:semiHidden/>
    <w:unhideWhenUsed/>
    <w:qFormat/>
    <w:rsid w:val="004D507B"/>
    <w:pPr>
      <w:keepNext/>
      <w:keepLines/>
      <w:spacing w:before="80" w:after="40" w:line="276" w:lineRule="auto"/>
      <w:outlineLvl w:val="4"/>
    </w:pPr>
    <w:rPr>
      <w:rFonts w:eastAsiaTheme="majorEastAsia" w:cstheme="majorBidi"/>
      <w:color w:val="0F4761" w:themeColor="accent1" w:themeShade="BF"/>
      <w:lang w:val="en-GB" w:eastAsia="en-US"/>
    </w:rPr>
  </w:style>
  <w:style w:type="paragraph" w:styleId="Heading6">
    <w:name w:val="heading 6"/>
    <w:basedOn w:val="Normal"/>
    <w:next w:val="Normal"/>
    <w:link w:val="Heading6Char"/>
    <w:uiPriority w:val="9"/>
    <w:semiHidden/>
    <w:unhideWhenUsed/>
    <w:qFormat/>
    <w:rsid w:val="004D507B"/>
    <w:pPr>
      <w:keepNext/>
      <w:keepLines/>
      <w:spacing w:before="40" w:after="0" w:line="276" w:lineRule="auto"/>
      <w:outlineLvl w:val="5"/>
    </w:pPr>
    <w:rPr>
      <w:rFonts w:eastAsiaTheme="majorEastAsia" w:cstheme="majorBidi"/>
      <w:i/>
      <w:iCs/>
      <w:color w:val="595959" w:themeColor="text1" w:themeTint="A6"/>
      <w:lang w:val="en-GB" w:eastAsia="en-US"/>
    </w:rPr>
  </w:style>
  <w:style w:type="paragraph" w:styleId="Heading7">
    <w:name w:val="heading 7"/>
    <w:basedOn w:val="Normal"/>
    <w:next w:val="Normal"/>
    <w:link w:val="Heading7Char"/>
    <w:uiPriority w:val="9"/>
    <w:semiHidden/>
    <w:unhideWhenUsed/>
    <w:qFormat/>
    <w:rsid w:val="004D507B"/>
    <w:pPr>
      <w:keepNext/>
      <w:keepLines/>
      <w:spacing w:before="40" w:after="0" w:line="276" w:lineRule="auto"/>
      <w:outlineLvl w:val="6"/>
    </w:pPr>
    <w:rPr>
      <w:rFonts w:eastAsiaTheme="majorEastAsia" w:cstheme="majorBidi"/>
      <w:color w:val="595959" w:themeColor="text1" w:themeTint="A6"/>
      <w:lang w:val="en-GB" w:eastAsia="en-US"/>
    </w:rPr>
  </w:style>
  <w:style w:type="paragraph" w:styleId="Heading8">
    <w:name w:val="heading 8"/>
    <w:basedOn w:val="Normal"/>
    <w:next w:val="Normal"/>
    <w:link w:val="Heading8Char"/>
    <w:uiPriority w:val="9"/>
    <w:semiHidden/>
    <w:unhideWhenUsed/>
    <w:qFormat/>
    <w:rsid w:val="004D507B"/>
    <w:pPr>
      <w:keepNext/>
      <w:keepLines/>
      <w:spacing w:after="0" w:line="276" w:lineRule="auto"/>
      <w:outlineLvl w:val="7"/>
    </w:pPr>
    <w:rPr>
      <w:rFonts w:eastAsiaTheme="majorEastAsia" w:cstheme="majorBidi"/>
      <w:i/>
      <w:iCs/>
      <w:color w:val="272727" w:themeColor="text1" w:themeTint="D8"/>
      <w:lang w:val="en-GB" w:eastAsia="en-US"/>
    </w:rPr>
  </w:style>
  <w:style w:type="paragraph" w:styleId="Heading9">
    <w:name w:val="heading 9"/>
    <w:basedOn w:val="Normal"/>
    <w:next w:val="Normal"/>
    <w:link w:val="Heading9Char"/>
    <w:uiPriority w:val="9"/>
    <w:semiHidden/>
    <w:unhideWhenUsed/>
    <w:qFormat/>
    <w:rsid w:val="004D507B"/>
    <w:pPr>
      <w:keepNext/>
      <w:keepLines/>
      <w:spacing w:after="0" w:line="276" w:lineRule="auto"/>
      <w:outlineLvl w:val="8"/>
    </w:pPr>
    <w:rPr>
      <w:rFonts w:eastAsiaTheme="majorEastAsia" w:cstheme="majorBidi"/>
      <w:color w:val="272727" w:themeColor="text1" w:themeTint="D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D51"/>
    <w:rPr>
      <w:rFonts w:ascii="B Nazanin" w:eastAsiaTheme="minorEastAsia" w:hAnsi="B Nazanin" w:cs="B Nazanin"/>
      <w:b/>
      <w:bCs/>
      <w:color w:val="000000" w:themeColor="text1"/>
      <w:kern w:val="0"/>
      <w:sz w:val="36"/>
      <w:szCs w:val="36"/>
      <w:lang w:val="fa-IR" w:bidi="fa-IR"/>
      <w14:ligatures w14:val="none"/>
    </w:rPr>
  </w:style>
  <w:style w:type="character" w:customStyle="1" w:styleId="Heading2Char">
    <w:name w:val="Heading 2 Char"/>
    <w:basedOn w:val="DefaultParagraphFont"/>
    <w:link w:val="Heading2"/>
    <w:uiPriority w:val="9"/>
    <w:rsid w:val="00700033"/>
    <w:rPr>
      <w:rFonts w:ascii="B Nazanin" w:eastAsiaTheme="minorEastAsia" w:hAnsi="B Nazanin" w:cs="B Nazanin"/>
      <w:b/>
      <w:bCs/>
      <w:color w:val="000000" w:themeColor="text1"/>
      <w:kern w:val="0"/>
      <w:sz w:val="32"/>
      <w:szCs w:val="32"/>
      <w:lang w:val="fa-IR" w:bidi="fa-IR"/>
      <w14:ligatures w14:val="none"/>
    </w:rPr>
  </w:style>
  <w:style w:type="character" w:customStyle="1" w:styleId="Heading3Char">
    <w:name w:val="Heading 3 Char"/>
    <w:basedOn w:val="DefaultParagraphFont"/>
    <w:link w:val="Heading3"/>
    <w:uiPriority w:val="9"/>
    <w:rsid w:val="004D507B"/>
    <w:rPr>
      <w:rFonts w:eastAsiaTheme="majorEastAsia" w:cstheme="majorBidi"/>
      <w:color w:val="0F4761"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4D507B"/>
    <w:rPr>
      <w:rFonts w:eastAsiaTheme="majorEastAsia" w:cstheme="majorBidi"/>
      <w:i/>
      <w:iCs/>
      <w:color w:val="0F4761" w:themeColor="accent1" w:themeShade="BF"/>
      <w:kern w:val="0"/>
      <w:sz w:val="28"/>
      <w:szCs w:val="28"/>
      <w:lang w:val="en-GB"/>
      <w14:ligatures w14:val="none"/>
    </w:rPr>
  </w:style>
  <w:style w:type="character" w:customStyle="1" w:styleId="Heading5Char">
    <w:name w:val="Heading 5 Char"/>
    <w:basedOn w:val="DefaultParagraphFont"/>
    <w:link w:val="Heading5"/>
    <w:uiPriority w:val="9"/>
    <w:semiHidden/>
    <w:rsid w:val="004D507B"/>
    <w:rPr>
      <w:rFonts w:eastAsiaTheme="majorEastAsia" w:cstheme="majorBidi"/>
      <w:color w:val="0F4761" w:themeColor="accent1" w:themeShade="BF"/>
      <w:kern w:val="0"/>
      <w:sz w:val="28"/>
      <w:szCs w:val="28"/>
      <w:lang w:val="en-GB"/>
      <w14:ligatures w14:val="none"/>
    </w:rPr>
  </w:style>
  <w:style w:type="character" w:customStyle="1" w:styleId="Heading6Char">
    <w:name w:val="Heading 6 Char"/>
    <w:basedOn w:val="DefaultParagraphFont"/>
    <w:link w:val="Heading6"/>
    <w:uiPriority w:val="9"/>
    <w:semiHidden/>
    <w:rsid w:val="004D507B"/>
    <w:rPr>
      <w:rFonts w:eastAsiaTheme="majorEastAsia" w:cstheme="majorBidi"/>
      <w:i/>
      <w:iCs/>
      <w:color w:val="595959" w:themeColor="text1" w:themeTint="A6"/>
      <w:kern w:val="0"/>
      <w:sz w:val="28"/>
      <w:szCs w:val="28"/>
      <w:lang w:val="en-GB"/>
      <w14:ligatures w14:val="none"/>
    </w:rPr>
  </w:style>
  <w:style w:type="character" w:customStyle="1" w:styleId="Heading7Char">
    <w:name w:val="Heading 7 Char"/>
    <w:basedOn w:val="DefaultParagraphFont"/>
    <w:link w:val="Heading7"/>
    <w:uiPriority w:val="9"/>
    <w:semiHidden/>
    <w:rsid w:val="004D507B"/>
    <w:rPr>
      <w:rFonts w:eastAsiaTheme="majorEastAsia" w:cstheme="majorBidi"/>
      <w:color w:val="595959" w:themeColor="text1" w:themeTint="A6"/>
      <w:kern w:val="0"/>
      <w:sz w:val="28"/>
      <w:szCs w:val="28"/>
      <w:lang w:val="en-GB"/>
      <w14:ligatures w14:val="none"/>
    </w:rPr>
  </w:style>
  <w:style w:type="character" w:customStyle="1" w:styleId="Heading8Char">
    <w:name w:val="Heading 8 Char"/>
    <w:basedOn w:val="DefaultParagraphFont"/>
    <w:link w:val="Heading8"/>
    <w:uiPriority w:val="9"/>
    <w:semiHidden/>
    <w:rsid w:val="004D507B"/>
    <w:rPr>
      <w:rFonts w:eastAsiaTheme="majorEastAsia" w:cstheme="majorBidi"/>
      <w:i/>
      <w:iCs/>
      <w:color w:val="272727" w:themeColor="text1" w:themeTint="D8"/>
      <w:kern w:val="0"/>
      <w:sz w:val="28"/>
      <w:szCs w:val="28"/>
      <w:lang w:val="en-GB"/>
      <w14:ligatures w14:val="none"/>
    </w:rPr>
  </w:style>
  <w:style w:type="character" w:customStyle="1" w:styleId="Heading9Char">
    <w:name w:val="Heading 9 Char"/>
    <w:basedOn w:val="DefaultParagraphFont"/>
    <w:link w:val="Heading9"/>
    <w:uiPriority w:val="9"/>
    <w:semiHidden/>
    <w:rsid w:val="004D507B"/>
    <w:rPr>
      <w:rFonts w:eastAsiaTheme="majorEastAsia" w:cstheme="majorBidi"/>
      <w:color w:val="272727" w:themeColor="text1" w:themeTint="D8"/>
      <w:kern w:val="0"/>
      <w:sz w:val="28"/>
      <w:szCs w:val="28"/>
      <w:lang w:val="en-GB"/>
      <w14:ligatures w14:val="none"/>
    </w:rPr>
  </w:style>
  <w:style w:type="paragraph" w:styleId="Title">
    <w:name w:val="Title"/>
    <w:basedOn w:val="Normal"/>
    <w:next w:val="Normal"/>
    <w:link w:val="TitleChar"/>
    <w:uiPriority w:val="10"/>
    <w:qFormat/>
    <w:rsid w:val="004D507B"/>
    <w:pPr>
      <w:spacing w:after="80"/>
      <w:contextualSpacing/>
    </w:pPr>
    <w:rPr>
      <w:rFonts w:asciiTheme="majorHAnsi" w:eastAsiaTheme="majorEastAsia" w:hAnsiTheme="majorHAnsi" w:cstheme="majorBidi"/>
      <w:spacing w:val="-10"/>
      <w:kern w:val="28"/>
      <w:sz w:val="56"/>
      <w:szCs w:val="56"/>
      <w:lang w:val="en-GB" w:eastAsia="en-US"/>
    </w:rPr>
  </w:style>
  <w:style w:type="character" w:customStyle="1" w:styleId="TitleChar">
    <w:name w:val="Title Char"/>
    <w:basedOn w:val="DefaultParagraphFont"/>
    <w:link w:val="Title"/>
    <w:uiPriority w:val="10"/>
    <w:rsid w:val="004D507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4D507B"/>
    <w:pPr>
      <w:numPr>
        <w:ilvl w:val="1"/>
      </w:numPr>
      <w:spacing w:before="240" w:after="160" w:line="276" w:lineRule="auto"/>
    </w:pPr>
    <w:rPr>
      <w:rFonts w:eastAsiaTheme="majorEastAsia" w:cstheme="majorBidi"/>
      <w:color w:val="595959" w:themeColor="text1" w:themeTint="A6"/>
      <w:spacing w:val="15"/>
      <w:lang w:val="en-GB" w:eastAsia="en-US"/>
    </w:rPr>
  </w:style>
  <w:style w:type="character" w:customStyle="1" w:styleId="SubtitleChar">
    <w:name w:val="Subtitle Char"/>
    <w:basedOn w:val="DefaultParagraphFont"/>
    <w:link w:val="Subtitle"/>
    <w:uiPriority w:val="11"/>
    <w:rsid w:val="004D507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4D507B"/>
    <w:pPr>
      <w:spacing w:before="160" w:after="160" w:line="276" w:lineRule="auto"/>
      <w:jc w:val="center"/>
    </w:pPr>
    <w:rPr>
      <w:rFonts w:eastAsia="Vazirmatn" w:cs="Vazirmatn"/>
      <w:i/>
      <w:iCs/>
      <w:color w:val="404040" w:themeColor="text1" w:themeTint="BF"/>
      <w:lang w:val="en-GB" w:eastAsia="en-US"/>
    </w:rPr>
  </w:style>
  <w:style w:type="character" w:customStyle="1" w:styleId="QuoteChar">
    <w:name w:val="Quote Char"/>
    <w:basedOn w:val="DefaultParagraphFont"/>
    <w:link w:val="Quote"/>
    <w:uiPriority w:val="29"/>
    <w:rsid w:val="004D507B"/>
    <w:rPr>
      <w:rFonts w:ascii="B Nazanin" w:hAnsi="B Nazanin" w:cs="Vazirmatn"/>
      <w:i/>
      <w:iCs/>
      <w:color w:val="404040" w:themeColor="text1" w:themeTint="BF"/>
      <w:kern w:val="0"/>
      <w:sz w:val="28"/>
      <w:szCs w:val="28"/>
      <w:lang w:val="en-GB"/>
      <w14:ligatures w14:val="none"/>
    </w:rPr>
  </w:style>
  <w:style w:type="paragraph" w:styleId="ListParagraph">
    <w:name w:val="List Paragraph"/>
    <w:basedOn w:val="Normal"/>
    <w:uiPriority w:val="34"/>
    <w:qFormat/>
    <w:rsid w:val="004D507B"/>
    <w:pPr>
      <w:spacing w:before="240" w:after="240" w:line="276" w:lineRule="auto"/>
      <w:ind w:left="720"/>
      <w:contextualSpacing/>
    </w:pPr>
    <w:rPr>
      <w:rFonts w:eastAsia="Vazirmatn" w:cs="Vazirmatn"/>
      <w:lang w:val="en-GB" w:eastAsia="en-US"/>
    </w:rPr>
  </w:style>
  <w:style w:type="character" w:styleId="IntenseEmphasis">
    <w:name w:val="Intense Emphasis"/>
    <w:basedOn w:val="DefaultParagraphFont"/>
    <w:uiPriority w:val="21"/>
    <w:qFormat/>
    <w:rsid w:val="004D507B"/>
    <w:rPr>
      <w:i/>
      <w:iCs/>
      <w:color w:val="0F4761" w:themeColor="accent1" w:themeShade="BF"/>
    </w:rPr>
  </w:style>
  <w:style w:type="paragraph" w:styleId="IntenseQuote">
    <w:name w:val="Intense Quote"/>
    <w:basedOn w:val="Normal"/>
    <w:next w:val="Normal"/>
    <w:link w:val="IntenseQuoteChar"/>
    <w:uiPriority w:val="30"/>
    <w:qFormat/>
    <w:rsid w:val="004D507B"/>
    <w:pPr>
      <w:pBdr>
        <w:top w:val="single" w:sz="4" w:space="10" w:color="0F4761" w:themeColor="accent1" w:themeShade="BF"/>
        <w:bottom w:val="single" w:sz="4" w:space="10" w:color="0F4761" w:themeColor="accent1" w:themeShade="BF"/>
      </w:pBdr>
      <w:spacing w:before="360" w:after="360" w:line="276" w:lineRule="auto"/>
      <w:ind w:left="864" w:right="864"/>
      <w:jc w:val="center"/>
    </w:pPr>
    <w:rPr>
      <w:rFonts w:eastAsia="Vazirmatn" w:cs="Vazirmatn"/>
      <w:i/>
      <w:iCs/>
      <w:color w:val="0F4761" w:themeColor="accent1" w:themeShade="BF"/>
      <w:lang w:val="en-GB" w:eastAsia="en-US"/>
    </w:rPr>
  </w:style>
  <w:style w:type="character" w:customStyle="1" w:styleId="IntenseQuoteChar">
    <w:name w:val="Intense Quote Char"/>
    <w:basedOn w:val="DefaultParagraphFont"/>
    <w:link w:val="IntenseQuote"/>
    <w:uiPriority w:val="30"/>
    <w:rsid w:val="004D507B"/>
    <w:rPr>
      <w:rFonts w:ascii="B Nazanin" w:hAnsi="B Nazanin" w:cs="Vazirmatn"/>
      <w:i/>
      <w:iCs/>
      <w:color w:val="0F4761" w:themeColor="accent1" w:themeShade="BF"/>
      <w:kern w:val="0"/>
      <w:sz w:val="28"/>
      <w:szCs w:val="28"/>
      <w:lang w:val="en-GB"/>
      <w14:ligatures w14:val="none"/>
    </w:rPr>
  </w:style>
  <w:style w:type="character" w:styleId="IntenseReference">
    <w:name w:val="Intense Reference"/>
    <w:basedOn w:val="DefaultParagraphFont"/>
    <w:uiPriority w:val="32"/>
    <w:qFormat/>
    <w:rsid w:val="004D507B"/>
    <w:rPr>
      <w:b/>
      <w:bCs/>
      <w:smallCaps/>
      <w:color w:val="0F4761" w:themeColor="accent1" w:themeShade="BF"/>
      <w:spacing w:val="5"/>
    </w:rPr>
  </w:style>
  <w:style w:type="paragraph" w:customStyle="1" w:styleId="Compact">
    <w:name w:val="Compact"/>
    <w:basedOn w:val="BodyText"/>
    <w:qFormat/>
    <w:rsid w:val="004D507B"/>
    <w:pPr>
      <w:spacing w:before="36" w:after="36"/>
    </w:pPr>
  </w:style>
  <w:style w:type="table" w:customStyle="1" w:styleId="Table">
    <w:name w:val="Table"/>
    <w:semiHidden/>
    <w:unhideWhenUsed/>
    <w:qFormat/>
    <w:rsid w:val="004D507B"/>
    <w:pPr>
      <w:spacing w:after="200" w:line="240" w:lineRule="auto"/>
    </w:pPr>
    <w:rPr>
      <w:rFonts w:eastAsiaTheme="minorEastAsia"/>
      <w:kern w:val="0"/>
      <w:sz w:val="20"/>
      <w:szCs w:val="20"/>
      <w:lang w:val="fa"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BodyText">
    <w:name w:val="Body Text"/>
    <w:basedOn w:val="Normal"/>
    <w:link w:val="BodyTextChar"/>
    <w:uiPriority w:val="99"/>
    <w:unhideWhenUsed/>
    <w:rsid w:val="004D507B"/>
    <w:pPr>
      <w:spacing w:after="120"/>
    </w:pPr>
  </w:style>
  <w:style w:type="character" w:customStyle="1" w:styleId="BodyTextChar">
    <w:name w:val="Body Text Char"/>
    <w:basedOn w:val="DefaultParagraphFont"/>
    <w:link w:val="BodyText"/>
    <w:uiPriority w:val="99"/>
    <w:rsid w:val="004D507B"/>
    <w:rPr>
      <w:rFonts w:eastAsiaTheme="minorEastAsia"/>
      <w:kern w:val="0"/>
      <w:lang w:val="fa" w:eastAsia="zh-CN"/>
      <w14:ligatures w14:val="non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FootnoteText">
    <w:name w:val="footnote text"/>
    <w:basedOn w:val="Normal"/>
    <w:link w:val="FootnoteTextChar"/>
    <w:uiPriority w:val="99"/>
    <w:unhideWhenUsed/>
    <w:pPr>
      <w:spacing w:after="0"/>
    </w:pPr>
    <w:rPr>
      <w:sz w:val="20"/>
      <w:szCs w:val="20"/>
    </w:rPr>
  </w:style>
  <w:style w:type="character" w:customStyle="1" w:styleId="FootnoteTextChar">
    <w:name w:val="Footnote Text Char"/>
    <w:basedOn w:val="DefaultParagraphFont"/>
    <w:link w:val="FootnoteText"/>
    <w:uiPriority w:val="99"/>
    <w:rPr>
      <w:rFonts w:ascii="B Nazanin" w:hAnsi="B Nazanin" w:cs="B Nazanin"/>
      <w:sz w:val="20"/>
      <w:szCs w:val="20"/>
    </w:rPr>
  </w:style>
  <w:style w:type="character" w:styleId="FootnoteReference">
    <w:name w:val="footnote reference"/>
    <w:basedOn w:val="DefaultParagraphFont"/>
    <w:uiPriority w:val="99"/>
    <w:semiHidden/>
    <w:unhideWhenUsed/>
    <w:rPr>
      <w:vertAlign w:val="superscript"/>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rsid w:val="00B4351D"/>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4351D"/>
    <w:pPr>
      <w:tabs>
        <w:tab w:val="center" w:pos="4680"/>
        <w:tab w:val="right" w:pos="9360"/>
      </w:tabs>
      <w:bidi w:val="0"/>
      <w:spacing w:after="0"/>
      <w:jc w:val="left"/>
    </w:pPr>
    <w:rPr>
      <w:szCs w:val="22"/>
      <w:rtl/>
      <w:lang w:val="en-US" w:eastAsia="en-US" w:bidi="ar-SA"/>
    </w:rPr>
  </w:style>
  <w:style w:type="character" w:customStyle="1" w:styleId="HeaderChar">
    <w:name w:val="Header Char"/>
    <w:basedOn w:val="DefaultParagraphFont"/>
    <w:link w:val="Header"/>
    <w:uiPriority w:val="99"/>
    <w:rsid w:val="00B4351D"/>
    <w:rPr>
      <w:rFonts w:ascii="B Nazanin" w:eastAsiaTheme="minorEastAsia" w:hAnsi="B Nazanin" w:cs="B Nazanin"/>
      <w:kern w:val="0"/>
      <w:sz w:val="28"/>
      <w:szCs w:val="22"/>
      <w14:ligatures w14:val="none"/>
    </w:rPr>
  </w:style>
  <w:style w:type="paragraph" w:styleId="Footer">
    <w:name w:val="footer"/>
    <w:basedOn w:val="Normal"/>
    <w:link w:val="FooterChar"/>
    <w:uiPriority w:val="99"/>
    <w:unhideWhenUsed/>
    <w:rsid w:val="00B4351D"/>
    <w:pPr>
      <w:tabs>
        <w:tab w:val="center" w:pos="4680"/>
        <w:tab w:val="right" w:pos="9360"/>
      </w:tabs>
      <w:bidi w:val="0"/>
      <w:spacing w:after="0"/>
      <w:jc w:val="left"/>
    </w:pPr>
    <w:rPr>
      <w:szCs w:val="22"/>
      <w:rtl/>
      <w:lang w:val="en-US" w:eastAsia="en-US" w:bidi="ar-SA"/>
    </w:rPr>
  </w:style>
  <w:style w:type="character" w:customStyle="1" w:styleId="FooterChar">
    <w:name w:val="Footer Char"/>
    <w:basedOn w:val="DefaultParagraphFont"/>
    <w:link w:val="Footer"/>
    <w:uiPriority w:val="99"/>
    <w:rsid w:val="00B4351D"/>
    <w:rPr>
      <w:rFonts w:ascii="B Nazanin" w:eastAsiaTheme="minorEastAsia" w:hAnsi="B Nazanin" w:cs="B Nazanin"/>
      <w:kern w:val="0"/>
      <w:sz w:val="28"/>
      <w:szCs w:val="22"/>
      <w14:ligatures w14:val="none"/>
    </w:rPr>
  </w:style>
  <w:style w:type="paragraph" w:styleId="NoSpacing">
    <w:name w:val="No Spacing"/>
    <w:uiPriority w:val="1"/>
    <w:qFormat/>
    <w:rsid w:val="00B4351D"/>
    <w:pPr>
      <w:spacing w:after="0" w:line="240" w:lineRule="auto"/>
    </w:pPr>
    <w:rPr>
      <w:rFonts w:eastAsiaTheme="minorEastAsia"/>
      <w:kern w:val="0"/>
      <w:sz w:val="22"/>
      <w:szCs w:val="22"/>
      <w14:ligatures w14:val="none"/>
    </w:rPr>
  </w:style>
  <w:style w:type="paragraph" w:styleId="BodyText2">
    <w:name w:val="Body Text 2"/>
    <w:basedOn w:val="Normal"/>
    <w:link w:val="BodyText2Char"/>
    <w:uiPriority w:val="99"/>
    <w:unhideWhenUsed/>
    <w:rsid w:val="00B4351D"/>
    <w:pPr>
      <w:bidi w:val="0"/>
      <w:spacing w:after="120"/>
      <w:jc w:val="left"/>
    </w:pPr>
    <w:rPr>
      <w:szCs w:val="22"/>
      <w:rtl/>
      <w:lang w:val="en-US" w:eastAsia="en-US" w:bidi="ar-SA"/>
    </w:rPr>
  </w:style>
  <w:style w:type="character" w:customStyle="1" w:styleId="BodyText2Char">
    <w:name w:val="Body Text 2 Char"/>
    <w:basedOn w:val="DefaultParagraphFont"/>
    <w:link w:val="BodyText2"/>
    <w:uiPriority w:val="99"/>
    <w:rsid w:val="00B4351D"/>
    <w:rPr>
      <w:rFonts w:ascii="B Nazanin" w:eastAsiaTheme="minorEastAsia" w:hAnsi="B Nazanin" w:cs="B Nazanin"/>
      <w:kern w:val="0"/>
      <w:sz w:val="28"/>
      <w:szCs w:val="22"/>
      <w14:ligatures w14:val="none"/>
    </w:rPr>
  </w:style>
  <w:style w:type="paragraph" w:styleId="BodyText3">
    <w:name w:val="Body Text 3"/>
    <w:basedOn w:val="Normal"/>
    <w:link w:val="BodyText3Char"/>
    <w:uiPriority w:val="99"/>
    <w:unhideWhenUsed/>
    <w:rsid w:val="00B4351D"/>
    <w:pPr>
      <w:bidi w:val="0"/>
      <w:spacing w:after="120" w:line="276" w:lineRule="auto"/>
      <w:jc w:val="left"/>
    </w:pPr>
    <w:rPr>
      <w:sz w:val="16"/>
      <w:szCs w:val="16"/>
      <w:rtl/>
      <w:lang w:val="en-US" w:eastAsia="en-US" w:bidi="ar-SA"/>
    </w:rPr>
  </w:style>
  <w:style w:type="character" w:customStyle="1" w:styleId="BodyText3Char">
    <w:name w:val="Body Text 3 Char"/>
    <w:basedOn w:val="DefaultParagraphFont"/>
    <w:link w:val="BodyText3"/>
    <w:uiPriority w:val="99"/>
    <w:rsid w:val="00B4351D"/>
    <w:rPr>
      <w:rFonts w:ascii="B Nazanin" w:eastAsiaTheme="minorEastAsia" w:hAnsi="B Nazanin" w:cs="B Nazanin"/>
      <w:kern w:val="0"/>
      <w:sz w:val="16"/>
      <w:szCs w:val="16"/>
      <w14:ligatures w14:val="none"/>
    </w:rPr>
  </w:style>
  <w:style w:type="paragraph" w:styleId="List">
    <w:name w:val="List"/>
    <w:basedOn w:val="Normal"/>
    <w:uiPriority w:val="99"/>
    <w:unhideWhenUsed/>
    <w:rsid w:val="00B4351D"/>
    <w:pPr>
      <w:bidi w:val="0"/>
      <w:spacing w:line="276" w:lineRule="auto"/>
      <w:ind w:left="360" w:hanging="360"/>
      <w:contextualSpacing/>
      <w:jc w:val="left"/>
    </w:pPr>
    <w:rPr>
      <w:szCs w:val="22"/>
      <w:rtl/>
      <w:lang w:val="en-US" w:eastAsia="en-US" w:bidi="ar-SA"/>
    </w:rPr>
  </w:style>
  <w:style w:type="paragraph" w:styleId="List2">
    <w:name w:val="List 2"/>
    <w:basedOn w:val="Normal"/>
    <w:uiPriority w:val="99"/>
    <w:unhideWhenUsed/>
    <w:rsid w:val="00B4351D"/>
    <w:pPr>
      <w:bidi w:val="0"/>
      <w:spacing w:line="276" w:lineRule="auto"/>
      <w:ind w:left="720" w:hanging="360"/>
      <w:contextualSpacing/>
      <w:jc w:val="left"/>
    </w:pPr>
    <w:rPr>
      <w:szCs w:val="22"/>
      <w:rtl/>
      <w:lang w:val="en-US" w:eastAsia="en-US" w:bidi="ar-SA"/>
    </w:rPr>
  </w:style>
  <w:style w:type="paragraph" w:styleId="List3">
    <w:name w:val="List 3"/>
    <w:basedOn w:val="Normal"/>
    <w:uiPriority w:val="99"/>
    <w:unhideWhenUsed/>
    <w:rsid w:val="00B4351D"/>
    <w:pPr>
      <w:bidi w:val="0"/>
      <w:spacing w:line="276" w:lineRule="auto"/>
      <w:ind w:left="1080" w:hanging="360"/>
      <w:contextualSpacing/>
      <w:jc w:val="left"/>
    </w:pPr>
    <w:rPr>
      <w:szCs w:val="22"/>
      <w:rtl/>
      <w:lang w:val="en-US" w:eastAsia="en-US" w:bidi="ar-SA"/>
    </w:rPr>
  </w:style>
  <w:style w:type="paragraph" w:styleId="ListBullet">
    <w:name w:val="List Bullet"/>
    <w:basedOn w:val="Normal"/>
    <w:uiPriority w:val="99"/>
    <w:unhideWhenUsed/>
    <w:rsid w:val="00B4351D"/>
    <w:pPr>
      <w:numPr>
        <w:numId w:val="3"/>
      </w:numPr>
      <w:tabs>
        <w:tab w:val="clear" w:pos="360"/>
      </w:tabs>
      <w:bidi w:val="0"/>
      <w:spacing w:line="276" w:lineRule="auto"/>
      <w:ind w:left="0" w:firstLine="0"/>
      <w:contextualSpacing/>
      <w:jc w:val="left"/>
    </w:pPr>
    <w:rPr>
      <w:szCs w:val="22"/>
      <w:rtl/>
      <w:lang w:val="en-US" w:eastAsia="en-US" w:bidi="ar-SA"/>
    </w:rPr>
  </w:style>
  <w:style w:type="paragraph" w:styleId="ListBullet2">
    <w:name w:val="List Bullet 2"/>
    <w:basedOn w:val="Normal"/>
    <w:uiPriority w:val="99"/>
    <w:unhideWhenUsed/>
    <w:rsid w:val="00B4351D"/>
    <w:pPr>
      <w:numPr>
        <w:numId w:val="4"/>
      </w:numPr>
      <w:tabs>
        <w:tab w:val="clear" w:pos="720"/>
      </w:tabs>
      <w:bidi w:val="0"/>
      <w:spacing w:line="276" w:lineRule="auto"/>
      <w:ind w:left="0" w:firstLine="0"/>
      <w:contextualSpacing/>
      <w:jc w:val="left"/>
    </w:pPr>
    <w:rPr>
      <w:szCs w:val="22"/>
      <w:rtl/>
      <w:lang w:val="en-US" w:eastAsia="en-US" w:bidi="ar-SA"/>
    </w:rPr>
  </w:style>
  <w:style w:type="paragraph" w:styleId="ListBullet3">
    <w:name w:val="List Bullet 3"/>
    <w:basedOn w:val="Normal"/>
    <w:uiPriority w:val="99"/>
    <w:unhideWhenUsed/>
    <w:rsid w:val="00B4351D"/>
    <w:pPr>
      <w:numPr>
        <w:numId w:val="5"/>
      </w:numPr>
      <w:tabs>
        <w:tab w:val="clear" w:pos="1080"/>
      </w:tabs>
      <w:bidi w:val="0"/>
      <w:spacing w:line="276" w:lineRule="auto"/>
      <w:ind w:left="0" w:firstLine="0"/>
      <w:contextualSpacing/>
      <w:jc w:val="left"/>
    </w:pPr>
    <w:rPr>
      <w:szCs w:val="22"/>
      <w:rtl/>
      <w:lang w:val="en-US" w:eastAsia="en-US" w:bidi="ar-SA"/>
    </w:rPr>
  </w:style>
  <w:style w:type="paragraph" w:styleId="ListNumber">
    <w:name w:val="List Number"/>
    <w:basedOn w:val="Normal"/>
    <w:uiPriority w:val="99"/>
    <w:unhideWhenUsed/>
    <w:rsid w:val="00B4351D"/>
    <w:pPr>
      <w:numPr>
        <w:numId w:val="7"/>
      </w:numPr>
      <w:tabs>
        <w:tab w:val="clear" w:pos="360"/>
      </w:tabs>
      <w:bidi w:val="0"/>
      <w:spacing w:line="276" w:lineRule="auto"/>
      <w:ind w:left="0" w:firstLine="0"/>
      <w:contextualSpacing/>
      <w:jc w:val="left"/>
    </w:pPr>
    <w:rPr>
      <w:szCs w:val="22"/>
      <w:rtl/>
      <w:lang w:val="en-US" w:eastAsia="en-US" w:bidi="ar-SA"/>
    </w:rPr>
  </w:style>
  <w:style w:type="paragraph" w:styleId="ListNumber2">
    <w:name w:val="List Number 2"/>
    <w:basedOn w:val="Normal"/>
    <w:uiPriority w:val="99"/>
    <w:unhideWhenUsed/>
    <w:rsid w:val="00B4351D"/>
    <w:pPr>
      <w:numPr>
        <w:numId w:val="8"/>
      </w:numPr>
      <w:tabs>
        <w:tab w:val="clear" w:pos="720"/>
      </w:tabs>
      <w:bidi w:val="0"/>
      <w:spacing w:line="276" w:lineRule="auto"/>
      <w:ind w:left="0" w:firstLine="0"/>
      <w:contextualSpacing/>
      <w:jc w:val="left"/>
    </w:pPr>
    <w:rPr>
      <w:szCs w:val="22"/>
      <w:rtl/>
      <w:lang w:val="en-US" w:eastAsia="en-US" w:bidi="ar-SA"/>
    </w:rPr>
  </w:style>
  <w:style w:type="paragraph" w:styleId="ListNumber3">
    <w:name w:val="List Number 3"/>
    <w:basedOn w:val="Normal"/>
    <w:uiPriority w:val="99"/>
    <w:unhideWhenUsed/>
    <w:rsid w:val="00B4351D"/>
    <w:pPr>
      <w:numPr>
        <w:numId w:val="9"/>
      </w:numPr>
      <w:tabs>
        <w:tab w:val="clear" w:pos="1080"/>
      </w:tabs>
      <w:bidi w:val="0"/>
      <w:spacing w:line="276" w:lineRule="auto"/>
      <w:ind w:left="0" w:firstLine="0"/>
      <w:contextualSpacing/>
      <w:jc w:val="left"/>
    </w:pPr>
    <w:rPr>
      <w:szCs w:val="22"/>
      <w:rtl/>
      <w:lang w:val="en-US" w:eastAsia="en-US" w:bidi="ar-SA"/>
    </w:rPr>
  </w:style>
  <w:style w:type="paragraph" w:styleId="ListContinue">
    <w:name w:val="List Continue"/>
    <w:basedOn w:val="Normal"/>
    <w:uiPriority w:val="99"/>
    <w:unhideWhenUsed/>
    <w:rsid w:val="00B4351D"/>
    <w:pPr>
      <w:bidi w:val="0"/>
      <w:spacing w:after="120" w:line="276" w:lineRule="auto"/>
      <w:ind w:left="360"/>
      <w:contextualSpacing/>
      <w:jc w:val="left"/>
    </w:pPr>
    <w:rPr>
      <w:szCs w:val="22"/>
      <w:rtl/>
      <w:lang w:val="en-US" w:eastAsia="en-US" w:bidi="ar-SA"/>
    </w:rPr>
  </w:style>
  <w:style w:type="paragraph" w:styleId="ListContinue2">
    <w:name w:val="List Continue 2"/>
    <w:basedOn w:val="Normal"/>
    <w:uiPriority w:val="99"/>
    <w:unhideWhenUsed/>
    <w:rsid w:val="00B4351D"/>
    <w:pPr>
      <w:bidi w:val="0"/>
      <w:spacing w:after="120" w:line="276" w:lineRule="auto"/>
      <w:ind w:left="720"/>
      <w:contextualSpacing/>
      <w:jc w:val="left"/>
    </w:pPr>
    <w:rPr>
      <w:szCs w:val="22"/>
      <w:rtl/>
      <w:lang w:val="en-US" w:eastAsia="en-US" w:bidi="ar-SA"/>
    </w:rPr>
  </w:style>
  <w:style w:type="paragraph" w:styleId="ListContinue3">
    <w:name w:val="List Continue 3"/>
    <w:basedOn w:val="Normal"/>
    <w:uiPriority w:val="99"/>
    <w:unhideWhenUsed/>
    <w:rsid w:val="00B4351D"/>
    <w:pPr>
      <w:bidi w:val="0"/>
      <w:spacing w:after="120" w:line="276" w:lineRule="auto"/>
      <w:ind w:left="1080"/>
      <w:contextualSpacing/>
      <w:jc w:val="left"/>
    </w:pPr>
    <w:rPr>
      <w:szCs w:val="22"/>
      <w:rtl/>
      <w:lang w:val="en-US" w:eastAsia="en-US" w:bidi="ar-SA"/>
    </w:rPr>
  </w:style>
  <w:style w:type="paragraph" w:styleId="MacroText">
    <w:name w:val="macro"/>
    <w:link w:val="MacroTextChar"/>
    <w:uiPriority w:val="99"/>
    <w:unhideWhenUsed/>
    <w:rsid w:val="00B4351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B4351D"/>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B4351D"/>
    <w:pPr>
      <w:bidi w:val="0"/>
      <w:jc w:val="left"/>
    </w:pPr>
    <w:rPr>
      <w:b/>
      <w:bCs/>
      <w:color w:val="156082" w:themeColor="accent1"/>
      <w:sz w:val="18"/>
      <w:szCs w:val="18"/>
      <w:rtl/>
      <w:lang w:val="en-US" w:eastAsia="en-US" w:bidi="ar-SA"/>
    </w:rPr>
  </w:style>
  <w:style w:type="character" w:styleId="Strong">
    <w:name w:val="Strong"/>
    <w:basedOn w:val="DefaultParagraphFont"/>
    <w:uiPriority w:val="22"/>
    <w:qFormat/>
    <w:rsid w:val="00B4351D"/>
    <w:rPr>
      <w:b/>
      <w:bCs/>
    </w:rPr>
  </w:style>
  <w:style w:type="character" w:styleId="Emphasis">
    <w:name w:val="Emphasis"/>
    <w:basedOn w:val="DefaultParagraphFont"/>
    <w:uiPriority w:val="20"/>
    <w:qFormat/>
    <w:rsid w:val="00B4351D"/>
    <w:rPr>
      <w:i/>
      <w:iCs/>
    </w:rPr>
  </w:style>
  <w:style w:type="character" w:styleId="SubtleEmphasis">
    <w:name w:val="Subtle Emphasis"/>
    <w:basedOn w:val="DefaultParagraphFont"/>
    <w:uiPriority w:val="19"/>
    <w:qFormat/>
    <w:rsid w:val="00B4351D"/>
    <w:rPr>
      <w:i/>
      <w:iCs/>
      <w:color w:val="808080" w:themeColor="text1" w:themeTint="7F"/>
    </w:rPr>
  </w:style>
  <w:style w:type="character" w:styleId="SubtleReference">
    <w:name w:val="Subtle Reference"/>
    <w:basedOn w:val="DefaultParagraphFont"/>
    <w:uiPriority w:val="31"/>
    <w:qFormat/>
    <w:rsid w:val="00B4351D"/>
    <w:rPr>
      <w:smallCaps/>
      <w:color w:val="E97132" w:themeColor="accent2"/>
      <w:u w:val="single"/>
    </w:rPr>
  </w:style>
  <w:style w:type="character" w:styleId="BookTitle">
    <w:name w:val="Book Title"/>
    <w:basedOn w:val="DefaultParagraphFont"/>
    <w:uiPriority w:val="33"/>
    <w:qFormat/>
    <w:rsid w:val="00B4351D"/>
    <w:rPr>
      <w:b/>
      <w:bCs/>
      <w:smallCaps/>
      <w:spacing w:val="5"/>
    </w:rPr>
  </w:style>
  <w:style w:type="paragraph" w:styleId="TOCHeading">
    <w:name w:val="TOC Heading"/>
    <w:basedOn w:val="Heading1"/>
    <w:next w:val="Normal"/>
    <w:uiPriority w:val="39"/>
    <w:unhideWhenUsed/>
    <w:qFormat/>
    <w:rsid w:val="00B4351D"/>
    <w:pPr>
      <w:bidi w:val="0"/>
      <w:spacing w:before="480" w:after="0"/>
      <w:jc w:val="left"/>
      <w:outlineLvl w:val="9"/>
    </w:pPr>
    <w:rPr>
      <w:rFonts w:asciiTheme="majorHAnsi" w:eastAsiaTheme="majorEastAsia" w:hAnsiTheme="majorHAnsi" w:cstheme="majorBidi"/>
      <w:b w:val="0"/>
      <w:bCs w:val="0"/>
      <w:color w:val="0F4761" w:themeColor="accent1" w:themeShade="BF"/>
      <w:sz w:val="28"/>
      <w:szCs w:val="28"/>
      <w:rtl w:val="0"/>
      <w:lang w:val="en-US" w:bidi="ar-SA"/>
    </w:rPr>
  </w:style>
  <w:style w:type="table" w:styleId="LightShading">
    <w:name w:val="Light Shading"/>
    <w:basedOn w:val="TableNormal"/>
    <w:uiPriority w:val="60"/>
    <w:rsid w:val="00B4351D"/>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4351D"/>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4351D"/>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4351D"/>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4351D"/>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4351D"/>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4351D"/>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4351D"/>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4351D"/>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4351D"/>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4351D"/>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4351D"/>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4351D"/>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Revision">
    <w:name w:val="Revision"/>
    <w:hidden/>
    <w:uiPriority w:val="99"/>
    <w:semiHidden/>
    <w:rsid w:val="00D83763"/>
    <w:pPr>
      <w:spacing w:after="0" w:line="240" w:lineRule="auto"/>
    </w:pPr>
    <w:rPr>
      <w:rFonts w:ascii="B Nazanin" w:eastAsiaTheme="minorEastAsia" w:hAnsi="B Nazanin" w:cs="B Nazanin"/>
      <w:kern w:val="0"/>
      <w:rtl/>
      <w:lang w:val="fa-IR" w:eastAsia="zh-CN" w:bidi="fa-IR"/>
      <w14:ligatures w14:val="none"/>
    </w:rPr>
  </w:style>
  <w:style w:type="paragraph" w:styleId="CommentText">
    <w:name w:val="annotation text"/>
    <w:basedOn w:val="Normal"/>
    <w:link w:val="CommentTextChar"/>
    <w:uiPriority w:val="99"/>
    <w:semiHidden/>
    <w:unhideWhenUsed/>
    <w:rsid w:val="00D83763"/>
    <w:rPr>
      <w:sz w:val="20"/>
      <w:szCs w:val="20"/>
    </w:rPr>
  </w:style>
  <w:style w:type="character" w:customStyle="1" w:styleId="CommentTextChar">
    <w:name w:val="Comment Text Char"/>
    <w:basedOn w:val="DefaultParagraphFont"/>
    <w:link w:val="CommentText"/>
    <w:uiPriority w:val="99"/>
    <w:semiHidden/>
    <w:rsid w:val="00D83763"/>
    <w:rPr>
      <w:rFonts w:ascii="B Nazanin" w:eastAsiaTheme="minorEastAsia" w:hAnsi="B Nazanin" w:cs="B Nazanin"/>
      <w:kern w:val="0"/>
      <w:sz w:val="20"/>
      <w:szCs w:val="20"/>
      <w:lang w:val="fa-IR" w:eastAsia="zh-CN" w:bidi="fa-IR"/>
      <w14:ligatures w14:val="none"/>
    </w:rPr>
  </w:style>
  <w:style w:type="paragraph" w:styleId="CommentSubject">
    <w:name w:val="annotation subject"/>
    <w:basedOn w:val="CommentText"/>
    <w:next w:val="CommentText"/>
    <w:link w:val="CommentSubjectChar"/>
    <w:uiPriority w:val="99"/>
    <w:semiHidden/>
    <w:unhideWhenUsed/>
    <w:rsid w:val="00D83763"/>
    <w:rPr>
      <w:b/>
      <w:bCs/>
    </w:rPr>
  </w:style>
  <w:style w:type="character" w:customStyle="1" w:styleId="CommentSubjectChar">
    <w:name w:val="Comment Subject Char"/>
    <w:basedOn w:val="CommentTextChar"/>
    <w:link w:val="CommentSubject"/>
    <w:uiPriority w:val="99"/>
    <w:semiHidden/>
    <w:rsid w:val="00D83763"/>
    <w:rPr>
      <w:rFonts w:ascii="B Nazanin" w:eastAsiaTheme="minorEastAsia" w:hAnsi="B Nazanin" w:cs="B Nazanin"/>
      <w:b/>
      <w:bCs/>
      <w:kern w:val="0"/>
      <w:sz w:val="20"/>
      <w:szCs w:val="20"/>
      <w:lang w:val="fa-IR" w:eastAsia="zh-CN" w:bidi="fa-IR"/>
      <w14:ligatures w14:val="none"/>
    </w:rPr>
  </w:style>
  <w:style w:type="paragraph" w:styleId="TOC1">
    <w:name w:val="toc 1"/>
    <w:basedOn w:val="Normal"/>
    <w:next w:val="Normal"/>
    <w:autoRedefine/>
    <w:uiPriority w:val="39"/>
    <w:unhideWhenUsed/>
    <w:rsid w:val="0033324C"/>
    <w:pPr>
      <w:tabs>
        <w:tab w:val="right" w:leader="dot" w:pos="8503"/>
      </w:tabs>
      <w:bidi/>
      <w:spacing w:before="60" w:after="0" w:line="276" w:lineRule="auto"/>
      <w:ind w:start="0" w:firstLine="0"/>
      <w:jc w:val="both"/>
    </w:pPr>
    <w:rPr>
      <w:rFonts w:ascii="Times New Roman" w:hAnsi="Times New Roman" w:eastAsia="B Nazanin" w:cs="B Nazanin"/>
      <w:b/>
      <w:bCs/>
      <w:sz w:val="26"/>
      <w:szCs w:val="26"/>
      <w:rtl/>
    </w:rPr>
  </w:style>
  <w:style w:type="paragraph" w:styleId="TOC2">
    <w:name w:val="toc 2"/>
    <w:basedOn w:val="Normal"/>
    <w:next w:val="Normal"/>
    <w:autoRedefine/>
    <w:uiPriority w:val="39"/>
    <w:unhideWhenUsed/>
    <w:rsid w:val="0033324C"/>
    <w:pPr>
      <w:tabs>
        <w:tab w:val="right" w:leader="dot" w:pos="8503"/>
      </w:tabs>
      <w:bidi/>
      <w:spacing w:before="0" w:after="0" w:line="276" w:lineRule="auto"/>
      <w:ind w:start="284" w:firstLine="0"/>
      <w:jc w:val="both"/>
    </w:pPr>
    <w:rPr>
      <w:rFonts w:ascii="Times New Roman" w:hAnsi="Times New Roman" w:eastAsia="B Nazanin" w:cs="B Nazanin"/>
      <w:sz w:val="24"/>
      <w:szCs w:val="24"/>
      <w:rtl/>
    </w:rPr>
  </w:style>
  <w:style w:type="paragraph" w:styleId="TOC3">
    <w:name w:val="toc 3"/>
    <w:basedOn w:val="Normal"/>
    <w:next w:val="Normal"/>
    <w:autoRedefine/>
    <w:uiPriority w:val="39"/>
    <w:unhideWhenUsed/>
    <w:rsid w:val="0033324C"/>
    <w:pPr>
      <w:tabs>
        <w:tab w:val="right" w:leader="dot" w:pos="8503"/>
      </w:tabs>
      <w:bidi/>
      <w:spacing w:before="0" w:after="0" w:line="276" w:lineRule="auto"/>
      <w:ind w:start="568" w:firstLine="0"/>
      <w:jc w:val="both"/>
    </w:pPr>
    <w:rPr>
      <w:rFonts w:ascii="Times New Roman" w:hAnsi="Times New Roman" w:eastAsia="B Nazanin" w:cs="B Nazanin"/>
      <w:sz w:val="24"/>
      <w:szCs w:val="24"/>
      <w:rtl/>
    </w:rPr>
  </w:style>
  <w:style w:type="paragraph" w:styleId="TOC4">
    <w:name w:val="toc 4"/>
    <w:basedOn w:val="Normal"/>
    <w:next w:val="Normal"/>
    <w:autoRedefine/>
    <w:uiPriority w:val="39"/>
    <w:unhideWhenUsed/>
    <w:rsid w:val="0033324C"/>
    <w:pPr>
      <w:tabs>
        <w:tab w:val="right" w:leader="dot" w:pos="8503"/>
      </w:tabs>
      <w:bidi/>
      <w:spacing w:before="0" w:after="0" w:line="276" w:lineRule="auto"/>
      <w:ind w:start="852" w:firstLine="0"/>
      <w:jc w:val="both"/>
    </w:pPr>
    <w:rPr>
      <w:rFonts w:ascii="Times New Roman" w:hAnsi="Times New Roman" w:eastAsia="B Nazanin" w:cs="B Nazanin"/>
      <w:sz w:val="22"/>
      <w:szCs w:val="22"/>
      <w:rtl/>
    </w:rPr>
  </w:style>
  <w:style w:type="paragraph" w:styleId="TOC5">
    <w:name w:val="toc 5"/>
    <w:basedOn w:val="Normal"/>
    <w:next w:val="Normal"/>
    <w:autoRedefine/>
    <w:uiPriority w:val="39"/>
    <w:unhideWhenUsed/>
    <w:rsid w:val="0033324C"/>
    <w:pPr>
      <w:spacing w:after="0"/>
      <w:ind w:left="1120"/>
      <w:jc w:val="left"/>
    </w:pPr>
    <w:rPr>
      <w:rFonts w:asciiTheme="minorHAnsi" w:hAnsiTheme="minorHAnsi" w:cs="Times New Roman"/>
      <w:sz w:val="20"/>
      <w:szCs w:val="24"/>
    </w:rPr>
  </w:style>
  <w:style w:type="paragraph" w:styleId="TOC6">
    <w:name w:val="toc 6"/>
    <w:basedOn w:val="Normal"/>
    <w:next w:val="Normal"/>
    <w:autoRedefine/>
    <w:uiPriority w:val="39"/>
    <w:unhideWhenUsed/>
    <w:rsid w:val="0033324C"/>
    <w:pPr>
      <w:spacing w:after="0"/>
      <w:ind w:left="1400"/>
      <w:jc w:val="left"/>
    </w:pPr>
    <w:rPr>
      <w:rFonts w:asciiTheme="minorHAnsi" w:hAnsiTheme="minorHAnsi" w:cs="Times New Roman"/>
      <w:sz w:val="20"/>
      <w:szCs w:val="24"/>
    </w:rPr>
  </w:style>
  <w:style w:type="paragraph" w:styleId="TOC7">
    <w:name w:val="toc 7"/>
    <w:basedOn w:val="Normal"/>
    <w:next w:val="Normal"/>
    <w:autoRedefine/>
    <w:uiPriority w:val="39"/>
    <w:unhideWhenUsed/>
    <w:rsid w:val="0033324C"/>
    <w:pPr>
      <w:spacing w:after="0"/>
      <w:ind w:left="1680"/>
      <w:jc w:val="left"/>
    </w:pPr>
    <w:rPr>
      <w:rFonts w:asciiTheme="minorHAnsi" w:hAnsiTheme="minorHAnsi" w:cs="Times New Roman"/>
      <w:sz w:val="20"/>
      <w:szCs w:val="24"/>
    </w:rPr>
  </w:style>
  <w:style w:type="paragraph" w:styleId="TOC8">
    <w:name w:val="toc 8"/>
    <w:basedOn w:val="Normal"/>
    <w:next w:val="Normal"/>
    <w:autoRedefine/>
    <w:uiPriority w:val="39"/>
    <w:unhideWhenUsed/>
    <w:rsid w:val="0033324C"/>
    <w:pPr>
      <w:spacing w:after="0"/>
      <w:ind w:left="1960"/>
      <w:jc w:val="left"/>
    </w:pPr>
    <w:rPr>
      <w:rFonts w:asciiTheme="minorHAnsi" w:hAnsiTheme="minorHAnsi" w:cs="Times New Roman"/>
      <w:sz w:val="20"/>
      <w:szCs w:val="24"/>
    </w:rPr>
  </w:style>
  <w:style w:type="paragraph" w:styleId="TOC9">
    <w:name w:val="toc 9"/>
    <w:basedOn w:val="Normal"/>
    <w:next w:val="Normal"/>
    <w:autoRedefine/>
    <w:uiPriority w:val="39"/>
    <w:unhideWhenUsed/>
    <w:rsid w:val="0033324C"/>
    <w:pPr>
      <w:spacing w:after="0"/>
      <w:ind w:left="2240"/>
      <w:jc w:val="left"/>
    </w:pPr>
    <w:rPr>
      <w:rFonts w:asciiTheme="minorHAnsi" w:hAnsiTheme="minorHAnsi" w:cs="Times New Roman"/>
      <w:sz w:val="20"/>
      <w:szCs w:val="24"/>
    </w:rPr>
  </w:style>
  <w:style w:type="character" w:styleId="Hyperlink">
    <w:name w:val="Hyperlink"/>
    <w:basedOn w:val="DefaultParagraphFont"/>
    <w:uiPriority w:val="99"/>
    <w:unhideWhenUsed/>
    <w:rsid w:val="0033324C"/>
    <w:rPr>
      <w:color w:val="467886" w:themeColor="hyperlink"/>
      <w:u w:val="single"/>
    </w:rPr>
  </w:style>
  <w:style w:type="character" w:styleId="UnresolvedMention">
    <w:name w:val="Unresolved Mention"/>
    <w:basedOn w:val="DefaultParagraphFont"/>
    <w:uiPriority w:val="99"/>
    <w:semiHidden/>
    <w:unhideWhenUsed/>
    <w:rsid w:val="0033324C"/>
    <w:rPr>
      <w:color w:val="605E5C"/>
      <w:shd w:val="clear" w:color="auto" w:fill="E1DFDD"/>
    </w:rPr>
  </w:style>
  <w:style w:type="paragraph" w:styleId="FrontHeading" w:customStyle="1">
    <w:name w:val="Front Heading"/>
    <w:basedOn w:val="Normal"/>
    <w:qFormat/>
    <w:pPr>
      <w:keepNext/>
      <w:bidi/>
      <w:spacing w:before="240" w:after="360" w:line="276" w:lineRule="auto"/>
      <w:ind w:firstLine="0"/>
      <w:jc w:val="center"/>
    </w:pPr>
    <w:rPr>
      <w:rFonts w:ascii="Times New Roman" w:hAnsi="Times New Roman" w:eastAsia="B Nazanin" w:cs="B Nazanin"/>
      <w:b/>
      <w:bCs/>
      <w:sz w:val="32"/>
      <w:szCs w:val="32"/>
      <w:rtl/>
    </w:rPr>
  </w:style>
  <w:style w:type="paragraph" w:styleId="TableCaption" w:customStyle="1">
    <w:name w:val="Table Caption"/>
    <w:basedOn w:val="Normal"/>
    <w:qFormat/>
    <w:pPr>
      <w:keepNext/>
      <w:keepLines/>
      <w:bidi/>
      <w:spacing w:before="240" w:after="80" w:line="276" w:lineRule="auto"/>
      <w:ind w:firstLine="0"/>
      <w:jc w:val="center"/>
    </w:pPr>
    <w:rPr>
      <w:rFonts w:ascii="Times New Roman" w:hAnsi="Times New Roman" w:eastAsia="B Nazanin" w:cs="B Nazanin"/>
      <w:b/>
      <w:bCs/>
      <w:sz w:val="24"/>
      <w:szCs w:val="24"/>
      <w:rtl/>
    </w:rPr>
  </w:style>
  <w:style w:type="paragraph" w:styleId="FigureCaption" w:customStyle="1">
    <w:name w:val="Figure Caption"/>
    <w:basedOn w:val="Normal"/>
    <w:qFormat/>
    <w:pPr>
      <w:keepLines/>
      <w:bidi/>
      <w:spacing w:before="80" w:after="240" w:line="276" w:lineRule="auto"/>
      <w:ind w:firstLine="0"/>
      <w:jc w:val="center"/>
    </w:pPr>
    <w:rPr>
      <w:rFonts w:ascii="Times New Roman" w:hAnsi="Times New Roman" w:eastAsia="B Nazanin" w:cs="B Nazanin"/>
      <w:b/>
      <w:bCs/>
      <w:sz w:val="24"/>
      <w:szCs w:val="24"/>
      <w:rtl/>
    </w:rPr>
  </w:style>
  <w:style w:type="paragraph" w:styleId="SourceNote" w:customStyle="1">
    <w:name w:val="Source Note"/>
    <w:basedOn w:val="Normal"/>
    <w:qFormat/>
    <w:pPr>
      <w:bidi/>
      <w:spacing w:before="40" w:after="200" w:line="240" w:lineRule="auto"/>
      <w:ind w:firstLine="0"/>
      <w:jc w:val="center"/>
    </w:pPr>
    <w:rPr>
      <w:rFonts w:ascii="Times New Roman" w:hAnsi="Times New Roman" w:eastAsia="B Nazanin" w:cs="B Nazanin"/>
      <w:sz w:val="22"/>
      <w:szCs w:val="22"/>
      <w:rtl/>
    </w:rPr>
  </w:style>
  <w:style w:type="paragraph" w:styleId="TableText" w:customStyle="1">
    <w:name w:val="Table Text"/>
    <w:basedOn w:val="Normal"/>
    <w:qFormat/>
    <w:pPr>
      <w:bidi/>
      <w:spacing w:before="20" w:after="20" w:line="240" w:lineRule="auto"/>
      <w:ind w:firstLine="0"/>
      <w:jc w:val="center"/>
    </w:pPr>
    <w:rPr>
      <w:rFonts w:ascii="Times New Roman" w:hAnsi="Times New Roman" w:eastAsia="B Nazanin" w:cs="B Nazanin"/>
      <w:sz w:val="22"/>
      <w:szCs w:val="22"/>
    </w:rPr>
  </w:style>
  <w:style w:type="paragraph" w:styleId="Reference" w:customStyle="1">
    <w:name w:val="Reference Entry"/>
    <w:basedOn w:val="Normal"/>
    <w:qFormat/>
    <w:pPr>
      <w:bidi/>
      <w:spacing w:after="100" w:line="276" w:lineRule="auto"/>
      <w:ind w:hanging="567" w:start="567"/>
      <w:jc w:val="both"/>
    </w:pPr>
    <w:rPr>
      <w:rFonts w:ascii="Times New Roman" w:hAnsi="Times New Roman" w:eastAsia="B Nazanin" w:cs="B Nazanin"/>
      <w:sz w:val="24"/>
      <w:szCs w:val="24"/>
    </w:rPr>
  </w:style>
  <w:style w:type="paragraph" w:styleId="ReferenceEN" w:customStyle="1">
    <w:name w:val="Reference Entry (Latin)"/>
    <w:basedOn w:val="Normal"/>
    <w:qFormat/>
    <w:pPr>
      <w:bidi w:val="0"/>
      <w:spacing w:after="100" w:line="276" w:lineRule="auto"/>
      <w:ind w:hanging="567" w:start="567"/>
      <w:jc w:val="left"/>
    </w:pPr>
    <w:rPr>
      <w:rFonts w:ascii="Times New Roman" w:hAnsi="Times New Roman" w:eastAsia="B Nazanin" w:cs="B Nazanin"/>
      <w:sz w:val="22"/>
      <w:szCs w:val="22"/>
    </w:rPr>
  </w:style>
  <w:style w:type="paragraph" w:styleId="EnglishBody" w:customStyle="1">
    <w:name w:val="English Body"/>
    <w:basedOn w:val="Normal"/>
    <w:qFormat/>
    <w:pPr>
      <w:bidi w:val="0"/>
      <w:spacing w:after="120" w:line="360" w:lineRule="auto"/>
      <w:ind w:firstLine="0"/>
      <w:jc w:val="both"/>
    </w:pPr>
    <w:rPr>
      <w:rFonts w:ascii="Times New Roman" w:hAnsi="Times New Roman" w:cs="Times New Roman"/>
      <w:sz w:val="24"/>
      <w:szCs w:val="24"/>
    </w:rPr>
  </w:style>
  <w:style w:type="paragraph" w:styleId="TableofFigures" w:customStyle="1">
    <w:name w:val="table of figures"/>
    <w:basedOn w:val="Normal"/>
    <w:qFormat/>
    <w:pPr>
      <w:tabs>
        <w:tab w:val="right" w:leader="dot" w:pos="8503"/>
      </w:tabs>
      <w:bidi/>
      <w:spacing w:after="0" w:line="276" w:lineRule="auto"/>
      <w:ind w:firstLine="0"/>
      <w:jc w:val="both"/>
    </w:pPr>
    <w:rPr>
      <w:rFonts w:ascii="Times New Roman" w:hAnsi="Times New Roman" w:eastAsia="B Nazanin" w:cs="B Nazanin"/>
      <w:sz w:val="24"/>
      <w:szCs w:val="24"/>
      <w:rt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2059/jed.2020.296930.653250" TargetMode="External"/><Relationship Id="rId18" Type="http://schemas.openxmlformats.org/officeDocument/2006/relationships/hyperlink" Target="https://doi.org/10.1177/014920639101700108" TargetMode="External"/><Relationship Id="rId26" Type="http://schemas.openxmlformats.org/officeDocument/2006/relationships/hyperlink" Target="https://doi.org/10.1016/j.jbankfin.2024.107222" TargetMode="External"/><Relationship Id="rId39" Type="http://schemas.openxmlformats.org/officeDocument/2006/relationships/hyperlink" Target="https://doi.org/10.3390/jrfm19040248" TargetMode="External"/><Relationship Id="rId21" Type="http://schemas.openxmlformats.org/officeDocument/2006/relationships/hyperlink" Target="https://doi.org/10.22495/cbsrv4i2siart14" TargetMode="External"/><Relationship Id="rId34" Type="http://schemas.openxmlformats.org/officeDocument/2006/relationships/hyperlink" Target="https://doi.org/10.1016/j.jfineco.2019.07.001"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isel.aisnet.org/acis2025/34" TargetMode="External"/><Relationship Id="rId20" Type="http://schemas.openxmlformats.org/officeDocument/2006/relationships/hyperlink" Target="https://doi.org/10.1016/j.jempfin.2022.08.004" TargetMode="External"/><Relationship Id="rId29" Type="http://schemas.openxmlformats.org/officeDocument/2006/relationships/hyperlink" Target="https://urn.nsk.hr/urn:nbn:hr:148:096005" TargetMode="External"/><Relationship Id="rId41" Type="http://schemas.openxmlformats.org/officeDocument/2006/relationships/hyperlink" Target="https://doi.org/10.17758/URUAE28.H10255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id.ir/paper/404976/fa" TargetMode="External"/><Relationship Id="rId24" Type="http://schemas.openxmlformats.org/officeDocument/2006/relationships/hyperlink" Target="https://doi.org/10.1145/3532106.3533478" TargetMode="External"/><Relationship Id="rId32" Type="http://schemas.openxmlformats.org/officeDocument/2006/relationships/hyperlink" Target="https://doi.org/10.1016/j.bushor.2017.09.003" TargetMode="External"/><Relationship Id="rId37" Type="http://schemas.openxmlformats.org/officeDocument/2006/relationships/hyperlink" Target="https://doi.org/10.1016/j.intfin.2024.102093" TargetMode="External"/><Relationship Id="rId40" Type="http://schemas.openxmlformats.org/officeDocument/2006/relationships/hyperlink" Target="https://doi.org/10.1016/j.intfin.2025.102183" TargetMode="External"/><Relationship Id="rId5" Type="http://schemas.openxmlformats.org/officeDocument/2006/relationships/webSettings" Target="webSettings.xml"/><Relationship Id="rId15" Type="http://schemas.openxmlformats.org/officeDocument/2006/relationships/hyperlink" Target="https://sid.ir/paper/1384744/fa" TargetMode="External"/><Relationship Id="rId23" Type="http://schemas.openxmlformats.org/officeDocument/2006/relationships/hyperlink" Target="https://doi.org/10.1186/s40854-021-00321-6" TargetMode="External"/><Relationship Id="rId28" Type="http://schemas.openxmlformats.org/officeDocument/2006/relationships/hyperlink" Target="https://doi.org/10.22034/kes.2026.2073895.1086" TargetMode="External"/><Relationship Id="rId36" Type="http://schemas.openxmlformats.org/officeDocument/2006/relationships/hyperlink" Target="https://doi.org/10.61838/bmfopen.297" TargetMode="External"/><Relationship Id="rId10" Type="http://schemas.openxmlformats.org/officeDocument/2006/relationships/hyperlink" Target="https://doi.org/10.22034/eir.2025.482832.1112" TargetMode="External"/><Relationship Id="rId19" Type="http://schemas.openxmlformats.org/officeDocument/2006/relationships/hyperlink" Target="https://doi.org/10.1145/3319535.3363221" TargetMode="External"/><Relationship Id="rId31" Type="http://schemas.openxmlformats.org/officeDocument/2006/relationships/hyperlink" Target="https://urn.fi/URN:NBN:fi:amk-2023110728735"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id.ir/paper/364848/fa" TargetMode="External"/><Relationship Id="rId22" Type="http://schemas.openxmlformats.org/officeDocument/2006/relationships/hyperlink" Target="https://doi.org/10.3390/su14105822" TargetMode="External"/><Relationship Id="rId27" Type="http://schemas.openxmlformats.org/officeDocument/2006/relationships/hyperlink" Target="https://doi.org/10.1016/j.jmoneco.2017.12.004" TargetMode="External"/><Relationship Id="rId30" Type="http://schemas.openxmlformats.org/officeDocument/2006/relationships/hyperlink" Target="https://doi.org/10.22034/jer.2023.2006614.1047" TargetMode="External"/><Relationship Id="rId35" Type="http://schemas.openxmlformats.org/officeDocument/2006/relationships/hyperlink" Target="https://doi.org/10.55643/fcaptp.6.59.2024.4529"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jedusocio.com/index.php/se/article/view/159/159" TargetMode="External"/><Relationship Id="rId17" Type="http://schemas.openxmlformats.org/officeDocument/2006/relationships/hyperlink" Target="https://doi.org/10.1007/s12525-024-00721-3" TargetMode="External"/><Relationship Id="rId25" Type="http://schemas.openxmlformats.org/officeDocument/2006/relationships/hyperlink" Target="https://doi.org/10.1016/j.jnca.2017.10.011" TargetMode="External"/><Relationship Id="rId33" Type="http://schemas.openxmlformats.org/officeDocument/2006/relationships/hyperlink" Target="https://doi.org/10.1016/j.bcra.2023.100131" TargetMode="External"/><Relationship Id="rId38" Type="http://schemas.openxmlformats.org/officeDocument/2006/relationships/hyperlink" Target="https://doi.org/10.3390/info11120590" TargetMode="External"/><Relationship Id="rId44" Type="http://schemas.openxmlformats.org/officeDocument/2006/relationships/image" Target="media/image3.png"/><Relationship Id="rId45" Type="http://schemas.openxmlformats.org/officeDocument/2006/relationships/image" Target="media/image4.png"/><Relationship Id="rId46" Type="http://schemas.openxmlformats.org/officeDocument/2006/relationships/image" Target="media/image5.png"/><Relationship Id="rId47" Type="http://schemas.openxmlformats.org/officeDocument/2006/relationships/image" Target="media/image6.png"/><Relationship Id="rIdFtr2" Type="http://schemas.openxmlformats.org/officeDocument/2006/relationships/footer" Target="footer2.xml"/><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9E56C3-FB05-B745-AF48-1E80199A2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253</Pages>
  <Words>33119</Words>
  <Characters>188782</Characters>
  <Application>Microsoft Office Word</Application>
  <DocSecurity>0</DocSecurity>
  <Lines>1573</Lines>
  <Paragraphs>442</Paragraphs>
  <ScaleCrop>false</ScaleCrop>
  <Company/>
  <LinksUpToDate>false</LinksUpToDate>
  <CharactersWithSpaces>221459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بررسی عوامل کلیدی موفقیت و بهره‌وری صرافی‌های رمزارز در ایران</dc:title>
  <dc:creator>مصطفی مژده شفق</dc:creator>
  <cp:keywords/>
  <cp:lastModifiedBy>مصطفی مژده شفق</cp:lastModifiedBy>
  <cp:revision>1</cp:revision>
  <dcterms:created xsi:type="dcterms:W3CDTF">2026-09-06T20:36:00Z</dcterms:created>
  <dcterms:modified xsi:type="dcterms:W3CDTF">2026-09-28T12:00:00Z</dcterms:modified>
  <dc:subject>پایان‌نامه کارشناسی ارشد</dc:subject>
  <dc:description/>
  <cp:category/>
</cp:coreProperties>
</file>