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Report on 4</w:t>
      </w:r>
      <w:r w:rsidDel="00000000" w:rsidR="00000000" w:rsidRPr="00000000">
        <w:rPr>
          <w:b w:val="1"/>
          <w:bCs w:val="1"/>
          <w:vertAlign w:val="superscript"/>
          <w:rtl w:val="0"/>
        </w:rPr>
        <w:t xml:space="preserve">th</w:t>
      </w:r>
      <w:r w:rsidDel="00000000" w:rsidR="00000000" w:rsidRPr="00000000">
        <w:rPr>
          <w:b w:val="1"/>
          <w:bCs w:val="1"/>
          <w:rtl w:val="0"/>
        </w:rPr>
        <w:t xml:space="preserve"> Winter School</w:t>
      </w:r>
    </w:p>
    <w:p w:rsidR="00000000" w:rsidDel="00000000" w:rsidP="00000000" w:rsidRDefault="00000000" w:rsidRPr="00000000" w14:paraId="00000002">
      <w:pPr>
        <w:spacing w:after="220" w:lineRule="auto"/>
        <w:jc w:val="center"/>
        <w:rPr>
          <w:b w:val="1"/>
          <w:bCs w:val="1"/>
        </w:rPr>
      </w:pPr>
      <w:r w:rsidDel="00000000" w:rsidR="00000000" w:rsidRPr="00000000">
        <w:rPr>
          <w:b w:val="1"/>
          <w:bCs w:val="1"/>
          <w:rtl w:val="0"/>
        </w:rPr>
        <w:t xml:space="preserve">Center for the Study of Genocide and Justice (CSGJ), Liberation War Museum</w:t>
      </w:r>
    </w:p>
    <w:p w:rsidR="00000000" w:rsidDel="00000000" w:rsidP="00000000" w:rsidRDefault="00000000" w:rsidRPr="00000000" w14:paraId="00000003">
      <w:pPr>
        <w:pStyle w:val="Heading1"/>
        <w:spacing w:after="220" w:lineRule="auto"/>
        <w:rPr/>
      </w:pPr>
      <w:bookmarkStart w:colFirst="0" w:colLast="0" w:name="_iwmeiz9rkdpw" w:id="0"/>
      <w:bookmarkEnd w:id="0"/>
      <w:r w:rsidDel="00000000" w:rsidR="00000000" w:rsidRPr="00000000">
        <w:rPr>
          <w:rtl w:val="0"/>
        </w:rPr>
        <w:t xml:space="preserve">Opening Ceremony</w:t>
      </w:r>
    </w:p>
    <w:p w:rsidR="00000000" w:rsidDel="00000000" w:rsidP="00000000" w:rsidRDefault="00000000" w:rsidRPr="00000000" w14:paraId="00000004">
      <w:pPr>
        <w:spacing w:after="220" w:lineRule="auto"/>
        <w:rPr/>
      </w:pPr>
      <w:r w:rsidDel="00000000" w:rsidR="00000000" w:rsidRPr="00000000">
        <w:rPr>
          <w:rtl w:val="0"/>
        </w:rPr>
        <w:t xml:space="preserve">The 4th Winter School organized by Center for the Study of Genocide and Justice (CSGJ), Liberation War Museum (LWM) started its day with the registration process of the participants at 8.30 AM in Liberation War Museum. After completing the registration process, the participants were taken to the galleries. </w:t>
      </w:r>
    </w:p>
    <w:p w:rsidR="00000000" w:rsidDel="00000000" w:rsidP="00000000" w:rsidRDefault="00000000" w:rsidRPr="00000000" w14:paraId="00000005">
      <w:pPr>
        <w:spacing w:after="220" w:lineRule="auto"/>
        <w:ind w:left="720" w:firstLine="0"/>
        <w:rPr/>
      </w:pPr>
      <w:hyperlink r:id="rId6">
        <w:r w:rsidDel="00000000" w:rsidR="00000000" w:rsidRPr="00000000">
          <w:rPr>
            <w:color w:val="0000ee"/>
            <w:u w:val="single"/>
            <w:rtl w:val="0"/>
          </w:rPr>
          <w:t xml:space="preserve">img9.jpg</w:t>
        </w:r>
      </w:hyperlink>
      <w:r w:rsidDel="00000000" w:rsidR="00000000" w:rsidRPr="00000000">
        <w:rPr>
          <w:rtl w:val="0"/>
        </w:rPr>
      </w:r>
    </w:p>
    <w:p w:rsidR="00000000" w:rsidDel="00000000" w:rsidP="00000000" w:rsidRDefault="00000000" w:rsidRPr="00000000" w14:paraId="00000006">
      <w:pPr>
        <w:spacing w:after="220" w:lineRule="auto"/>
        <w:rPr/>
      </w:pPr>
      <w:r w:rsidDel="00000000" w:rsidR="00000000" w:rsidRPr="00000000">
        <w:rPr>
          <w:rtl w:val="0"/>
        </w:rPr>
        <w:t xml:space="preserve">Having an opening session at 11.30, all the participants along with the resident mentors and resident instructors departed from LWM to the venue named Sheikh Hasina National Youth Center situated in Savar.</w:t>
      </w:r>
    </w:p>
    <w:p w:rsidR="00000000" w:rsidDel="00000000" w:rsidP="00000000" w:rsidRDefault="00000000" w:rsidRPr="00000000" w14:paraId="00000007">
      <w:pPr>
        <w:spacing w:after="220" w:lineRule="auto"/>
        <w:ind w:left="720" w:firstLine="0"/>
        <w:rPr/>
      </w:pPr>
      <w:hyperlink r:id="rId7">
        <w:r w:rsidDel="00000000" w:rsidR="00000000" w:rsidRPr="00000000">
          <w:rPr>
            <w:color w:val="0000ee"/>
            <w:u w:val="single"/>
            <w:rtl w:val="0"/>
          </w:rPr>
          <w:t xml:space="preserve">img14.jpg</w:t>
        </w:r>
      </w:hyperlink>
      <w:r w:rsidDel="00000000" w:rsidR="00000000" w:rsidRPr="00000000">
        <w:rPr>
          <w:rtl w:val="0"/>
        </w:rPr>
      </w:r>
    </w:p>
    <w:p w:rsidR="00000000" w:rsidDel="00000000" w:rsidP="00000000" w:rsidRDefault="00000000" w:rsidRPr="00000000" w14:paraId="00000008">
      <w:pPr>
        <w:pStyle w:val="Heading1"/>
        <w:spacing w:after="220" w:lineRule="auto"/>
        <w:rPr/>
      </w:pPr>
      <w:bookmarkStart w:colFirst="0" w:colLast="0" w:name="_tzvg5vyt18r3" w:id="1"/>
      <w:bookmarkEnd w:id="1"/>
      <w:r w:rsidDel="00000000" w:rsidR="00000000" w:rsidRPr="00000000">
        <w:rPr>
          <w:rtl w:val="0"/>
        </w:rPr>
        <w:t xml:space="preserve">Day 1 (13.01.2018)</w:t>
      </w:r>
    </w:p>
    <w:p w:rsidR="00000000" w:rsidDel="00000000" w:rsidP="00000000" w:rsidRDefault="00000000" w:rsidRPr="00000000" w14:paraId="00000009">
      <w:pPr>
        <w:spacing w:after="220" w:lineRule="auto"/>
        <w:rPr/>
      </w:pPr>
      <w:r w:rsidDel="00000000" w:rsidR="00000000" w:rsidRPr="00000000">
        <w:rPr>
          <w:rtl w:val="0"/>
        </w:rPr>
        <w:t xml:space="preserve">Ice breaking:</w:t>
      </w:r>
    </w:p>
    <w:p w:rsidR="00000000" w:rsidDel="00000000" w:rsidP="00000000" w:rsidRDefault="00000000" w:rsidRPr="00000000" w14:paraId="0000000A">
      <w:pPr>
        <w:spacing w:after="220" w:lineRule="auto"/>
        <w:rPr/>
      </w:pPr>
      <w:r w:rsidDel="00000000" w:rsidR="00000000" w:rsidRPr="00000000">
        <w:rPr>
          <w:rtl w:val="0"/>
        </w:rPr>
        <w:t xml:space="preserve">After lunch, an ice breaking session was taken by all the resident mentors and a guideline and basic instructions were delivered to the participants by Naureen Rahim, research associate of CSGJ, Liberation War Museum and other mentors.</w:t>
      </w:r>
    </w:p>
    <w:p w:rsidR="00000000" w:rsidDel="00000000" w:rsidP="00000000" w:rsidRDefault="00000000" w:rsidRPr="00000000" w14:paraId="0000000B">
      <w:pPr>
        <w:spacing w:after="220" w:lineRule="auto"/>
        <w:ind w:left="720" w:firstLine="0"/>
        <w:rPr/>
      </w:pPr>
      <w:hyperlink r:id="rId8">
        <w:r w:rsidDel="00000000" w:rsidR="00000000" w:rsidRPr="00000000">
          <w:rPr>
            <w:color w:val="0000ee"/>
            <w:u w:val="single"/>
            <w:rtl w:val="0"/>
          </w:rPr>
          <w:t xml:space="preserve">img15.jpg</w:t>
        </w:r>
      </w:hyperlink>
      <w:r w:rsidDel="00000000" w:rsidR="00000000" w:rsidRPr="00000000">
        <w:rPr>
          <w:rtl w:val="0"/>
        </w:rPr>
      </w:r>
    </w:p>
    <w:p w:rsidR="00000000" w:rsidDel="00000000" w:rsidP="00000000" w:rsidRDefault="00000000" w:rsidRPr="00000000" w14:paraId="0000000C">
      <w:pPr>
        <w:spacing w:after="220" w:lineRule="auto"/>
        <w:rPr/>
      </w:pPr>
      <w:r w:rsidDel="00000000" w:rsidR="00000000" w:rsidRPr="00000000">
        <w:rPr>
          <w:rtl w:val="0"/>
        </w:rPr>
        <w:t xml:space="preserve">The first session of the first day was taken by Mofidul Hoque, Director of CSGJ, Liberation War Museum on ‘Understanding Genocide: Historical and Legal Perspective’. He at first elaborated the idea of genocide to the participants quoting Rafael Lemkin. Then he discussed the Nuremberg principles, the Genocide Convention Act, 1948, and the International Crimes Tribunal Act, 1973. After that he described the definition of genocide in the context of Bangladesh referring the International Crimes Tribunal, Bangladesh. He also talked about various debates relating to this issue.</w:t>
      </w:r>
    </w:p>
    <w:p w:rsidR="00000000" w:rsidDel="00000000" w:rsidP="00000000" w:rsidRDefault="00000000" w:rsidRPr="00000000" w14:paraId="0000000D">
      <w:pPr>
        <w:spacing w:after="220" w:lineRule="auto"/>
        <w:rPr/>
      </w:pPr>
      <w:r w:rsidDel="00000000" w:rsidR="00000000" w:rsidRPr="00000000">
        <w:rPr>
          <w:rtl w:val="0"/>
        </w:rPr>
        <w:t xml:space="preserve">The next session of the day was delivered by Prosecutor Barrister Tureen Afroz, International Crimes Tribunal, Bangladesh. First, she showed the difference between genocide and other crimes including war crimes, crime against humanity, mass killing. Then, she described the elements of genocide and talked about the debate relating to the punishment for committing genocide. She criticized the Bengali word ‘Ganahatya’ for genocide. She also mentioned various cases were </w:t>
      </w:r>
      <w:r w:rsidDel="00000000" w:rsidR="00000000" w:rsidRPr="00000000">
        <w:rPr>
          <w:rtl w:val="0"/>
        </w:rPr>
        <w:t xml:space="preserve">trialed</w:t>
      </w:r>
      <w:r w:rsidDel="00000000" w:rsidR="00000000" w:rsidRPr="00000000">
        <w:rPr>
          <w:rtl w:val="0"/>
        </w:rPr>
        <w:t xml:space="preserve"> under ICT and ICT-BD.</w:t>
      </w:r>
    </w:p>
    <w:p w:rsidR="00000000" w:rsidDel="00000000" w:rsidP="00000000" w:rsidRDefault="00000000" w:rsidRPr="00000000" w14:paraId="0000000E">
      <w:pPr>
        <w:spacing w:after="220" w:lineRule="auto"/>
        <w:ind w:left="720" w:firstLine="0"/>
        <w:rPr/>
      </w:pPr>
      <w:hyperlink r:id="rId9">
        <w:r w:rsidDel="00000000" w:rsidR="00000000" w:rsidRPr="00000000">
          <w:rPr>
            <w:color w:val="0000ee"/>
            <w:u w:val="single"/>
            <w:rtl w:val="0"/>
          </w:rPr>
          <w:t xml:space="preserve">img23.jpg</w:t>
        </w:r>
      </w:hyperlink>
      <w:r w:rsidDel="00000000" w:rsidR="00000000" w:rsidRPr="00000000">
        <w:rPr>
          <w:rtl w:val="0"/>
        </w:rPr>
      </w:r>
    </w:p>
    <w:p w:rsidR="00000000" w:rsidDel="00000000" w:rsidP="00000000" w:rsidRDefault="00000000" w:rsidRPr="00000000" w14:paraId="0000000F">
      <w:pPr>
        <w:spacing w:after="220" w:lineRule="auto"/>
        <w:rPr/>
      </w:pPr>
      <w:r w:rsidDel="00000000" w:rsidR="00000000" w:rsidRPr="00000000">
        <w:rPr>
          <w:rtl w:val="0"/>
        </w:rPr>
        <w:t xml:space="preserve">The participants then had to sit for a short exam based on the lessons they had taken that day. After completing the dinner, two documentary films were screened before the participants named ‘Stop Genocide’ and ‘Amnesia’.</w:t>
      </w:r>
    </w:p>
    <w:p w:rsidR="00000000" w:rsidDel="00000000" w:rsidP="00000000" w:rsidRDefault="00000000" w:rsidRPr="00000000" w14:paraId="00000010">
      <w:pPr>
        <w:spacing w:after="220" w:lineRule="auto"/>
        <w:ind w:left="720" w:firstLine="0"/>
        <w:rPr/>
      </w:pPr>
      <w:hyperlink r:id="rId10">
        <w:r w:rsidDel="00000000" w:rsidR="00000000" w:rsidRPr="00000000">
          <w:rPr>
            <w:color w:val="0000ee"/>
            <w:u w:val="single"/>
            <w:rtl w:val="0"/>
          </w:rPr>
          <w:t xml:space="preserve">img26.jpg</w:t>
        </w:r>
      </w:hyperlink>
      <w:r w:rsidDel="00000000" w:rsidR="00000000" w:rsidRPr="00000000">
        <w:rPr>
          <w:rtl w:val="0"/>
        </w:rPr>
      </w:r>
    </w:p>
    <w:p w:rsidR="00000000" w:rsidDel="00000000" w:rsidP="00000000" w:rsidRDefault="00000000" w:rsidRPr="00000000" w14:paraId="00000011">
      <w:pPr>
        <w:pStyle w:val="Heading1"/>
        <w:spacing w:after="220" w:lineRule="auto"/>
        <w:rPr/>
      </w:pPr>
      <w:bookmarkStart w:colFirst="0" w:colLast="0" w:name="_j59zjohq1z2c" w:id="2"/>
      <w:bookmarkEnd w:id="2"/>
      <w:r w:rsidDel="00000000" w:rsidR="00000000" w:rsidRPr="00000000">
        <w:rPr>
          <w:rtl w:val="0"/>
        </w:rPr>
        <w:t xml:space="preserve">Day 2 (14.01.2018)</w:t>
      </w:r>
    </w:p>
    <w:p w:rsidR="00000000" w:rsidDel="00000000" w:rsidP="00000000" w:rsidRDefault="00000000" w:rsidRPr="00000000" w14:paraId="00000012">
      <w:pPr>
        <w:spacing w:after="220" w:lineRule="auto"/>
        <w:rPr/>
      </w:pPr>
      <w:r w:rsidDel="00000000" w:rsidR="00000000" w:rsidRPr="00000000">
        <w:rPr>
          <w:rtl w:val="0"/>
        </w:rPr>
        <w:t xml:space="preserve">The day started with the national anthem. On the topic of ‘National Trial of International Crime: Evaluating the Experience of Bangladesh’, Hafizur Rahman Karzon, Associate Professor of Law, University of Dhaka delivered the first session of the day. He gave a brief idea on international crimes first. Then he discussed the post-independence situation related to the collaborators and the war criminals. In discussing it, he added the difficulties that had arisen in trialing the collaborators under the Collaborators Order, 1972. He further discussed the background of enacting the International Crimes Tribunal Act of Bangladesh. He emphasized on prosecuting all the identified and alive collaborators as soon as possible to make them understand that no crime would go unpunished. Mentioning some leading cases trialed under ICT-BD including the case of Kader Molla, Gulam Azam, and Salauddin Kader Chowdhury, he showed the outcome of the Act. Lastly, he gave his observation on the limitations and drawbacks of the Act. In reply to a question from one of the participants, he said the trials under the Act are not political but judicial in nature.</w:t>
      </w:r>
    </w:p>
    <w:p w:rsidR="00000000" w:rsidDel="00000000" w:rsidP="00000000" w:rsidRDefault="00000000" w:rsidRPr="00000000" w14:paraId="00000013">
      <w:pPr>
        <w:spacing w:after="220" w:lineRule="auto"/>
        <w:ind w:left="720" w:firstLine="0"/>
        <w:rPr/>
      </w:pPr>
      <w:hyperlink r:id="rId11">
        <w:r w:rsidDel="00000000" w:rsidR="00000000" w:rsidRPr="00000000">
          <w:rPr>
            <w:color w:val="0000ee"/>
            <w:u w:val="single"/>
            <w:rtl w:val="0"/>
          </w:rPr>
          <w:t xml:space="preserve">img29.jpg</w:t>
        </w:r>
      </w:hyperlink>
      <w:r w:rsidDel="00000000" w:rsidR="00000000" w:rsidRPr="00000000">
        <w:rPr>
          <w:rtl w:val="0"/>
        </w:rPr>
      </w:r>
    </w:p>
    <w:p w:rsidR="00000000" w:rsidDel="00000000" w:rsidP="00000000" w:rsidRDefault="00000000" w:rsidRPr="00000000" w14:paraId="00000014">
      <w:pPr>
        <w:spacing w:after="220" w:lineRule="auto"/>
        <w:rPr/>
      </w:pPr>
      <w:r w:rsidDel="00000000" w:rsidR="00000000" w:rsidRPr="00000000">
        <w:rPr>
          <w:rtl w:val="0"/>
        </w:rPr>
        <w:t xml:space="preserve">The next session was taken by Prosecutor Barrister Tureen Afroz, International Crimes Tribunal, Bangladesh on ‘ICT-BD Judgment: The Socio-Legal Significance’. She at first talked about the then-complex situation regarding the issue of perpetrators of the war of 1971 and the nationalization of international law. She then discussed different kinds of domestic tribunals of different countries including ICC, Ad hoc International Tribunal, ICTY/ICTR, Ad hoc Hybrid Tribunal, ECCC, and ICT-BD. Later on, she explained different issues related to the ICT-BD including right to bail, witness cooperation, sentencing consideration, right to appeal, and review proceedings. At last, she mentioned some cases were trialed under ICT-BD.</w:t>
      </w:r>
    </w:p>
    <w:p w:rsidR="00000000" w:rsidDel="00000000" w:rsidP="00000000" w:rsidRDefault="00000000" w:rsidRPr="00000000" w14:paraId="00000015">
      <w:pPr>
        <w:spacing w:after="220" w:lineRule="auto"/>
        <w:rPr/>
      </w:pPr>
      <w:r w:rsidDel="00000000" w:rsidR="00000000" w:rsidRPr="00000000">
        <w:rPr>
          <w:rtl w:val="0"/>
        </w:rPr>
        <w:t xml:space="preserve">After a tea break, Advocate Mahdia Bushra, volunteer of Samajik Sahayata Udyog, and Farzana Boby, an independent filmmaker, took their session on the issue of sexual violence. Referring to American journalist Susan Brownmiller, Advocate Mahdia Bushra, in her session, talked about the purpose and types of sexual violence occurring in 1971. Then she showed some difficulties that she faced working on this issue and gave her idea on how the new generation can be involved in helping the victims of sexual violence. Later, Farzana Boby expressed her feelings and thoughts on making her short film on the ‘Biranganas’ named ‘Bishkanta’. She then showed the 10-minute-long trailer of the film. Watching the film, participants couldn’t help crying.</w:t>
      </w:r>
    </w:p>
    <w:p w:rsidR="00000000" w:rsidDel="00000000" w:rsidP="00000000" w:rsidRDefault="00000000" w:rsidRPr="00000000" w14:paraId="00000016">
      <w:pPr>
        <w:spacing w:after="220" w:lineRule="auto"/>
        <w:rPr/>
      </w:pPr>
      <w:r w:rsidDel="00000000" w:rsidR="00000000" w:rsidRPr="00000000">
        <w:rPr>
          <w:rtl w:val="0"/>
        </w:rPr>
        <w:t xml:space="preserve">At 2.00 PM, Md. Abdul Hannan Khan, Chief Investigator, ICT-BD, took the fourth session of the day on his experience of witness/victim protection. He started with the international perspective and then came to the Bangladesh chapter. He then serially clarified who the witnesses are, how to tackle the witnesses and the victims, and the rules for witness and victim protection. He shared his experience regarding the reasons for lack of evidence and documents, and the problems of exchanging criminals. He added that the measures taken by the government for safety, security, and protection are not enough. In his session, he mentioned some cases to show how investigators tackle witnesses and victims.</w:t>
      </w:r>
    </w:p>
    <w:p w:rsidR="00000000" w:rsidDel="00000000" w:rsidP="00000000" w:rsidRDefault="00000000" w:rsidRPr="00000000" w14:paraId="00000017">
      <w:pPr>
        <w:spacing w:after="220" w:lineRule="auto"/>
        <w:ind w:left="720" w:firstLine="0"/>
        <w:rPr/>
      </w:pPr>
      <w:hyperlink r:id="rId12">
        <w:r w:rsidDel="00000000" w:rsidR="00000000" w:rsidRPr="00000000">
          <w:rPr>
            <w:color w:val="0000ee"/>
            <w:u w:val="single"/>
            <w:rtl w:val="0"/>
          </w:rPr>
          <w:t xml:space="preserve">img32.jpg</w:t>
        </w:r>
      </w:hyperlink>
      <w:r w:rsidDel="00000000" w:rsidR="00000000" w:rsidRPr="00000000">
        <w:rPr>
          <w:rtl w:val="0"/>
        </w:rPr>
      </w:r>
    </w:p>
    <w:p w:rsidR="00000000" w:rsidDel="00000000" w:rsidP="00000000" w:rsidRDefault="00000000" w:rsidRPr="00000000" w14:paraId="00000018">
      <w:pPr>
        <w:spacing w:after="220" w:lineRule="auto"/>
        <w:rPr/>
      </w:pPr>
      <w:r w:rsidDel="00000000" w:rsidR="00000000" w:rsidRPr="00000000">
        <w:rPr>
          <w:rtl w:val="0"/>
        </w:rPr>
        <w:t xml:space="preserve">After a tea break, a group presentation was taken by Naureen Rahim, Research Associate, CSGJ, Liberation War Museum. The participants were divided into 5 groups and were given a fact along with some questions. Each group wrote their key words onto a flipchart. Two participants from each group presented their group’s presentation.</w:t>
      </w:r>
    </w:p>
    <w:p w:rsidR="00000000" w:rsidDel="00000000" w:rsidP="00000000" w:rsidRDefault="00000000" w:rsidRPr="00000000" w14:paraId="00000019">
      <w:pPr>
        <w:spacing w:after="220" w:lineRule="auto"/>
        <w:ind w:left="720" w:firstLine="0"/>
        <w:rPr/>
      </w:pPr>
      <w:hyperlink r:id="rId13">
        <w:r w:rsidDel="00000000" w:rsidR="00000000" w:rsidRPr="00000000">
          <w:rPr>
            <w:color w:val="0000ee"/>
            <w:u w:val="single"/>
            <w:rtl w:val="0"/>
          </w:rPr>
          <w:t xml:space="preserve">img35.jpg</w:t>
        </w:r>
      </w:hyperlink>
      <w:r w:rsidDel="00000000" w:rsidR="00000000" w:rsidRPr="00000000">
        <w:rPr>
          <w:rtl w:val="0"/>
        </w:rPr>
      </w:r>
    </w:p>
    <w:p w:rsidR="00000000" w:rsidDel="00000000" w:rsidP="00000000" w:rsidRDefault="00000000" w:rsidRPr="00000000" w14:paraId="0000001A">
      <w:pPr>
        <w:spacing w:after="220" w:lineRule="auto"/>
        <w:ind w:left="720" w:firstLine="0"/>
        <w:rPr/>
      </w:pPr>
      <w:hyperlink r:id="rId14">
        <w:r w:rsidDel="00000000" w:rsidR="00000000" w:rsidRPr="00000000">
          <w:rPr>
            <w:color w:val="0000ee"/>
            <w:u w:val="single"/>
            <w:rtl w:val="0"/>
          </w:rPr>
          <w:t xml:space="preserve">img36.jpg</w:t>
        </w:r>
      </w:hyperlink>
      <w:r w:rsidDel="00000000" w:rsidR="00000000" w:rsidRPr="00000000">
        <w:rPr>
          <w:rtl w:val="0"/>
        </w:rPr>
      </w:r>
    </w:p>
    <w:p w:rsidR="00000000" w:rsidDel="00000000" w:rsidP="00000000" w:rsidRDefault="00000000" w:rsidRPr="00000000" w14:paraId="0000001B">
      <w:pPr>
        <w:spacing w:after="220" w:lineRule="auto"/>
        <w:rPr/>
      </w:pPr>
      <w:r w:rsidDel="00000000" w:rsidR="00000000" w:rsidRPr="00000000">
        <w:rPr>
          <w:rtl w:val="0"/>
        </w:rPr>
        <w:t xml:space="preserve">After dinner, Emran Azad, Lecturer, Department of Law, Bangladesh University of Professionals, a mentor of the winter school, hosted an informal adda with two international resource persons - Barbara Thimm from Cambodia and Ram Bhandari from Nepal.</w:t>
      </w:r>
    </w:p>
    <w:p w:rsidR="00000000" w:rsidDel="00000000" w:rsidP="00000000" w:rsidRDefault="00000000" w:rsidRPr="00000000" w14:paraId="0000001C">
      <w:pPr>
        <w:pStyle w:val="Heading1"/>
        <w:spacing w:after="220" w:lineRule="auto"/>
        <w:rPr/>
      </w:pPr>
      <w:bookmarkStart w:colFirst="0" w:colLast="0" w:name="_mlqepxspojnw" w:id="3"/>
      <w:bookmarkEnd w:id="3"/>
      <w:r w:rsidDel="00000000" w:rsidR="00000000" w:rsidRPr="00000000">
        <w:rPr>
          <w:rtl w:val="0"/>
        </w:rPr>
        <w:t xml:space="preserve">Day 3 (15.01.2018)</w:t>
      </w:r>
    </w:p>
    <w:p w:rsidR="00000000" w:rsidDel="00000000" w:rsidP="00000000" w:rsidRDefault="00000000" w:rsidRPr="00000000" w14:paraId="0000001D">
      <w:pPr>
        <w:spacing w:after="220" w:lineRule="auto"/>
        <w:rPr/>
      </w:pPr>
      <w:r w:rsidDel="00000000" w:rsidR="00000000" w:rsidRPr="00000000">
        <w:rPr>
          <w:rtl w:val="0"/>
        </w:rPr>
        <w:t xml:space="preserve">Like the other days, the day started with the national anthem. The first session was delivered on the topic ‘Remembering One’s Own Crimes? Two German Stories’ by Barbara Thimm, Germany, who currently works as an advisor at Tuol Sleng Genocide Museum, Phnom Penh, Cambodia. At first, she showed the brief history of Germany. Then she talked about the activities that had taken place in the then-Germany in concentration camps and extermination camps. In her session, she said that before World War II, European society tended to remember only the glory of a person, group, or nation. But after the war, they took the initiative to remember the sufferings of their own people. Now, a number of memorials have been made to remember their own crimes and the sufferings of their people. She ended her session by mentioning some trials and saying that cultural movement is also important to make people active in bringing victims justice.</w:t>
      </w:r>
    </w:p>
    <w:p w:rsidR="00000000" w:rsidDel="00000000" w:rsidP="00000000" w:rsidRDefault="00000000" w:rsidRPr="00000000" w14:paraId="0000001E">
      <w:pPr>
        <w:spacing w:after="220" w:lineRule="auto"/>
        <w:rPr/>
      </w:pPr>
      <w:r w:rsidDel="00000000" w:rsidR="00000000" w:rsidRPr="00000000">
        <w:rPr>
          <w:rtl w:val="0"/>
        </w:rPr>
        <w:t xml:space="preserve">Ram Bhandari from Nepal (Nepalese activist against state-led enforced disappearance) then took the next session on the topic ‘Dealing with the Past in Transitional Societies: The Case of Nepal’. He showed an overview of the past and transitional justice. For this, he described the background first. Then he explained how individual sufferings turned into collective activism in Nepal. He stated that learning from the past is important to prevent conflict. </w:t>
      </w:r>
    </w:p>
    <w:p w:rsidR="00000000" w:rsidDel="00000000" w:rsidP="00000000" w:rsidRDefault="00000000" w:rsidRPr="00000000" w14:paraId="0000001F">
      <w:pPr>
        <w:spacing w:after="220" w:lineRule="auto"/>
        <w:ind w:left="720" w:firstLine="0"/>
        <w:rPr/>
      </w:pPr>
      <w:hyperlink r:id="rId15">
        <w:r w:rsidDel="00000000" w:rsidR="00000000" w:rsidRPr="00000000">
          <w:rPr>
            <w:color w:val="0000ee"/>
            <w:u w:val="single"/>
            <w:rtl w:val="0"/>
          </w:rPr>
          <w:t xml:space="preserve">img39.jpg</w:t>
        </w:r>
      </w:hyperlink>
      <w:r w:rsidDel="00000000" w:rsidR="00000000" w:rsidRPr="00000000">
        <w:rPr>
          <w:rtl w:val="0"/>
        </w:rPr>
      </w:r>
    </w:p>
    <w:p w:rsidR="00000000" w:rsidDel="00000000" w:rsidP="00000000" w:rsidRDefault="00000000" w:rsidRPr="00000000" w14:paraId="00000020">
      <w:pPr>
        <w:spacing w:after="220" w:lineRule="auto"/>
        <w:rPr/>
      </w:pPr>
      <w:r w:rsidDel="00000000" w:rsidR="00000000" w:rsidRPr="00000000">
        <w:rPr>
          <w:rtl w:val="0"/>
        </w:rPr>
        <w:t xml:space="preserve">After that, he discussed the approaches of transitional justice. In his session, he then explained why the Truth Commission and transitional justice are important in the context of Nepal.</w:t>
      </w:r>
    </w:p>
    <w:p w:rsidR="00000000" w:rsidDel="00000000" w:rsidP="00000000" w:rsidRDefault="00000000" w:rsidRPr="00000000" w14:paraId="00000021">
      <w:pPr>
        <w:spacing w:after="220" w:lineRule="auto"/>
        <w:ind w:left="720" w:firstLine="0"/>
        <w:rPr/>
      </w:pPr>
      <w:hyperlink r:id="rId16">
        <w:r w:rsidDel="00000000" w:rsidR="00000000" w:rsidRPr="00000000">
          <w:rPr>
            <w:color w:val="0000ee"/>
            <w:u w:val="single"/>
            <w:rtl w:val="0"/>
          </w:rPr>
          <w:t xml:space="preserve">img42.jpg</w:t>
        </w:r>
      </w:hyperlink>
      <w:r w:rsidDel="00000000" w:rsidR="00000000" w:rsidRPr="00000000">
        <w:rPr>
          <w:rtl w:val="0"/>
        </w:rPr>
      </w:r>
    </w:p>
    <w:p w:rsidR="00000000" w:rsidDel="00000000" w:rsidP="00000000" w:rsidRDefault="00000000" w:rsidRPr="00000000" w14:paraId="00000022">
      <w:pPr>
        <w:spacing w:after="220" w:lineRule="auto"/>
        <w:rPr/>
      </w:pPr>
      <w:r w:rsidDel="00000000" w:rsidR="00000000" w:rsidRPr="00000000">
        <w:rPr>
          <w:rtl w:val="0"/>
        </w:rPr>
        <w:t xml:space="preserve">The next session, after the tea break, was taken by Fernando Antonio and Lucia Tilman from East Timor on ‘Memory, Mass Atrocity and Memorialization: East Timor Experience’. Firstly, they described the history of East Timor briefly. Then they shared their experience of how they dealt with mass atrocity. They pointed out that victims’ voices have been raised as justice had not been done for them. They then informed the participants that the CAVR and CVA were established to develop a society based on the recognition of past truth, non-violence, reconciliation, and reparation. Later on, they showed the vision, mission, goals, and challenges of Centro Nacional Chega (CNC). They concluded by saying that memorialization is important, as social transformation can take place through memorialization.</w:t>
      </w:r>
    </w:p>
    <w:p w:rsidR="00000000" w:rsidDel="00000000" w:rsidP="00000000" w:rsidRDefault="00000000" w:rsidRPr="00000000" w14:paraId="00000023">
      <w:pPr>
        <w:spacing w:after="220" w:lineRule="auto"/>
        <w:ind w:left="720" w:firstLine="0"/>
        <w:rPr/>
      </w:pPr>
      <w:hyperlink r:id="rId17">
        <w:r w:rsidDel="00000000" w:rsidR="00000000" w:rsidRPr="00000000">
          <w:rPr>
            <w:color w:val="0000ee"/>
            <w:u w:val="single"/>
            <w:rtl w:val="0"/>
          </w:rPr>
          <w:t xml:space="preserve">img43.jpg</w:t>
        </w:r>
      </w:hyperlink>
      <w:r w:rsidDel="00000000" w:rsidR="00000000" w:rsidRPr="00000000">
        <w:rPr>
          <w:rtl w:val="0"/>
        </w:rPr>
      </w:r>
    </w:p>
    <w:p w:rsidR="00000000" w:rsidDel="00000000" w:rsidP="00000000" w:rsidRDefault="00000000" w:rsidRPr="00000000" w14:paraId="00000024">
      <w:pPr>
        <w:spacing w:after="220" w:lineRule="auto"/>
        <w:rPr/>
      </w:pPr>
      <w:r w:rsidDel="00000000" w:rsidR="00000000" w:rsidRPr="00000000">
        <w:rPr>
          <w:rtl w:val="0"/>
        </w:rPr>
        <w:t xml:space="preserve">After lunch, Barbara Thimm again took a session on ‘Case Study of Cambodia: Why Khmer Have Killed Khmer? An Outside View on Cambodia’. After giving a brief history of Cambodia, she talked about the People’s Revolutionary Tribunal and the Extraordinary Chambers in the Courts of Cambodia (ECCC). She ended her session by noting that the Tuol Sleng Genocide Museum of Cambodia is now working on this issue. Later, Marina Guemes Rico took a short session on ‘Case Study of Femicide in Latin America’.</w:t>
      </w:r>
    </w:p>
    <w:p w:rsidR="00000000" w:rsidDel="00000000" w:rsidP="00000000" w:rsidRDefault="00000000" w:rsidRPr="00000000" w14:paraId="00000025">
      <w:pPr>
        <w:spacing w:after="220" w:lineRule="auto"/>
        <w:rPr/>
      </w:pPr>
      <w:r w:rsidDel="00000000" w:rsidR="00000000" w:rsidRPr="00000000">
        <w:rPr>
          <w:rtl w:val="0"/>
        </w:rPr>
        <w:t xml:space="preserve">The last session of the day was delivered by Emran Azad, Lecturer of Law, Bangladesh University of Professionals, on ‘Comparative Study on Genocide and Justice’. At first, he discussed the Armenian genocide, noting that Raphael Lemkin used the term ‘genocide’ in this context. While discussing the Rwandan genocide, he showed the atrocities that had taken place by Hutu people against Tutsis, which are evidence of genocide occurring in that area. Then he began discussing the genocide in Bangladesh. Referring to the definition of genocide, he serially pointed out the elements of genocide that can be found in the atrocities of the 1971 war. In this regard, he added that using the term ‘ethnic cleansing’ would carry no responsibilities, because no international value is attached to this term, whereas the term ‘genocide’ has international value. He then gave a brief overview of </w:t>
      </w:r>
      <w:r w:rsidDel="00000000" w:rsidR="00000000" w:rsidRPr="00000000">
        <w:rPr>
          <w:rtl w:val="0"/>
        </w:rPr>
        <w:t xml:space="preserve">eliticide</w:t>
      </w:r>
      <w:r w:rsidDel="00000000" w:rsidR="00000000" w:rsidRPr="00000000">
        <w:rPr>
          <w:rtl w:val="0"/>
        </w:rPr>
        <w:t xml:space="preserve">, politicide, culturicide, and gendercide/femicide. While discussing the Principle </w:t>
      </w:r>
    </w:p>
    <w:p w:rsidR="00000000" w:rsidDel="00000000" w:rsidP="00000000" w:rsidRDefault="00000000" w:rsidRPr="00000000" w14:paraId="00000026">
      <w:pPr>
        <w:spacing w:after="220" w:lineRule="auto"/>
        <w:ind w:left="720" w:firstLine="0"/>
        <w:rPr/>
      </w:pPr>
      <w:hyperlink r:id="rId18">
        <w:r w:rsidDel="00000000" w:rsidR="00000000" w:rsidRPr="00000000">
          <w:rPr>
            <w:color w:val="0000ee"/>
            <w:u w:val="single"/>
            <w:rtl w:val="0"/>
          </w:rPr>
          <w:t xml:space="preserve">img46.jpg</w:t>
        </w:r>
      </w:hyperlink>
      <w:r w:rsidDel="00000000" w:rsidR="00000000" w:rsidRPr="00000000">
        <w:rPr>
          <w:rtl w:val="0"/>
        </w:rPr>
      </w:r>
    </w:p>
    <w:p w:rsidR="00000000" w:rsidDel="00000000" w:rsidP="00000000" w:rsidRDefault="00000000" w:rsidRPr="00000000" w14:paraId="00000027">
      <w:pPr>
        <w:spacing w:after="220" w:lineRule="auto"/>
        <w:rPr/>
      </w:pPr>
      <w:r w:rsidDel="00000000" w:rsidR="00000000" w:rsidRPr="00000000">
        <w:rPr>
          <w:rtl w:val="0"/>
        </w:rPr>
        <w:t xml:space="preserve">of Complementary Jurisdiction, he stated that since foreign lawyers do not know our history and culture, they would not understand our feelings, and therefore national courts should take priority over international ones. Next, he talked about the Canadian TRC to show its method of rehabilitating and compensating victims. He also emphasized memorializing the genocide. He concluded his session with a brief discussion of war babies, the issue of POWs, and the Hamoodur Rahman Commission Report.</w:t>
      </w:r>
    </w:p>
    <w:p w:rsidR="00000000" w:rsidDel="00000000" w:rsidP="00000000" w:rsidRDefault="00000000" w:rsidRPr="00000000" w14:paraId="00000028">
      <w:pPr>
        <w:spacing w:after="220" w:lineRule="auto"/>
        <w:ind w:left="720" w:firstLine="0"/>
        <w:rPr/>
      </w:pPr>
      <w:hyperlink r:id="rId19">
        <w:r w:rsidDel="00000000" w:rsidR="00000000" w:rsidRPr="00000000">
          <w:rPr>
            <w:color w:val="0000ee"/>
            <w:u w:val="single"/>
            <w:rtl w:val="0"/>
          </w:rPr>
          <w:t xml:space="preserve">img49.jpg</w:t>
        </w:r>
      </w:hyperlink>
      <w:r w:rsidDel="00000000" w:rsidR="00000000" w:rsidRPr="00000000">
        <w:rPr>
          <w:rtl w:val="0"/>
        </w:rPr>
      </w:r>
    </w:p>
    <w:p w:rsidR="00000000" w:rsidDel="00000000" w:rsidP="00000000" w:rsidRDefault="00000000" w:rsidRPr="00000000" w14:paraId="00000029">
      <w:pPr>
        <w:spacing w:after="220" w:lineRule="auto"/>
        <w:rPr/>
      </w:pPr>
      <w:r w:rsidDel="00000000" w:rsidR="00000000" w:rsidRPr="00000000">
        <w:rPr>
          <w:rtl w:val="0"/>
        </w:rPr>
        <w:t xml:space="preserve">In the evening, a theatre play titled ‘Nimojjan’, written by Selim Al-Deen, was performed by Dhaka Theatre. The participants got emotional and shared their feelings, thanking the performers.</w:t>
      </w:r>
    </w:p>
    <w:p w:rsidR="00000000" w:rsidDel="00000000" w:rsidP="00000000" w:rsidRDefault="00000000" w:rsidRPr="00000000" w14:paraId="0000002A">
      <w:pPr>
        <w:spacing w:after="220" w:lineRule="auto"/>
        <w:rPr/>
      </w:pPr>
      <w:r w:rsidDel="00000000" w:rsidR="00000000" w:rsidRPr="00000000">
        <w:rPr>
          <w:rtl w:val="0"/>
        </w:rPr>
        <w:t xml:space="preserve">After dinner, a discussion was held with family members of victims, where Asif Munir, son of Shaheed Munir Chowdhury, and Ram Bhandari from Nepal, son of a disappeared person, shared their feelings and experiences, which left everyone emotional.</w:t>
      </w:r>
    </w:p>
    <w:p w:rsidR="00000000" w:rsidDel="00000000" w:rsidP="00000000" w:rsidRDefault="00000000" w:rsidRPr="00000000" w14:paraId="0000002B">
      <w:pPr>
        <w:spacing w:after="220" w:lineRule="auto"/>
        <w:ind w:left="720" w:firstLine="0"/>
        <w:rPr/>
      </w:pPr>
      <w:hyperlink r:id="rId20">
        <w:r w:rsidDel="00000000" w:rsidR="00000000" w:rsidRPr="00000000">
          <w:rPr>
            <w:color w:val="0000ee"/>
            <w:u w:val="single"/>
            <w:rtl w:val="0"/>
          </w:rPr>
          <w:t xml:space="preserve">img50.jpg</w:t>
        </w:r>
      </w:hyperlink>
      <w:r w:rsidDel="00000000" w:rsidR="00000000" w:rsidRPr="00000000">
        <w:rPr>
          <w:rtl w:val="0"/>
        </w:rPr>
      </w:r>
    </w:p>
    <w:p w:rsidR="00000000" w:rsidDel="00000000" w:rsidP="00000000" w:rsidRDefault="00000000" w:rsidRPr="00000000" w14:paraId="0000002C">
      <w:pPr>
        <w:pStyle w:val="Heading1"/>
        <w:spacing w:after="220" w:lineRule="auto"/>
        <w:rPr/>
      </w:pPr>
      <w:bookmarkStart w:colFirst="0" w:colLast="0" w:name="_5m1quk20cg4i" w:id="4"/>
      <w:bookmarkEnd w:id="4"/>
      <w:r w:rsidDel="00000000" w:rsidR="00000000" w:rsidRPr="00000000">
        <w:rPr>
          <w:rtl w:val="0"/>
        </w:rPr>
        <w:t xml:space="preserve">Day 4 (16.01.2018)</w:t>
      </w:r>
    </w:p>
    <w:p w:rsidR="00000000" w:rsidDel="00000000" w:rsidP="00000000" w:rsidRDefault="00000000" w:rsidRPr="00000000" w14:paraId="0000002D">
      <w:pPr>
        <w:spacing w:after="220" w:lineRule="auto"/>
        <w:rPr/>
      </w:pPr>
      <w:r w:rsidDel="00000000" w:rsidR="00000000" w:rsidRPr="00000000">
        <w:rPr>
          <w:rtl w:val="0"/>
        </w:rPr>
        <w:t xml:space="preserve">The sessions of this day focused on ‘Rohingya Crisis: Genocide and Its Prevention’. After singing the national anthem, Session 1 was started by Professor Irene Victoria Massimino, University of Buenos Aires and National University of Tres de Febrero, over Skype, on ‘Rohingya Crisis: Sexual Violence’. She began by saying that the conflicts currently taking place around the world all involve the use of sexual violence as a weapon of war. She cited the examples of the Colombian and Guatemalan conflicts to show similarities with what had happened in this case. Having had the opportunity to visit the Rohingya refugee camp to conduct research with the CSGJ team for the purpose of preparing the ‘Testimony of Sixty’, she shared her experience. ‘They want the world to know what has happened to them, especially the women,’ she said. ‘The testimony was important to prove the crime and to recognize the victims,’ she further added. She pointed out that their basic human rights are being violated, and that it is important to know whether the perpetrators are being sheltered by the armed forces. She then explained the difficulties they faced in collecting testimonies. Answering a question from one of the participants, she said the victim is not just an object from which to gather information; the purpose of gathering information is to help him or her obtain justice. If there is trust, honesty, and transparency, the testimony can be collected properly. A victim can never be forced to give testimony if she does not want to. The person collecting the testimony should spend time with the victim to create a comfortable environment, and there are international guidelines to follow when interviewing children. It is important to have the capability of engaging with the people of that area. She concluded by saying that it is important to have actual knowledge of what is happening to them in order to secure justice for them.</w:t>
      </w:r>
    </w:p>
    <w:p w:rsidR="00000000" w:rsidDel="00000000" w:rsidP="00000000" w:rsidRDefault="00000000" w:rsidRPr="00000000" w14:paraId="0000002E">
      <w:pPr>
        <w:spacing w:after="220" w:lineRule="auto"/>
        <w:ind w:left="720" w:firstLine="0"/>
        <w:rPr/>
      </w:pPr>
      <w:hyperlink r:id="rId21">
        <w:r w:rsidDel="00000000" w:rsidR="00000000" w:rsidRPr="00000000">
          <w:rPr>
            <w:color w:val="0000ee"/>
            <w:u w:val="single"/>
            <w:rtl w:val="0"/>
          </w:rPr>
          <w:t xml:space="preserve">img53.jpg</w:t>
        </w:r>
      </w:hyperlink>
      <w:r w:rsidDel="00000000" w:rsidR="00000000" w:rsidRPr="00000000">
        <w:rPr>
          <w:rtl w:val="0"/>
        </w:rPr>
      </w:r>
    </w:p>
    <w:p w:rsidR="00000000" w:rsidDel="00000000" w:rsidP="00000000" w:rsidRDefault="00000000" w:rsidRPr="00000000" w14:paraId="0000002F">
      <w:pPr>
        <w:spacing w:after="220" w:lineRule="auto"/>
        <w:rPr/>
      </w:pPr>
      <w:r w:rsidDel="00000000" w:rsidR="00000000" w:rsidRPr="00000000">
        <w:rPr>
          <w:rtl w:val="0"/>
        </w:rPr>
        <w:t xml:space="preserve">After a short tea break, a group presentation was given on the issue of collecting testimonies by the researchers of the CSGJ team for the publication ‘Testimony of Sixty’. The testimonies were collected by the CSGJ team in October 2017. One of the major findings, they said, was that Rohingya people cannot move without their cards. A victim named Sakina (pseudonym) told the researchers that the attackers first killed her father and then raped her. The victims appeared calm at first, but most of them began to cry once they started narrating their stories. They noted that the victims’ rights were becoming narrower for their ID cards. The limitations they mentioned were language, time, and logistics. They emphasized proper arrangements for counselling and medical treatment of children, as they were traumatized. In response to a question from the CSGJ team, most of the victims said they do not want to go back to Myanmar, but if the government of Bangladesh can ensure their safety by negotiating with the government of Myanmar, only then are they ready to return to their own land.</w:t>
      </w:r>
    </w:p>
    <w:p w:rsidR="00000000" w:rsidDel="00000000" w:rsidP="00000000" w:rsidRDefault="00000000" w:rsidRPr="00000000" w14:paraId="00000030">
      <w:pPr>
        <w:spacing w:after="220" w:lineRule="auto"/>
        <w:ind w:left="720" w:firstLine="0"/>
        <w:rPr/>
      </w:pPr>
      <w:hyperlink r:id="rId22">
        <w:r w:rsidDel="00000000" w:rsidR="00000000" w:rsidRPr="00000000">
          <w:rPr>
            <w:color w:val="0000ee"/>
            <w:u w:val="single"/>
            <w:rtl w:val="0"/>
          </w:rPr>
          <w:t xml:space="preserve">img56.jpg</w:t>
        </w:r>
      </w:hyperlink>
      <w:r w:rsidDel="00000000" w:rsidR="00000000" w:rsidRPr="00000000">
        <w:rPr>
          <w:rtl w:val="0"/>
        </w:rPr>
      </w:r>
    </w:p>
    <w:p w:rsidR="00000000" w:rsidDel="00000000" w:rsidP="00000000" w:rsidRDefault="00000000" w:rsidRPr="00000000" w14:paraId="00000031">
      <w:pPr>
        <w:spacing w:after="220" w:lineRule="auto"/>
        <w:rPr/>
      </w:pPr>
      <w:r w:rsidDel="00000000" w:rsidR="00000000" w:rsidRPr="00000000">
        <w:rPr>
          <w:rtl w:val="0"/>
        </w:rPr>
        <w:t xml:space="preserve">Mr. Sharifuddin, Director (C&amp;J), National Human Rights Commission of Bangladesh (NHRCB), took the next session of the day on ‘Confronting Genocide: Rohingya Crisis’. He discussed the violation of human rights of the Rohingya people, saying the Rohingyas came seeking their right to life, which had been violated in Myanmar. Quoting Kofi Annan, he said that when violation occurs, radicalization follows automatically. He further said that a committee has been formed in Bangladesh to create pressure at the international level in this regard, and that Prime Minister Sheikh Hasina had presented a five-point proposal at the UN General Assembly. He then opined that Myanmar should establish a buffer zone for the Rohingyas. A participant asked him about the crimes being committed by some Rohingyas in Bangladesh. In response, Mr. Sharifuddin said that if they became involved in any crime, they would be tried under our law, adding that some people are carrying the HIV virus, so the government should keep the Rohingya people in a particular area to keep the people of our country safe.</w:t>
      </w:r>
    </w:p>
    <w:p w:rsidR="00000000" w:rsidDel="00000000" w:rsidP="00000000" w:rsidRDefault="00000000" w:rsidRPr="00000000" w14:paraId="00000032">
      <w:pPr>
        <w:spacing w:after="220" w:lineRule="auto"/>
        <w:ind w:left="720" w:firstLine="0"/>
        <w:rPr/>
      </w:pPr>
      <w:hyperlink r:id="rId23">
        <w:r w:rsidDel="00000000" w:rsidR="00000000" w:rsidRPr="00000000">
          <w:rPr>
            <w:color w:val="0000ee"/>
            <w:u w:val="single"/>
            <w:rtl w:val="0"/>
          </w:rPr>
          <w:t xml:space="preserve">img57.jpg</w:t>
        </w:r>
      </w:hyperlink>
      <w:r w:rsidDel="00000000" w:rsidR="00000000" w:rsidRPr="00000000">
        <w:rPr>
          <w:rtl w:val="0"/>
        </w:rPr>
      </w:r>
    </w:p>
    <w:p w:rsidR="00000000" w:rsidDel="00000000" w:rsidP="00000000" w:rsidRDefault="00000000" w:rsidRPr="00000000" w14:paraId="00000033">
      <w:pPr>
        <w:spacing w:after="220" w:lineRule="auto"/>
        <w:rPr/>
      </w:pPr>
      <w:r w:rsidDel="00000000" w:rsidR="00000000" w:rsidRPr="00000000">
        <w:rPr>
          <w:rtl w:val="0"/>
        </w:rPr>
        <w:t xml:space="preserve">After the session, Naureen Rahim, a mentor of the winter school, gave the participants direction about two upcoming activities — the field trip the next day and the upcoming presentation on interviewing victims. She informed them of the location and briefed them on the activities they would carry out there the following day. She then divided the participants into five groups for the upcoming presentation, with each group assigned one victim to interview. This activity was included to give participants an idea of how a victim interview should be conducted and to identify the best interviewers for CSGJ’s future research on Rohingya victims.</w:t>
      </w:r>
    </w:p>
    <w:p w:rsidR="00000000" w:rsidDel="00000000" w:rsidP="00000000" w:rsidRDefault="00000000" w:rsidRPr="00000000" w14:paraId="00000034">
      <w:pPr>
        <w:spacing w:after="220" w:lineRule="auto"/>
        <w:ind w:left="720" w:firstLine="0"/>
        <w:rPr/>
      </w:pPr>
      <w:hyperlink r:id="rId24">
        <w:r w:rsidDel="00000000" w:rsidR="00000000" w:rsidRPr="00000000">
          <w:rPr>
            <w:color w:val="0000ee"/>
            <w:u w:val="single"/>
            <w:rtl w:val="0"/>
          </w:rPr>
          <w:t xml:space="preserve">img60.jpg</w:t>
        </w:r>
      </w:hyperlink>
      <w:r w:rsidDel="00000000" w:rsidR="00000000" w:rsidRPr="00000000">
        <w:rPr>
          <w:rtl w:val="0"/>
        </w:rPr>
      </w:r>
    </w:p>
    <w:p w:rsidR="00000000" w:rsidDel="00000000" w:rsidP="00000000" w:rsidRDefault="00000000" w:rsidRPr="00000000" w14:paraId="00000035">
      <w:pPr>
        <w:spacing w:after="220" w:lineRule="auto"/>
        <w:rPr/>
      </w:pPr>
      <w:r w:rsidDel="00000000" w:rsidR="00000000" w:rsidRPr="00000000">
        <w:rPr>
          <w:rtl w:val="0"/>
        </w:rPr>
        <w:t xml:space="preserve">Md. Pizuar Hossain, Lecturer, Department of Law, East West University, then gave his lecture on the topic ‘Ethnic Cleansing or Genocide: PPT Verdict on Rohingya Persecution’. He first showed the UNHCR report of 2017, which stated that approximately 625,000 Rohingya refugees had already come to Bangladesh. He then clarified to the participants that this was not ethnic cleansing but genocide. He analyzed Feierstein’s six-stages model of genocide, noting that the PPT found only four of the six stages and concluded it was ethnic cleansing rather than genocide. Mr. Pizuar, however, observed that the issue included every stage, which proves that it is genocide, not ethnic cleansing. He cited the case of Al Bashir while making this observation.</w:t>
      </w:r>
    </w:p>
    <w:p w:rsidR="00000000" w:rsidDel="00000000" w:rsidP="00000000" w:rsidRDefault="00000000" w:rsidRPr="00000000" w14:paraId="00000036">
      <w:pPr>
        <w:spacing w:after="220" w:lineRule="auto"/>
        <w:rPr/>
      </w:pPr>
      <w:r w:rsidDel="00000000" w:rsidR="00000000" w:rsidRPr="00000000">
        <w:rPr>
          <w:rtl w:val="0"/>
        </w:rPr>
        <w:t xml:space="preserve">The group presentation on interviewing victims then took place after the tea break. Volunteers acted as victims, and the participants interviewed them. Each group was assigned one victim, and one participant from each group conducted the interview, with ten minutes allotted per group.</w:t>
      </w:r>
    </w:p>
    <w:p w:rsidR="00000000" w:rsidDel="00000000" w:rsidP="00000000" w:rsidRDefault="00000000" w:rsidRPr="00000000" w14:paraId="00000037">
      <w:pPr>
        <w:spacing w:after="220" w:lineRule="auto"/>
        <w:ind w:left="720" w:firstLine="0"/>
        <w:rPr/>
      </w:pPr>
      <w:hyperlink r:id="rId25">
        <w:r w:rsidDel="00000000" w:rsidR="00000000" w:rsidRPr="00000000">
          <w:rPr>
            <w:color w:val="0000ee"/>
            <w:u w:val="single"/>
            <w:rtl w:val="0"/>
          </w:rPr>
          <w:t xml:space="preserve">img63.jpg</w:t>
        </w:r>
      </w:hyperlink>
      <w:r w:rsidDel="00000000" w:rsidR="00000000" w:rsidRPr="00000000">
        <w:rPr>
          <w:rtl w:val="0"/>
        </w:rPr>
      </w:r>
    </w:p>
    <w:p w:rsidR="00000000" w:rsidDel="00000000" w:rsidP="00000000" w:rsidRDefault="00000000" w:rsidRPr="00000000" w14:paraId="00000038">
      <w:pPr>
        <w:spacing w:after="220" w:lineRule="auto"/>
        <w:rPr/>
      </w:pPr>
      <w:r w:rsidDel="00000000" w:rsidR="00000000" w:rsidRPr="00000000">
        <w:rPr>
          <w:rtl w:val="0"/>
        </w:rPr>
        <w:t xml:space="preserve">After dinner, ‘Friends of Liberation War’ awardee Julian Francis shared his experience of the refugee camps of 1971 and the Rohingya camps of 2017. While sharing his experience of the refugee camps, he expressed his disappointment regarding the practice of hanging banners of different organizations for publicity, when they were not providing that much help.</w:t>
      </w:r>
    </w:p>
    <w:p w:rsidR="00000000" w:rsidDel="00000000" w:rsidP="00000000" w:rsidRDefault="00000000" w:rsidRPr="00000000" w14:paraId="00000039">
      <w:pPr>
        <w:spacing w:after="220" w:lineRule="auto"/>
        <w:ind w:left="720" w:firstLine="0"/>
        <w:rPr/>
      </w:pPr>
      <w:hyperlink r:id="rId26">
        <w:r w:rsidDel="00000000" w:rsidR="00000000" w:rsidRPr="00000000">
          <w:rPr>
            <w:color w:val="0000ee"/>
            <w:u w:val="single"/>
            <w:rtl w:val="0"/>
          </w:rPr>
          <w:t xml:space="preserve">img64.jpg</w:t>
        </w:r>
      </w:hyperlink>
      <w:r w:rsidDel="00000000" w:rsidR="00000000" w:rsidRPr="00000000">
        <w:rPr>
          <w:rtl w:val="0"/>
        </w:rPr>
      </w:r>
    </w:p>
    <w:p w:rsidR="00000000" w:rsidDel="00000000" w:rsidP="00000000" w:rsidRDefault="00000000" w:rsidRPr="00000000" w14:paraId="0000003A">
      <w:pPr>
        <w:pStyle w:val="Heading1"/>
        <w:spacing w:after="220" w:lineRule="auto"/>
        <w:rPr/>
      </w:pPr>
      <w:bookmarkStart w:colFirst="0" w:colLast="0" w:name="_mbm9ooxkmruj" w:id="5"/>
      <w:bookmarkEnd w:id="5"/>
      <w:r w:rsidDel="00000000" w:rsidR="00000000" w:rsidRPr="00000000">
        <w:rPr>
          <w:rtl w:val="0"/>
        </w:rPr>
        <w:t xml:space="preserve">Day 5 (17.01.2018)</w:t>
      </w:r>
    </w:p>
    <w:p w:rsidR="00000000" w:rsidDel="00000000" w:rsidP="00000000" w:rsidRDefault="00000000" w:rsidRPr="00000000" w14:paraId="0000003B">
      <w:pPr>
        <w:spacing w:after="220" w:lineRule="auto"/>
        <w:rPr/>
      </w:pPr>
      <w:r w:rsidDel="00000000" w:rsidR="00000000" w:rsidRPr="00000000">
        <w:rPr>
          <w:rtl w:val="0"/>
        </w:rPr>
        <w:t xml:space="preserve">After breakfast, five groups of participants, along with volunteers and resident mentors, departed for a field trip to a memorial site named Muljan High School, situated in Manikganj. Before departing, the participants were given full direction on what to do and what not to do in the field. With one or two volunteers and one resident instructor, each group departed for the trip. On the arrival of the participants, the volunteers, and the resident instructors, the headmaster of the school welcomed them. The participants, divided into different groups, then interviewed the teachers and students to collect the oral history of 1971 from that area.</w:t>
      </w:r>
    </w:p>
    <w:p w:rsidR="00000000" w:rsidDel="00000000" w:rsidP="00000000" w:rsidRDefault="00000000" w:rsidRPr="00000000" w14:paraId="0000003C">
      <w:pPr>
        <w:spacing w:after="220" w:lineRule="auto"/>
        <w:ind w:left="720" w:firstLine="0"/>
        <w:rPr/>
      </w:pPr>
      <w:hyperlink r:id="rId27">
        <w:r w:rsidDel="00000000" w:rsidR="00000000" w:rsidRPr="00000000">
          <w:rPr>
            <w:color w:val="0000ee"/>
            <w:u w:val="single"/>
            <w:rtl w:val="0"/>
          </w:rPr>
          <w:t xml:space="preserve">img67.jpg</w:t>
        </w:r>
      </w:hyperlink>
      <w:r w:rsidDel="00000000" w:rsidR="00000000" w:rsidRPr="00000000">
        <w:rPr>
          <w:rtl w:val="0"/>
        </w:rPr>
      </w:r>
    </w:p>
    <w:p w:rsidR="00000000" w:rsidDel="00000000" w:rsidP="00000000" w:rsidRDefault="00000000" w:rsidRPr="00000000" w14:paraId="0000003D">
      <w:pPr>
        <w:spacing w:after="220" w:lineRule="auto"/>
        <w:rPr/>
      </w:pPr>
      <w:r w:rsidDel="00000000" w:rsidR="00000000" w:rsidRPr="00000000">
        <w:rPr>
          <w:rtl w:val="0"/>
        </w:rPr>
        <w:t xml:space="preserve">Group A was assigned to interview the teachers, including the network teachers of the school, and to gather as much information about the school as possible.</w:t>
      </w:r>
    </w:p>
    <w:p w:rsidR="00000000" w:rsidDel="00000000" w:rsidP="00000000" w:rsidRDefault="00000000" w:rsidRPr="00000000" w14:paraId="0000003E">
      <w:pPr>
        <w:spacing w:after="220" w:lineRule="auto"/>
        <w:ind w:left="720" w:firstLine="0"/>
        <w:rPr/>
      </w:pPr>
      <w:hyperlink r:id="rId28">
        <w:r w:rsidDel="00000000" w:rsidR="00000000" w:rsidRPr="00000000">
          <w:rPr>
            <w:color w:val="0000ee"/>
            <w:u w:val="single"/>
            <w:rtl w:val="0"/>
          </w:rPr>
          <w:t xml:space="preserve">img68.jpg</w:t>
        </w:r>
      </w:hyperlink>
      <w:r w:rsidDel="00000000" w:rsidR="00000000" w:rsidRPr="00000000">
        <w:rPr>
          <w:rtl w:val="0"/>
        </w:rPr>
      </w:r>
    </w:p>
    <w:p w:rsidR="00000000" w:rsidDel="00000000" w:rsidP="00000000" w:rsidRDefault="00000000" w:rsidRPr="00000000" w14:paraId="0000003F">
      <w:pPr>
        <w:spacing w:after="220" w:lineRule="auto"/>
        <w:rPr/>
      </w:pPr>
      <w:r w:rsidDel="00000000" w:rsidR="00000000" w:rsidRPr="00000000">
        <w:rPr>
          <w:rtl w:val="0"/>
        </w:rPr>
        <w:t xml:space="preserve">Groups B, C, D, and E were assigned to interview students who, in 2011, had written the story of the 1971 war after hearing it from their families and neighbors. Each group had 5–6 students to talk to. Every group was given one hour to conduct the interview, in order to collect the oral history, to see if any differences occurred between the past and present narration of the story, to find out if they faced any problems collecting the oral history, to see if any change had occurred in them after learning the story, and to find out if they had any future plans to do something for the victims.</w:t>
      </w:r>
    </w:p>
    <w:p w:rsidR="00000000" w:rsidDel="00000000" w:rsidP="00000000" w:rsidRDefault="00000000" w:rsidRPr="00000000" w14:paraId="00000040">
      <w:pPr>
        <w:spacing w:after="220" w:lineRule="auto"/>
        <w:ind w:left="720" w:firstLine="0"/>
        <w:rPr/>
      </w:pPr>
      <w:hyperlink r:id="rId29">
        <w:r w:rsidDel="00000000" w:rsidR="00000000" w:rsidRPr="00000000">
          <w:rPr>
            <w:color w:val="0000ee"/>
            <w:u w:val="single"/>
            <w:rtl w:val="0"/>
          </w:rPr>
          <w:t xml:space="preserve">img71.jpg</w:t>
        </w:r>
      </w:hyperlink>
      <w:r w:rsidDel="00000000" w:rsidR="00000000" w:rsidRPr="00000000">
        <w:rPr>
          <w:rtl w:val="0"/>
        </w:rPr>
      </w:r>
    </w:p>
    <w:p w:rsidR="00000000" w:rsidDel="00000000" w:rsidP="00000000" w:rsidRDefault="00000000" w:rsidRPr="00000000" w14:paraId="00000041">
      <w:pPr>
        <w:spacing w:after="220" w:lineRule="auto"/>
        <w:rPr/>
      </w:pPr>
      <w:r w:rsidDel="00000000" w:rsidR="00000000" w:rsidRPr="00000000">
        <w:rPr>
          <w:rtl w:val="0"/>
        </w:rPr>
        <w:t xml:space="preserve">Members of each group were allowed to visit the storyteller’s house if possible. One hour later, the team — including all five groups of participants, the volunteers, and the resident instructors — had lunch at a local hotel. Thereafter, the participants, along with the volunteers and resident instructors, paid a visit to a nearby killing field. On returning from the field trip, participants delivered presentations, in their own groups, based on the experience they had gathered from the trip.</w:t>
      </w:r>
    </w:p>
    <w:p w:rsidR="00000000" w:rsidDel="00000000" w:rsidP="00000000" w:rsidRDefault="00000000" w:rsidRPr="00000000" w14:paraId="00000042">
      <w:pPr>
        <w:spacing w:after="220" w:lineRule="auto"/>
        <w:rPr/>
      </w:pPr>
      <w:r w:rsidDel="00000000" w:rsidR="00000000" w:rsidRPr="00000000">
        <w:rPr>
          <w:rtl w:val="0"/>
        </w:rPr>
        <w:t xml:space="preserve">After dinner, Naureen Rahim discussed with the participants the non-judicial hearing that was yet to be performed. The day ended with an adda with the resource persons, hosted by Naureen Rahim.</w:t>
      </w:r>
    </w:p>
    <w:p w:rsidR="00000000" w:rsidDel="00000000" w:rsidP="00000000" w:rsidRDefault="00000000" w:rsidRPr="00000000" w14:paraId="00000043">
      <w:pPr>
        <w:pStyle w:val="Heading1"/>
        <w:spacing w:after="220" w:lineRule="auto"/>
        <w:rPr/>
      </w:pPr>
      <w:bookmarkStart w:colFirst="0" w:colLast="0" w:name="_jlvc9ilgm8rt" w:id="6"/>
      <w:bookmarkEnd w:id="6"/>
      <w:r w:rsidDel="00000000" w:rsidR="00000000" w:rsidRPr="00000000">
        <w:rPr>
          <w:rtl w:val="0"/>
        </w:rPr>
        <w:t xml:space="preserve">Day 6 (18.01.2018)</w:t>
      </w:r>
    </w:p>
    <w:p w:rsidR="00000000" w:rsidDel="00000000" w:rsidP="00000000" w:rsidRDefault="00000000" w:rsidRPr="00000000" w14:paraId="00000044">
      <w:pPr>
        <w:spacing w:after="220" w:lineRule="auto"/>
        <w:rPr/>
      </w:pPr>
      <w:r w:rsidDel="00000000" w:rsidR="00000000" w:rsidRPr="00000000">
        <w:rPr>
          <w:rtl w:val="0"/>
        </w:rPr>
        <w:t xml:space="preserve">The day started with the national anthem, as on other days. A session on ‘Research on Genocide and Justice: Methods, Challenges and Prospects’ was then taken by Naureen Rahim. In her session, she showed an international map marking different countries that had experienced genocide, noting that Bangladesh had not yet been marked. ‘It is a challenge for researchers in Bangladesh working on this issue to get the genocide of Bangladesh recognized at the international level,’ she said. She added that it is difficult to work on this issue, as victims and perpetrators live together. She then discussed the post-independence situation of the country, describing the situation of the Biranganas and the steps taken by Bangabandhu Sheikh Mujibur Rahman, including the ‘National Marry-Off Campaign’. While discussing the ‘Biranganas’ (war heroines) and the war children, she mentioned the organizations that came forward to help pregnant women and war babies. She then discussed the debatable issues relating to the liberation war, informing participants that CSGJ, Liberation War Museum, is going to conduct research on the ‘Topography of Bangladesh Genocide’. She further added that the journals published by the International Association of Genocide Scholars could be important for research purposes, and later suggested some important books for research.</w:t>
      </w:r>
    </w:p>
    <w:p w:rsidR="00000000" w:rsidDel="00000000" w:rsidP="00000000" w:rsidRDefault="00000000" w:rsidRPr="00000000" w14:paraId="00000045">
      <w:pPr>
        <w:spacing w:after="220" w:lineRule="auto"/>
        <w:rPr/>
      </w:pPr>
      <w:r w:rsidDel="00000000" w:rsidR="00000000" w:rsidRPr="00000000">
        <w:rPr>
          <w:rtl w:val="0"/>
        </w:rPr>
        <w:t xml:space="preserve">Barbara Thimm then took the second session of the day on ‘Genocide Education: Participatory Democracy at Memorial Sites? A Training Experience (not only) in Belarus’. She asked why perpetrators perpetrated it, and how we interpret the reasons behind it. Her view is that it is not that the person committing genocide is bad and others are good; rather, it is the situation that makes a person a perpetrator. She then shared the story of a Cambodian man who said he had killed a person because if he had not done so, he would have been killed himself. She asked how education could help such a person avoid killing another. She then offered her view that discovering the past is like the attempt of a blind man to find out what an elephant looks like, and then bringing the findings together into democratic discourse. She concluded by saying that we could never find the exact scenario of the past, but we could find the nearest relevant one.</w:t>
      </w:r>
    </w:p>
    <w:p w:rsidR="00000000" w:rsidDel="00000000" w:rsidP="00000000" w:rsidRDefault="00000000" w:rsidRPr="00000000" w14:paraId="00000046">
      <w:pPr>
        <w:spacing w:after="220" w:lineRule="auto"/>
        <w:rPr/>
      </w:pPr>
      <w:r w:rsidDel="00000000" w:rsidR="00000000" w:rsidRPr="00000000">
        <w:rPr>
          <w:rtl w:val="0"/>
        </w:rPr>
        <w:t xml:space="preserve">The third session of the day was taken by Aventino Ximenes on the topic ‘Challenges of Dealing with the Past: East Timor’. He first shared his experience in East Timor, recounting that his father had been captured by the Indonesian military, and that after a few months, he found only the scalp of his father. He recommended that society should be based on the recognition of past truth, non-violence, reconciliation, and reparation. He described the programs they are conducting for memorialization, education, and solidarity, and shared plans to develop laws and policies to protect historical sites. He then discussed the challenges they face, such as historical sites being destroyed in the name of development, insufficient policy and laws, problems of state monopoly, and authentication problems. He also showed a short film in which people of East Timor shared their stories about lost family members; participants could not hold back their tears while watching.</w:t>
      </w:r>
    </w:p>
    <w:p w:rsidR="00000000" w:rsidDel="00000000" w:rsidP="00000000" w:rsidRDefault="00000000" w:rsidRPr="00000000" w14:paraId="00000047">
      <w:pPr>
        <w:spacing w:after="220" w:lineRule="auto"/>
        <w:rPr/>
      </w:pPr>
      <w:r w:rsidDel="00000000" w:rsidR="00000000" w:rsidRPr="00000000">
        <w:rPr>
          <w:rtl w:val="0"/>
        </w:rPr>
        <w:t xml:space="preserve">Participants were given the opportunity to share their experiences and opinions on schooling. They shared their experience from the previous day’s field trip. One participant questioned whether the purpose of the war had been fulfilled, since minorities such as Hindus are still being killed in the country.</w:t>
      </w:r>
    </w:p>
    <w:p w:rsidR="00000000" w:rsidDel="00000000" w:rsidP="00000000" w:rsidRDefault="00000000" w:rsidRPr="00000000" w14:paraId="00000048">
      <w:pPr>
        <w:spacing w:after="220" w:lineRule="auto"/>
        <w:rPr/>
      </w:pPr>
      <w:r w:rsidDel="00000000" w:rsidR="00000000" w:rsidRPr="00000000">
        <w:rPr>
          <w:rtl w:val="0"/>
        </w:rPr>
        <w:t xml:space="preserve">Emran Azad, one of the mentors of the schooling, then provided the fact sheet and gave final instructions on the non-judicial hearing and declaration of intent. Participants were divided into groups for this purpose. Later, a documentary film on the war babies of 1971, titled ‘Bonnie Cappuccino’, was screened.</w:t>
      </w:r>
    </w:p>
    <w:p w:rsidR="00000000" w:rsidDel="00000000" w:rsidP="00000000" w:rsidRDefault="00000000" w:rsidRPr="00000000" w14:paraId="00000049">
      <w:pPr>
        <w:pStyle w:val="Heading1"/>
        <w:spacing w:after="220" w:lineRule="auto"/>
        <w:rPr/>
      </w:pPr>
      <w:bookmarkStart w:colFirst="0" w:colLast="0" w:name="_kz4n1f3z37pf" w:id="7"/>
      <w:bookmarkEnd w:id="7"/>
      <w:r w:rsidDel="00000000" w:rsidR="00000000" w:rsidRPr="00000000">
        <w:rPr>
          <w:rtl w:val="0"/>
        </w:rPr>
        <w:t xml:space="preserve">Day 7 (19.01.2018)</w:t>
      </w:r>
    </w:p>
    <w:p w:rsidR="00000000" w:rsidDel="00000000" w:rsidP="00000000" w:rsidRDefault="00000000" w:rsidRPr="00000000" w14:paraId="0000004A">
      <w:pPr>
        <w:spacing w:after="220" w:lineRule="auto"/>
        <w:rPr/>
      </w:pPr>
      <w:r w:rsidDel="00000000" w:rsidR="00000000" w:rsidRPr="00000000">
        <w:rPr>
          <w:rtl w:val="0"/>
        </w:rPr>
        <w:t xml:space="preserve">The day started with the national anthem, as on every other day. A short exam was then held for 50 minutes on the sessions of the previous six days, invigilated by the mentors and volunteers. The Academic Excellence Award would be given based on the result of this exam.</w:t>
      </w:r>
    </w:p>
    <w:p w:rsidR="00000000" w:rsidDel="00000000" w:rsidP="00000000" w:rsidRDefault="00000000" w:rsidRPr="00000000" w14:paraId="0000004B">
      <w:pPr>
        <w:spacing w:after="220" w:lineRule="auto"/>
        <w:rPr/>
      </w:pPr>
      <w:r w:rsidDel="00000000" w:rsidR="00000000" w:rsidRPr="00000000">
        <w:rPr>
          <w:rtl w:val="0"/>
        </w:rPr>
        <w:t xml:space="preserve">After the tea break, a lecture was delivered by Md. Mahboob Sobhan, Special Metropolitan Magistrate, Dhaka, on ‘Genocide and Justice: Role of the Young Generation’. In his lecture, he said that political leaders around the world lack the political will to stop genocide from occurring. He then named four institutions: (1) Center for Early Warning, (2) Programs for (non-violent) conflict transformation, (3) Standing forces for rapid intervention, and (4) International courts for judicial action to punish and end impunity.</w:t>
      </w:r>
    </w:p>
    <w:p w:rsidR="00000000" w:rsidDel="00000000" w:rsidP="00000000" w:rsidRDefault="00000000" w:rsidRPr="00000000" w14:paraId="0000004C">
      <w:pPr>
        <w:spacing w:after="220" w:lineRule="auto"/>
        <w:ind w:left="720" w:firstLine="0"/>
        <w:rPr/>
      </w:pPr>
      <w:hyperlink r:id="rId30">
        <w:r w:rsidDel="00000000" w:rsidR="00000000" w:rsidRPr="00000000">
          <w:rPr>
            <w:color w:val="0000ee"/>
            <w:u w:val="single"/>
            <w:rtl w:val="0"/>
          </w:rPr>
          <w:t xml:space="preserve">img76.jpg</w:t>
        </w:r>
      </w:hyperlink>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t xml:space="preserve">Later, a group presentation was made by the participants, who began preparing for the non-judicial hearing that was yet to be performed. After lunch, the non-judicial hearing began, with Barrister Tureen Afroz, Pizuar Hossain (Lecturer of Law, University of Professionals), and Emran Azad present to judge the participants’ performance.</w:t>
      </w:r>
    </w:p>
    <w:p w:rsidR="00000000" w:rsidDel="00000000" w:rsidP="00000000" w:rsidRDefault="00000000" w:rsidRPr="00000000" w14:paraId="0000004E">
      <w:pPr>
        <w:pStyle w:val="Heading1"/>
        <w:spacing w:after="200" w:lineRule="auto"/>
        <w:rPr/>
      </w:pPr>
      <w:bookmarkStart w:colFirst="0" w:colLast="0" w:name="_pxxf7alp6ceg" w:id="8"/>
      <w:bookmarkEnd w:id="8"/>
      <w:r w:rsidDel="00000000" w:rsidR="00000000" w:rsidRPr="00000000">
        <w:rPr>
          <w:rtl w:val="0"/>
        </w:rPr>
        <w:t xml:space="preserve">Closing Ceremony and Cultural Function</w:t>
      </w:r>
    </w:p>
    <w:p w:rsidR="00000000" w:rsidDel="00000000" w:rsidP="00000000" w:rsidRDefault="00000000" w:rsidRPr="00000000" w14:paraId="0000004F">
      <w:pPr>
        <w:spacing w:after="200" w:lineRule="auto"/>
        <w:rPr/>
      </w:pPr>
      <w:r w:rsidDel="00000000" w:rsidR="00000000" w:rsidRPr="00000000">
        <w:rPr>
          <w:rtl w:val="0"/>
        </w:rPr>
        <w:t xml:space="preserve">After completion of the non-judicial hearing, the participants were given a short time for dinner and to get ready for the closing ceremony and an informal cultural evening. The Guest of Honor for the Closing Ceremony was Justice Obaidul Hassan. Barrister Tureen Afroz, Prosecutor of ICT-BD, was also present. Naureen Rahim, Research Associate, CSGJ, Liberation War Museum, anchored the whole program. Md. Mofidul Hoque, Director of CSGJ, Liberation War Museum; Barrister Tureen Afroz; Justice Obaidul Hassan; and Ehsan Majid Mustafa, on behalf of the volunteers, delivered speeches. Abida Jannat (Premier University, Chittagong), Kazi Arunim Samya (University of Rajshahi), Auditiya Mali (Eastern University), Saima Siddika (Bangladesh University of Professionals), and Delwar Hossain (North South University) presented the Declaration of Intent of the 4th Winter School to the audience.</w:t>
      </w:r>
    </w:p>
    <w:p w:rsidR="00000000" w:rsidDel="00000000" w:rsidP="00000000" w:rsidRDefault="00000000" w:rsidRPr="00000000" w14:paraId="00000050">
      <w:pPr>
        <w:spacing w:after="200" w:lineRule="auto"/>
        <w:rPr/>
      </w:pPr>
      <w:r w:rsidDel="00000000" w:rsidR="00000000" w:rsidRPr="00000000">
        <w:rPr>
          <w:rtl w:val="0"/>
        </w:rPr>
        <w:t xml:space="preserve">All the participants, resident mentors, resident instructors, and volunteers were present. Certificates were given to the participants, resident mentors, resident instructors, and volunteers by Justice Obaidul Hassan. Nadia Islam Nody, Jahangirnagar University, received the Overall Performance Award; Farzana Rifat Siddique, East West University, received the Best Academic Excellence Award; and the Best Performance Award for the Non-Judicial Hearing was received jointly by Farzana Rifat Siddique, East West University, and Sujana Sabrin, Bangladesh University of Professionals.</w:t>
      </w:r>
    </w:p>
    <w:p w:rsidR="00000000" w:rsidDel="00000000" w:rsidP="00000000" w:rsidRDefault="00000000" w:rsidRPr="00000000" w14:paraId="00000051">
      <w:pPr>
        <w:spacing w:after="200" w:lineRule="auto"/>
        <w:ind w:left="720" w:firstLine="0"/>
        <w:rPr/>
      </w:pPr>
      <w:hyperlink r:id="rId31">
        <w:r w:rsidDel="00000000" w:rsidR="00000000" w:rsidRPr="00000000">
          <w:rPr>
            <w:color w:val="0000ee"/>
            <w:u w:val="single"/>
            <w:rtl w:val="0"/>
          </w:rPr>
          <w:t xml:space="preserve">img79.jpg</w:t>
        </w:r>
      </w:hyperlink>
      <w:r w:rsidDel="00000000" w:rsidR="00000000" w:rsidRPr="00000000">
        <w:rPr>
          <w:rtl w:val="0"/>
        </w:rPr>
      </w:r>
    </w:p>
    <w:p w:rsidR="00000000" w:rsidDel="00000000" w:rsidP="00000000" w:rsidRDefault="00000000" w:rsidRPr="00000000" w14:paraId="00000052">
      <w:pPr>
        <w:spacing w:after="220" w:lineRule="auto"/>
        <w:rPr/>
      </w:pPr>
      <w:r w:rsidDel="00000000" w:rsidR="00000000" w:rsidRPr="00000000">
        <w:rPr>
          <w:rtl w:val="0"/>
        </w:rPr>
        <w:t xml:space="preserve">The closing ceremony concluded with a cultural function anchored by Sharjin Jahan, a volunteer from CSGJ, Liberation War Museum. Most of the participants, volunteers, and mentors took part in the function.</w:t>
      </w:r>
    </w:p>
    <w:p w:rsidR="00000000" w:rsidDel="00000000" w:rsidP="00000000" w:rsidRDefault="00000000" w:rsidRPr="00000000" w14:paraId="00000053">
      <w:pPr>
        <w:pStyle w:val="Heading1"/>
        <w:spacing w:after="220" w:lineRule="auto"/>
        <w:rPr/>
      </w:pPr>
      <w:bookmarkStart w:colFirst="0" w:colLast="0" w:name="_l5hzc37j1fiu" w:id="9"/>
      <w:bookmarkEnd w:id="9"/>
      <w:r w:rsidDel="00000000" w:rsidR="00000000" w:rsidRPr="00000000">
        <w:rPr>
          <w:rtl w:val="0"/>
        </w:rPr>
        <w:t xml:space="preserve">Day 8 (20.01.2018)</w:t>
      </w:r>
    </w:p>
    <w:p w:rsidR="00000000" w:rsidDel="00000000" w:rsidP="00000000" w:rsidRDefault="00000000" w:rsidRPr="00000000" w14:paraId="00000054">
      <w:pPr>
        <w:spacing w:after="220" w:lineRule="auto"/>
        <w:rPr/>
      </w:pPr>
      <w:r w:rsidDel="00000000" w:rsidR="00000000" w:rsidRPr="00000000">
        <w:rPr>
          <w:rtl w:val="0"/>
        </w:rPr>
        <w:t xml:space="preserve">On the last day, a discussion on the role of the young generation in promoting justice was held with the honorable guest Dr. Md. Zafar Iqbal, Professor of Electrical &amp; Electronic Engineering, Shahjalal University of Science and Technology. He shared his own experiences relating to the Liberation War and emphasized the role of the young generation in conducting research to secure justice for the victims.</w:t>
      </w:r>
    </w:p>
    <w:p w:rsidR="00000000" w:rsidDel="00000000" w:rsidP="00000000" w:rsidRDefault="00000000" w:rsidRPr="00000000" w14:paraId="00000055">
      <w:pPr>
        <w:spacing w:after="220" w:lineRule="auto"/>
        <w:ind w:left="720" w:firstLine="0"/>
        <w:rPr/>
      </w:pPr>
      <w:hyperlink r:id="rId32">
        <w:r w:rsidDel="00000000" w:rsidR="00000000" w:rsidRPr="00000000">
          <w:rPr>
            <w:color w:val="0000ee"/>
            <w:u w:val="single"/>
            <w:rtl w:val="0"/>
          </w:rPr>
          <w:t xml:space="preserve">img80.jpg</w:t>
        </w:r>
      </w:hyperlink>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After taking tea, all the participants, volunteers, and resident mentors left the venue.</w:t>
      </w:r>
    </w:p>
    <w:p w:rsidR="00000000" w:rsidDel="00000000" w:rsidP="00000000" w:rsidRDefault="00000000" w:rsidRPr="00000000" w14:paraId="00000057">
      <w:pPr>
        <w:spacing w:after="120" w:lineRule="auto"/>
        <w:ind w:left="720" w:firstLine="0"/>
        <w:rPr/>
      </w:pPr>
      <w:hyperlink r:id="rId33">
        <w:r w:rsidDel="00000000" w:rsidR="00000000" w:rsidRPr="00000000">
          <w:rPr>
            <w:color w:val="0000ee"/>
            <w:u w:val="single"/>
            <w:rtl w:val="0"/>
          </w:rPr>
          <w:t xml:space="preserve">img83.jpg</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IfipK-ZmiEUdBXlMD84FQf7-VQof1Ey/view?usp=sharing" TargetMode="External"/><Relationship Id="rId22" Type="http://schemas.openxmlformats.org/officeDocument/2006/relationships/hyperlink" Target="https://drive.google.com/file/d/18mZoU6ydglcSMQH4lyqJ0M6nZx8JcU1R/view?usp=sharing" TargetMode="External"/><Relationship Id="rId21" Type="http://schemas.openxmlformats.org/officeDocument/2006/relationships/hyperlink" Target="https://drive.google.com/file/d/1ZOWFjD0gsRht0sqlxXBRAaYI1zwo1Jdu/view?usp=sharing" TargetMode="External"/><Relationship Id="rId24" Type="http://schemas.openxmlformats.org/officeDocument/2006/relationships/hyperlink" Target="https://drive.google.com/file/d/1jYsliUXD7pFjbnOYzxUpwqDT7C48OCu-/view?usp=sharing" TargetMode="External"/><Relationship Id="rId23" Type="http://schemas.openxmlformats.org/officeDocument/2006/relationships/hyperlink" Target="https://drive.google.com/file/d/1qL_cG92rr2opJYJHBZVm_INKYI5l_5jy/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o7fhlnta2oIj06Qyy64-_Of8dtEdwJT/view?usp=sharing" TargetMode="External"/><Relationship Id="rId26" Type="http://schemas.openxmlformats.org/officeDocument/2006/relationships/hyperlink" Target="https://drive.google.com/file/d/1AUgd2Hj4xhDsUJFoK2NtpfwoF5Ex3jGr/view?usp=sharing" TargetMode="External"/><Relationship Id="rId25" Type="http://schemas.openxmlformats.org/officeDocument/2006/relationships/hyperlink" Target="https://drive.google.com/file/d/1tUgu-wdHpxrrZEzWrOuwWntOFWpMi---/view?usp=sharing" TargetMode="External"/><Relationship Id="rId28" Type="http://schemas.openxmlformats.org/officeDocument/2006/relationships/hyperlink" Target="https://drive.google.com/file/d/1IyqK-BNJh_1uSgiHf3v6uAJT0RAq34lR/view?usp=sharing" TargetMode="External"/><Relationship Id="rId27" Type="http://schemas.openxmlformats.org/officeDocument/2006/relationships/hyperlink" Target="https://drive.google.com/file/d/1HCnhEBzJ-SqG91Ao6aUtGrQe5soIBIz-/view?usp=sharing" TargetMode="External"/><Relationship Id="rId5" Type="http://schemas.openxmlformats.org/officeDocument/2006/relationships/styles" Target="styles.xml"/><Relationship Id="rId6" Type="http://schemas.openxmlformats.org/officeDocument/2006/relationships/hyperlink" Target="https://drive.google.com/file/d/1kK-WkmwxBscC_FJNZyuwJH0SLDGOmi7k/view?usp=sharing" TargetMode="External"/><Relationship Id="rId29" Type="http://schemas.openxmlformats.org/officeDocument/2006/relationships/hyperlink" Target="https://drive.google.com/file/d/14aDHG2iK-U8pIjIpUYP1s24rF88-mOlg/view?usp=sharing" TargetMode="External"/><Relationship Id="rId7" Type="http://schemas.openxmlformats.org/officeDocument/2006/relationships/hyperlink" Target="https://drive.google.com/file/d/1vJ_2asud7NlI8SBttep6UQ6AlzCMgCQH/view?usp=sharing" TargetMode="External"/><Relationship Id="rId8" Type="http://schemas.openxmlformats.org/officeDocument/2006/relationships/hyperlink" Target="https://drive.google.com/file/d/1lBC5f8ipB3PY6mHWJP7k-Uf1HyRor45Y/view?usp=sharing" TargetMode="External"/><Relationship Id="rId31" Type="http://schemas.openxmlformats.org/officeDocument/2006/relationships/hyperlink" Target="https://drive.google.com/file/d/17FuP6GVblWDBvc-Q_KN82ZwqGDz3B18l/view?usp=sharing" TargetMode="External"/><Relationship Id="rId30" Type="http://schemas.openxmlformats.org/officeDocument/2006/relationships/hyperlink" Target="https://drive.google.com/file/d/13mS6gA1e4Lr5z4FOPMc_bwj1nlNiKJXd/view?usp=sharing" TargetMode="External"/><Relationship Id="rId11" Type="http://schemas.openxmlformats.org/officeDocument/2006/relationships/hyperlink" Target="https://drive.google.com/file/d/1jB7tzWVPvkuBKrTJ96_sd0Q27swws6pZ/view?usp=sharing" TargetMode="External"/><Relationship Id="rId33" Type="http://schemas.openxmlformats.org/officeDocument/2006/relationships/hyperlink" Target="https://drive.google.com/file/d/1a_O1nC6pxNplaSYYD6fhtQWKHT-FXIBN/view?usp=sharing" TargetMode="External"/><Relationship Id="rId10" Type="http://schemas.openxmlformats.org/officeDocument/2006/relationships/hyperlink" Target="https://drive.google.com/file/d/1WTGKaysmZObbiMxydo0SLUj6vsKLGnJV/view?usp=sharing" TargetMode="External"/><Relationship Id="rId32" Type="http://schemas.openxmlformats.org/officeDocument/2006/relationships/hyperlink" Target="https://drive.google.com/file/d/16kq426YghzZROHF0oLpGFGNh1WuUFxwr/view?usp=sharing" TargetMode="External"/><Relationship Id="rId13" Type="http://schemas.openxmlformats.org/officeDocument/2006/relationships/hyperlink" Target="https://drive.google.com/file/d/1rs3H4JqQMrUSViykSLGudb18pziaRbrO/view?usp=sharing" TargetMode="External"/><Relationship Id="rId12" Type="http://schemas.openxmlformats.org/officeDocument/2006/relationships/hyperlink" Target="https://drive.google.com/file/d/1k-H7HcWE4y7hWdrJPvds2SsW_4o6p-vP/view?usp=sharing" TargetMode="External"/><Relationship Id="rId15" Type="http://schemas.openxmlformats.org/officeDocument/2006/relationships/hyperlink" Target="https://drive.google.com/file/d/16vcv7SRJ9OoQAx1kzAm9ZkC8yby4PFRo/view?usp=sharing" TargetMode="External"/><Relationship Id="rId14" Type="http://schemas.openxmlformats.org/officeDocument/2006/relationships/hyperlink" Target="https://drive.google.com/file/d/1j_Qvz-G_pYvEka-xB1qki21H85kI763x/view?usp=sharing" TargetMode="External"/><Relationship Id="rId17" Type="http://schemas.openxmlformats.org/officeDocument/2006/relationships/hyperlink" Target="https://drive.google.com/file/d/1ejWA7MyPwphC4jQgJXJ1MRMIjKRhfrtR/view?usp=sharing" TargetMode="External"/><Relationship Id="rId16" Type="http://schemas.openxmlformats.org/officeDocument/2006/relationships/hyperlink" Target="https://drive.google.com/file/d/1duA9yxotks8C_268MVfBz3U5pcKJljvW/view?usp=sharing" TargetMode="External"/><Relationship Id="rId19" Type="http://schemas.openxmlformats.org/officeDocument/2006/relationships/hyperlink" Target="https://drive.google.com/file/d/1LCHxVl_u_f1zrmt6o4zwbOn8ozJ0y05P/view?usp=sharing" TargetMode="External"/><Relationship Id="rId18" Type="http://schemas.openxmlformats.org/officeDocument/2006/relationships/hyperlink" Target="https://drive.google.com/file/d/1mkc8IHX5t0RJ0f9st7B1CwbcCfcFsxqV/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