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2AE03">
      <w:pPr>
        <w:pStyle w:val="6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C673BE">
      <w:pPr>
        <w:pStyle w:val="6"/>
        <w:keepNext w:val="0"/>
        <w:keepLines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SmartBridge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Internship Project Report</w:t>
      </w:r>
    </w:p>
    <w:p w14:paraId="2889DB89">
      <w:pPr>
        <w:pStyle w:val="6"/>
        <w:keepNext w:val="0"/>
        <w:keepLines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Team ID 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LTVIP2025TMID48977</w:t>
      </w:r>
    </w:p>
    <w:p w14:paraId="783C8F7C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u w:val="single"/>
        </w:rPr>
        <w:t>Requirement Analysis Phase Report</w:t>
      </w:r>
      <w:bookmarkStart w:id="0" w:name="_GoBack"/>
      <w:bookmarkEnd w:id="0"/>
    </w:p>
    <w:p w14:paraId="067C1CCA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Title:</w:t>
      </w:r>
    </w:p>
    <w:p w14:paraId="42BE256E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Visualizing Housing Market Trends: An Analysis of Sale Prices and Features using Tableau</w:t>
      </w:r>
    </w:p>
    <w:p w14:paraId="6CE21F55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Introduction</w:t>
      </w:r>
    </w:p>
    <w:p w14:paraId="6B515A6A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phase outlines the detailed data, functional, and non-functional requirements for building Tableau dashboards.</w:t>
      </w:r>
    </w:p>
    <w:p w14:paraId="371376A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Dataset Overview</w:t>
      </w:r>
    </w:p>
    <w:p w14:paraId="7DD5651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Source: CSV file with housing data</w:t>
      </w:r>
    </w:p>
    <w:p w14:paraId="507C669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Fields: Year Built, Year Renovated, Sale Price, Bedrooms, Bathrooms, Floors, Basement Area</w:t>
      </w:r>
    </w:p>
    <w:p w14:paraId="6E76281B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Functional Requirements</w:t>
      </w:r>
    </w:p>
    <w:p w14:paraId="1AD7A09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KPIs: Total houses, average sale price, total basement area</w:t>
      </w:r>
    </w:p>
    <w:p w14:paraId="019B133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Histogram of sales vs. renovation age</w:t>
      </w:r>
    </w:p>
    <w:p w14:paraId="5094900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Pie chart for renovation status by house age</w:t>
      </w:r>
    </w:p>
    <w:p w14:paraId="5A7BE81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Grouped bar chart showing house age by bathrooms, bedrooms, and floors</w:t>
      </w:r>
    </w:p>
    <w:p w14:paraId="0EA261E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Interactive filters by region, renovation, and features</w:t>
      </w:r>
    </w:p>
    <w:p w14:paraId="5EF934A5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Non-Functional Requirements</w:t>
      </w:r>
    </w:p>
    <w:p w14:paraId="08B4F0F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User-friendly dashboard design</w:t>
      </w:r>
    </w:p>
    <w:p w14:paraId="138953D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Load time under 5 seconds</w:t>
      </w:r>
    </w:p>
    <w:p w14:paraId="1516ED2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Compatible on desktop and tablet devices</w:t>
      </w:r>
    </w:p>
    <w:p w14:paraId="4185EE9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Professionally formatted visuals with legends and tooltips</w:t>
      </w:r>
    </w:p>
    <w:p w14:paraId="5563F941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KPIs Defined</w:t>
      </w:r>
    </w:p>
    <w:p w14:paraId="7C60BC4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Total Houses</w:t>
      </w:r>
    </w:p>
    <w:p w14:paraId="339922E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Average Sale Price (₹)</w:t>
      </w:r>
    </w:p>
    <w:p w14:paraId="2D489A2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Total Basement Area (sq ft)</w:t>
      </w:r>
    </w:p>
    <w:p w14:paraId="7F2C5A44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 w14:paraId="70FE66FD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Visualization Requirements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6"/>
        <w:gridCol w:w="1997"/>
        <w:gridCol w:w="4193"/>
      </w:tblGrid>
      <w:tr w14:paraId="32F4DE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FCF79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Scenario</w:t>
            </w:r>
          </w:p>
        </w:tc>
        <w:tc>
          <w:tcPr>
            <w:tcW w:w="0" w:type="auto"/>
            <w:shd w:val="clear"/>
            <w:vAlign w:val="center"/>
          </w:tcPr>
          <w:p w14:paraId="0EE4B66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Visualization Type</w:t>
            </w:r>
          </w:p>
        </w:tc>
        <w:tc>
          <w:tcPr>
            <w:tcW w:w="0" w:type="auto"/>
            <w:shd w:val="clear"/>
            <w:vAlign w:val="center"/>
          </w:tcPr>
          <w:p w14:paraId="599ADD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281CEF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616EB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Overall Summary</w:t>
            </w:r>
          </w:p>
        </w:tc>
        <w:tc>
          <w:tcPr>
            <w:tcW w:w="0" w:type="auto"/>
            <w:shd w:val="clear"/>
            <w:vAlign w:val="center"/>
          </w:tcPr>
          <w:p w14:paraId="73E250E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KPI Cards, Text Table</w:t>
            </w:r>
          </w:p>
        </w:tc>
        <w:tc>
          <w:tcPr>
            <w:tcW w:w="0" w:type="auto"/>
            <w:shd w:val="clear"/>
            <w:vAlign w:val="center"/>
          </w:tcPr>
          <w:p w14:paraId="62BF02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Display dataset scale and key metrics</w:t>
            </w:r>
          </w:p>
        </w:tc>
      </w:tr>
      <w:tr w14:paraId="03F7F9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FAEF5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Sales by Renovation Age</w:t>
            </w:r>
          </w:p>
        </w:tc>
        <w:tc>
          <w:tcPr>
            <w:tcW w:w="0" w:type="auto"/>
            <w:shd w:val="clear"/>
            <w:vAlign w:val="center"/>
          </w:tcPr>
          <w:p w14:paraId="0B7EA7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Histogram</w:t>
            </w:r>
          </w:p>
        </w:tc>
        <w:tc>
          <w:tcPr>
            <w:tcW w:w="0" w:type="auto"/>
            <w:shd w:val="clear"/>
            <w:vAlign w:val="center"/>
          </w:tcPr>
          <w:p w14:paraId="15A2EE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Show impact of renovation on pricing</w:t>
            </w:r>
          </w:p>
        </w:tc>
      </w:tr>
      <w:tr w14:paraId="3B5A2D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69FB3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House Age by Renovation</w:t>
            </w:r>
          </w:p>
        </w:tc>
        <w:tc>
          <w:tcPr>
            <w:tcW w:w="0" w:type="auto"/>
            <w:shd w:val="clear"/>
            <w:vAlign w:val="center"/>
          </w:tcPr>
          <w:p w14:paraId="17C0CF1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Pie Chart</w:t>
            </w:r>
          </w:p>
        </w:tc>
        <w:tc>
          <w:tcPr>
            <w:tcW w:w="0" w:type="auto"/>
            <w:shd w:val="clear"/>
            <w:vAlign w:val="center"/>
          </w:tcPr>
          <w:p w14:paraId="4AA46E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Show proportion of renovated vs. non-renovated homes</w:t>
            </w:r>
          </w:p>
        </w:tc>
      </w:tr>
      <w:tr w14:paraId="1EA4C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BAC27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Age by Features</w:t>
            </w:r>
          </w:p>
        </w:tc>
        <w:tc>
          <w:tcPr>
            <w:tcW w:w="0" w:type="auto"/>
            <w:shd w:val="clear"/>
            <w:vAlign w:val="center"/>
          </w:tcPr>
          <w:p w14:paraId="412EBAD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Grouped Bar Chart</w:t>
            </w:r>
          </w:p>
        </w:tc>
        <w:tc>
          <w:tcPr>
            <w:tcW w:w="0" w:type="auto"/>
            <w:shd w:val="clear"/>
            <w:vAlign w:val="center"/>
          </w:tcPr>
          <w:p w14:paraId="33AB3A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Compare aging trends across features</w:t>
            </w:r>
          </w:p>
        </w:tc>
      </w:tr>
    </w:tbl>
    <w:p w14:paraId="08B36DA6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Tools &amp; Technologies</w:t>
      </w:r>
    </w:p>
    <w:p w14:paraId="27C4404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Tableau Public/Desktop</w:t>
      </w:r>
    </w:p>
    <w:p w14:paraId="37C3542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Microsoft Excel</w:t>
      </w:r>
    </w:p>
    <w:p w14:paraId="554C10E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Microsoft Word/PowerPoint for documentation</w:t>
      </w:r>
    </w:p>
    <w:p w14:paraId="3D2D84AD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8</w:t>
      </w:r>
      <w:r>
        <w:rPr>
          <w:rFonts w:hint="default" w:ascii="Times New Roman" w:hAnsi="Times New Roman" w:cs="Times New Roman"/>
        </w:rPr>
        <w:t>. Conclusion</w:t>
      </w:r>
    </w:p>
    <w:p w14:paraId="5C6081F7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requirements defined here will guide the implementation phase, ensuring the dashboard meets ABC Company’s analytical needs with clarity and efficiency.</w:t>
      </w:r>
    </w:p>
    <w:p w14:paraId="1F766FF7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62B7EF">
      <w:pPr>
        <w:jc w:val="both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746F70"/>
    <w:multiLevelType w:val="singleLevel"/>
    <w:tmpl w:val="C5746F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14DE8"/>
    <w:rsid w:val="37214DE8"/>
    <w:rsid w:val="75A1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2025-06-19T15:17:00Z</dcterms:created>
  <dc:creator>rohith Kumar</dc:creator>
  <cp:lastModifiedBy>rohith Kumar</cp:lastModifiedBy>
  <dcterms:modified xsi:type="dcterms:W3CDTF">2025-06-19T15:52:36Z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4FF6BE00E8ED4EC1A23FE53E1FE9D82F_11</vt:lpwstr>
  </property>
</Properties>
</file>