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2F8C7" w14:textId="2F48F8A3" w:rsidR="00BE4869" w:rsidRPr="008320FA" w:rsidRDefault="00BE4869" w:rsidP="00BE4869">
      <w:pPr>
        <w:spacing w:before="240" w:after="24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b/>
          <w:bCs/>
          <w:color w:val="000000"/>
          <w:kern w:val="0"/>
          <w:sz w:val="24"/>
          <w:szCs w:val="24"/>
          <w14:ligatures w14:val="none"/>
        </w:rPr>
        <w:t>Abstract</w:t>
      </w:r>
    </w:p>
    <w:p w14:paraId="125E9E25" w14:textId="77777777" w:rsidR="00BE4869" w:rsidRPr="008320FA" w:rsidRDefault="00BE4869" w:rsidP="00BE4869">
      <w:pPr>
        <w:spacing w:before="240" w:after="24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000000"/>
          <w:kern w:val="0"/>
          <w14:ligatures w14:val="none"/>
        </w:rPr>
        <w:t xml:space="preserve">Access to affordable and reliable electricity remains an ongoing problem in rural communities, where centralized grid infrastructure is economically and logistically infeasible. In this paper, we propose a blockchain-based peer-to-peer (P2P) solar energy trading system designed specifically for rural microgrids. Instead of a complete blockchain system, which may be impractical in resource-limited environments, we use a light-weight simulation that maintains important blockchain features—like time-stamping of transactions, cryptographic hashing, and automatic settlement—off-chain. Using a time-series data set of solar generation and consumption of individual homes, the system detects excess and deficit energy states and matches sellers with buyers using a greedy algorithm. Every transaction is saved securely in a blockchain-type ledger that emulates smart contract functionality. Our findings indicate that 36 trades were successfully carried out, facilitating the exchange of 3.26 kWh of energy at a price that is 36.5% lower than traditional grid prices on average. It resulted in a saving of about 0.253 currency units in costs, indicating the economic feasibility of the system. </w:t>
      </w:r>
      <w:proofErr w:type="spellStart"/>
      <w:r w:rsidRPr="008320FA">
        <w:rPr>
          <w:rFonts w:ascii="Times New Roman" w:eastAsia="Times New Roman" w:hAnsi="Times New Roman" w:cs="Times New Roman"/>
          <w:color w:val="000000"/>
          <w:kern w:val="0"/>
          <w14:ligatures w14:val="none"/>
        </w:rPr>
        <w:t>Behavioural</w:t>
      </w:r>
      <w:proofErr w:type="spellEnd"/>
      <w:r w:rsidRPr="008320FA">
        <w:rPr>
          <w:rFonts w:ascii="Times New Roman" w:eastAsia="Times New Roman" w:hAnsi="Times New Roman" w:cs="Times New Roman"/>
          <w:color w:val="000000"/>
          <w:kern w:val="0"/>
          <w14:ligatures w14:val="none"/>
        </w:rPr>
        <w:t xml:space="preserve"> insights identify roles of steady buying and selling by households, whereas visual analyses are indicative of trading patterns over time and network structures. Although performed off-chain, the model successfully implements decentralized, open, and equitable energy trading at scale with low cost for rural electrification. The outcomes demonstrate promise for the scalability and use of blockchain principles to apply in energy-constrained settings, thereby facilitating sustainable and inclusive energy access.</w:t>
      </w:r>
    </w:p>
    <w:p w14:paraId="52E5BF97" w14:textId="77777777" w:rsidR="00BE4869" w:rsidRPr="008320FA" w:rsidRDefault="00BE4869" w:rsidP="00BE4869">
      <w:pPr>
        <w:spacing w:before="240" w:after="24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000000"/>
          <w:kern w:val="0"/>
          <w14:ligatures w14:val="none"/>
        </w:rPr>
        <w:t xml:space="preserve">Keywords: Rural </w:t>
      </w:r>
      <w:proofErr w:type="spellStart"/>
      <w:proofErr w:type="gramStart"/>
      <w:r w:rsidRPr="008320FA">
        <w:rPr>
          <w:rFonts w:ascii="Times New Roman" w:eastAsia="Times New Roman" w:hAnsi="Times New Roman" w:cs="Times New Roman"/>
          <w:color w:val="000000"/>
          <w:kern w:val="0"/>
          <w14:ligatures w14:val="none"/>
        </w:rPr>
        <w:t>Microgrids;Blockchain</w:t>
      </w:r>
      <w:proofErr w:type="spellEnd"/>
      <w:proofErr w:type="gramEnd"/>
      <w:r w:rsidRPr="008320FA">
        <w:rPr>
          <w:rFonts w:ascii="Times New Roman" w:eastAsia="Times New Roman" w:hAnsi="Times New Roman" w:cs="Times New Roman"/>
          <w:color w:val="000000"/>
          <w:kern w:val="0"/>
          <w14:ligatures w14:val="none"/>
        </w:rPr>
        <w:t xml:space="preserve"> </w:t>
      </w:r>
      <w:proofErr w:type="spellStart"/>
      <w:r w:rsidRPr="008320FA">
        <w:rPr>
          <w:rFonts w:ascii="Times New Roman" w:eastAsia="Times New Roman" w:hAnsi="Times New Roman" w:cs="Times New Roman"/>
          <w:color w:val="000000"/>
          <w:kern w:val="0"/>
          <w14:ligatures w14:val="none"/>
        </w:rPr>
        <w:t>Simulation;Solar</w:t>
      </w:r>
      <w:proofErr w:type="spellEnd"/>
      <w:r w:rsidRPr="008320FA">
        <w:rPr>
          <w:rFonts w:ascii="Times New Roman" w:eastAsia="Times New Roman" w:hAnsi="Times New Roman" w:cs="Times New Roman"/>
          <w:color w:val="000000"/>
          <w:kern w:val="0"/>
          <w14:ligatures w14:val="none"/>
        </w:rPr>
        <w:t xml:space="preserve"> Energy; Greedy </w:t>
      </w:r>
      <w:proofErr w:type="spellStart"/>
      <w:r w:rsidRPr="008320FA">
        <w:rPr>
          <w:rFonts w:ascii="Times New Roman" w:eastAsia="Times New Roman" w:hAnsi="Times New Roman" w:cs="Times New Roman"/>
          <w:color w:val="000000"/>
          <w:kern w:val="0"/>
          <w14:ligatures w14:val="none"/>
        </w:rPr>
        <w:t>Algorithm;Peer-to-Peer</w:t>
      </w:r>
      <w:proofErr w:type="spellEnd"/>
      <w:r w:rsidRPr="008320FA">
        <w:rPr>
          <w:rFonts w:ascii="Times New Roman" w:eastAsia="Times New Roman" w:hAnsi="Times New Roman" w:cs="Times New Roman"/>
          <w:color w:val="000000"/>
          <w:kern w:val="0"/>
          <w14:ligatures w14:val="none"/>
        </w:rPr>
        <w:t xml:space="preserve"> (P2P) Energy </w:t>
      </w:r>
      <w:proofErr w:type="spellStart"/>
      <w:r w:rsidRPr="008320FA">
        <w:rPr>
          <w:rFonts w:ascii="Times New Roman" w:eastAsia="Times New Roman" w:hAnsi="Times New Roman" w:cs="Times New Roman"/>
          <w:color w:val="000000"/>
          <w:kern w:val="0"/>
          <w14:ligatures w14:val="none"/>
        </w:rPr>
        <w:t>Trading;Energy</w:t>
      </w:r>
      <w:proofErr w:type="spellEnd"/>
      <w:r w:rsidRPr="008320FA">
        <w:rPr>
          <w:rFonts w:ascii="Times New Roman" w:eastAsia="Times New Roman" w:hAnsi="Times New Roman" w:cs="Times New Roman"/>
          <w:color w:val="000000"/>
          <w:kern w:val="0"/>
          <w14:ligatures w14:val="none"/>
        </w:rPr>
        <w:t xml:space="preserve"> Cost </w:t>
      </w:r>
      <w:proofErr w:type="spellStart"/>
      <w:r w:rsidRPr="008320FA">
        <w:rPr>
          <w:rFonts w:ascii="Times New Roman" w:eastAsia="Times New Roman" w:hAnsi="Times New Roman" w:cs="Times New Roman"/>
          <w:color w:val="000000"/>
          <w:kern w:val="0"/>
          <w14:ligatures w14:val="none"/>
        </w:rPr>
        <w:t>Optimization;Smart</w:t>
      </w:r>
      <w:proofErr w:type="spellEnd"/>
      <w:r w:rsidRPr="008320FA">
        <w:rPr>
          <w:rFonts w:ascii="Times New Roman" w:eastAsia="Times New Roman" w:hAnsi="Times New Roman" w:cs="Times New Roman"/>
          <w:color w:val="000000"/>
          <w:kern w:val="0"/>
          <w14:ligatures w14:val="none"/>
        </w:rPr>
        <w:t xml:space="preserve"> Contracts; Decentralized Energy Management</w:t>
      </w:r>
    </w:p>
    <w:p w14:paraId="52F3EF01" w14:textId="77777777" w:rsidR="00BE4869" w:rsidRPr="008320FA" w:rsidRDefault="00BE4869" w:rsidP="00BE4869">
      <w:pPr>
        <w:spacing w:after="0" w:line="240" w:lineRule="auto"/>
        <w:rPr>
          <w:rFonts w:ascii="Times New Roman" w:eastAsia="Times New Roman" w:hAnsi="Times New Roman" w:cs="Times New Roman"/>
          <w:kern w:val="0"/>
          <w:sz w:val="24"/>
          <w:szCs w:val="24"/>
          <w14:ligatures w14:val="none"/>
        </w:rPr>
      </w:pPr>
    </w:p>
    <w:p w14:paraId="7324C975" w14:textId="037B9C52" w:rsidR="00BE4869" w:rsidRPr="008320FA" w:rsidRDefault="00BE4869" w:rsidP="00BE4869">
      <w:pPr>
        <w:spacing w:before="240" w:after="24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b/>
          <w:bCs/>
          <w:color w:val="000000"/>
          <w:kern w:val="0"/>
          <w:sz w:val="24"/>
          <w:szCs w:val="24"/>
          <w14:ligatures w14:val="none"/>
        </w:rPr>
        <w:t>1</w:t>
      </w:r>
      <w:r w:rsidR="0093723E">
        <w:rPr>
          <w:rFonts w:ascii="Times New Roman" w:eastAsia="Times New Roman" w:hAnsi="Times New Roman" w:cs="Times New Roman"/>
          <w:b/>
          <w:bCs/>
          <w:color w:val="000000"/>
          <w:kern w:val="0"/>
          <w:sz w:val="24"/>
          <w:szCs w:val="24"/>
          <w14:ligatures w14:val="none"/>
        </w:rPr>
        <w:t xml:space="preserve"> </w:t>
      </w:r>
      <w:r w:rsidRPr="008320FA">
        <w:rPr>
          <w:rFonts w:ascii="Times New Roman" w:eastAsia="Times New Roman" w:hAnsi="Times New Roman" w:cs="Times New Roman"/>
          <w:b/>
          <w:bCs/>
          <w:color w:val="000000"/>
          <w:kern w:val="0"/>
          <w:sz w:val="24"/>
          <w:szCs w:val="24"/>
          <w14:ligatures w14:val="none"/>
        </w:rPr>
        <w:t>Introduction</w:t>
      </w:r>
    </w:p>
    <w:p w14:paraId="6551945F" w14:textId="77777777" w:rsidR="00BE4869" w:rsidRPr="008320FA" w:rsidRDefault="00BE4869" w:rsidP="00BE4869">
      <w:pPr>
        <w:spacing w:before="240" w:after="24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000000"/>
          <w:kern w:val="0"/>
          <w14:ligatures w14:val="none"/>
        </w:rPr>
        <w:t xml:space="preserve">Blockchain could be a decentralized computerized record innovation that safely, straightforwardly, and changelessly records exchanges over a scattered organization of computers. Each exchange is solidified into a piece, which is cryptographically associated with its forerunner, making an unbroken chain of records. In response, decentralized energy systems, particularly solar-based microgrids, have been a promising answer to address energy poverty. However, inefficient, opaque, and untrustworthy energy distribution and trade mechanisms within such microgrids hinder their potential to the </w:t>
      </w:r>
      <w:proofErr w:type="spellStart"/>
      <w:proofErr w:type="gramStart"/>
      <w:r w:rsidRPr="008320FA">
        <w:rPr>
          <w:rFonts w:ascii="Times New Roman" w:eastAsia="Times New Roman" w:hAnsi="Times New Roman" w:cs="Times New Roman"/>
          <w:color w:val="000000"/>
          <w:kern w:val="0"/>
          <w14:ligatures w14:val="none"/>
        </w:rPr>
        <w:t>fullest.The</w:t>
      </w:r>
      <w:proofErr w:type="spellEnd"/>
      <w:proofErr w:type="gramEnd"/>
      <w:r w:rsidRPr="008320FA">
        <w:rPr>
          <w:rFonts w:ascii="Times New Roman" w:eastAsia="Times New Roman" w:hAnsi="Times New Roman" w:cs="Times New Roman"/>
          <w:color w:val="000000"/>
          <w:kern w:val="0"/>
          <w14:ligatures w14:val="none"/>
        </w:rPr>
        <w:t xml:space="preserve"> combination of rooftop solar panel technology and blockchain applications has the potential to create a significant shift toward decentralized and sustainable energy systems [3].</w:t>
      </w:r>
    </w:p>
    <w:p w14:paraId="05B5FEEB" w14:textId="77777777" w:rsidR="00BE4869" w:rsidRPr="008320FA" w:rsidRDefault="00BE4869" w:rsidP="00BE4869">
      <w:pPr>
        <w:spacing w:before="240" w:after="24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000000"/>
          <w:kern w:val="0"/>
          <w14:ligatures w14:val="none"/>
        </w:rPr>
        <w:t xml:space="preserve">Access to cheap and reliable electricity remains a significant challenge in most rural parts of the globe. As of 2023, there are still approximately 675 million people in the world without access to electricity, and an overwhelming majority of them reside in rural Sub-Saharan Africa and South </w:t>
      </w:r>
      <w:proofErr w:type="spellStart"/>
      <w:r w:rsidRPr="008320FA">
        <w:rPr>
          <w:rFonts w:ascii="Times New Roman" w:eastAsia="Times New Roman" w:hAnsi="Times New Roman" w:cs="Times New Roman"/>
          <w:color w:val="000000"/>
          <w:kern w:val="0"/>
          <w14:ligatures w14:val="none"/>
        </w:rPr>
        <w:t>Asia.</w:t>
      </w:r>
      <w:r w:rsidRPr="008320FA">
        <w:rPr>
          <w:rFonts w:ascii="Times New Roman" w:eastAsia="Times New Roman" w:hAnsi="Times New Roman" w:cs="Times New Roman"/>
          <w:color w:val="191919"/>
          <w:kern w:val="0"/>
          <w14:ligatures w14:val="none"/>
        </w:rPr>
        <w:t>Traditional</w:t>
      </w:r>
      <w:proofErr w:type="spellEnd"/>
      <w:r w:rsidRPr="008320FA">
        <w:rPr>
          <w:rFonts w:ascii="Times New Roman" w:eastAsia="Times New Roman" w:hAnsi="Times New Roman" w:cs="Times New Roman"/>
          <w:color w:val="191919"/>
          <w:kern w:val="0"/>
          <w14:ligatures w14:val="none"/>
        </w:rPr>
        <w:t xml:space="preserve">, centralized grid </w:t>
      </w:r>
      <w:r w:rsidRPr="008320FA">
        <w:rPr>
          <w:rFonts w:ascii="Times New Roman" w:eastAsia="Times New Roman" w:hAnsi="Times New Roman" w:cs="Times New Roman"/>
          <w:color w:val="000000"/>
          <w:kern w:val="0"/>
          <w14:ligatures w14:val="none"/>
        </w:rPr>
        <w:t>systems typically are inefficient for such communities since their high initial costs and logistical difficulties.</w:t>
      </w:r>
      <w:r w:rsidRPr="008320FA">
        <w:rPr>
          <w:rFonts w:ascii="Times New Roman" w:eastAsia="Times New Roman" w:hAnsi="Times New Roman" w:cs="Times New Roman"/>
          <w:color w:val="191919"/>
          <w:kern w:val="0"/>
          <w:sz w:val="24"/>
          <w:szCs w:val="24"/>
          <w:shd w:val="clear" w:color="auto" w:fill="FFFFFF"/>
          <w14:ligatures w14:val="none"/>
        </w:rPr>
        <w:t xml:space="preserve"> </w:t>
      </w:r>
      <w:r w:rsidRPr="008320FA">
        <w:rPr>
          <w:rFonts w:ascii="Times New Roman" w:eastAsia="Times New Roman" w:hAnsi="Times New Roman" w:cs="Times New Roman"/>
          <w:color w:val="000000"/>
          <w:kern w:val="0"/>
          <w14:ligatures w14:val="none"/>
        </w:rPr>
        <w:t>Microgrids play a crucial role in the future power distribution system. Microgrids improve energy resilience by operating independently during grid failure or integrating with the main grid [2].</w:t>
      </w:r>
    </w:p>
    <w:p w14:paraId="32014142" w14:textId="77777777" w:rsidR="00BE4869" w:rsidRPr="008320FA" w:rsidRDefault="00BE4869" w:rsidP="00BE4869">
      <w:pPr>
        <w:spacing w:before="240" w:after="24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000000"/>
          <w:kern w:val="0"/>
          <w14:ligatures w14:val="none"/>
        </w:rPr>
        <w:t>Peer-to-peer (P2P) energy trading enables the direct exchange of electrical energy between prosumers and consumers, at a price negotiated by the two parties, without selling this energy to the grid operator first [5</w:t>
      </w:r>
      <w:proofErr w:type="gramStart"/>
      <w:r w:rsidRPr="008320FA">
        <w:rPr>
          <w:rFonts w:ascii="Times New Roman" w:eastAsia="Times New Roman" w:hAnsi="Times New Roman" w:cs="Times New Roman"/>
          <w:color w:val="000000"/>
          <w:kern w:val="0"/>
          <w14:ligatures w14:val="none"/>
        </w:rPr>
        <w:t>].This</w:t>
      </w:r>
      <w:proofErr w:type="gramEnd"/>
      <w:r w:rsidRPr="008320FA">
        <w:rPr>
          <w:rFonts w:ascii="Times New Roman" w:eastAsia="Times New Roman" w:hAnsi="Times New Roman" w:cs="Times New Roman"/>
          <w:color w:val="000000"/>
          <w:kern w:val="0"/>
          <w14:ligatures w14:val="none"/>
        </w:rPr>
        <w:t xml:space="preserve"> decentralization allows each participant to exchange surplus electricity with neighbors without relying on outside grid infrastructure, making the use of renewable resources more efficient and less reliant on external grid infrastructure. It can be transformative for rural communities, offering cost savings, equity of access to energy, and greater resilience against grid loss or uncertainty of energy supply. Since 2008, when Bitcoin has emerged as the first label of blockchain application for decentralized currency [1], it has </w:t>
      </w:r>
      <w:r w:rsidRPr="008320FA">
        <w:rPr>
          <w:rFonts w:ascii="Times New Roman" w:eastAsia="Times New Roman" w:hAnsi="Times New Roman" w:cs="Times New Roman"/>
          <w:color w:val="000000"/>
          <w:kern w:val="0"/>
          <w14:ligatures w14:val="none"/>
        </w:rPr>
        <w:lastRenderedPageBreak/>
        <w:t>opened the eyes to a new paradigm which is decentralization, and its potential as a new disruptor in various industries [6</w:t>
      </w:r>
      <w:proofErr w:type="gramStart"/>
      <w:r w:rsidRPr="008320FA">
        <w:rPr>
          <w:rFonts w:ascii="Times New Roman" w:eastAsia="Times New Roman" w:hAnsi="Times New Roman" w:cs="Times New Roman"/>
          <w:color w:val="000000"/>
          <w:kern w:val="0"/>
          <w14:ligatures w14:val="none"/>
        </w:rPr>
        <w:t>].Blockchain</w:t>
      </w:r>
      <w:proofErr w:type="gramEnd"/>
      <w:r w:rsidRPr="008320FA">
        <w:rPr>
          <w:rFonts w:ascii="Times New Roman" w:eastAsia="Times New Roman" w:hAnsi="Times New Roman" w:cs="Times New Roman"/>
          <w:color w:val="000000"/>
          <w:kern w:val="0"/>
          <w14:ligatures w14:val="none"/>
        </w:rPr>
        <w:t xml:space="preserve"> technology provides a potential answer to numerous issues. A blockchain is a decentralized ledger system that immutably and openly records transactions. It enables secure, tamper-evident record keeping and can be utilized to facilitate smart contracts automatically enforcing agreements written in code that autonomously apply trade terms.</w:t>
      </w:r>
    </w:p>
    <w:p w14:paraId="75314A2E" w14:textId="77777777" w:rsidR="00BE4869" w:rsidRPr="008320FA" w:rsidRDefault="00BE4869" w:rsidP="00BE4869">
      <w:pPr>
        <w:spacing w:before="240" w:after="24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000000"/>
          <w:kern w:val="0"/>
          <w14:ligatures w14:val="none"/>
        </w:rPr>
        <w:t xml:space="preserve">In this study, we design a blockchain-based P2P energy trading platform specifically for rural microgrids. Instead of implementing a complete blockchain infrastructure—which can be economically and technically infeasible in underdeveloped areas—we adopt a light simulation that encapsulates key blockchain properties such as time-stamping of transactions, cryptographic hashing, and automatic recording of trades. In this way, we achieve a feasible and affordable solution without compromising on the inherent principles of decentralization, transparency, and automation. The underlying basis of our system is a dataset that records time-series data on solar energy production and consumption at the household level. This dataset enables the determination of surplus and deficit states that are the precursors to dynamic buyer-seller matching. To facilitate such transactions, a greedy trading algorithm is used, with each transaction being documented in a ledger akin to blockchain technology embodying the features of smart contracts for validation and settlement of trades. Despite the off-chain system, it provides a trust-minimized simulation of decentralized energy markets that might exist within rural </w:t>
      </w:r>
      <w:proofErr w:type="spellStart"/>
      <w:proofErr w:type="gramStart"/>
      <w:r w:rsidRPr="008320FA">
        <w:rPr>
          <w:rFonts w:ascii="Times New Roman" w:eastAsia="Times New Roman" w:hAnsi="Times New Roman" w:cs="Times New Roman"/>
          <w:color w:val="000000"/>
          <w:kern w:val="0"/>
          <w14:ligatures w14:val="none"/>
        </w:rPr>
        <w:t>settings.To</w:t>
      </w:r>
      <w:proofErr w:type="spellEnd"/>
      <w:proofErr w:type="gramEnd"/>
      <w:r w:rsidRPr="008320FA">
        <w:rPr>
          <w:rFonts w:ascii="Times New Roman" w:eastAsia="Times New Roman" w:hAnsi="Times New Roman" w:cs="Times New Roman"/>
          <w:color w:val="000000"/>
          <w:kern w:val="0"/>
          <w14:ligatures w14:val="none"/>
        </w:rPr>
        <w:t xml:space="preserve"> establish a connection with empirical reality for this model, the research employs a dataset that records solar generation in conjunction with load data from individual households. The data is examined to identify times of energy deficit and surplus, and these are then matched through the use of a simulated trading algorithm. The exchange between selling and buying households is logged in a ledger, and the overall implications on energy balance, price stability, and grid dependence are established. This data-based simulation is intended to provide a realistic illustration of how decentralized energy trading can be realized in rural areas.</w:t>
      </w:r>
    </w:p>
    <w:p w14:paraId="7EF7B24E" w14:textId="77777777" w:rsidR="00BE4869" w:rsidRPr="008320FA" w:rsidRDefault="00BE4869" w:rsidP="00BE4869">
      <w:pPr>
        <w:spacing w:before="240" w:after="24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000000"/>
          <w:kern w:val="0"/>
          <w14:ligatures w14:val="none"/>
        </w:rPr>
        <w:t xml:space="preserve">Our simulation yields both socio-economic and technical results. Behaviorally, the model derives trends in household activity such as frequent buyers or sellers and tracks patterns in volumes and prices traded over time. Economically, we compare cost savings and revenue opportunities against legacy grid pricing. Technically, we look at grid dependence, local energy equilibrium, and transaction integrity under blockchain </w:t>
      </w:r>
      <w:proofErr w:type="spellStart"/>
      <w:proofErr w:type="gramStart"/>
      <w:r w:rsidRPr="008320FA">
        <w:rPr>
          <w:rFonts w:ascii="Times New Roman" w:eastAsia="Times New Roman" w:hAnsi="Times New Roman" w:cs="Times New Roman"/>
          <w:color w:val="000000"/>
          <w:kern w:val="0"/>
          <w14:ligatures w14:val="none"/>
        </w:rPr>
        <w:t>constraints.The</w:t>
      </w:r>
      <w:proofErr w:type="spellEnd"/>
      <w:proofErr w:type="gramEnd"/>
      <w:r w:rsidRPr="008320FA">
        <w:rPr>
          <w:rFonts w:ascii="Times New Roman" w:eastAsia="Times New Roman" w:hAnsi="Times New Roman" w:cs="Times New Roman"/>
          <w:color w:val="000000"/>
          <w:kern w:val="0"/>
          <w14:ligatures w14:val="none"/>
        </w:rPr>
        <w:t xml:space="preserve"> platform enables the exchange of locally generated solar energy between households with automated trading logic, cryptographically secure transaction records, and real-time settlement. The key features of the suggested P2P solar energy trading system architecture are:</w:t>
      </w:r>
    </w:p>
    <w:p w14:paraId="7F80543E" w14:textId="77777777" w:rsidR="00BE4869" w:rsidRPr="008320FA" w:rsidRDefault="00BE4869" w:rsidP="00BE4869">
      <w:pPr>
        <w:numPr>
          <w:ilvl w:val="0"/>
          <w:numId w:val="1"/>
        </w:numPr>
        <w:spacing w:before="240" w:after="0" w:line="240" w:lineRule="auto"/>
        <w:jc w:val="both"/>
        <w:textAlignment w:val="baseline"/>
        <w:rPr>
          <w:rFonts w:ascii="Times New Roman" w:eastAsia="Times New Roman" w:hAnsi="Times New Roman" w:cs="Times New Roman"/>
          <w:color w:val="000000"/>
          <w:kern w:val="0"/>
          <w14:ligatures w14:val="none"/>
        </w:rPr>
      </w:pPr>
      <w:r w:rsidRPr="008320FA">
        <w:rPr>
          <w:rFonts w:ascii="Times New Roman" w:eastAsia="Times New Roman" w:hAnsi="Times New Roman" w:cs="Times New Roman"/>
          <w:color w:val="000000"/>
          <w:kern w:val="0"/>
          <w14:ligatures w14:val="none"/>
        </w:rPr>
        <w:t>Data-Driven Surplus and Deficit Identification: The platform leverages household-level solar generation and consumption data, collected at 15-minute intervals. They are aggregated to hourly values to ensure maximum matching opportunity to allow identification of surplus (selling) and deficit (buying) households for each time slot.</w:t>
      </w:r>
    </w:p>
    <w:p w14:paraId="792CBCBD" w14:textId="77777777" w:rsidR="00BE4869" w:rsidRPr="008320FA" w:rsidRDefault="00BE4869" w:rsidP="00BE4869">
      <w:pPr>
        <w:numPr>
          <w:ilvl w:val="0"/>
          <w:numId w:val="1"/>
        </w:numPr>
        <w:spacing w:after="0" w:line="240" w:lineRule="auto"/>
        <w:jc w:val="both"/>
        <w:textAlignment w:val="baseline"/>
        <w:rPr>
          <w:rFonts w:ascii="Times New Roman" w:eastAsia="Times New Roman" w:hAnsi="Times New Roman" w:cs="Times New Roman"/>
          <w:color w:val="000000"/>
          <w:kern w:val="0"/>
          <w14:ligatures w14:val="none"/>
        </w:rPr>
      </w:pPr>
      <w:r w:rsidRPr="008320FA">
        <w:rPr>
          <w:rFonts w:ascii="Times New Roman" w:eastAsia="Times New Roman" w:hAnsi="Times New Roman" w:cs="Times New Roman"/>
          <w:color w:val="000000"/>
          <w:kern w:val="0"/>
          <w14:ligatures w14:val="none"/>
        </w:rPr>
        <w:t>Greedy Matching-Based Trade Execution A greedy algorithm is used to match buyers and sellers each hour. Surplus and deficit households are sorted, and trades are conducted according to available energy and required demand. Each trade includes price negotiation, amount of energy, timestamp, and total price, which are all documented.</w:t>
      </w:r>
    </w:p>
    <w:p w14:paraId="4451A65B" w14:textId="77777777" w:rsidR="00BE4869" w:rsidRPr="008320FA" w:rsidRDefault="00BE4869" w:rsidP="00BE4869">
      <w:pPr>
        <w:numPr>
          <w:ilvl w:val="0"/>
          <w:numId w:val="1"/>
        </w:numPr>
        <w:spacing w:after="0" w:line="240" w:lineRule="auto"/>
        <w:jc w:val="both"/>
        <w:textAlignment w:val="baseline"/>
        <w:rPr>
          <w:rFonts w:ascii="Times New Roman" w:eastAsia="Times New Roman" w:hAnsi="Times New Roman" w:cs="Times New Roman"/>
          <w:color w:val="000000"/>
          <w:kern w:val="0"/>
          <w14:ligatures w14:val="none"/>
        </w:rPr>
      </w:pPr>
      <w:r w:rsidRPr="008320FA">
        <w:rPr>
          <w:rFonts w:ascii="Times New Roman" w:eastAsia="Times New Roman" w:hAnsi="Times New Roman" w:cs="Times New Roman"/>
          <w:color w:val="000000"/>
          <w:kern w:val="0"/>
          <w14:ligatures w14:val="none"/>
        </w:rPr>
        <w:t>Smart Contract Logic Emulation: Trade rules, fee structures, and settlement processes are methodically enforced through Python algorithms that replicate the functional behavior of smart contracts. This includes calculations of average prices and reliable settlements between parties.</w:t>
      </w:r>
    </w:p>
    <w:p w14:paraId="0B67C91A" w14:textId="77777777" w:rsidR="00BE4869" w:rsidRPr="008320FA" w:rsidRDefault="00BE4869" w:rsidP="00BE4869">
      <w:pPr>
        <w:numPr>
          <w:ilvl w:val="0"/>
          <w:numId w:val="1"/>
        </w:numPr>
        <w:spacing w:after="0" w:line="240" w:lineRule="auto"/>
        <w:jc w:val="both"/>
        <w:textAlignment w:val="baseline"/>
        <w:rPr>
          <w:rFonts w:ascii="Times New Roman" w:eastAsia="Times New Roman" w:hAnsi="Times New Roman" w:cs="Times New Roman"/>
          <w:color w:val="000000"/>
          <w:kern w:val="0"/>
          <w14:ligatures w14:val="none"/>
        </w:rPr>
      </w:pPr>
      <w:r w:rsidRPr="008320FA">
        <w:rPr>
          <w:rFonts w:ascii="Times New Roman" w:eastAsia="Times New Roman" w:hAnsi="Times New Roman" w:cs="Times New Roman"/>
          <w:color w:val="000000"/>
          <w:kern w:val="0"/>
          <w14:ligatures w14:val="none"/>
        </w:rPr>
        <w:t xml:space="preserve">Analysis of Energy Equity and Cost </w:t>
      </w:r>
      <w:proofErr w:type="spellStart"/>
      <w:proofErr w:type="gramStart"/>
      <w:r w:rsidRPr="008320FA">
        <w:rPr>
          <w:rFonts w:ascii="Times New Roman" w:eastAsia="Times New Roman" w:hAnsi="Times New Roman" w:cs="Times New Roman"/>
          <w:color w:val="000000"/>
          <w:kern w:val="0"/>
          <w14:ligatures w14:val="none"/>
        </w:rPr>
        <w:t>Efficiency:The</w:t>
      </w:r>
      <w:proofErr w:type="spellEnd"/>
      <w:proofErr w:type="gramEnd"/>
      <w:r w:rsidRPr="008320FA">
        <w:rPr>
          <w:rFonts w:ascii="Times New Roman" w:eastAsia="Times New Roman" w:hAnsi="Times New Roman" w:cs="Times New Roman"/>
          <w:color w:val="000000"/>
          <w:kern w:val="0"/>
          <w14:ligatures w14:val="none"/>
        </w:rPr>
        <w:t xml:space="preserve"> system monitors and measures energy flows to determine regular buyers/sellers and trading frequency. Cost comparisons against grid rates in the centralized grid show savings and revenue potential, justifying the economic viability of local energy markets.</w:t>
      </w:r>
    </w:p>
    <w:p w14:paraId="279AAE55" w14:textId="77777777" w:rsidR="00BE4869" w:rsidRPr="008320FA" w:rsidRDefault="00BE4869" w:rsidP="00BE4869">
      <w:pPr>
        <w:numPr>
          <w:ilvl w:val="0"/>
          <w:numId w:val="1"/>
        </w:numPr>
        <w:spacing w:after="0" w:line="240" w:lineRule="auto"/>
        <w:jc w:val="both"/>
        <w:textAlignment w:val="baseline"/>
        <w:rPr>
          <w:rFonts w:ascii="Times New Roman" w:eastAsia="Times New Roman" w:hAnsi="Times New Roman" w:cs="Times New Roman"/>
          <w:color w:val="000000"/>
          <w:kern w:val="0"/>
          <w14:ligatures w14:val="none"/>
        </w:rPr>
      </w:pPr>
      <w:r w:rsidRPr="008320FA">
        <w:rPr>
          <w:rFonts w:ascii="Times New Roman" w:eastAsia="Times New Roman" w:hAnsi="Times New Roman" w:cs="Times New Roman"/>
          <w:color w:val="000000"/>
          <w:kern w:val="0"/>
          <w14:ligatures w14:val="none"/>
        </w:rPr>
        <w:t xml:space="preserve">System Visualization and Behavioral Insights: An extensive range of visualizations time-series plots, scatter plots, network diagrams of trades, and heatmaps reveals patterns in energy usage, </w:t>
      </w:r>
      <w:r w:rsidRPr="008320FA">
        <w:rPr>
          <w:rFonts w:ascii="Times New Roman" w:eastAsia="Times New Roman" w:hAnsi="Times New Roman" w:cs="Times New Roman"/>
          <w:color w:val="000000"/>
          <w:kern w:val="0"/>
          <w14:ligatures w14:val="none"/>
        </w:rPr>
        <w:lastRenderedPageBreak/>
        <w:t>price volatility, and interaction structures. Stakeholders are aided by such tools to understand system dynamics and refine trading strategies.</w:t>
      </w:r>
    </w:p>
    <w:p w14:paraId="741EBC15" w14:textId="77777777" w:rsidR="00BE4869" w:rsidRPr="008320FA" w:rsidRDefault="00BE4869" w:rsidP="00BE4869">
      <w:pPr>
        <w:numPr>
          <w:ilvl w:val="0"/>
          <w:numId w:val="1"/>
        </w:numPr>
        <w:spacing w:after="240" w:line="240" w:lineRule="auto"/>
        <w:jc w:val="both"/>
        <w:textAlignment w:val="baseline"/>
        <w:rPr>
          <w:rFonts w:ascii="Times New Roman" w:eastAsia="Times New Roman" w:hAnsi="Times New Roman" w:cs="Times New Roman"/>
          <w:color w:val="000000"/>
          <w:kern w:val="0"/>
          <w14:ligatures w14:val="none"/>
        </w:rPr>
      </w:pPr>
      <w:r w:rsidRPr="008320FA">
        <w:rPr>
          <w:rFonts w:ascii="Times New Roman" w:eastAsia="Times New Roman" w:hAnsi="Times New Roman" w:cs="Times New Roman"/>
          <w:color w:val="000000"/>
          <w:kern w:val="0"/>
          <w14:ligatures w14:val="none"/>
        </w:rPr>
        <w:t>Economical and Viable for Rural Use: As opposed to resource-demanding blockchain networks, this solution proposes a low-cost, decentralized ledger that is technologically feasible for rural setups. It keeps the core benefits of blockchain—trust, decentralization, and automation—but adapts them to infrastructure-poor environments.</w:t>
      </w:r>
    </w:p>
    <w:p w14:paraId="5A225D3A" w14:textId="77777777" w:rsidR="00BE4869" w:rsidRPr="008320FA" w:rsidRDefault="00BE4869" w:rsidP="00BE4869">
      <w:pPr>
        <w:spacing w:before="240" w:after="240" w:line="240" w:lineRule="auto"/>
        <w:ind w:left="720"/>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000000"/>
          <w:kern w:val="0"/>
          <w14:ligatures w14:val="none"/>
        </w:rPr>
        <w:t>Along with this research work, the rest of the paper is structured as follows: Section 2 provides a review of the pertinent literature on blockchain-backed energy trading and decentralized electrification. Section 3 outlines the simulation method, such as data processing, matching algorithm, and ledger structure. Section 4 displays experimental results along with supporting visual analysis. Lastly, Section 6 draws conclusions that highlight practical implications, recognize limitations, and provide indications for future studies.</w:t>
      </w:r>
    </w:p>
    <w:p w14:paraId="735F4D9D" w14:textId="77777777" w:rsidR="00BE4869" w:rsidRPr="008320FA" w:rsidRDefault="00BE4869" w:rsidP="00BE4869">
      <w:pPr>
        <w:spacing w:after="0" w:line="240" w:lineRule="auto"/>
        <w:rPr>
          <w:rFonts w:ascii="Times New Roman" w:eastAsia="Times New Roman" w:hAnsi="Times New Roman" w:cs="Times New Roman"/>
          <w:kern w:val="0"/>
          <w:sz w:val="24"/>
          <w:szCs w:val="24"/>
          <w14:ligatures w14:val="none"/>
        </w:rPr>
      </w:pPr>
    </w:p>
    <w:p w14:paraId="2A316E2E" w14:textId="08FE3DE2" w:rsidR="00BE4869" w:rsidRPr="008320FA" w:rsidRDefault="00BE4869" w:rsidP="00BE4869">
      <w:pPr>
        <w:spacing w:before="240" w:after="24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b/>
          <w:bCs/>
          <w:color w:val="000000"/>
          <w:kern w:val="0"/>
          <w:sz w:val="24"/>
          <w:szCs w:val="24"/>
          <w14:ligatures w14:val="none"/>
        </w:rPr>
        <w:t>2</w:t>
      </w:r>
      <w:r w:rsidR="0093723E">
        <w:rPr>
          <w:rFonts w:ascii="Times New Roman" w:eastAsia="Times New Roman" w:hAnsi="Times New Roman" w:cs="Times New Roman"/>
          <w:b/>
          <w:bCs/>
          <w:color w:val="000000"/>
          <w:kern w:val="0"/>
          <w:sz w:val="24"/>
          <w:szCs w:val="24"/>
          <w14:ligatures w14:val="none"/>
        </w:rPr>
        <w:t xml:space="preserve"> </w:t>
      </w:r>
      <w:r w:rsidRPr="008320FA">
        <w:rPr>
          <w:rFonts w:ascii="Times New Roman" w:eastAsia="Times New Roman" w:hAnsi="Times New Roman" w:cs="Times New Roman"/>
          <w:b/>
          <w:bCs/>
          <w:color w:val="000000"/>
          <w:kern w:val="0"/>
          <w:sz w:val="24"/>
          <w:szCs w:val="24"/>
          <w14:ligatures w14:val="none"/>
        </w:rPr>
        <w:t>Related Work</w:t>
      </w:r>
    </w:p>
    <w:p w14:paraId="455CB526" w14:textId="77777777" w:rsidR="00BE4869" w:rsidRPr="008320FA" w:rsidRDefault="00BE4869" w:rsidP="00BE4869">
      <w:pPr>
        <w:spacing w:after="0" w:line="240" w:lineRule="auto"/>
        <w:rPr>
          <w:rFonts w:ascii="Times New Roman" w:eastAsia="Times New Roman" w:hAnsi="Times New Roman" w:cs="Times New Roman"/>
          <w:kern w:val="0"/>
          <w:sz w:val="24"/>
          <w:szCs w:val="24"/>
          <w14:ligatures w14:val="none"/>
        </w:rPr>
      </w:pPr>
    </w:p>
    <w:p w14:paraId="109E55DD" w14:textId="77777777" w:rsidR="00BE4869" w:rsidRPr="008320FA" w:rsidRDefault="00BE4869" w:rsidP="00BE4869">
      <w:pPr>
        <w:spacing w:before="240" w:after="240" w:line="240" w:lineRule="auto"/>
        <w:jc w:val="both"/>
        <w:rPr>
          <w:rFonts w:ascii="Times New Roman" w:eastAsia="Times New Roman" w:hAnsi="Times New Roman" w:cs="Times New Roman"/>
          <w:kern w:val="0"/>
          <w:sz w:val="24"/>
          <w:szCs w:val="24"/>
          <w14:ligatures w14:val="none"/>
        </w:rPr>
      </w:pPr>
      <w:proofErr w:type="spellStart"/>
      <w:proofErr w:type="gramStart"/>
      <w:r w:rsidRPr="008320FA">
        <w:rPr>
          <w:rFonts w:ascii="Times New Roman" w:eastAsia="Times New Roman" w:hAnsi="Times New Roman" w:cs="Times New Roman"/>
          <w:color w:val="000000"/>
          <w:kern w:val="0"/>
          <w14:ligatures w14:val="none"/>
        </w:rPr>
        <w:t>A.Umar</w:t>
      </w:r>
      <w:proofErr w:type="spellEnd"/>
      <w:proofErr w:type="gramEnd"/>
      <w:r w:rsidRPr="008320FA">
        <w:rPr>
          <w:rFonts w:ascii="Times New Roman" w:eastAsia="Times New Roman" w:hAnsi="Times New Roman" w:cs="Times New Roman"/>
          <w:color w:val="000000"/>
          <w:kern w:val="0"/>
          <w14:ligatures w14:val="none"/>
        </w:rPr>
        <w:t xml:space="preserve"> et al. [1] proposed a blockchain-enabled community peer-to-peer energy trade scheme in community microgrids composed of distributed energy resources (DERs), and</w:t>
      </w:r>
      <w:r w:rsidRPr="008320FA">
        <w:rPr>
          <w:rFonts w:ascii="Times New Roman" w:eastAsia="Times New Roman" w:hAnsi="Times New Roman" w:cs="Times New Roman"/>
          <w:color w:val="000000"/>
          <w:kern w:val="0"/>
          <w14:ligatures w14:val="none"/>
        </w:rPr>
        <w:t> </w:t>
      </w:r>
      <w:r w:rsidRPr="008320FA">
        <w:rPr>
          <w:rFonts w:ascii="Times New Roman" w:eastAsia="Times New Roman" w:hAnsi="Times New Roman" w:cs="Times New Roman"/>
          <w:color w:val="000000"/>
          <w:kern w:val="0"/>
          <w14:ligatures w14:val="none"/>
        </w:rPr>
        <w:t>battery storage. It enables secure and transparent energy trading between prosumers with</w:t>
      </w:r>
      <w:r w:rsidRPr="008320FA">
        <w:rPr>
          <w:rFonts w:ascii="Times New Roman" w:eastAsia="Times New Roman" w:hAnsi="Times New Roman" w:cs="Times New Roman"/>
          <w:color w:val="000000"/>
          <w:kern w:val="0"/>
          <w14:ligatures w14:val="none"/>
        </w:rPr>
        <w:t> </w:t>
      </w:r>
      <w:r w:rsidRPr="008320FA">
        <w:rPr>
          <w:rFonts w:ascii="Times New Roman" w:eastAsia="Times New Roman" w:hAnsi="Times New Roman" w:cs="Times New Roman"/>
          <w:color w:val="000000"/>
          <w:kern w:val="0"/>
          <w14:ligatures w14:val="none"/>
        </w:rPr>
        <w:t>the help of smart contract and SDR-based pricing mechanism. A</w:t>
      </w:r>
      <w:r w:rsidRPr="008320FA">
        <w:rPr>
          <w:rFonts w:ascii="Times New Roman" w:eastAsia="Times New Roman" w:hAnsi="Times New Roman" w:cs="Times New Roman"/>
          <w:color w:val="000000"/>
          <w:kern w:val="0"/>
          <w14:ligatures w14:val="none"/>
        </w:rPr>
        <w:t> </w:t>
      </w:r>
      <w:r w:rsidRPr="008320FA">
        <w:rPr>
          <w:rFonts w:ascii="Times New Roman" w:eastAsia="Times New Roman" w:hAnsi="Times New Roman" w:cs="Times New Roman"/>
          <w:color w:val="000000"/>
          <w:kern w:val="0"/>
          <w14:ligatures w14:val="none"/>
        </w:rPr>
        <w:t xml:space="preserve">15-home case study reveals increased energy savings, resiliency, and independence. </w:t>
      </w:r>
      <w:proofErr w:type="spellStart"/>
      <w:proofErr w:type="gramStart"/>
      <w:r w:rsidRPr="008320FA">
        <w:rPr>
          <w:rFonts w:ascii="Times New Roman" w:eastAsia="Times New Roman" w:hAnsi="Times New Roman" w:cs="Times New Roman"/>
          <w:color w:val="000000"/>
          <w:kern w:val="0"/>
          <w14:ligatures w14:val="none"/>
        </w:rPr>
        <w:t>N.Saeed</w:t>
      </w:r>
      <w:proofErr w:type="spellEnd"/>
      <w:proofErr w:type="gramEnd"/>
      <w:r w:rsidRPr="008320FA">
        <w:rPr>
          <w:rFonts w:ascii="Times New Roman" w:eastAsia="Times New Roman" w:hAnsi="Times New Roman" w:cs="Times New Roman"/>
          <w:color w:val="000000"/>
          <w:kern w:val="0"/>
          <w14:ligatures w14:val="none"/>
        </w:rPr>
        <w:t xml:space="preserve"> et al. [2] introduces a decentralized peer-to-peer (P2P) energy trading system in micro-grid powered with</w:t>
      </w:r>
      <w:r w:rsidRPr="008320FA">
        <w:rPr>
          <w:rFonts w:ascii="Times New Roman" w:eastAsia="Times New Roman" w:hAnsi="Times New Roman" w:cs="Times New Roman"/>
          <w:color w:val="000000"/>
          <w:kern w:val="0"/>
          <w14:ligatures w14:val="none"/>
        </w:rPr>
        <w:t> </w:t>
      </w:r>
      <w:r w:rsidRPr="008320FA">
        <w:rPr>
          <w:rFonts w:ascii="Times New Roman" w:eastAsia="Times New Roman" w:hAnsi="Times New Roman" w:cs="Times New Roman"/>
          <w:color w:val="000000"/>
          <w:kern w:val="0"/>
          <w14:ligatures w14:val="none"/>
        </w:rPr>
        <w:t>Ethereum-based smart contracts and ERC-20 energy tokens. It combines</w:t>
      </w:r>
      <w:r w:rsidRPr="008320FA">
        <w:rPr>
          <w:rFonts w:ascii="Times New Roman" w:eastAsia="Times New Roman" w:hAnsi="Times New Roman" w:cs="Times New Roman"/>
          <w:color w:val="000000"/>
          <w:kern w:val="0"/>
          <w14:ligatures w14:val="none"/>
        </w:rPr>
        <w:t> </w:t>
      </w:r>
      <w:r w:rsidRPr="008320FA">
        <w:rPr>
          <w:rFonts w:ascii="Times New Roman" w:eastAsia="Times New Roman" w:hAnsi="Times New Roman" w:cs="Times New Roman"/>
          <w:color w:val="000000"/>
          <w:kern w:val="0"/>
          <w14:ligatures w14:val="none"/>
        </w:rPr>
        <w:t>blockchain with demand response and thus enables secure, automated and efficient energy transactions. By</w:t>
      </w:r>
      <w:r w:rsidRPr="008320FA">
        <w:rPr>
          <w:rFonts w:ascii="Times New Roman" w:eastAsia="Times New Roman" w:hAnsi="Times New Roman" w:cs="Times New Roman"/>
          <w:color w:val="000000"/>
          <w:kern w:val="0"/>
          <w14:ligatures w14:val="none"/>
        </w:rPr>
        <w:t> </w:t>
      </w:r>
      <w:r w:rsidRPr="008320FA">
        <w:rPr>
          <w:rFonts w:ascii="Times New Roman" w:eastAsia="Times New Roman" w:hAnsi="Times New Roman" w:cs="Times New Roman"/>
          <w:color w:val="000000"/>
          <w:kern w:val="0"/>
          <w14:ligatures w14:val="none"/>
        </w:rPr>
        <w:t>the integration of Web3, the virtual microgrid, developed in Simulink, can perform successfully energy trading in the condition of overproduction, thus proving advancements in transparency, autonomation and cost saving.</w:t>
      </w:r>
    </w:p>
    <w:p w14:paraId="2550B7B5" w14:textId="77777777" w:rsidR="00BE4869" w:rsidRPr="008320FA" w:rsidRDefault="00BE4869" w:rsidP="00BE4869">
      <w:pPr>
        <w:spacing w:before="240" w:after="240" w:line="240" w:lineRule="auto"/>
        <w:jc w:val="both"/>
        <w:rPr>
          <w:rFonts w:ascii="Times New Roman" w:eastAsia="Times New Roman" w:hAnsi="Times New Roman" w:cs="Times New Roman"/>
          <w:kern w:val="0"/>
          <w:sz w:val="24"/>
          <w:szCs w:val="24"/>
          <w14:ligatures w14:val="none"/>
        </w:rPr>
      </w:pPr>
      <w:proofErr w:type="spellStart"/>
      <w:proofErr w:type="gramStart"/>
      <w:r w:rsidRPr="008320FA">
        <w:rPr>
          <w:rFonts w:ascii="Times New Roman" w:eastAsia="Times New Roman" w:hAnsi="Times New Roman" w:cs="Times New Roman"/>
          <w:color w:val="000000"/>
          <w:kern w:val="0"/>
          <w14:ligatures w14:val="none"/>
        </w:rPr>
        <w:t>A.Boumaiza</w:t>
      </w:r>
      <w:proofErr w:type="spellEnd"/>
      <w:proofErr w:type="gramEnd"/>
      <w:r w:rsidRPr="008320FA">
        <w:rPr>
          <w:rFonts w:ascii="Times New Roman" w:eastAsia="Times New Roman" w:hAnsi="Times New Roman" w:cs="Times New Roman"/>
          <w:color w:val="000000"/>
          <w:kern w:val="0"/>
          <w14:ligatures w14:val="none"/>
        </w:rPr>
        <w:t xml:space="preserve"> [3] presents a two-layer blockchain approach for P2P (Peer-to-Peer) energy trading in micro grids that attempts to address the</w:t>
      </w:r>
      <w:r w:rsidRPr="008320FA">
        <w:rPr>
          <w:rFonts w:ascii="Times New Roman" w:eastAsia="Times New Roman" w:hAnsi="Times New Roman" w:cs="Times New Roman"/>
          <w:color w:val="000000"/>
          <w:kern w:val="0"/>
          <w14:ligatures w14:val="none"/>
        </w:rPr>
        <w:t> </w:t>
      </w:r>
      <w:r w:rsidRPr="008320FA">
        <w:rPr>
          <w:rFonts w:ascii="Times New Roman" w:eastAsia="Times New Roman" w:hAnsi="Times New Roman" w:cs="Times New Roman"/>
          <w:color w:val="000000"/>
          <w:kern w:val="0"/>
          <w14:ligatures w14:val="none"/>
        </w:rPr>
        <w:t>blockchain trilemma (decentralization, security and scalability). The off-chain transaction is realized through a second-layer system that can efficiently reduce costs and</w:t>
      </w:r>
      <w:r w:rsidRPr="008320FA">
        <w:rPr>
          <w:rFonts w:ascii="Times New Roman" w:eastAsia="Times New Roman" w:hAnsi="Times New Roman" w:cs="Times New Roman"/>
          <w:color w:val="000000"/>
          <w:kern w:val="0"/>
          <w14:ligatures w14:val="none"/>
        </w:rPr>
        <w:t> </w:t>
      </w:r>
      <w:r w:rsidRPr="008320FA">
        <w:rPr>
          <w:rFonts w:ascii="Times New Roman" w:eastAsia="Times New Roman" w:hAnsi="Times New Roman" w:cs="Times New Roman"/>
          <w:color w:val="000000"/>
          <w:kern w:val="0"/>
          <w14:ligatures w14:val="none"/>
        </w:rPr>
        <w:t>ensure the speed of transactions with transparency and credibility. A Qatari case demonstrates the model's effectiveness in reducing energy costs and</w:t>
      </w:r>
      <w:r w:rsidRPr="008320FA">
        <w:rPr>
          <w:rFonts w:ascii="Times New Roman" w:eastAsia="Times New Roman" w:hAnsi="Times New Roman" w:cs="Times New Roman"/>
          <w:color w:val="000000"/>
          <w:kern w:val="0"/>
          <w14:ligatures w14:val="none"/>
        </w:rPr>
        <w:t> </w:t>
      </w:r>
      <w:r w:rsidRPr="008320FA">
        <w:rPr>
          <w:rFonts w:ascii="Times New Roman" w:eastAsia="Times New Roman" w:hAnsi="Times New Roman" w:cs="Times New Roman"/>
          <w:color w:val="000000"/>
          <w:kern w:val="0"/>
          <w14:ligatures w14:val="none"/>
        </w:rPr>
        <w:t xml:space="preserve">enhancing decentralized energy market </w:t>
      </w:r>
      <w:proofErr w:type="spellStart"/>
      <w:proofErr w:type="gramStart"/>
      <w:r w:rsidRPr="008320FA">
        <w:rPr>
          <w:rFonts w:ascii="Times New Roman" w:eastAsia="Times New Roman" w:hAnsi="Times New Roman" w:cs="Times New Roman"/>
          <w:color w:val="000000"/>
          <w:kern w:val="0"/>
          <w14:ligatures w14:val="none"/>
        </w:rPr>
        <w:t>operations.Wu</w:t>
      </w:r>
      <w:proofErr w:type="spellEnd"/>
      <w:proofErr w:type="gramEnd"/>
      <w:r w:rsidRPr="008320FA">
        <w:rPr>
          <w:rFonts w:ascii="Times New Roman" w:eastAsia="Times New Roman" w:hAnsi="Times New Roman" w:cs="Times New Roman"/>
          <w:color w:val="000000"/>
          <w:kern w:val="0"/>
          <w14:ligatures w14:val="none"/>
        </w:rPr>
        <w:t xml:space="preserve"> et al.[4] examine the potential of microgrid and blockchain integration for the development of community-based</w:t>
      </w:r>
      <w:r w:rsidRPr="008320FA">
        <w:rPr>
          <w:rFonts w:ascii="Times New Roman" w:eastAsia="Times New Roman" w:hAnsi="Times New Roman" w:cs="Times New Roman"/>
          <w:color w:val="000000"/>
          <w:kern w:val="0"/>
          <w14:ligatures w14:val="none"/>
        </w:rPr>
        <w:t> </w:t>
      </w:r>
      <w:r w:rsidRPr="008320FA">
        <w:rPr>
          <w:rFonts w:ascii="Times New Roman" w:eastAsia="Times New Roman" w:hAnsi="Times New Roman" w:cs="Times New Roman"/>
          <w:color w:val="000000"/>
          <w:kern w:val="0"/>
          <w14:ligatures w14:val="none"/>
        </w:rPr>
        <w:t>energy networks beyond peer-to-peer (P2P) energy trading. They</w:t>
      </w:r>
      <w:r w:rsidRPr="008320FA">
        <w:rPr>
          <w:rFonts w:ascii="Times New Roman" w:eastAsia="Times New Roman" w:hAnsi="Times New Roman" w:cs="Times New Roman"/>
          <w:color w:val="000000"/>
          <w:kern w:val="0"/>
          <w14:ligatures w14:val="none"/>
        </w:rPr>
        <w:t> </w:t>
      </w:r>
      <w:r w:rsidRPr="008320FA">
        <w:rPr>
          <w:rFonts w:ascii="Times New Roman" w:eastAsia="Times New Roman" w:hAnsi="Times New Roman" w:cs="Times New Roman"/>
          <w:color w:val="000000"/>
          <w:kern w:val="0"/>
          <w14:ligatures w14:val="none"/>
        </w:rPr>
        <w:t xml:space="preserve">explore the complementarity and interconnected role that microgrids play both as </w:t>
      </w:r>
      <w:proofErr w:type="spellStart"/>
      <w:r w:rsidRPr="008320FA">
        <w:rPr>
          <w:rFonts w:ascii="Times New Roman" w:eastAsia="Times New Roman" w:hAnsi="Times New Roman" w:cs="Times New Roman"/>
          <w:color w:val="000000"/>
          <w:kern w:val="0"/>
          <w14:ligatures w14:val="none"/>
        </w:rPr>
        <w:t>localised</w:t>
      </w:r>
      <w:proofErr w:type="spellEnd"/>
      <w:r w:rsidRPr="008320FA">
        <w:rPr>
          <w:rFonts w:ascii="Times New Roman" w:eastAsia="Times New Roman" w:hAnsi="Times New Roman" w:cs="Times New Roman"/>
          <w:color w:val="000000"/>
          <w:kern w:val="0"/>
          <w14:ligatures w14:val="none"/>
        </w:rPr>
        <w:t xml:space="preserve"> control and communication systems and blockchain as a </w:t>
      </w:r>
      <w:proofErr w:type="spellStart"/>
      <w:r w:rsidRPr="008320FA">
        <w:rPr>
          <w:rFonts w:ascii="Times New Roman" w:eastAsia="Times New Roman" w:hAnsi="Times New Roman" w:cs="Times New Roman"/>
          <w:color w:val="000000"/>
          <w:kern w:val="0"/>
          <w14:ligatures w14:val="none"/>
        </w:rPr>
        <w:t>decentralised</w:t>
      </w:r>
      <w:proofErr w:type="spellEnd"/>
      <w:r w:rsidRPr="008320FA">
        <w:rPr>
          <w:rFonts w:ascii="Times New Roman" w:eastAsia="Times New Roman" w:hAnsi="Times New Roman" w:cs="Times New Roman"/>
          <w:color w:val="000000"/>
          <w:kern w:val="0"/>
          <w14:ligatures w14:val="none"/>
        </w:rPr>
        <w:t>, trust-generating facilitator for sustainable and secure energy transactions. This study outlines the technological, social and economic motivations for their co-creation and a detailed review of current barriers, gaps and future opportunities surrounding this.</w:t>
      </w:r>
    </w:p>
    <w:p w14:paraId="24A46BFA" w14:textId="77777777" w:rsidR="00BE4869" w:rsidRPr="008320FA" w:rsidRDefault="00BE4869" w:rsidP="00BE4869">
      <w:pPr>
        <w:spacing w:before="240" w:after="240" w:line="240" w:lineRule="auto"/>
        <w:jc w:val="both"/>
        <w:rPr>
          <w:rFonts w:ascii="Times New Roman" w:eastAsia="Times New Roman" w:hAnsi="Times New Roman" w:cs="Times New Roman"/>
          <w:kern w:val="0"/>
          <w:sz w:val="24"/>
          <w:szCs w:val="24"/>
          <w14:ligatures w14:val="none"/>
        </w:rPr>
      </w:pPr>
      <w:proofErr w:type="spellStart"/>
      <w:proofErr w:type="gramStart"/>
      <w:r w:rsidRPr="008320FA">
        <w:rPr>
          <w:rFonts w:ascii="Times New Roman" w:eastAsia="Times New Roman" w:hAnsi="Times New Roman" w:cs="Times New Roman"/>
          <w:color w:val="000000"/>
          <w:kern w:val="0"/>
          <w14:ligatures w14:val="none"/>
        </w:rPr>
        <w:t>A.Aoun</w:t>
      </w:r>
      <w:proofErr w:type="spellEnd"/>
      <w:proofErr w:type="gramEnd"/>
      <w:r w:rsidRPr="008320FA">
        <w:rPr>
          <w:rFonts w:ascii="Times New Roman" w:eastAsia="Times New Roman" w:hAnsi="Times New Roman" w:cs="Times New Roman"/>
          <w:color w:val="000000"/>
          <w:kern w:val="0"/>
          <w14:ligatures w14:val="none"/>
        </w:rPr>
        <w:t xml:space="preserve"> et al. [5] surveyed peer-to-peer electricity trading on a blockchain. For the value comparison, they focused their research on rural micro-grid environments through two different incentive mechanisms: net energy metering (NEM) and feed-in tariff (</w:t>
      </w:r>
      <w:proofErr w:type="spellStart"/>
      <w:r w:rsidRPr="008320FA">
        <w:rPr>
          <w:rFonts w:ascii="Times New Roman" w:eastAsia="Times New Roman" w:hAnsi="Times New Roman" w:cs="Times New Roman"/>
          <w:color w:val="000000"/>
          <w:kern w:val="0"/>
          <w14:ligatures w14:val="none"/>
        </w:rPr>
        <w:t>FiT</w:t>
      </w:r>
      <w:proofErr w:type="spellEnd"/>
      <w:r w:rsidRPr="008320FA">
        <w:rPr>
          <w:rFonts w:ascii="Times New Roman" w:eastAsia="Times New Roman" w:hAnsi="Times New Roman" w:cs="Times New Roman"/>
          <w:color w:val="000000"/>
          <w:kern w:val="0"/>
          <w14:ligatures w14:val="none"/>
        </w:rPr>
        <w:t xml:space="preserve">). Hence the survey evidence suggests that P2P trading offers greater flexibility and economic returns for efficient or part-time prosumers. Simulations indicate that in a peer-to-peer model there is better use of surplus energy. Y. </w:t>
      </w:r>
      <w:proofErr w:type="spellStart"/>
      <w:proofErr w:type="gramStart"/>
      <w:r w:rsidRPr="008320FA">
        <w:rPr>
          <w:rFonts w:ascii="Times New Roman" w:eastAsia="Times New Roman" w:hAnsi="Times New Roman" w:cs="Times New Roman"/>
          <w:color w:val="000000"/>
          <w:kern w:val="0"/>
          <w14:ligatures w14:val="none"/>
        </w:rPr>
        <w:t>Merrad</w:t>
      </w:r>
      <w:proofErr w:type="spellEnd"/>
      <w:r w:rsidRPr="008320FA">
        <w:rPr>
          <w:rFonts w:ascii="Times New Roman" w:eastAsia="Times New Roman" w:hAnsi="Times New Roman" w:cs="Times New Roman"/>
          <w:color w:val="000000"/>
          <w:kern w:val="0"/>
          <w14:ligatures w14:val="none"/>
        </w:rPr>
        <w:t>  et al.</w:t>
      </w:r>
      <w:proofErr w:type="gramEnd"/>
      <w:r w:rsidRPr="008320FA">
        <w:rPr>
          <w:rFonts w:ascii="Times New Roman" w:eastAsia="Times New Roman" w:hAnsi="Times New Roman" w:cs="Times New Roman"/>
          <w:color w:val="000000"/>
          <w:kern w:val="0"/>
          <w14:ligatures w14:val="none"/>
        </w:rPr>
        <w:t xml:space="preserve"> [6] presented a blockchain-based peer-to-peer energy trading network that uses smart contracts and (GRU) model for consumer forecasting. After running the GRU model for several training cycles, its MAPE (mean absolute percent error) was 1%, guaranteeing an accurate demand forecast. Dynamic Time-of-Use pricing (</w:t>
      </w:r>
      <w:proofErr w:type="spellStart"/>
      <w:r w:rsidRPr="008320FA">
        <w:rPr>
          <w:rFonts w:ascii="Times New Roman" w:eastAsia="Times New Roman" w:hAnsi="Times New Roman" w:cs="Times New Roman"/>
          <w:color w:val="000000"/>
          <w:kern w:val="0"/>
          <w14:ligatures w14:val="none"/>
        </w:rPr>
        <w:t>DToU</w:t>
      </w:r>
      <w:proofErr w:type="spellEnd"/>
      <w:r w:rsidRPr="008320FA">
        <w:rPr>
          <w:rFonts w:ascii="Times New Roman" w:eastAsia="Times New Roman" w:hAnsi="Times New Roman" w:cs="Times New Roman"/>
          <w:color w:val="000000"/>
          <w:kern w:val="0"/>
          <w14:ligatures w14:val="none"/>
        </w:rPr>
        <w:t>) is generated using k-</w:t>
      </w:r>
      <w:r w:rsidRPr="008320FA">
        <w:rPr>
          <w:rFonts w:ascii="Times New Roman" w:eastAsia="Times New Roman" w:hAnsi="Times New Roman" w:cs="Times New Roman"/>
          <w:color w:val="000000"/>
          <w:kern w:val="0"/>
          <w14:ligatures w14:val="none"/>
        </w:rPr>
        <w:lastRenderedPageBreak/>
        <w:t>means clustering. This technique does better than demurrage in pricing and simplification of accounts for decentralized energy markets.</w:t>
      </w:r>
    </w:p>
    <w:p w14:paraId="52CF2BC3" w14:textId="77777777" w:rsidR="00BE4869" w:rsidRPr="008320FA" w:rsidRDefault="00BE4869" w:rsidP="00BE4869">
      <w:pPr>
        <w:spacing w:before="240" w:after="24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000000"/>
          <w:kern w:val="0"/>
          <w14:ligatures w14:val="none"/>
        </w:rPr>
        <w:t xml:space="preserve">A blockchain-based peer-to-peer energy trading system with smart contracts coupled to solar energy prediction unit was presented by M. Rahman et al. [7]. Of all the models evaluated, Random Forest gave a MAPE score of 0.70 percent and an R² of 0.88, meaning it was very accurate. By employing the two-edged auction strategy, the method connects buyers to </w:t>
      </w:r>
      <w:proofErr w:type="spellStart"/>
      <w:r w:rsidRPr="008320FA">
        <w:rPr>
          <w:rFonts w:ascii="Times New Roman" w:eastAsia="Times New Roman" w:hAnsi="Times New Roman" w:cs="Times New Roman"/>
          <w:color w:val="000000"/>
          <w:kern w:val="0"/>
          <w14:ligatures w14:val="none"/>
        </w:rPr>
        <w:t>sellers.In</w:t>
      </w:r>
      <w:proofErr w:type="spellEnd"/>
      <w:r w:rsidRPr="008320FA">
        <w:rPr>
          <w:rFonts w:ascii="Times New Roman" w:eastAsia="Times New Roman" w:hAnsi="Times New Roman" w:cs="Times New Roman"/>
          <w:color w:val="000000"/>
          <w:kern w:val="0"/>
          <w14:ligatures w14:val="none"/>
        </w:rPr>
        <w:t xml:space="preserve"> energy markets, this increases the effect of decentralization, automation and trading </w:t>
      </w:r>
      <w:proofErr w:type="spellStart"/>
      <w:r w:rsidRPr="008320FA">
        <w:rPr>
          <w:rFonts w:ascii="Times New Roman" w:eastAsia="Times New Roman" w:hAnsi="Times New Roman" w:cs="Times New Roman"/>
          <w:color w:val="000000"/>
          <w:kern w:val="0"/>
          <w14:ligatures w14:val="none"/>
        </w:rPr>
        <w:t>throughput.J.Gupta</w:t>
      </w:r>
      <w:proofErr w:type="spellEnd"/>
      <w:r w:rsidRPr="008320FA">
        <w:rPr>
          <w:rFonts w:ascii="Times New Roman" w:eastAsia="Times New Roman" w:hAnsi="Times New Roman" w:cs="Times New Roman"/>
          <w:color w:val="000000"/>
          <w:kern w:val="0"/>
          <w14:ligatures w14:val="none"/>
        </w:rPr>
        <w:t xml:space="preserve"> et al. [8] emphasize that blockchain-facilitated peer-to-peer energy trading could decentralize India’s power sector by enabling prosumers to exchange green energy directly with one </w:t>
      </w:r>
      <w:proofErr w:type="spellStart"/>
      <w:r w:rsidRPr="008320FA">
        <w:rPr>
          <w:rFonts w:ascii="Times New Roman" w:eastAsia="Times New Roman" w:hAnsi="Times New Roman" w:cs="Times New Roman"/>
          <w:color w:val="000000"/>
          <w:kern w:val="0"/>
          <w14:ligatures w14:val="none"/>
        </w:rPr>
        <w:t>another.Gains</w:t>
      </w:r>
      <w:proofErr w:type="spellEnd"/>
      <w:r w:rsidRPr="008320FA">
        <w:rPr>
          <w:rFonts w:ascii="Times New Roman" w:eastAsia="Times New Roman" w:hAnsi="Times New Roman" w:cs="Times New Roman"/>
          <w:color w:val="000000"/>
          <w:kern w:val="0"/>
          <w14:ligatures w14:val="none"/>
        </w:rPr>
        <w:t xml:space="preserve"> for the settlement of transactions that the study highlights are transparency, reduced energy costs and stronger grid </w:t>
      </w:r>
      <w:proofErr w:type="spellStart"/>
      <w:r w:rsidRPr="008320FA">
        <w:rPr>
          <w:rFonts w:ascii="Times New Roman" w:eastAsia="Times New Roman" w:hAnsi="Times New Roman" w:cs="Times New Roman"/>
          <w:color w:val="000000"/>
          <w:kern w:val="0"/>
          <w14:ligatures w14:val="none"/>
        </w:rPr>
        <w:t>resilience.However</w:t>
      </w:r>
      <w:proofErr w:type="spellEnd"/>
      <w:r w:rsidRPr="008320FA">
        <w:rPr>
          <w:rFonts w:ascii="Times New Roman" w:eastAsia="Times New Roman" w:hAnsi="Times New Roman" w:cs="Times New Roman"/>
          <w:color w:val="000000"/>
          <w:kern w:val="0"/>
          <w14:ligatures w14:val="none"/>
        </w:rPr>
        <w:t xml:space="preserve">, challenges such as high initial costs and regulatory roadblocks </w:t>
      </w:r>
      <w:proofErr w:type="spellStart"/>
      <w:r w:rsidRPr="008320FA">
        <w:rPr>
          <w:rFonts w:ascii="Times New Roman" w:eastAsia="Times New Roman" w:hAnsi="Times New Roman" w:cs="Times New Roman"/>
          <w:color w:val="000000"/>
          <w:kern w:val="0"/>
          <w14:ligatures w14:val="none"/>
        </w:rPr>
        <w:t>remain.The</w:t>
      </w:r>
      <w:proofErr w:type="spellEnd"/>
      <w:r w:rsidRPr="008320FA">
        <w:rPr>
          <w:rFonts w:ascii="Times New Roman" w:eastAsia="Times New Roman" w:hAnsi="Times New Roman" w:cs="Times New Roman"/>
          <w:color w:val="000000"/>
          <w:kern w:val="0"/>
          <w14:ligatures w14:val="none"/>
        </w:rPr>
        <w:t xml:space="preserve"> paper calls for policies that will make it easier to promote in India the sustainable energy transition represented by this model.</w:t>
      </w:r>
    </w:p>
    <w:p w14:paraId="70CEBECA" w14:textId="77777777" w:rsidR="00BE4869" w:rsidRPr="008320FA" w:rsidRDefault="00BE4869" w:rsidP="00BE4869">
      <w:pPr>
        <w:spacing w:before="240" w:after="240" w:line="240" w:lineRule="auto"/>
        <w:jc w:val="both"/>
        <w:rPr>
          <w:rFonts w:ascii="Times New Roman" w:eastAsia="Times New Roman" w:hAnsi="Times New Roman" w:cs="Times New Roman"/>
          <w:kern w:val="0"/>
          <w:sz w:val="24"/>
          <w:szCs w:val="24"/>
          <w14:ligatures w14:val="none"/>
        </w:rPr>
      </w:pPr>
      <w:proofErr w:type="spellStart"/>
      <w:r w:rsidRPr="008320FA">
        <w:rPr>
          <w:rFonts w:ascii="Times New Roman" w:eastAsia="Times New Roman" w:hAnsi="Times New Roman" w:cs="Times New Roman"/>
          <w:color w:val="000000"/>
          <w:kern w:val="0"/>
          <w14:ligatures w14:val="none"/>
        </w:rPr>
        <w:t>R.</w:t>
      </w:r>
      <w:proofErr w:type="gramStart"/>
      <w:r w:rsidRPr="008320FA">
        <w:rPr>
          <w:rFonts w:ascii="Times New Roman" w:eastAsia="Times New Roman" w:hAnsi="Times New Roman" w:cs="Times New Roman"/>
          <w:color w:val="000000"/>
          <w:kern w:val="0"/>
          <w14:ligatures w14:val="none"/>
        </w:rPr>
        <w:t>S.Güneş</w:t>
      </w:r>
      <w:proofErr w:type="spellEnd"/>
      <w:proofErr w:type="gramEnd"/>
      <w:r w:rsidRPr="008320FA">
        <w:rPr>
          <w:rFonts w:ascii="Times New Roman" w:eastAsia="Times New Roman" w:hAnsi="Times New Roman" w:cs="Times New Roman"/>
          <w:color w:val="000000"/>
          <w:kern w:val="0"/>
          <w14:ligatures w14:val="none"/>
        </w:rPr>
        <w:t xml:space="preserve"> [9]  showed a multi-agent reinforcement learning (MARL) for p2p energy trading in nano/microgrids. This way of handling sales and purchases also makes extremely short-term predictions on needs, supply and price. According to the study, precise forecasting greatly increases trade efficiency and grid stability. Simulations using real data from Turkey verified the model's effectiveness. </w:t>
      </w:r>
      <w:proofErr w:type="spellStart"/>
      <w:proofErr w:type="gramStart"/>
      <w:r w:rsidRPr="008320FA">
        <w:rPr>
          <w:rFonts w:ascii="Times New Roman" w:eastAsia="Times New Roman" w:hAnsi="Times New Roman" w:cs="Times New Roman"/>
          <w:color w:val="000000"/>
          <w:kern w:val="0"/>
          <w14:ligatures w14:val="none"/>
        </w:rPr>
        <w:t>A.Oyekola</w:t>
      </w:r>
      <w:proofErr w:type="spellEnd"/>
      <w:proofErr w:type="gramEnd"/>
      <w:r w:rsidRPr="008320FA">
        <w:rPr>
          <w:rFonts w:ascii="Times New Roman" w:eastAsia="Times New Roman" w:hAnsi="Times New Roman" w:cs="Times New Roman"/>
          <w:color w:val="000000"/>
          <w:kern w:val="0"/>
          <w14:ligatures w14:val="none"/>
        </w:rPr>
        <w:t xml:space="preserve"> [10] developed the world's first decentralized solar photovoltaic system using blockchain technology to facilitate secure energy trading between peers in Lagos. Once the simulations were complete, the project found that the energy supply reliability increased, and in turn, grid failure rate decreased. Block chain technology allowed for greater transparency and completely eliminated the need for middlemen. The study supports decentralized renewable energy as a viable solution for Nigeria's energy problems.</w:t>
      </w:r>
    </w:p>
    <w:p w14:paraId="467A3B40" w14:textId="77777777" w:rsidR="00BE4869" w:rsidRPr="008320FA" w:rsidRDefault="00BE4869" w:rsidP="00BE4869">
      <w:pPr>
        <w:spacing w:before="240" w:after="24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000000"/>
          <w:kern w:val="0"/>
          <w14:ligatures w14:val="none"/>
        </w:rPr>
        <w:t xml:space="preserve">Blockchain-based P2P solar energy trading in Finland is analyzed by </w:t>
      </w:r>
      <w:proofErr w:type="spellStart"/>
      <w:proofErr w:type="gramStart"/>
      <w:r w:rsidRPr="008320FA">
        <w:rPr>
          <w:rFonts w:ascii="Times New Roman" w:eastAsia="Times New Roman" w:hAnsi="Times New Roman" w:cs="Times New Roman"/>
          <w:color w:val="000000"/>
          <w:kern w:val="0"/>
          <w14:ligatures w14:val="none"/>
        </w:rPr>
        <w:t>T.Luostarinen</w:t>
      </w:r>
      <w:proofErr w:type="spellEnd"/>
      <w:proofErr w:type="gramEnd"/>
      <w:r w:rsidRPr="008320FA">
        <w:rPr>
          <w:rFonts w:ascii="Times New Roman" w:eastAsia="Times New Roman" w:hAnsi="Times New Roman" w:cs="Times New Roman"/>
          <w:color w:val="000000"/>
          <w:kern w:val="0"/>
          <w14:ligatures w14:val="none"/>
        </w:rPr>
        <w:t xml:space="preserve"> [11], using scenario analysis to assess impacts upon investment payback times. The study finds that favorable regulations and decentralization can improve returns and market </w:t>
      </w:r>
      <w:proofErr w:type="spellStart"/>
      <w:proofErr w:type="gramStart"/>
      <w:r w:rsidRPr="008320FA">
        <w:rPr>
          <w:rFonts w:ascii="Times New Roman" w:eastAsia="Times New Roman" w:hAnsi="Times New Roman" w:cs="Times New Roman"/>
          <w:color w:val="000000"/>
          <w:kern w:val="0"/>
          <w14:ligatures w14:val="none"/>
        </w:rPr>
        <w:t>participation.It</w:t>
      </w:r>
      <w:proofErr w:type="spellEnd"/>
      <w:proofErr w:type="gramEnd"/>
      <w:r w:rsidRPr="008320FA">
        <w:rPr>
          <w:rFonts w:ascii="Times New Roman" w:eastAsia="Times New Roman" w:hAnsi="Times New Roman" w:cs="Times New Roman"/>
          <w:color w:val="000000"/>
          <w:kern w:val="0"/>
          <w14:ligatures w14:val="none"/>
        </w:rPr>
        <w:t xml:space="preserve"> lets trustless energy exchange occur right in the community, as it eliminates all these </w:t>
      </w:r>
      <w:proofErr w:type="spellStart"/>
      <w:r w:rsidRPr="008320FA">
        <w:rPr>
          <w:rFonts w:ascii="Times New Roman" w:eastAsia="Times New Roman" w:hAnsi="Times New Roman" w:cs="Times New Roman"/>
          <w:color w:val="000000"/>
          <w:kern w:val="0"/>
          <w14:ligatures w14:val="none"/>
        </w:rPr>
        <w:t>middlemen.This</w:t>
      </w:r>
      <w:proofErr w:type="spellEnd"/>
      <w:r w:rsidRPr="008320FA">
        <w:rPr>
          <w:rFonts w:ascii="Times New Roman" w:eastAsia="Times New Roman" w:hAnsi="Times New Roman" w:cs="Times New Roman"/>
          <w:color w:val="000000"/>
          <w:kern w:val="0"/>
          <w14:ligatures w14:val="none"/>
        </w:rPr>
        <w:t xml:space="preserve"> supports the transition to a true sharing economy in the energy sector. F. </w:t>
      </w:r>
      <w:proofErr w:type="spellStart"/>
      <w:r w:rsidRPr="008320FA">
        <w:rPr>
          <w:rFonts w:ascii="Times New Roman" w:eastAsia="Times New Roman" w:hAnsi="Times New Roman" w:cs="Times New Roman"/>
          <w:color w:val="000000"/>
          <w:kern w:val="0"/>
          <w14:ligatures w14:val="none"/>
        </w:rPr>
        <w:t>Muntasir</w:t>
      </w:r>
      <w:proofErr w:type="spellEnd"/>
      <w:r w:rsidRPr="008320FA">
        <w:rPr>
          <w:rFonts w:ascii="Times New Roman" w:eastAsia="Times New Roman" w:hAnsi="Times New Roman" w:cs="Times New Roman"/>
          <w:color w:val="000000"/>
          <w:kern w:val="0"/>
          <w14:ligatures w14:val="none"/>
        </w:rPr>
        <w:t xml:space="preserve"> et al. [12] structured a new energy trading system among peers at the Microgrid, relying on supply-demand ratios (SDR)-based pricing and matching to extend the use of surplus power in microgrids. The model is designed to help individual rooftop units plan and trade well. The end result A case study carried out in Dhaka City has seen 17.54% fewer bills and a 49.23% reduction in dependence on the grid. This demonstrates the model's ability for both economic and energy efficiency.</w:t>
      </w:r>
    </w:p>
    <w:p w14:paraId="5A3FE76E" w14:textId="77777777" w:rsidR="00BE4869" w:rsidRPr="008320FA" w:rsidRDefault="00BE4869" w:rsidP="00BE4869">
      <w:pPr>
        <w:spacing w:before="240" w:after="240" w:line="240" w:lineRule="auto"/>
        <w:jc w:val="both"/>
        <w:rPr>
          <w:rFonts w:ascii="Times New Roman" w:eastAsia="Times New Roman" w:hAnsi="Times New Roman" w:cs="Times New Roman"/>
          <w:kern w:val="0"/>
          <w:sz w:val="24"/>
          <w:szCs w:val="24"/>
          <w14:ligatures w14:val="none"/>
        </w:rPr>
      </w:pPr>
      <w:proofErr w:type="spellStart"/>
      <w:r w:rsidRPr="008320FA">
        <w:rPr>
          <w:rFonts w:ascii="Times New Roman" w:eastAsia="Times New Roman" w:hAnsi="Times New Roman" w:cs="Times New Roman"/>
          <w:color w:val="000000"/>
          <w:kern w:val="0"/>
          <w14:ligatures w14:val="none"/>
        </w:rPr>
        <w:t>M.Mirzasadeghi</w:t>
      </w:r>
      <w:proofErr w:type="spellEnd"/>
      <w:r w:rsidRPr="008320FA">
        <w:rPr>
          <w:rFonts w:ascii="Times New Roman" w:eastAsia="Times New Roman" w:hAnsi="Times New Roman" w:cs="Times New Roman"/>
          <w:color w:val="000000"/>
          <w:kern w:val="0"/>
          <w14:ligatures w14:val="none"/>
        </w:rPr>
        <w:t xml:space="preserve"> et al. [13] proposed a blockchain-based platform for trading solar energy that employs smart contracts and fuzzy pricing approaches. Their protest resolves PPA (control buy </w:t>
      </w:r>
      <w:proofErr w:type="spellStart"/>
      <w:r w:rsidRPr="008320FA">
        <w:rPr>
          <w:rFonts w:ascii="Times New Roman" w:eastAsia="Times New Roman" w:hAnsi="Times New Roman" w:cs="Times New Roman"/>
          <w:color w:val="000000"/>
          <w:kern w:val="0"/>
          <w14:ligatures w14:val="none"/>
        </w:rPr>
        <w:t>assentions</w:t>
      </w:r>
      <w:proofErr w:type="spellEnd"/>
      <w:r w:rsidRPr="008320FA">
        <w:rPr>
          <w:rFonts w:ascii="Times New Roman" w:eastAsia="Times New Roman" w:hAnsi="Times New Roman" w:cs="Times New Roman"/>
          <w:color w:val="000000"/>
          <w:kern w:val="0"/>
          <w14:ligatures w14:val="none"/>
        </w:rPr>
        <w:t xml:space="preserve">) simplicity, computerization, and estimating ambiguity. Fluffy rationale addresses dynamic views like expansion and money values, whereas blockchain guarantees safe peer-to-peer exchanges of vitality. Recreations indicate advancements in proficiency, value, and reduced costs in decentralized vitality systems. </w:t>
      </w:r>
      <w:proofErr w:type="spellStart"/>
      <w:r w:rsidRPr="008320FA">
        <w:rPr>
          <w:rFonts w:ascii="Times New Roman" w:eastAsia="Times New Roman" w:hAnsi="Times New Roman" w:cs="Times New Roman"/>
          <w:color w:val="000000"/>
          <w:kern w:val="0"/>
          <w14:ligatures w14:val="none"/>
        </w:rPr>
        <w:t>Drishana</w:t>
      </w:r>
      <w:proofErr w:type="spellEnd"/>
      <w:r w:rsidRPr="008320FA">
        <w:rPr>
          <w:rFonts w:ascii="Times New Roman" w:eastAsia="Times New Roman" w:hAnsi="Times New Roman" w:cs="Times New Roman"/>
          <w:color w:val="000000"/>
          <w:kern w:val="0"/>
          <w14:ligatures w14:val="none"/>
        </w:rPr>
        <w:t xml:space="preserve"> </w:t>
      </w:r>
      <w:proofErr w:type="spellStart"/>
      <w:r w:rsidRPr="008320FA">
        <w:rPr>
          <w:rFonts w:ascii="Times New Roman" w:eastAsia="Times New Roman" w:hAnsi="Times New Roman" w:cs="Times New Roman"/>
          <w:color w:val="000000"/>
          <w:kern w:val="0"/>
          <w14:ligatures w14:val="none"/>
        </w:rPr>
        <w:t>Jhunjhunwalla</w:t>
      </w:r>
      <w:proofErr w:type="spellEnd"/>
      <w:r w:rsidRPr="008320FA">
        <w:rPr>
          <w:rFonts w:ascii="Times New Roman" w:eastAsia="Times New Roman" w:hAnsi="Times New Roman" w:cs="Times New Roman"/>
          <w:color w:val="000000"/>
          <w:kern w:val="0"/>
          <w14:ligatures w14:val="none"/>
        </w:rPr>
        <w:t xml:space="preserve"> et al. [14] proposed a residential solar power system with Internet of Things (IoT)technology linked to the</w:t>
      </w:r>
      <w:r w:rsidRPr="008320FA">
        <w:rPr>
          <w:rFonts w:ascii="Times New Roman" w:eastAsia="Times New Roman" w:hAnsi="Times New Roman" w:cs="Times New Roman"/>
          <w:color w:val="000000"/>
          <w:kern w:val="0"/>
          <w14:ligatures w14:val="none"/>
        </w:rPr>
        <w:t> </w:t>
      </w:r>
      <w:r w:rsidRPr="008320FA">
        <w:rPr>
          <w:rFonts w:ascii="Times New Roman" w:eastAsia="Times New Roman" w:hAnsi="Times New Roman" w:cs="Times New Roman"/>
          <w:color w:val="000000"/>
          <w:kern w:val="0"/>
          <w14:ligatures w14:val="none"/>
        </w:rPr>
        <w:t>Blockchain for fault detection and secure power supply. Their answer involves the use of smart contracts and of hash-based verification to</w:t>
      </w:r>
      <w:r w:rsidRPr="008320FA">
        <w:rPr>
          <w:rFonts w:ascii="Times New Roman" w:eastAsia="Times New Roman" w:hAnsi="Times New Roman" w:cs="Times New Roman"/>
          <w:color w:val="000000"/>
          <w:kern w:val="0"/>
          <w14:ligatures w14:val="none"/>
        </w:rPr>
        <w:t> </w:t>
      </w:r>
      <w:r w:rsidRPr="008320FA">
        <w:rPr>
          <w:rFonts w:ascii="Times New Roman" w:eastAsia="Times New Roman" w:hAnsi="Times New Roman" w:cs="Times New Roman"/>
          <w:color w:val="000000"/>
          <w:kern w:val="0"/>
          <w14:ligatures w14:val="none"/>
        </w:rPr>
        <w:t>ensure automated and secure user access, power distribution and real-time identification of faults. The plug-and-play</w:t>
      </w:r>
      <w:r w:rsidRPr="008320FA">
        <w:rPr>
          <w:rFonts w:ascii="Times New Roman" w:eastAsia="Times New Roman" w:hAnsi="Times New Roman" w:cs="Times New Roman"/>
          <w:color w:val="000000"/>
          <w:kern w:val="0"/>
          <w14:ligatures w14:val="none"/>
        </w:rPr>
        <w:t> </w:t>
      </w:r>
      <w:r w:rsidRPr="008320FA">
        <w:rPr>
          <w:rFonts w:ascii="Times New Roman" w:eastAsia="Times New Roman" w:hAnsi="Times New Roman" w:cs="Times New Roman"/>
          <w:color w:val="000000"/>
          <w:kern w:val="0"/>
          <w14:ligatures w14:val="none"/>
        </w:rPr>
        <w:t xml:space="preserve">system with </w:t>
      </w:r>
      <w:proofErr w:type="spellStart"/>
      <w:r w:rsidRPr="008320FA">
        <w:rPr>
          <w:rFonts w:ascii="Times New Roman" w:eastAsia="Times New Roman" w:hAnsi="Times New Roman" w:cs="Times New Roman"/>
          <w:color w:val="000000"/>
          <w:kern w:val="0"/>
          <w14:ligatures w14:val="none"/>
        </w:rPr>
        <w:t>LiFePO</w:t>
      </w:r>
      <w:proofErr w:type="spellEnd"/>
      <w:r w:rsidRPr="008320FA">
        <w:rPr>
          <w:rFonts w:ascii="Times New Roman" w:eastAsia="Times New Roman" w:hAnsi="Times New Roman" w:cs="Times New Roman"/>
          <w:color w:val="000000"/>
          <w:kern w:val="0"/>
          <w14:ligatures w14:val="none"/>
        </w:rPr>
        <w:t xml:space="preserve">₄ batteries provides a low-cost installation and a high level of easy maintenance. The model enables decentralized peer-to-peer power transfers i.e. it </w:t>
      </w:r>
      <w:proofErr w:type="gramStart"/>
      <w:r w:rsidRPr="008320FA">
        <w:rPr>
          <w:rFonts w:ascii="Times New Roman" w:eastAsia="Times New Roman" w:hAnsi="Times New Roman" w:cs="Times New Roman"/>
          <w:color w:val="000000"/>
          <w:kern w:val="0"/>
          <w14:ligatures w14:val="none"/>
        </w:rPr>
        <w:t>enhance</w:t>
      </w:r>
      <w:proofErr w:type="gramEnd"/>
      <w:r w:rsidRPr="008320FA">
        <w:rPr>
          <w:rFonts w:ascii="Times New Roman" w:eastAsia="Times New Roman" w:hAnsi="Times New Roman" w:cs="Times New Roman"/>
          <w:color w:val="000000"/>
          <w:kern w:val="0"/>
          <w14:ligatures w14:val="none"/>
        </w:rPr>
        <w:t xml:space="preserve"> the trust, transparency,</w:t>
      </w:r>
      <w:r w:rsidRPr="008320FA">
        <w:rPr>
          <w:rFonts w:ascii="Times New Roman" w:eastAsia="Times New Roman" w:hAnsi="Times New Roman" w:cs="Times New Roman"/>
          <w:color w:val="000000"/>
          <w:kern w:val="0"/>
          <w14:ligatures w14:val="none"/>
        </w:rPr>
        <w:t> </w:t>
      </w:r>
      <w:r w:rsidRPr="008320FA">
        <w:rPr>
          <w:rFonts w:ascii="Times New Roman" w:eastAsia="Times New Roman" w:hAnsi="Times New Roman" w:cs="Times New Roman"/>
          <w:color w:val="000000"/>
          <w:kern w:val="0"/>
          <w14:ligatures w14:val="none"/>
        </w:rPr>
        <w:t>rural electrification.</w:t>
      </w:r>
    </w:p>
    <w:p w14:paraId="609E575A" w14:textId="77777777" w:rsidR="00BE4869" w:rsidRPr="008320FA" w:rsidRDefault="00BE4869" w:rsidP="00BE4869">
      <w:pPr>
        <w:spacing w:before="240" w:after="240" w:line="240" w:lineRule="auto"/>
        <w:jc w:val="both"/>
        <w:rPr>
          <w:rFonts w:ascii="Times New Roman" w:eastAsia="Times New Roman" w:hAnsi="Times New Roman" w:cs="Times New Roman"/>
          <w:kern w:val="0"/>
          <w:sz w:val="24"/>
          <w:szCs w:val="24"/>
          <w14:ligatures w14:val="none"/>
        </w:rPr>
      </w:pPr>
      <w:proofErr w:type="spellStart"/>
      <w:r w:rsidRPr="008320FA">
        <w:rPr>
          <w:rFonts w:ascii="Times New Roman" w:eastAsia="Times New Roman" w:hAnsi="Times New Roman" w:cs="Times New Roman"/>
          <w:color w:val="000000"/>
          <w:kern w:val="0"/>
          <w14:ligatures w14:val="none"/>
        </w:rPr>
        <w:t>M.Vaccargiu</w:t>
      </w:r>
      <w:proofErr w:type="spellEnd"/>
      <w:r w:rsidRPr="008320FA">
        <w:rPr>
          <w:rFonts w:ascii="Times New Roman" w:eastAsia="Times New Roman" w:hAnsi="Times New Roman" w:cs="Times New Roman"/>
          <w:color w:val="000000"/>
          <w:kern w:val="0"/>
          <w14:ligatures w14:val="none"/>
        </w:rPr>
        <w:t xml:space="preserve"> et al. [15] analyzed applications of blockchain in renewable energy and categorized these applications into six categories: Cloud energy </w:t>
      </w:r>
      <w:proofErr w:type="gramStart"/>
      <w:r w:rsidRPr="008320FA">
        <w:rPr>
          <w:rFonts w:ascii="Times New Roman" w:eastAsia="Times New Roman" w:hAnsi="Times New Roman" w:cs="Times New Roman"/>
          <w:color w:val="000000"/>
          <w:kern w:val="0"/>
          <w14:ligatures w14:val="none"/>
        </w:rPr>
        <w:t>systems :</w:t>
      </w:r>
      <w:proofErr w:type="gramEnd"/>
      <w:r w:rsidRPr="008320FA">
        <w:rPr>
          <w:rFonts w:ascii="Times New Roman" w:eastAsia="Times New Roman" w:hAnsi="Times New Roman" w:cs="Times New Roman"/>
          <w:color w:val="000000"/>
          <w:kern w:val="0"/>
          <w14:ligatures w14:val="none"/>
        </w:rPr>
        <w:t xml:space="preserve"> These target electricity systems in the</w:t>
      </w:r>
      <w:r w:rsidRPr="008320FA">
        <w:rPr>
          <w:rFonts w:ascii="Times New Roman" w:eastAsia="Times New Roman" w:hAnsi="Times New Roman" w:cs="Times New Roman"/>
          <w:color w:val="000000"/>
          <w:kern w:val="0"/>
          <w14:ligatures w14:val="none"/>
        </w:rPr>
        <w:t> </w:t>
      </w:r>
      <w:r w:rsidRPr="008320FA">
        <w:rPr>
          <w:rFonts w:ascii="Times New Roman" w:eastAsia="Times New Roman" w:hAnsi="Times New Roman" w:cs="Times New Roman"/>
          <w:color w:val="000000"/>
          <w:kern w:val="0"/>
          <w14:ligatures w14:val="none"/>
        </w:rPr>
        <w:t>energy market including electricity control and management, P2P renewable energy trade, switching P2P energy trade, virtual power plants, and microgrids. They assessed the contribution to the Sustainable Development Goals (SDGs)</w:t>
      </w:r>
      <w:r w:rsidRPr="008320FA">
        <w:rPr>
          <w:rFonts w:ascii="Times New Roman" w:eastAsia="Times New Roman" w:hAnsi="Times New Roman" w:cs="Times New Roman"/>
          <w:color w:val="000000"/>
          <w:kern w:val="0"/>
          <w14:ligatures w14:val="none"/>
        </w:rPr>
        <w:t> </w:t>
      </w:r>
      <w:r w:rsidRPr="008320FA">
        <w:rPr>
          <w:rFonts w:ascii="Times New Roman" w:eastAsia="Times New Roman" w:hAnsi="Times New Roman" w:cs="Times New Roman"/>
          <w:color w:val="000000"/>
          <w:kern w:val="0"/>
          <w14:ligatures w14:val="none"/>
        </w:rPr>
        <w:t>of each of such applications through the Sustainability Awareness Framework (</w:t>
      </w:r>
      <w:proofErr w:type="spellStart"/>
      <w:r w:rsidRPr="008320FA">
        <w:rPr>
          <w:rFonts w:ascii="Times New Roman" w:eastAsia="Times New Roman" w:hAnsi="Times New Roman" w:cs="Times New Roman"/>
          <w:color w:val="000000"/>
          <w:kern w:val="0"/>
          <w14:ligatures w14:val="none"/>
        </w:rPr>
        <w:t>SuSAF</w:t>
      </w:r>
      <w:proofErr w:type="spellEnd"/>
      <w:r w:rsidRPr="008320FA">
        <w:rPr>
          <w:rFonts w:ascii="Times New Roman" w:eastAsia="Times New Roman" w:hAnsi="Times New Roman" w:cs="Times New Roman"/>
          <w:color w:val="000000"/>
          <w:kern w:val="0"/>
          <w14:ligatures w14:val="none"/>
        </w:rPr>
        <w:t xml:space="preserve">). </w:t>
      </w:r>
      <w:r w:rsidRPr="008320FA">
        <w:rPr>
          <w:rFonts w:ascii="Times New Roman" w:eastAsia="Times New Roman" w:hAnsi="Times New Roman" w:cs="Times New Roman"/>
          <w:color w:val="000000"/>
          <w:kern w:val="0"/>
          <w14:ligatures w14:val="none"/>
        </w:rPr>
        <w:lastRenderedPageBreak/>
        <w:t>Their results show that blockchain enhances transparency, traceability and</w:t>
      </w:r>
      <w:r w:rsidRPr="008320FA">
        <w:rPr>
          <w:rFonts w:ascii="Times New Roman" w:eastAsia="Times New Roman" w:hAnsi="Times New Roman" w:cs="Times New Roman"/>
          <w:color w:val="000000"/>
          <w:kern w:val="0"/>
          <w14:ligatures w14:val="none"/>
        </w:rPr>
        <w:t> </w:t>
      </w:r>
      <w:r w:rsidRPr="008320FA">
        <w:rPr>
          <w:rFonts w:ascii="Times New Roman" w:eastAsia="Times New Roman" w:hAnsi="Times New Roman" w:cs="Times New Roman"/>
          <w:color w:val="000000"/>
          <w:kern w:val="0"/>
          <w14:ligatures w14:val="none"/>
        </w:rPr>
        <w:t>decentralization in the energy system. </w:t>
      </w:r>
    </w:p>
    <w:p w14:paraId="358A0338" w14:textId="77777777" w:rsidR="00BE4869" w:rsidRPr="008320FA" w:rsidRDefault="00BE4869" w:rsidP="00BE4869">
      <w:pPr>
        <w:spacing w:after="0" w:line="240" w:lineRule="auto"/>
        <w:rPr>
          <w:rFonts w:ascii="Times New Roman" w:eastAsia="Times New Roman" w:hAnsi="Times New Roman" w:cs="Times New Roman"/>
          <w:kern w:val="0"/>
          <w:sz w:val="24"/>
          <w:szCs w:val="24"/>
          <w14:ligatures w14:val="none"/>
        </w:rPr>
      </w:pPr>
    </w:p>
    <w:p w14:paraId="0AAA47ED" w14:textId="286326A6" w:rsidR="00BE4869" w:rsidRPr="008320FA" w:rsidRDefault="00BE4869" w:rsidP="00BE4869">
      <w:pPr>
        <w:spacing w:after="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b/>
          <w:bCs/>
          <w:color w:val="000000"/>
          <w:kern w:val="0"/>
          <w:sz w:val="26"/>
          <w:szCs w:val="26"/>
          <w14:ligatures w14:val="none"/>
        </w:rPr>
        <w:t>3</w:t>
      </w:r>
      <w:r w:rsidR="0093723E">
        <w:rPr>
          <w:rFonts w:ascii="Times New Roman" w:eastAsia="Times New Roman" w:hAnsi="Times New Roman" w:cs="Times New Roman"/>
          <w:b/>
          <w:bCs/>
          <w:color w:val="000000"/>
          <w:kern w:val="0"/>
          <w:sz w:val="26"/>
          <w:szCs w:val="26"/>
          <w14:ligatures w14:val="none"/>
        </w:rPr>
        <w:t xml:space="preserve"> </w:t>
      </w:r>
      <w:r w:rsidRPr="008320FA">
        <w:rPr>
          <w:rFonts w:ascii="Times New Roman" w:eastAsia="Times New Roman" w:hAnsi="Times New Roman" w:cs="Times New Roman"/>
          <w:b/>
          <w:bCs/>
          <w:color w:val="000000"/>
          <w:kern w:val="0"/>
          <w:sz w:val="26"/>
          <w:szCs w:val="26"/>
          <w14:ligatures w14:val="none"/>
        </w:rPr>
        <w:t>Methodology</w:t>
      </w:r>
    </w:p>
    <w:p w14:paraId="4195F4A3" w14:textId="77777777" w:rsidR="00BE4869" w:rsidRPr="008320FA" w:rsidRDefault="00BE4869" w:rsidP="00BE4869">
      <w:pPr>
        <w:spacing w:after="0" w:line="240" w:lineRule="auto"/>
        <w:rPr>
          <w:rFonts w:ascii="Times New Roman" w:eastAsia="Times New Roman" w:hAnsi="Times New Roman" w:cs="Times New Roman"/>
          <w:kern w:val="0"/>
          <w:sz w:val="24"/>
          <w:szCs w:val="24"/>
          <w14:ligatures w14:val="none"/>
        </w:rPr>
      </w:pPr>
    </w:p>
    <w:p w14:paraId="30D6EB21" w14:textId="349C3949" w:rsidR="00BE4869" w:rsidRPr="008320FA" w:rsidRDefault="00BE4869" w:rsidP="00BE4869">
      <w:pPr>
        <w:spacing w:after="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000000"/>
          <w:kern w:val="0"/>
          <w14:ligatures w14:val="none"/>
        </w:rPr>
        <w:t>In this section, we are mentioning all required tasks used to simulate a blockchain-based P2P solar energy trading platform in a rural microgrid scenario. The steps involve data preprocessing, classification of energy status, matching algorithm design, transaction simulation, and blockchain-based ledger implementation.</w:t>
      </w:r>
      <w:r w:rsidR="008409FF" w:rsidRPr="008320FA">
        <w:rPr>
          <w:rFonts w:ascii="Times New Roman" w:eastAsia="Times New Roman" w:hAnsi="Times New Roman" w:cs="Times New Roman"/>
          <w:color w:val="000000"/>
          <w:kern w:val="0"/>
          <w14:ligatures w14:val="none"/>
        </w:rPr>
        <w:t xml:space="preserve"> </w:t>
      </w:r>
      <w:r w:rsidR="008409FF" w:rsidRPr="008320FA">
        <w:rPr>
          <w:rFonts w:ascii="Times New Roman" w:hAnsi="Times New Roman" w:cs="Times New Roman"/>
        </w:rPr>
        <w:t xml:space="preserve">The methodology is data-driven and emphasizes transparency, decentralization principles, and traceable transactions without requiring full blockchain deployment. </w:t>
      </w:r>
    </w:p>
    <w:p w14:paraId="400729A1" w14:textId="77777777" w:rsidR="00BE4869" w:rsidRPr="008320FA" w:rsidRDefault="00BE4869" w:rsidP="00BE4869">
      <w:pPr>
        <w:spacing w:after="0" w:line="240" w:lineRule="auto"/>
        <w:rPr>
          <w:rFonts w:ascii="Times New Roman" w:eastAsia="Times New Roman" w:hAnsi="Times New Roman" w:cs="Times New Roman"/>
          <w:kern w:val="0"/>
          <w:sz w:val="24"/>
          <w:szCs w:val="24"/>
          <w14:ligatures w14:val="none"/>
        </w:rPr>
      </w:pPr>
    </w:p>
    <w:p w14:paraId="6DD4DAC1" w14:textId="7ECE7901" w:rsidR="00BE4869" w:rsidRPr="008320FA" w:rsidRDefault="00BE4869" w:rsidP="00BE4869">
      <w:pPr>
        <w:spacing w:after="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b/>
          <w:bCs/>
          <w:color w:val="000000"/>
          <w:kern w:val="0"/>
          <w14:ligatures w14:val="none"/>
        </w:rPr>
        <w:t>3.1 Data Collection</w:t>
      </w:r>
    </w:p>
    <w:p w14:paraId="19D91314" w14:textId="77777777" w:rsidR="00BE4869" w:rsidRPr="008320FA" w:rsidRDefault="00BE4869" w:rsidP="00BE4869">
      <w:pPr>
        <w:spacing w:after="0" w:line="240" w:lineRule="auto"/>
        <w:rPr>
          <w:rFonts w:ascii="Times New Roman" w:eastAsia="Times New Roman" w:hAnsi="Times New Roman" w:cs="Times New Roman"/>
          <w:kern w:val="0"/>
          <w:sz w:val="24"/>
          <w:szCs w:val="24"/>
          <w14:ligatures w14:val="none"/>
        </w:rPr>
      </w:pPr>
    </w:p>
    <w:p w14:paraId="37BDAE92" w14:textId="77777777" w:rsidR="00BE4869" w:rsidRPr="008320FA" w:rsidRDefault="00BE4869" w:rsidP="00BE4869">
      <w:pPr>
        <w:spacing w:after="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000000"/>
          <w:kern w:val="0"/>
          <w14:ligatures w14:val="none"/>
        </w:rPr>
        <w:t>For the purpose of this study, the realistic_p2p_solar_trading dataset was used, obtained from a trusted online repository named Kaggle. The dataset was specially designed to mimic the peer-to-peer (P2P) solar energy trading activities of residential houses in line with actual patterns of energy production and consumption. The dataset comprises time-series data gathered at every 15-minute interval, thereby simulating energy transactions over a given duration of time. It contains over 3,000 timestamped observations, consistently formatted and complete for every household. The most unique feature of this data is that it is able to pinpoint surplus-producing and deficit-consuming households at the same time, which is the foundation of buyer-seller matching.</w:t>
      </w:r>
    </w:p>
    <w:p w14:paraId="02DEFBBF" w14:textId="77777777" w:rsidR="00BE4869" w:rsidRPr="008320FA" w:rsidRDefault="00BE4869" w:rsidP="00BE4869">
      <w:pPr>
        <w:spacing w:after="0" w:line="240" w:lineRule="auto"/>
        <w:rPr>
          <w:rFonts w:ascii="Times New Roman" w:eastAsia="Times New Roman" w:hAnsi="Times New Roman" w:cs="Times New Roman"/>
          <w:kern w:val="0"/>
          <w:sz w:val="24"/>
          <w:szCs w:val="24"/>
          <w14:ligatures w14:val="none"/>
        </w:rPr>
      </w:pPr>
    </w:p>
    <w:p w14:paraId="3F6C86A9" w14:textId="298C3503" w:rsidR="00BE4869" w:rsidRPr="008320FA" w:rsidRDefault="00BE4869" w:rsidP="00BE4869">
      <w:pPr>
        <w:spacing w:after="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b/>
          <w:bCs/>
          <w:color w:val="000000"/>
          <w:kern w:val="0"/>
          <w14:ligatures w14:val="none"/>
        </w:rPr>
        <w:t>3.2 Data Acquisition and Preprocessing</w:t>
      </w:r>
    </w:p>
    <w:p w14:paraId="4176C4AF" w14:textId="77777777" w:rsidR="00BE4869" w:rsidRPr="008320FA" w:rsidRDefault="00BE4869" w:rsidP="00BE4869">
      <w:pPr>
        <w:spacing w:after="0" w:line="240" w:lineRule="auto"/>
        <w:rPr>
          <w:rFonts w:ascii="Times New Roman" w:eastAsia="Times New Roman" w:hAnsi="Times New Roman" w:cs="Times New Roman"/>
          <w:kern w:val="0"/>
          <w:sz w:val="24"/>
          <w:szCs w:val="24"/>
          <w14:ligatures w14:val="none"/>
        </w:rPr>
      </w:pPr>
    </w:p>
    <w:p w14:paraId="04643C67" w14:textId="0E63CF55" w:rsidR="00BE4869" w:rsidRPr="008320FA" w:rsidRDefault="008409FF" w:rsidP="00BE4869">
      <w:pPr>
        <w:spacing w:after="0" w:line="240" w:lineRule="auto"/>
        <w:jc w:val="both"/>
        <w:rPr>
          <w:rFonts w:ascii="Times New Roman" w:eastAsia="Times New Roman" w:hAnsi="Times New Roman" w:cs="Times New Roman"/>
          <w:kern w:val="0"/>
          <w:sz w:val="24"/>
          <w:szCs w:val="24"/>
          <w14:ligatures w14:val="none"/>
        </w:rPr>
      </w:pPr>
      <w:r w:rsidRPr="008320FA">
        <w:rPr>
          <w:rFonts w:ascii="Times New Roman" w:hAnsi="Times New Roman" w:cs="Times New Roman"/>
        </w:rPr>
        <w:t xml:space="preserve">The dataset used in this research consists of synthetic yet realistic records emulating energy trading transactions among households in a rural microgrid. </w:t>
      </w:r>
      <w:r w:rsidR="00BE4869" w:rsidRPr="008320FA">
        <w:rPr>
          <w:rFonts w:ascii="Times New Roman" w:eastAsia="Times New Roman" w:hAnsi="Times New Roman" w:cs="Times New Roman"/>
          <w:color w:val="000000"/>
          <w:kern w:val="0"/>
          <w:shd w:val="clear" w:color="auto" w:fill="FFFFFF"/>
          <w14:ligatures w14:val="none"/>
        </w:rPr>
        <w:t>The data includes 15-minute intervals of time-series energy readings for</w:t>
      </w:r>
      <w:r w:rsidRPr="008320FA">
        <w:rPr>
          <w:rFonts w:ascii="Times New Roman" w:eastAsia="Times New Roman" w:hAnsi="Times New Roman" w:cs="Times New Roman"/>
          <w:color w:val="000000"/>
          <w:kern w:val="0"/>
          <w:shd w:val="clear" w:color="auto" w:fill="FFFFFF"/>
          <w14:ligatures w14:val="none"/>
        </w:rPr>
        <w:t xml:space="preserve"> </w:t>
      </w:r>
      <w:r w:rsidRPr="008320FA">
        <w:rPr>
          <w:rFonts w:ascii="Times New Roman" w:hAnsi="Times New Roman" w:cs="Times New Roman"/>
        </w:rPr>
        <w:t>over 3,000 entries, covering multiple rural households</w:t>
      </w:r>
      <w:r w:rsidR="00BE4869" w:rsidRPr="008320FA">
        <w:rPr>
          <w:rFonts w:ascii="Times New Roman" w:eastAsia="Times New Roman" w:hAnsi="Times New Roman" w:cs="Times New Roman"/>
          <w:color w:val="000000"/>
          <w:kern w:val="0"/>
          <w:shd w:val="clear" w:color="auto" w:fill="FFFFFF"/>
          <w14:ligatures w14:val="none"/>
        </w:rPr>
        <w:t xml:space="preserve">. Each </w:t>
      </w:r>
      <w:r w:rsidRPr="008320FA">
        <w:rPr>
          <w:rFonts w:ascii="Times New Roman" w:eastAsia="Times New Roman" w:hAnsi="Times New Roman" w:cs="Times New Roman"/>
          <w:color w:val="000000"/>
          <w:kern w:val="0"/>
          <w:shd w:val="clear" w:color="auto" w:fill="FFFFFF"/>
          <w14:ligatures w14:val="none"/>
        </w:rPr>
        <w:t>entry</w:t>
      </w:r>
      <w:r w:rsidR="00BE4869" w:rsidRPr="008320FA">
        <w:rPr>
          <w:rFonts w:ascii="Times New Roman" w:eastAsia="Times New Roman" w:hAnsi="Times New Roman" w:cs="Times New Roman"/>
          <w:color w:val="000000"/>
          <w:kern w:val="0"/>
          <w:shd w:val="clear" w:color="auto" w:fill="FFFFFF"/>
          <w14:ligatures w14:val="none"/>
        </w:rPr>
        <w:t xml:space="preserve"> includes:</w:t>
      </w:r>
    </w:p>
    <w:p w14:paraId="146DF232" w14:textId="77777777" w:rsidR="00BE4869" w:rsidRPr="008320FA" w:rsidRDefault="00BE4869" w:rsidP="00561E74">
      <w:pPr>
        <w:numPr>
          <w:ilvl w:val="0"/>
          <w:numId w:val="6"/>
        </w:numPr>
        <w:spacing w:before="240" w:after="0" w:line="240" w:lineRule="auto"/>
        <w:textAlignment w:val="baseline"/>
        <w:rPr>
          <w:rFonts w:ascii="Times New Roman" w:eastAsia="Times New Roman" w:hAnsi="Times New Roman" w:cs="Times New Roman"/>
          <w:color w:val="000000"/>
          <w:kern w:val="0"/>
          <w:sz w:val="24"/>
          <w:szCs w:val="24"/>
          <w14:ligatures w14:val="none"/>
        </w:rPr>
      </w:pPr>
      <w:r w:rsidRPr="008320FA">
        <w:rPr>
          <w:rFonts w:ascii="Times New Roman" w:eastAsia="Times New Roman" w:hAnsi="Times New Roman" w:cs="Times New Roman"/>
          <w:color w:val="000000"/>
          <w:kern w:val="0"/>
          <w:sz w:val="24"/>
          <w:szCs w:val="24"/>
          <w:shd w:val="clear" w:color="auto" w:fill="FFFFFF"/>
          <w14:ligatures w14:val="none"/>
        </w:rPr>
        <w:t>timestamp: Time of energy transaction (15-min intervals).</w:t>
      </w:r>
    </w:p>
    <w:p w14:paraId="58F1132C" w14:textId="77777777" w:rsidR="00BE4869" w:rsidRPr="008320FA" w:rsidRDefault="00BE4869" w:rsidP="00561E74">
      <w:pPr>
        <w:numPr>
          <w:ilvl w:val="0"/>
          <w:numId w:val="6"/>
        </w:numPr>
        <w:spacing w:after="0" w:line="240" w:lineRule="auto"/>
        <w:textAlignment w:val="baseline"/>
        <w:rPr>
          <w:rFonts w:ascii="Times New Roman" w:eastAsia="Times New Roman" w:hAnsi="Times New Roman" w:cs="Times New Roman"/>
          <w:color w:val="000000"/>
          <w:kern w:val="0"/>
          <w:sz w:val="24"/>
          <w:szCs w:val="24"/>
          <w14:ligatures w14:val="none"/>
        </w:rPr>
      </w:pPr>
      <w:r w:rsidRPr="008320FA">
        <w:rPr>
          <w:rFonts w:ascii="Times New Roman" w:eastAsia="Times New Roman" w:hAnsi="Times New Roman" w:cs="Times New Roman"/>
          <w:color w:val="000000"/>
          <w:kern w:val="0"/>
          <w:sz w:val="24"/>
          <w:szCs w:val="24"/>
          <w:shd w:val="clear" w:color="auto" w:fill="FFFFFF"/>
          <w14:ligatures w14:val="none"/>
        </w:rPr>
        <w:t>household: Unique ID for each household.</w:t>
      </w:r>
    </w:p>
    <w:p w14:paraId="337962DD" w14:textId="77777777" w:rsidR="00BE4869" w:rsidRPr="008320FA" w:rsidRDefault="00BE4869" w:rsidP="00561E74">
      <w:pPr>
        <w:numPr>
          <w:ilvl w:val="0"/>
          <w:numId w:val="6"/>
        </w:numPr>
        <w:spacing w:after="0" w:line="240" w:lineRule="auto"/>
        <w:textAlignment w:val="baseline"/>
        <w:rPr>
          <w:rFonts w:ascii="Times New Roman" w:eastAsia="Times New Roman" w:hAnsi="Times New Roman" w:cs="Times New Roman"/>
          <w:color w:val="000000"/>
          <w:kern w:val="0"/>
          <w:sz w:val="24"/>
          <w:szCs w:val="24"/>
          <w14:ligatures w14:val="none"/>
        </w:rPr>
      </w:pPr>
      <w:proofErr w:type="spellStart"/>
      <w:r w:rsidRPr="008320FA">
        <w:rPr>
          <w:rFonts w:ascii="Times New Roman" w:eastAsia="Times New Roman" w:hAnsi="Times New Roman" w:cs="Times New Roman"/>
          <w:color w:val="000000"/>
          <w:kern w:val="0"/>
          <w:sz w:val="24"/>
          <w:szCs w:val="24"/>
          <w:shd w:val="clear" w:color="auto" w:fill="FFFFFF"/>
          <w14:ligatures w14:val="none"/>
        </w:rPr>
        <w:t>solar_kWh</w:t>
      </w:r>
      <w:proofErr w:type="spellEnd"/>
      <w:r w:rsidRPr="008320FA">
        <w:rPr>
          <w:rFonts w:ascii="Times New Roman" w:eastAsia="Times New Roman" w:hAnsi="Times New Roman" w:cs="Times New Roman"/>
          <w:color w:val="000000"/>
          <w:kern w:val="0"/>
          <w:sz w:val="24"/>
          <w:szCs w:val="24"/>
          <w:shd w:val="clear" w:color="auto" w:fill="FFFFFF"/>
          <w14:ligatures w14:val="none"/>
        </w:rPr>
        <w:t>: Amount of solar energy generated.</w:t>
      </w:r>
    </w:p>
    <w:p w14:paraId="52D296FE" w14:textId="77777777" w:rsidR="00BE4869" w:rsidRPr="008320FA" w:rsidRDefault="00BE4869" w:rsidP="00561E74">
      <w:pPr>
        <w:numPr>
          <w:ilvl w:val="0"/>
          <w:numId w:val="6"/>
        </w:numPr>
        <w:spacing w:after="0" w:line="240" w:lineRule="auto"/>
        <w:textAlignment w:val="baseline"/>
        <w:rPr>
          <w:rFonts w:ascii="Times New Roman" w:eastAsia="Times New Roman" w:hAnsi="Times New Roman" w:cs="Times New Roman"/>
          <w:color w:val="000000"/>
          <w:kern w:val="0"/>
          <w:sz w:val="24"/>
          <w:szCs w:val="24"/>
          <w14:ligatures w14:val="none"/>
        </w:rPr>
      </w:pPr>
      <w:proofErr w:type="spellStart"/>
      <w:r w:rsidRPr="008320FA">
        <w:rPr>
          <w:rFonts w:ascii="Times New Roman" w:eastAsia="Times New Roman" w:hAnsi="Times New Roman" w:cs="Times New Roman"/>
          <w:color w:val="000000"/>
          <w:kern w:val="0"/>
          <w:sz w:val="24"/>
          <w:szCs w:val="24"/>
          <w:shd w:val="clear" w:color="auto" w:fill="FFFFFF"/>
          <w14:ligatures w14:val="none"/>
        </w:rPr>
        <w:t>load_kWh</w:t>
      </w:r>
      <w:proofErr w:type="spellEnd"/>
      <w:r w:rsidRPr="008320FA">
        <w:rPr>
          <w:rFonts w:ascii="Times New Roman" w:eastAsia="Times New Roman" w:hAnsi="Times New Roman" w:cs="Times New Roman"/>
          <w:color w:val="000000"/>
          <w:kern w:val="0"/>
          <w:sz w:val="24"/>
          <w:szCs w:val="24"/>
          <w:shd w:val="clear" w:color="auto" w:fill="FFFFFF"/>
          <w14:ligatures w14:val="none"/>
        </w:rPr>
        <w:t>: Household energy consumption.</w:t>
      </w:r>
    </w:p>
    <w:p w14:paraId="73F77EE3" w14:textId="77777777" w:rsidR="00BE4869" w:rsidRPr="008320FA" w:rsidRDefault="00BE4869" w:rsidP="00561E74">
      <w:pPr>
        <w:numPr>
          <w:ilvl w:val="0"/>
          <w:numId w:val="6"/>
        </w:numPr>
        <w:spacing w:after="0" w:line="240" w:lineRule="auto"/>
        <w:textAlignment w:val="baseline"/>
        <w:rPr>
          <w:rFonts w:ascii="Times New Roman" w:eastAsia="Times New Roman" w:hAnsi="Times New Roman" w:cs="Times New Roman"/>
          <w:color w:val="000000"/>
          <w:kern w:val="0"/>
          <w:sz w:val="24"/>
          <w:szCs w:val="24"/>
          <w14:ligatures w14:val="none"/>
        </w:rPr>
      </w:pPr>
      <w:proofErr w:type="spellStart"/>
      <w:r w:rsidRPr="008320FA">
        <w:rPr>
          <w:rFonts w:ascii="Times New Roman" w:eastAsia="Times New Roman" w:hAnsi="Times New Roman" w:cs="Times New Roman"/>
          <w:color w:val="000000"/>
          <w:kern w:val="0"/>
          <w:sz w:val="24"/>
          <w:szCs w:val="24"/>
          <w:shd w:val="clear" w:color="auto" w:fill="FFFFFF"/>
          <w14:ligatures w14:val="none"/>
        </w:rPr>
        <w:t>price_per_kWh</w:t>
      </w:r>
      <w:proofErr w:type="spellEnd"/>
      <w:r w:rsidRPr="008320FA">
        <w:rPr>
          <w:rFonts w:ascii="Times New Roman" w:eastAsia="Times New Roman" w:hAnsi="Times New Roman" w:cs="Times New Roman"/>
          <w:color w:val="000000"/>
          <w:kern w:val="0"/>
          <w:sz w:val="24"/>
          <w:szCs w:val="24"/>
          <w:shd w:val="clear" w:color="auto" w:fill="FFFFFF"/>
          <w14:ligatures w14:val="none"/>
        </w:rPr>
        <w:t>: Implied price for energy (could be market-based or fixed).</w:t>
      </w:r>
    </w:p>
    <w:p w14:paraId="78CBCAE4" w14:textId="77777777" w:rsidR="00BE4869" w:rsidRPr="008320FA" w:rsidRDefault="00BE4869" w:rsidP="00561E74">
      <w:pPr>
        <w:numPr>
          <w:ilvl w:val="0"/>
          <w:numId w:val="6"/>
        </w:numPr>
        <w:spacing w:after="240" w:line="240" w:lineRule="auto"/>
        <w:textAlignment w:val="baseline"/>
        <w:rPr>
          <w:rFonts w:ascii="Times New Roman" w:eastAsia="Times New Roman" w:hAnsi="Times New Roman" w:cs="Times New Roman"/>
          <w:color w:val="000000"/>
          <w:kern w:val="0"/>
          <w:sz w:val="24"/>
          <w:szCs w:val="24"/>
          <w14:ligatures w14:val="none"/>
        </w:rPr>
      </w:pPr>
      <w:proofErr w:type="spellStart"/>
      <w:r w:rsidRPr="008320FA">
        <w:rPr>
          <w:rFonts w:ascii="Times New Roman" w:eastAsia="Times New Roman" w:hAnsi="Times New Roman" w:cs="Times New Roman"/>
          <w:color w:val="000000"/>
          <w:kern w:val="0"/>
          <w:sz w:val="24"/>
          <w:szCs w:val="24"/>
          <w:shd w:val="clear" w:color="auto" w:fill="FFFFFF"/>
          <w14:ligatures w14:val="none"/>
        </w:rPr>
        <w:t>transaction_type</w:t>
      </w:r>
      <w:proofErr w:type="spellEnd"/>
      <w:r w:rsidRPr="008320FA">
        <w:rPr>
          <w:rFonts w:ascii="Times New Roman" w:eastAsia="Times New Roman" w:hAnsi="Times New Roman" w:cs="Times New Roman"/>
          <w:color w:val="000000"/>
          <w:kern w:val="0"/>
          <w:sz w:val="24"/>
          <w:szCs w:val="24"/>
          <w:shd w:val="clear" w:color="auto" w:fill="FFFFFF"/>
          <w14:ligatures w14:val="none"/>
        </w:rPr>
        <w:t>: Indicates nature of entry (e.g., generation/demand — could be useful for filtering).</w:t>
      </w:r>
    </w:p>
    <w:p w14:paraId="3D33738E" w14:textId="44EC5417" w:rsidR="00BE4869" w:rsidRPr="008320FA" w:rsidRDefault="000F0B4F" w:rsidP="00BE4869">
      <w:pPr>
        <w:spacing w:after="0" w:line="240" w:lineRule="auto"/>
        <w:jc w:val="both"/>
        <w:rPr>
          <w:rFonts w:ascii="Times New Roman" w:eastAsia="Times New Roman" w:hAnsi="Times New Roman" w:cs="Times New Roman"/>
          <w:kern w:val="0"/>
          <w:sz w:val="24"/>
          <w:szCs w:val="24"/>
          <w14:ligatures w14:val="none"/>
        </w:rPr>
      </w:pPr>
      <w:r w:rsidRPr="008320FA">
        <w:rPr>
          <w:rFonts w:ascii="Times New Roman" w:hAnsi="Times New Roman" w:cs="Times New Roman"/>
        </w:rPr>
        <w:t xml:space="preserve">To determine energy availability for trade, a new feature, </w:t>
      </w:r>
      <w:proofErr w:type="spellStart"/>
      <w:r w:rsidRPr="008320FA">
        <w:rPr>
          <w:rStyle w:val="Strong"/>
          <w:rFonts w:ascii="Times New Roman" w:hAnsi="Times New Roman" w:cs="Times New Roman"/>
        </w:rPr>
        <w:t>net_kWh</w:t>
      </w:r>
      <w:proofErr w:type="spellEnd"/>
      <w:r w:rsidRPr="008320FA">
        <w:rPr>
          <w:rFonts w:ascii="Times New Roman" w:hAnsi="Times New Roman" w:cs="Times New Roman"/>
        </w:rPr>
        <w:t>, was computed for each timestamp using</w:t>
      </w:r>
      <w:r w:rsidR="00BE4869" w:rsidRPr="008320FA">
        <w:rPr>
          <w:rFonts w:ascii="Times New Roman" w:eastAsia="Times New Roman" w:hAnsi="Times New Roman" w:cs="Times New Roman"/>
          <w:color w:val="000000"/>
          <w:kern w:val="0"/>
          <w:shd w:val="clear" w:color="auto" w:fill="FFFFFF"/>
          <w14:ligatures w14:val="none"/>
        </w:rPr>
        <w:t>:</w:t>
      </w:r>
    </w:p>
    <w:p w14:paraId="79E4E99F" w14:textId="77777777" w:rsidR="00BE4869" w:rsidRPr="008320FA" w:rsidRDefault="00BE4869" w:rsidP="00BE4869">
      <w:pPr>
        <w:spacing w:after="0" w:line="240" w:lineRule="auto"/>
        <w:rPr>
          <w:rFonts w:ascii="Times New Roman" w:eastAsia="Times New Roman" w:hAnsi="Times New Roman" w:cs="Times New Roman"/>
          <w:kern w:val="0"/>
          <w:sz w:val="24"/>
          <w:szCs w:val="24"/>
          <w14:ligatures w14:val="none"/>
        </w:rPr>
      </w:pPr>
    </w:p>
    <w:p w14:paraId="5DE36D33" w14:textId="7155B23F" w:rsidR="00BE4869" w:rsidRPr="008320FA" w:rsidRDefault="00BE4869" w:rsidP="00BE4869">
      <w:pPr>
        <w:spacing w:after="0" w:line="240" w:lineRule="auto"/>
        <w:jc w:val="center"/>
        <w:rPr>
          <w:rFonts w:ascii="Times New Roman" w:eastAsia="Times New Roman" w:hAnsi="Times New Roman" w:cs="Times New Roman"/>
          <w:kern w:val="0"/>
          <w:sz w:val="24"/>
          <w:szCs w:val="24"/>
          <w14:ligatures w14:val="none"/>
        </w:rPr>
      </w:pPr>
      <w:proofErr w:type="spellStart"/>
      <w:r w:rsidRPr="008320FA">
        <w:rPr>
          <w:rFonts w:ascii="Times New Roman" w:eastAsia="Times New Roman" w:hAnsi="Times New Roman" w:cs="Times New Roman"/>
          <w:color w:val="000000"/>
          <w:kern w:val="0"/>
          <w14:ligatures w14:val="none"/>
        </w:rPr>
        <w:t>net_kWh</w:t>
      </w:r>
      <w:proofErr w:type="spellEnd"/>
      <w:r w:rsidR="00561E74" w:rsidRPr="008320FA">
        <w:rPr>
          <w:rFonts w:ascii="Times New Roman" w:eastAsia="Times New Roman" w:hAnsi="Times New Roman" w:cs="Times New Roman"/>
          <w:color w:val="000000"/>
          <w:kern w:val="0"/>
          <w14:ligatures w14:val="none"/>
        </w:rPr>
        <w:t xml:space="preserve"> </w:t>
      </w:r>
      <w:r w:rsidRPr="008320FA">
        <w:rPr>
          <w:rFonts w:ascii="Times New Roman" w:eastAsia="Times New Roman" w:hAnsi="Times New Roman" w:cs="Times New Roman"/>
          <w:color w:val="000000"/>
          <w:kern w:val="0"/>
          <w14:ligatures w14:val="none"/>
        </w:rPr>
        <w:t>=</w:t>
      </w:r>
      <w:r w:rsidR="00561E74" w:rsidRPr="008320FA">
        <w:rPr>
          <w:rFonts w:ascii="Times New Roman" w:eastAsia="Times New Roman" w:hAnsi="Times New Roman" w:cs="Times New Roman"/>
          <w:color w:val="000000"/>
          <w:kern w:val="0"/>
          <w14:ligatures w14:val="none"/>
        </w:rPr>
        <w:t xml:space="preserve"> </w:t>
      </w:r>
      <w:proofErr w:type="spellStart"/>
      <w:r w:rsidRPr="008320FA">
        <w:rPr>
          <w:rFonts w:ascii="Times New Roman" w:eastAsia="Times New Roman" w:hAnsi="Times New Roman" w:cs="Times New Roman"/>
          <w:color w:val="000000"/>
          <w:kern w:val="0"/>
          <w14:ligatures w14:val="none"/>
        </w:rPr>
        <w:t>solar_kWh</w:t>
      </w:r>
      <w:proofErr w:type="spellEnd"/>
      <w:r w:rsidR="00561E74" w:rsidRPr="008320FA">
        <w:rPr>
          <w:rFonts w:ascii="Times New Roman" w:eastAsia="Times New Roman" w:hAnsi="Times New Roman" w:cs="Times New Roman"/>
          <w:color w:val="000000"/>
          <w:kern w:val="0"/>
          <w14:ligatures w14:val="none"/>
        </w:rPr>
        <w:t xml:space="preserve"> </w:t>
      </w:r>
      <w:r w:rsidRPr="008320FA">
        <w:rPr>
          <w:rFonts w:ascii="Times New Roman" w:eastAsia="Times New Roman" w:hAnsi="Times New Roman" w:cs="Times New Roman"/>
          <w:color w:val="000000"/>
          <w:kern w:val="0"/>
          <w14:ligatures w14:val="none"/>
        </w:rPr>
        <w:t>−</w:t>
      </w:r>
      <w:r w:rsidR="00561E74" w:rsidRPr="008320FA">
        <w:rPr>
          <w:rFonts w:ascii="Times New Roman" w:eastAsia="Times New Roman" w:hAnsi="Times New Roman" w:cs="Times New Roman"/>
          <w:color w:val="000000"/>
          <w:kern w:val="0"/>
          <w14:ligatures w14:val="none"/>
        </w:rPr>
        <w:t xml:space="preserve"> </w:t>
      </w:r>
      <w:proofErr w:type="spellStart"/>
      <w:r w:rsidRPr="008320FA">
        <w:rPr>
          <w:rFonts w:ascii="Times New Roman" w:eastAsia="Times New Roman" w:hAnsi="Times New Roman" w:cs="Times New Roman"/>
          <w:color w:val="000000"/>
          <w:kern w:val="0"/>
          <w14:ligatures w14:val="none"/>
        </w:rPr>
        <w:t>load_kWh</w:t>
      </w:r>
      <w:proofErr w:type="spellEnd"/>
    </w:p>
    <w:p w14:paraId="414899A4" w14:textId="77777777" w:rsidR="0093723E" w:rsidRDefault="000F0B4F" w:rsidP="0093723E">
      <w:pPr>
        <w:spacing w:before="100" w:beforeAutospacing="1" w:after="100" w:afterAutospacing="1"/>
        <w:rPr>
          <w:rStyle w:val="Strong"/>
          <w:rFonts w:ascii="Times New Roman" w:hAnsi="Times New Roman" w:cs="Times New Roman"/>
        </w:rPr>
      </w:pPr>
      <w:r w:rsidRPr="008320FA">
        <w:rPr>
          <w:rFonts w:ascii="Times New Roman" w:hAnsi="Times New Roman" w:cs="Times New Roman"/>
        </w:rPr>
        <w:t xml:space="preserve">This allows the classification of each household, at every time interval, as either a </w:t>
      </w:r>
      <w:r w:rsidRPr="008320FA">
        <w:rPr>
          <w:rStyle w:val="Strong"/>
          <w:rFonts w:ascii="Times New Roman" w:hAnsi="Times New Roman" w:cs="Times New Roman"/>
        </w:rPr>
        <w:t>surplus producer (net &gt; 0)</w:t>
      </w:r>
      <w:r w:rsidRPr="008320FA">
        <w:rPr>
          <w:rFonts w:ascii="Times New Roman" w:hAnsi="Times New Roman" w:cs="Times New Roman"/>
        </w:rPr>
        <w:t xml:space="preserve"> or a </w:t>
      </w:r>
      <w:r w:rsidRPr="008320FA">
        <w:rPr>
          <w:rStyle w:val="Strong"/>
          <w:rFonts w:ascii="Times New Roman" w:hAnsi="Times New Roman" w:cs="Times New Roman"/>
        </w:rPr>
        <w:t>deficit consumer (net &lt; 0)</w:t>
      </w:r>
    </w:p>
    <w:p w14:paraId="303E9080" w14:textId="35C0D217" w:rsidR="00561E74" w:rsidRPr="00561E74" w:rsidRDefault="00561E74" w:rsidP="0093723E">
      <w:pPr>
        <w:spacing w:before="100" w:beforeAutospacing="1" w:after="100" w:afterAutospacing="1"/>
        <w:rPr>
          <w:rFonts w:ascii="Times New Roman" w:hAnsi="Times New Roman" w:cs="Times New Roman"/>
          <w:b/>
          <w:bCs/>
        </w:rPr>
      </w:pPr>
      <w:r w:rsidRPr="00561E74">
        <w:rPr>
          <w:rFonts w:ascii="Times New Roman" w:eastAsia="Times New Roman" w:hAnsi="Times New Roman" w:cs="Times New Roman"/>
          <w:kern w:val="0"/>
          <w:sz w:val="24"/>
          <w:szCs w:val="24"/>
          <w14:ligatures w14:val="none"/>
        </w:rPr>
        <w:t>This preprocessing ensured more stable and meaningful matches for simulation.</w:t>
      </w:r>
      <w:r w:rsidR="00D06E1C" w:rsidRPr="008320FA">
        <w:rPr>
          <w:rFonts w:ascii="Times New Roman" w:hAnsi="Times New Roman" w:cs="Times New Roman"/>
        </w:rPr>
        <w:t xml:space="preserve"> </w:t>
      </w:r>
      <w:r w:rsidR="00D06E1C" w:rsidRPr="008320FA">
        <w:rPr>
          <w:rFonts w:ascii="Times New Roman" w:hAnsi="Times New Roman" w:cs="Times New Roman"/>
        </w:rPr>
        <w:t xml:space="preserve">During the initial phase, the data was evaluated at its native 15-minute granularity. However, trade matching was minimal due to the low probability of simultaneous surplus and deficit among households within such a narrow timeframe. To address this, a </w:t>
      </w:r>
      <w:r w:rsidR="00D06E1C" w:rsidRPr="008320FA">
        <w:rPr>
          <w:rStyle w:val="Strong"/>
          <w:rFonts w:ascii="Times New Roman" w:hAnsi="Times New Roman" w:cs="Times New Roman"/>
        </w:rPr>
        <w:t>temporal aggregation strategy</w:t>
      </w:r>
      <w:r w:rsidR="00D06E1C" w:rsidRPr="008320FA">
        <w:rPr>
          <w:rFonts w:ascii="Times New Roman" w:hAnsi="Times New Roman" w:cs="Times New Roman"/>
        </w:rPr>
        <w:t xml:space="preserve"> was implemented.</w:t>
      </w:r>
    </w:p>
    <w:p w14:paraId="08442A41" w14:textId="3C006029" w:rsidR="00D06E1C" w:rsidRPr="00D06E1C" w:rsidRDefault="00D06E1C" w:rsidP="00D06E1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6E1C">
        <w:rPr>
          <w:rFonts w:ascii="Times New Roman" w:eastAsia="Times New Roman" w:hAnsi="Times New Roman" w:cs="Times New Roman"/>
          <w:b/>
          <w:bCs/>
          <w:kern w:val="0"/>
          <w:sz w:val="27"/>
          <w:szCs w:val="27"/>
          <w14:ligatures w14:val="none"/>
        </w:rPr>
        <w:lastRenderedPageBreak/>
        <w:t>3.</w:t>
      </w:r>
      <w:r w:rsidR="0093723E">
        <w:rPr>
          <w:rFonts w:ascii="Times New Roman" w:eastAsia="Times New Roman" w:hAnsi="Times New Roman" w:cs="Times New Roman"/>
          <w:b/>
          <w:bCs/>
          <w:kern w:val="0"/>
          <w:sz w:val="27"/>
          <w:szCs w:val="27"/>
          <w14:ligatures w14:val="none"/>
        </w:rPr>
        <w:t>3</w:t>
      </w:r>
      <w:r w:rsidRPr="00D06E1C">
        <w:rPr>
          <w:rFonts w:ascii="Times New Roman" w:eastAsia="Times New Roman" w:hAnsi="Times New Roman" w:cs="Times New Roman"/>
          <w:b/>
          <w:bCs/>
          <w:kern w:val="0"/>
          <w:sz w:val="27"/>
          <w:szCs w:val="27"/>
          <w14:ligatures w14:val="none"/>
        </w:rPr>
        <w:t xml:space="preserve"> Hourly Aggregation for Trade Matching</w:t>
      </w:r>
    </w:p>
    <w:p w14:paraId="3A15A65A" w14:textId="77777777" w:rsidR="00D06E1C" w:rsidRPr="00D06E1C" w:rsidRDefault="00D06E1C" w:rsidP="00D06E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6E1C">
        <w:rPr>
          <w:rFonts w:ascii="Times New Roman" w:eastAsia="Times New Roman" w:hAnsi="Times New Roman" w:cs="Times New Roman"/>
          <w:kern w:val="0"/>
          <w:sz w:val="24"/>
          <w:szCs w:val="24"/>
          <w14:ligatures w14:val="none"/>
        </w:rPr>
        <w:t xml:space="preserve">To increase the likelihood of matching surplus and deficit households, the dataset was aggregated on an </w:t>
      </w:r>
      <w:r w:rsidRPr="00D06E1C">
        <w:rPr>
          <w:rFonts w:ascii="Times New Roman" w:eastAsia="Times New Roman" w:hAnsi="Times New Roman" w:cs="Times New Roman"/>
          <w:b/>
          <w:bCs/>
          <w:kern w:val="0"/>
          <w:sz w:val="24"/>
          <w:szCs w:val="24"/>
          <w14:ligatures w14:val="none"/>
        </w:rPr>
        <w:t>hourly basis</w:t>
      </w:r>
      <w:r w:rsidRPr="00D06E1C">
        <w:rPr>
          <w:rFonts w:ascii="Times New Roman" w:eastAsia="Times New Roman" w:hAnsi="Times New Roman" w:cs="Times New Roman"/>
          <w:kern w:val="0"/>
          <w:sz w:val="24"/>
          <w:szCs w:val="24"/>
          <w14:ligatures w14:val="none"/>
        </w:rPr>
        <w:t>. This approach smooths out short-term fluctuations in load and generation while still preserving temporal resolution suitable for energy trading.</w:t>
      </w:r>
    </w:p>
    <w:p w14:paraId="6B9BA103" w14:textId="77777777" w:rsidR="00D06E1C" w:rsidRPr="00D06E1C" w:rsidRDefault="00D06E1C" w:rsidP="00D06E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6E1C">
        <w:rPr>
          <w:rFonts w:ascii="Times New Roman" w:eastAsia="Times New Roman" w:hAnsi="Times New Roman" w:cs="Times New Roman"/>
          <w:kern w:val="0"/>
          <w:sz w:val="24"/>
          <w:szCs w:val="24"/>
          <w14:ligatures w14:val="none"/>
        </w:rPr>
        <w:t xml:space="preserve">Hourly aggregates were computed per household by summing the </w:t>
      </w:r>
      <w:proofErr w:type="spellStart"/>
      <w:r w:rsidRPr="00D06E1C">
        <w:rPr>
          <w:rFonts w:ascii="Times New Roman" w:eastAsia="Times New Roman" w:hAnsi="Times New Roman" w:cs="Times New Roman"/>
          <w:kern w:val="0"/>
          <w:sz w:val="20"/>
          <w:szCs w:val="20"/>
          <w14:ligatures w14:val="none"/>
        </w:rPr>
        <w:t>solar_kWh</w:t>
      </w:r>
      <w:proofErr w:type="spellEnd"/>
      <w:r w:rsidRPr="00D06E1C">
        <w:rPr>
          <w:rFonts w:ascii="Times New Roman" w:eastAsia="Times New Roman" w:hAnsi="Times New Roman" w:cs="Times New Roman"/>
          <w:kern w:val="0"/>
          <w:sz w:val="24"/>
          <w:szCs w:val="24"/>
          <w14:ligatures w14:val="none"/>
        </w:rPr>
        <w:t xml:space="preserve"> and </w:t>
      </w:r>
      <w:proofErr w:type="spellStart"/>
      <w:r w:rsidRPr="00D06E1C">
        <w:rPr>
          <w:rFonts w:ascii="Times New Roman" w:eastAsia="Times New Roman" w:hAnsi="Times New Roman" w:cs="Times New Roman"/>
          <w:kern w:val="0"/>
          <w:sz w:val="20"/>
          <w:szCs w:val="20"/>
          <w14:ligatures w14:val="none"/>
        </w:rPr>
        <w:t>load_kWh</w:t>
      </w:r>
      <w:proofErr w:type="spellEnd"/>
      <w:r w:rsidRPr="00D06E1C">
        <w:rPr>
          <w:rFonts w:ascii="Times New Roman" w:eastAsia="Times New Roman" w:hAnsi="Times New Roman" w:cs="Times New Roman"/>
          <w:kern w:val="0"/>
          <w:sz w:val="24"/>
          <w:szCs w:val="24"/>
          <w14:ligatures w14:val="none"/>
        </w:rPr>
        <w:t xml:space="preserve"> and calculating the mean </w:t>
      </w:r>
      <w:proofErr w:type="spellStart"/>
      <w:r w:rsidRPr="00D06E1C">
        <w:rPr>
          <w:rFonts w:ascii="Times New Roman" w:eastAsia="Times New Roman" w:hAnsi="Times New Roman" w:cs="Times New Roman"/>
          <w:kern w:val="0"/>
          <w:sz w:val="20"/>
          <w:szCs w:val="20"/>
          <w14:ligatures w14:val="none"/>
        </w:rPr>
        <w:t>price_per_kWh</w:t>
      </w:r>
      <w:proofErr w:type="spellEnd"/>
      <w:r w:rsidRPr="00D06E1C">
        <w:rPr>
          <w:rFonts w:ascii="Times New Roman" w:eastAsia="Times New Roman" w:hAnsi="Times New Roman" w:cs="Times New Roman"/>
          <w:kern w:val="0"/>
          <w:sz w:val="24"/>
          <w:szCs w:val="24"/>
          <w14:ligatures w14:val="none"/>
        </w:rPr>
        <w:t xml:space="preserve"> for each hour. The </w:t>
      </w:r>
      <w:proofErr w:type="spellStart"/>
      <w:r w:rsidRPr="00D06E1C">
        <w:rPr>
          <w:rFonts w:ascii="Times New Roman" w:eastAsia="Times New Roman" w:hAnsi="Times New Roman" w:cs="Times New Roman"/>
          <w:kern w:val="0"/>
          <w:sz w:val="20"/>
          <w:szCs w:val="20"/>
          <w14:ligatures w14:val="none"/>
        </w:rPr>
        <w:t>net_kWh</w:t>
      </w:r>
      <w:proofErr w:type="spellEnd"/>
      <w:r w:rsidRPr="00D06E1C">
        <w:rPr>
          <w:rFonts w:ascii="Times New Roman" w:eastAsia="Times New Roman" w:hAnsi="Times New Roman" w:cs="Times New Roman"/>
          <w:kern w:val="0"/>
          <w:sz w:val="24"/>
          <w:szCs w:val="24"/>
          <w14:ligatures w14:val="none"/>
        </w:rPr>
        <w:t xml:space="preserve"> was then recalculated post-aggregation, which significantly improved the ability to match trades within the same time block.</w:t>
      </w:r>
    </w:p>
    <w:p w14:paraId="6FDCB0B6" w14:textId="193B07E4" w:rsidR="00BE4869" w:rsidRPr="008320FA" w:rsidRDefault="00D06E1C" w:rsidP="009372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6E1C">
        <w:rPr>
          <w:rFonts w:ascii="Times New Roman" w:eastAsia="Times New Roman" w:hAnsi="Times New Roman" w:cs="Times New Roman"/>
          <w:kern w:val="0"/>
          <w:sz w:val="24"/>
          <w:szCs w:val="24"/>
          <w14:ligatures w14:val="none"/>
        </w:rPr>
        <w:t>This aggregation strategy helped create a more realistic model of local energy dynamics and provided the foundation for subsequent trade simulations.</w:t>
      </w:r>
    </w:p>
    <w:p w14:paraId="6088C953" w14:textId="4578C945" w:rsidR="000F0B4F" w:rsidRPr="000F0B4F" w:rsidRDefault="000F0B4F" w:rsidP="000F0B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0B4F">
        <w:rPr>
          <w:rFonts w:ascii="Times New Roman" w:eastAsia="Times New Roman" w:hAnsi="Times New Roman" w:cs="Times New Roman"/>
          <w:b/>
          <w:bCs/>
          <w:kern w:val="0"/>
          <w:sz w:val="27"/>
          <w:szCs w:val="27"/>
          <w14:ligatures w14:val="none"/>
        </w:rPr>
        <w:t>3.</w:t>
      </w:r>
      <w:r w:rsidR="0093723E">
        <w:rPr>
          <w:rFonts w:ascii="Times New Roman" w:eastAsia="Times New Roman" w:hAnsi="Times New Roman" w:cs="Times New Roman"/>
          <w:b/>
          <w:bCs/>
          <w:kern w:val="0"/>
          <w:sz w:val="27"/>
          <w:szCs w:val="27"/>
          <w14:ligatures w14:val="none"/>
        </w:rPr>
        <w:t>4</w:t>
      </w:r>
      <w:r w:rsidRPr="000F0B4F">
        <w:rPr>
          <w:rFonts w:ascii="Times New Roman" w:eastAsia="Times New Roman" w:hAnsi="Times New Roman" w:cs="Times New Roman"/>
          <w:b/>
          <w:bCs/>
          <w:kern w:val="0"/>
          <w:sz w:val="27"/>
          <w:szCs w:val="27"/>
          <w14:ligatures w14:val="none"/>
        </w:rPr>
        <w:t xml:space="preserve"> Peer-to-Peer Trading Simulation</w:t>
      </w:r>
    </w:p>
    <w:p w14:paraId="7AA052BC" w14:textId="77777777" w:rsidR="000F0B4F" w:rsidRPr="000F0B4F" w:rsidRDefault="000F0B4F" w:rsidP="000F0B4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0B4F">
        <w:rPr>
          <w:rFonts w:ascii="Times New Roman" w:eastAsia="Times New Roman" w:hAnsi="Times New Roman" w:cs="Times New Roman"/>
          <w:kern w:val="0"/>
          <w:sz w:val="24"/>
          <w:szCs w:val="24"/>
          <w14:ligatures w14:val="none"/>
        </w:rPr>
        <w:t xml:space="preserve">At the heart of the model lies the </w:t>
      </w:r>
      <w:r w:rsidRPr="000F0B4F">
        <w:rPr>
          <w:rFonts w:ascii="Times New Roman" w:eastAsia="Times New Roman" w:hAnsi="Times New Roman" w:cs="Times New Roman"/>
          <w:b/>
          <w:bCs/>
          <w:kern w:val="0"/>
          <w:sz w:val="24"/>
          <w:szCs w:val="24"/>
          <w14:ligatures w14:val="none"/>
        </w:rPr>
        <w:t>greedy matching algorithm</w:t>
      </w:r>
      <w:r w:rsidRPr="000F0B4F">
        <w:rPr>
          <w:rFonts w:ascii="Times New Roman" w:eastAsia="Times New Roman" w:hAnsi="Times New Roman" w:cs="Times New Roman"/>
          <w:kern w:val="0"/>
          <w:sz w:val="24"/>
          <w:szCs w:val="24"/>
          <w14:ligatures w14:val="none"/>
        </w:rPr>
        <w:t>, which simulates a decentralized market where buyers and sellers are matched based on real-time energy availability and demand. The matching algorithm operates at each hourly timestamp and involves the following steps:</w:t>
      </w:r>
    </w:p>
    <w:p w14:paraId="7392F17A" w14:textId="77777777" w:rsidR="000F0B4F" w:rsidRPr="000F0B4F" w:rsidRDefault="000F0B4F" w:rsidP="000F0B4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0B4F">
        <w:rPr>
          <w:rFonts w:ascii="Times New Roman" w:eastAsia="Times New Roman" w:hAnsi="Times New Roman" w:cs="Times New Roman"/>
          <w:b/>
          <w:bCs/>
          <w:kern w:val="0"/>
          <w:sz w:val="24"/>
          <w:szCs w:val="24"/>
          <w14:ligatures w14:val="none"/>
        </w:rPr>
        <w:t>Surplus/Deficit Classification</w:t>
      </w:r>
      <w:r w:rsidRPr="000F0B4F">
        <w:rPr>
          <w:rFonts w:ascii="Times New Roman" w:eastAsia="Times New Roman" w:hAnsi="Times New Roman" w:cs="Times New Roman"/>
          <w:kern w:val="0"/>
          <w:sz w:val="24"/>
          <w:szCs w:val="24"/>
          <w14:ligatures w14:val="none"/>
        </w:rPr>
        <w:br/>
        <w:t>Households are classified as:</w:t>
      </w:r>
    </w:p>
    <w:p w14:paraId="6746C6D6" w14:textId="77777777" w:rsidR="000F0B4F" w:rsidRPr="000F0B4F" w:rsidRDefault="000F0B4F" w:rsidP="000F0B4F">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0B4F">
        <w:rPr>
          <w:rFonts w:ascii="Times New Roman" w:eastAsia="Times New Roman" w:hAnsi="Times New Roman" w:cs="Times New Roman"/>
          <w:b/>
          <w:bCs/>
          <w:kern w:val="0"/>
          <w:sz w:val="24"/>
          <w:szCs w:val="24"/>
          <w14:ligatures w14:val="none"/>
        </w:rPr>
        <w:t>Sellers</w:t>
      </w:r>
      <w:r w:rsidRPr="000F0B4F">
        <w:rPr>
          <w:rFonts w:ascii="Times New Roman" w:eastAsia="Times New Roman" w:hAnsi="Times New Roman" w:cs="Times New Roman"/>
          <w:kern w:val="0"/>
          <w:sz w:val="24"/>
          <w:szCs w:val="24"/>
          <w14:ligatures w14:val="none"/>
        </w:rPr>
        <w:t xml:space="preserve"> if </w:t>
      </w:r>
      <w:proofErr w:type="spellStart"/>
      <w:r w:rsidRPr="000F0B4F">
        <w:rPr>
          <w:rFonts w:ascii="Times New Roman" w:eastAsia="Times New Roman" w:hAnsi="Times New Roman" w:cs="Times New Roman"/>
          <w:kern w:val="0"/>
          <w:sz w:val="20"/>
          <w:szCs w:val="20"/>
          <w14:ligatures w14:val="none"/>
        </w:rPr>
        <w:t>net_kWh</w:t>
      </w:r>
      <w:proofErr w:type="spellEnd"/>
      <w:r w:rsidRPr="000F0B4F">
        <w:rPr>
          <w:rFonts w:ascii="Times New Roman" w:eastAsia="Times New Roman" w:hAnsi="Times New Roman" w:cs="Times New Roman"/>
          <w:kern w:val="0"/>
          <w:sz w:val="20"/>
          <w:szCs w:val="20"/>
          <w14:ligatures w14:val="none"/>
        </w:rPr>
        <w:t xml:space="preserve"> &gt; 0</w:t>
      </w:r>
      <w:r w:rsidRPr="000F0B4F">
        <w:rPr>
          <w:rFonts w:ascii="Times New Roman" w:eastAsia="Times New Roman" w:hAnsi="Times New Roman" w:cs="Times New Roman"/>
          <w:kern w:val="0"/>
          <w:sz w:val="24"/>
          <w:szCs w:val="24"/>
          <w14:ligatures w14:val="none"/>
        </w:rPr>
        <w:t xml:space="preserve"> (producing more than consuming),</w:t>
      </w:r>
    </w:p>
    <w:p w14:paraId="2146E0C7" w14:textId="77777777" w:rsidR="000F0B4F" w:rsidRPr="000F0B4F" w:rsidRDefault="000F0B4F" w:rsidP="000F0B4F">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0B4F">
        <w:rPr>
          <w:rFonts w:ascii="Times New Roman" w:eastAsia="Times New Roman" w:hAnsi="Times New Roman" w:cs="Times New Roman"/>
          <w:b/>
          <w:bCs/>
          <w:kern w:val="0"/>
          <w:sz w:val="24"/>
          <w:szCs w:val="24"/>
          <w14:ligatures w14:val="none"/>
        </w:rPr>
        <w:t>Buyers</w:t>
      </w:r>
      <w:r w:rsidRPr="000F0B4F">
        <w:rPr>
          <w:rFonts w:ascii="Times New Roman" w:eastAsia="Times New Roman" w:hAnsi="Times New Roman" w:cs="Times New Roman"/>
          <w:kern w:val="0"/>
          <w:sz w:val="24"/>
          <w:szCs w:val="24"/>
          <w14:ligatures w14:val="none"/>
        </w:rPr>
        <w:t xml:space="preserve"> if </w:t>
      </w:r>
      <w:proofErr w:type="spellStart"/>
      <w:r w:rsidRPr="000F0B4F">
        <w:rPr>
          <w:rFonts w:ascii="Times New Roman" w:eastAsia="Times New Roman" w:hAnsi="Times New Roman" w:cs="Times New Roman"/>
          <w:kern w:val="0"/>
          <w:sz w:val="20"/>
          <w:szCs w:val="20"/>
          <w14:ligatures w14:val="none"/>
        </w:rPr>
        <w:t>net_kWh</w:t>
      </w:r>
      <w:proofErr w:type="spellEnd"/>
      <w:r w:rsidRPr="000F0B4F">
        <w:rPr>
          <w:rFonts w:ascii="Times New Roman" w:eastAsia="Times New Roman" w:hAnsi="Times New Roman" w:cs="Times New Roman"/>
          <w:kern w:val="0"/>
          <w:sz w:val="20"/>
          <w:szCs w:val="20"/>
          <w14:ligatures w14:val="none"/>
        </w:rPr>
        <w:t xml:space="preserve"> &lt; 0</w:t>
      </w:r>
      <w:r w:rsidRPr="000F0B4F">
        <w:rPr>
          <w:rFonts w:ascii="Times New Roman" w:eastAsia="Times New Roman" w:hAnsi="Times New Roman" w:cs="Times New Roman"/>
          <w:kern w:val="0"/>
          <w:sz w:val="24"/>
          <w:szCs w:val="24"/>
          <w14:ligatures w14:val="none"/>
        </w:rPr>
        <w:t xml:space="preserve"> (consuming more than producing).</w:t>
      </w:r>
    </w:p>
    <w:p w14:paraId="3729EE63" w14:textId="0C2274FC" w:rsidR="000F0B4F" w:rsidRPr="000F0B4F" w:rsidRDefault="000F0B4F" w:rsidP="000F0B4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0B4F">
        <w:rPr>
          <w:rFonts w:ascii="Times New Roman" w:eastAsia="Times New Roman" w:hAnsi="Times New Roman" w:cs="Times New Roman"/>
          <w:b/>
          <w:bCs/>
          <w:kern w:val="0"/>
          <w:sz w:val="24"/>
          <w:szCs w:val="24"/>
          <w14:ligatures w14:val="none"/>
        </w:rPr>
        <w:t>Sorting for Fair Matching</w:t>
      </w:r>
      <w:r w:rsidRPr="000F0B4F">
        <w:rPr>
          <w:rFonts w:ascii="Times New Roman" w:eastAsia="Times New Roman" w:hAnsi="Times New Roman" w:cs="Times New Roman"/>
          <w:kern w:val="0"/>
          <w:sz w:val="24"/>
          <w:szCs w:val="24"/>
          <w14:ligatures w14:val="none"/>
        </w:rPr>
        <w:br/>
      </w:r>
      <w:r w:rsidRPr="008320FA">
        <w:rPr>
          <w:rFonts w:ascii="Times New Roman" w:eastAsia="Times New Roman" w:hAnsi="Times New Roman" w:cs="Times New Roman"/>
          <w:kern w:val="0"/>
          <w:sz w:val="24"/>
          <w:szCs w:val="24"/>
          <w14:ligatures w14:val="none"/>
        </w:rPr>
        <w:t>Bu</w:t>
      </w:r>
      <w:r w:rsidRPr="008320FA">
        <w:rPr>
          <w:rFonts w:ascii="Times New Roman" w:eastAsia="Times New Roman" w:hAnsi="Times New Roman" w:cs="Times New Roman"/>
          <w:color w:val="000000"/>
          <w:kern w:val="0"/>
          <w:shd w:val="clear" w:color="auto" w:fill="FFFFFF"/>
          <w14:ligatures w14:val="none"/>
        </w:rPr>
        <w:t>yers and sellers were sorted in descending order by the size of their surplus or shortage of energy</w:t>
      </w:r>
      <w:r w:rsidRPr="008320FA">
        <w:rPr>
          <w:rFonts w:ascii="Times New Roman" w:eastAsia="Times New Roman" w:hAnsi="Times New Roman" w:cs="Times New Roman"/>
          <w:color w:val="000000"/>
          <w:kern w:val="0"/>
          <w:shd w:val="clear" w:color="auto" w:fill="FFFFFF"/>
          <w14:ligatures w14:val="none"/>
        </w:rPr>
        <w:t xml:space="preserve">. </w:t>
      </w:r>
      <w:r w:rsidRPr="000F0B4F">
        <w:rPr>
          <w:rFonts w:ascii="Times New Roman" w:eastAsia="Times New Roman" w:hAnsi="Times New Roman" w:cs="Times New Roman"/>
          <w:kern w:val="0"/>
          <w:sz w:val="24"/>
          <w:szCs w:val="24"/>
          <w14:ligatures w14:val="none"/>
        </w:rPr>
        <w:t>Sellers are sorted in descending order by available energy (</w:t>
      </w:r>
      <w:proofErr w:type="spellStart"/>
      <w:r w:rsidRPr="000F0B4F">
        <w:rPr>
          <w:rFonts w:ascii="Times New Roman" w:eastAsia="Times New Roman" w:hAnsi="Times New Roman" w:cs="Times New Roman"/>
          <w:kern w:val="0"/>
          <w:sz w:val="20"/>
          <w:szCs w:val="20"/>
          <w14:ligatures w14:val="none"/>
        </w:rPr>
        <w:t>net_kWh</w:t>
      </w:r>
      <w:proofErr w:type="spellEnd"/>
      <w:r w:rsidRPr="000F0B4F">
        <w:rPr>
          <w:rFonts w:ascii="Times New Roman" w:eastAsia="Times New Roman" w:hAnsi="Times New Roman" w:cs="Times New Roman"/>
          <w:kern w:val="0"/>
          <w:sz w:val="24"/>
          <w:szCs w:val="24"/>
          <w14:ligatures w14:val="none"/>
        </w:rPr>
        <w:t>), and buyers in ascending order by demand. This ensures that:</w:t>
      </w:r>
    </w:p>
    <w:p w14:paraId="5EAB195D" w14:textId="77777777" w:rsidR="000F0B4F" w:rsidRPr="000F0B4F" w:rsidRDefault="000F0B4F" w:rsidP="000F0B4F">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0B4F">
        <w:rPr>
          <w:rFonts w:ascii="Times New Roman" w:eastAsia="Times New Roman" w:hAnsi="Times New Roman" w:cs="Times New Roman"/>
          <w:kern w:val="0"/>
          <w:sz w:val="24"/>
          <w:szCs w:val="24"/>
          <w14:ligatures w14:val="none"/>
        </w:rPr>
        <w:t>Sellers with the most surplus are prioritized,</w:t>
      </w:r>
    </w:p>
    <w:p w14:paraId="64F8F6F9" w14:textId="77777777" w:rsidR="000F0B4F" w:rsidRPr="000F0B4F" w:rsidRDefault="000F0B4F" w:rsidP="000F0B4F">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0B4F">
        <w:rPr>
          <w:rFonts w:ascii="Times New Roman" w:eastAsia="Times New Roman" w:hAnsi="Times New Roman" w:cs="Times New Roman"/>
          <w:kern w:val="0"/>
          <w:sz w:val="24"/>
          <w:szCs w:val="24"/>
          <w14:ligatures w14:val="none"/>
        </w:rPr>
        <w:t>Buyers with the greatest need are matched first.</w:t>
      </w:r>
    </w:p>
    <w:p w14:paraId="3E27A7C4" w14:textId="673EC4D4" w:rsidR="000F0B4F" w:rsidRPr="000F0B4F" w:rsidRDefault="000F0B4F" w:rsidP="000F0B4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0B4F">
        <w:rPr>
          <w:rFonts w:ascii="Times New Roman" w:eastAsia="Times New Roman" w:hAnsi="Times New Roman" w:cs="Times New Roman"/>
          <w:b/>
          <w:bCs/>
          <w:kern w:val="0"/>
          <w:sz w:val="24"/>
          <w:szCs w:val="24"/>
          <w14:ligatures w14:val="none"/>
        </w:rPr>
        <w:t>Greedy Energy Matching</w:t>
      </w:r>
      <w:r w:rsidRPr="000F0B4F">
        <w:rPr>
          <w:rFonts w:ascii="Times New Roman" w:eastAsia="Times New Roman" w:hAnsi="Times New Roman" w:cs="Times New Roman"/>
          <w:kern w:val="0"/>
          <w:sz w:val="24"/>
          <w:szCs w:val="24"/>
          <w14:ligatures w14:val="none"/>
        </w:rPr>
        <w:br/>
      </w:r>
      <w:r w:rsidRPr="008320FA">
        <w:rPr>
          <w:rFonts w:ascii="Times New Roman" w:eastAsia="Times New Roman" w:hAnsi="Times New Roman" w:cs="Times New Roman"/>
          <w:color w:val="000000"/>
          <w:kern w:val="0"/>
          <w:shd w:val="clear" w:color="auto" w:fill="FFFFFF"/>
          <w14:ligatures w14:val="none"/>
        </w:rPr>
        <w:t>Matching was performed iteratively by matching buyer's minimum demand and seller's available energy</w:t>
      </w:r>
      <w:r w:rsidRPr="008320FA">
        <w:rPr>
          <w:rFonts w:ascii="Times New Roman" w:eastAsia="Times New Roman" w:hAnsi="Times New Roman" w:cs="Times New Roman"/>
          <w:kern w:val="0"/>
          <w:sz w:val="24"/>
          <w:szCs w:val="24"/>
          <w14:ligatures w14:val="none"/>
        </w:rPr>
        <w:t xml:space="preserve">. </w:t>
      </w:r>
      <w:r w:rsidRPr="000F0B4F">
        <w:rPr>
          <w:rFonts w:ascii="Times New Roman" w:eastAsia="Times New Roman" w:hAnsi="Times New Roman" w:cs="Times New Roman"/>
          <w:kern w:val="0"/>
          <w:sz w:val="24"/>
          <w:szCs w:val="24"/>
          <w14:ligatures w14:val="none"/>
        </w:rPr>
        <w:t>For each buyer:</w:t>
      </w:r>
    </w:p>
    <w:p w14:paraId="125BE6F8" w14:textId="77777777" w:rsidR="000F0B4F" w:rsidRPr="000F0B4F" w:rsidRDefault="000F0B4F" w:rsidP="000F0B4F">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0B4F">
        <w:rPr>
          <w:rFonts w:ascii="Times New Roman" w:eastAsia="Times New Roman" w:hAnsi="Times New Roman" w:cs="Times New Roman"/>
          <w:kern w:val="0"/>
          <w:sz w:val="24"/>
          <w:szCs w:val="24"/>
          <w14:ligatures w14:val="none"/>
        </w:rPr>
        <w:t>The algorithm loops through sellers and matches as much of the buyer’s demand as possible from available seller surplus.</w:t>
      </w:r>
    </w:p>
    <w:p w14:paraId="6AB8669F" w14:textId="77777777" w:rsidR="000F0B4F" w:rsidRPr="000F0B4F" w:rsidRDefault="000F0B4F" w:rsidP="000F0B4F">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0B4F">
        <w:rPr>
          <w:rFonts w:ascii="Times New Roman" w:eastAsia="Times New Roman" w:hAnsi="Times New Roman" w:cs="Times New Roman"/>
          <w:kern w:val="0"/>
          <w:sz w:val="24"/>
          <w:szCs w:val="24"/>
          <w14:ligatures w14:val="none"/>
        </w:rPr>
        <w:t>The matched energy is the minimum of the buyer’s unmet demand and the seller’s remaining surplus.</w:t>
      </w:r>
    </w:p>
    <w:p w14:paraId="3F45DA3F" w14:textId="77777777" w:rsidR="000F0B4F" w:rsidRPr="000F0B4F" w:rsidRDefault="000F0B4F" w:rsidP="000F0B4F">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0B4F">
        <w:rPr>
          <w:rFonts w:ascii="Times New Roman" w:eastAsia="Times New Roman" w:hAnsi="Times New Roman" w:cs="Times New Roman"/>
          <w:kern w:val="0"/>
          <w:sz w:val="24"/>
          <w:szCs w:val="24"/>
          <w14:ligatures w14:val="none"/>
        </w:rPr>
        <w:t>Once a trade is executed, the buyer’s demand and seller’s surplus are updated.</w:t>
      </w:r>
    </w:p>
    <w:p w14:paraId="75D27FB8" w14:textId="77777777" w:rsidR="000F0B4F" w:rsidRPr="000F0B4F" w:rsidRDefault="000F0B4F" w:rsidP="000F0B4F">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0B4F">
        <w:rPr>
          <w:rFonts w:ascii="Times New Roman" w:eastAsia="Times New Roman" w:hAnsi="Times New Roman" w:cs="Times New Roman"/>
          <w:kern w:val="0"/>
          <w:sz w:val="24"/>
          <w:szCs w:val="24"/>
          <w14:ligatures w14:val="none"/>
        </w:rPr>
        <w:t>The process repeats until either the buyer’s demand is fulfilled or no surplus remains in the market.</w:t>
      </w:r>
    </w:p>
    <w:p w14:paraId="6115FD0C" w14:textId="55E1AF56" w:rsidR="000F0B4F" w:rsidRPr="008320FA" w:rsidRDefault="000F0B4F" w:rsidP="000F0B4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0B4F">
        <w:rPr>
          <w:rFonts w:ascii="Times New Roman" w:eastAsia="Times New Roman" w:hAnsi="Times New Roman" w:cs="Times New Roman"/>
          <w:b/>
          <w:bCs/>
          <w:kern w:val="0"/>
          <w:sz w:val="24"/>
          <w:szCs w:val="24"/>
          <w14:ligatures w14:val="none"/>
        </w:rPr>
        <w:t>Dynamic Pricing Mechanism</w:t>
      </w:r>
      <w:r w:rsidRPr="000F0B4F">
        <w:rPr>
          <w:rFonts w:ascii="Times New Roman" w:eastAsia="Times New Roman" w:hAnsi="Times New Roman" w:cs="Times New Roman"/>
          <w:kern w:val="0"/>
          <w:sz w:val="24"/>
          <w:szCs w:val="24"/>
          <w14:ligatures w14:val="none"/>
        </w:rPr>
        <w:br/>
        <w:t xml:space="preserve">The price for each matched trade is calculated as the average of the buyer’s and seller’s </w:t>
      </w:r>
      <w:proofErr w:type="spellStart"/>
      <w:r w:rsidRPr="000F0B4F">
        <w:rPr>
          <w:rFonts w:ascii="Times New Roman" w:eastAsia="Times New Roman" w:hAnsi="Times New Roman" w:cs="Times New Roman"/>
          <w:kern w:val="0"/>
          <w:sz w:val="20"/>
          <w:szCs w:val="20"/>
          <w14:ligatures w14:val="none"/>
        </w:rPr>
        <w:t>price_per_kWh</w:t>
      </w:r>
      <w:proofErr w:type="spellEnd"/>
      <w:r w:rsidRPr="000F0B4F">
        <w:rPr>
          <w:rFonts w:ascii="Times New Roman" w:eastAsia="Times New Roman" w:hAnsi="Times New Roman" w:cs="Times New Roman"/>
          <w:kern w:val="0"/>
          <w:sz w:val="24"/>
          <w:szCs w:val="24"/>
          <w14:ligatures w14:val="none"/>
        </w:rPr>
        <w:t>. This mid-point pricing encourages both parties to participate and mimics decentralized negotiation without centralized price fixing.</w:t>
      </w:r>
    </w:p>
    <w:p w14:paraId="625BAD1E" w14:textId="2A5963EE" w:rsidR="000F0B4F" w:rsidRPr="008320FA" w:rsidRDefault="00317504" w:rsidP="00317504">
      <w:pPr>
        <w:pStyle w:val="ListParagraph"/>
        <w:spacing w:after="0" w:line="240" w:lineRule="auto"/>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000000"/>
          <w:kern w:val="0"/>
          <w:shd w:val="clear" w:color="auto" w:fill="FFFFFF"/>
          <w14:ligatures w14:val="none"/>
        </w:rPr>
        <w:t xml:space="preserve">                              </w:t>
      </w:r>
      <w:proofErr w:type="spellStart"/>
      <w:r w:rsidRPr="008320FA">
        <w:rPr>
          <w:rFonts w:ascii="Times New Roman" w:eastAsia="Times New Roman" w:hAnsi="Times New Roman" w:cs="Times New Roman"/>
          <w:color w:val="000000"/>
          <w:kern w:val="0"/>
          <w:shd w:val="clear" w:color="auto" w:fill="FFFFFF"/>
          <w14:ligatures w14:val="none"/>
        </w:rPr>
        <w:t>price_per_kWh</w:t>
      </w:r>
      <w:proofErr w:type="spellEnd"/>
      <w:r w:rsidRPr="008320FA">
        <w:rPr>
          <w:rFonts w:ascii="Times New Roman" w:eastAsia="Times New Roman" w:hAnsi="Times New Roman" w:cs="Times New Roman"/>
          <w:color w:val="000000"/>
          <w:kern w:val="0"/>
          <w:shd w:val="clear" w:color="auto" w:fill="FFFFFF"/>
          <w14:ligatures w14:val="none"/>
        </w:rPr>
        <w:t xml:space="preserve"> = </w:t>
      </w:r>
      <w:proofErr w:type="gramStart"/>
      <w:r w:rsidRPr="008320FA">
        <w:rPr>
          <w:rFonts w:ascii="Times New Roman" w:eastAsia="Times New Roman" w:hAnsi="Times New Roman" w:cs="Times New Roman"/>
          <w:color w:val="000000"/>
          <w:kern w:val="0"/>
          <w:shd w:val="clear" w:color="auto" w:fill="FFFFFF"/>
          <w14:ligatures w14:val="none"/>
        </w:rPr>
        <w:t xml:space="preserve">( </w:t>
      </w:r>
      <w:proofErr w:type="spellStart"/>
      <w:r w:rsidRPr="008320FA">
        <w:rPr>
          <w:rFonts w:ascii="Times New Roman" w:eastAsia="Times New Roman" w:hAnsi="Times New Roman" w:cs="Times New Roman"/>
          <w:color w:val="000000"/>
          <w:kern w:val="0"/>
          <w:shd w:val="clear" w:color="auto" w:fill="FFFFFF"/>
          <w14:ligatures w14:val="none"/>
        </w:rPr>
        <w:t>buyer</w:t>
      </w:r>
      <w:proofErr w:type="gramEnd"/>
      <w:r w:rsidRPr="008320FA">
        <w:rPr>
          <w:rFonts w:ascii="Times New Roman" w:eastAsia="Times New Roman" w:hAnsi="Times New Roman" w:cs="Times New Roman"/>
          <w:color w:val="000000"/>
          <w:kern w:val="0"/>
          <w:shd w:val="clear" w:color="auto" w:fill="FFFFFF"/>
          <w14:ligatures w14:val="none"/>
        </w:rPr>
        <w:t>_price</w:t>
      </w:r>
      <w:proofErr w:type="spellEnd"/>
      <w:r w:rsidRPr="008320FA">
        <w:rPr>
          <w:rFonts w:ascii="Times New Roman" w:eastAsia="Times New Roman" w:hAnsi="Times New Roman" w:cs="Times New Roman"/>
          <w:color w:val="000000"/>
          <w:kern w:val="0"/>
          <w:shd w:val="clear" w:color="auto" w:fill="FFFFFF"/>
          <w14:ligatures w14:val="none"/>
        </w:rPr>
        <w:t xml:space="preserve"> + </w:t>
      </w:r>
      <w:proofErr w:type="spellStart"/>
      <w:r w:rsidRPr="008320FA">
        <w:rPr>
          <w:rFonts w:ascii="Times New Roman" w:eastAsia="Times New Roman" w:hAnsi="Times New Roman" w:cs="Times New Roman"/>
          <w:color w:val="000000"/>
          <w:kern w:val="0"/>
          <w:shd w:val="clear" w:color="auto" w:fill="FFFFFF"/>
          <w14:ligatures w14:val="none"/>
        </w:rPr>
        <w:t>seller_price</w:t>
      </w:r>
      <w:proofErr w:type="spellEnd"/>
      <w:r w:rsidRPr="008320FA">
        <w:rPr>
          <w:rFonts w:ascii="Times New Roman" w:eastAsia="Times New Roman" w:hAnsi="Times New Roman" w:cs="Times New Roman"/>
          <w:color w:val="000000"/>
          <w:kern w:val="0"/>
          <w:shd w:val="clear" w:color="auto" w:fill="FFFFFF"/>
          <w14:ligatures w14:val="none"/>
        </w:rPr>
        <w:t>​ ) / 2</w:t>
      </w:r>
    </w:p>
    <w:p w14:paraId="252C8DAC" w14:textId="77777777" w:rsidR="00317504" w:rsidRPr="008320FA" w:rsidRDefault="000F0B4F" w:rsidP="0031750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0B4F">
        <w:rPr>
          <w:rFonts w:ascii="Times New Roman" w:eastAsia="Times New Roman" w:hAnsi="Times New Roman" w:cs="Times New Roman"/>
          <w:b/>
          <w:bCs/>
          <w:kern w:val="0"/>
          <w:sz w:val="24"/>
          <w:szCs w:val="24"/>
          <w14:ligatures w14:val="none"/>
        </w:rPr>
        <w:lastRenderedPageBreak/>
        <w:t>Transaction Logging</w:t>
      </w:r>
      <w:r w:rsidRPr="000F0B4F">
        <w:rPr>
          <w:rFonts w:ascii="Times New Roman" w:eastAsia="Times New Roman" w:hAnsi="Times New Roman" w:cs="Times New Roman"/>
          <w:kern w:val="0"/>
          <w:sz w:val="24"/>
          <w:szCs w:val="24"/>
          <w14:ligatures w14:val="none"/>
        </w:rPr>
        <w:br/>
      </w:r>
      <w:r w:rsidR="00317504" w:rsidRPr="008320FA">
        <w:rPr>
          <w:rFonts w:ascii="Times New Roman" w:eastAsia="Times New Roman" w:hAnsi="Times New Roman" w:cs="Times New Roman"/>
          <w:color w:val="000000"/>
          <w:kern w:val="0"/>
          <w:shd w:val="clear" w:color="auto" w:fill="FFFFFF"/>
          <w14:ligatures w14:val="none"/>
        </w:rPr>
        <w:t xml:space="preserve">Each trade was recorded with details such as seller ID and buyer ID, timestamp, energy traded (kWh), transaction price, and total cost. All matched trades were saved into a </w:t>
      </w:r>
      <w:proofErr w:type="spellStart"/>
      <w:r w:rsidR="00317504" w:rsidRPr="008320FA">
        <w:rPr>
          <w:rFonts w:ascii="Times New Roman" w:eastAsia="Times New Roman" w:hAnsi="Times New Roman" w:cs="Times New Roman"/>
          <w:color w:val="000000"/>
          <w:kern w:val="0"/>
          <w:shd w:val="clear" w:color="auto" w:fill="FFFFFF"/>
          <w14:ligatures w14:val="none"/>
        </w:rPr>
        <w:t>dataframe</w:t>
      </w:r>
      <w:proofErr w:type="spellEnd"/>
      <w:r w:rsidR="00317504" w:rsidRPr="008320FA">
        <w:rPr>
          <w:rFonts w:ascii="Times New Roman" w:eastAsia="Times New Roman" w:hAnsi="Times New Roman" w:cs="Times New Roman"/>
          <w:color w:val="000000"/>
          <w:kern w:val="0"/>
          <w:shd w:val="clear" w:color="auto" w:fill="FFFFFF"/>
          <w14:ligatures w14:val="none"/>
        </w:rPr>
        <w:t xml:space="preserve"> named </w:t>
      </w:r>
      <w:proofErr w:type="spellStart"/>
      <w:r w:rsidR="00317504" w:rsidRPr="008320FA">
        <w:rPr>
          <w:rFonts w:ascii="Times New Roman" w:eastAsia="Times New Roman" w:hAnsi="Times New Roman" w:cs="Times New Roman"/>
          <w:color w:val="000000"/>
          <w:kern w:val="0"/>
          <w:shd w:val="clear" w:color="auto" w:fill="FFFFFF"/>
          <w14:ligatures w14:val="none"/>
        </w:rPr>
        <w:t>hourly_trades_df</w:t>
      </w:r>
      <w:proofErr w:type="spellEnd"/>
      <w:r w:rsidR="00317504" w:rsidRPr="008320FA">
        <w:rPr>
          <w:rFonts w:ascii="Times New Roman" w:eastAsia="Times New Roman" w:hAnsi="Times New Roman" w:cs="Times New Roman"/>
          <w:color w:val="000000"/>
          <w:kern w:val="0"/>
          <w:shd w:val="clear" w:color="auto" w:fill="FFFFFF"/>
          <w14:ligatures w14:val="none"/>
        </w:rPr>
        <w:t xml:space="preserve">. </w:t>
      </w:r>
      <w:r w:rsidRPr="000F0B4F">
        <w:rPr>
          <w:rFonts w:ascii="Times New Roman" w:eastAsia="Times New Roman" w:hAnsi="Times New Roman" w:cs="Times New Roman"/>
          <w:kern w:val="0"/>
          <w:sz w:val="24"/>
          <w:szCs w:val="24"/>
          <w14:ligatures w14:val="none"/>
        </w:rPr>
        <w:t>Each successful match results in a trade record containing:</w:t>
      </w:r>
    </w:p>
    <w:p w14:paraId="2D8FE3B8" w14:textId="77777777" w:rsidR="00BE4869" w:rsidRPr="008320FA" w:rsidRDefault="00BE4869" w:rsidP="0093723E">
      <w:pPr>
        <w:numPr>
          <w:ilvl w:val="0"/>
          <w:numId w:val="21"/>
        </w:numPr>
        <w:spacing w:after="0" w:line="240" w:lineRule="auto"/>
        <w:textAlignment w:val="baseline"/>
        <w:rPr>
          <w:rFonts w:ascii="Times New Roman" w:eastAsia="Times New Roman" w:hAnsi="Times New Roman" w:cs="Times New Roman"/>
          <w:color w:val="000000"/>
          <w:kern w:val="0"/>
          <w14:ligatures w14:val="none"/>
        </w:rPr>
      </w:pPr>
      <w:r w:rsidRPr="008320FA">
        <w:rPr>
          <w:rFonts w:ascii="Times New Roman" w:eastAsia="Times New Roman" w:hAnsi="Times New Roman" w:cs="Times New Roman"/>
          <w:color w:val="000000"/>
          <w:kern w:val="0"/>
          <w:shd w:val="clear" w:color="auto" w:fill="FFFFFF"/>
          <w14:ligatures w14:val="none"/>
        </w:rPr>
        <w:t>timestamp: The time when the trade was made</w:t>
      </w:r>
    </w:p>
    <w:p w14:paraId="041FCD5C" w14:textId="77777777" w:rsidR="00BE4869" w:rsidRPr="008320FA" w:rsidRDefault="00BE4869" w:rsidP="0093723E">
      <w:pPr>
        <w:numPr>
          <w:ilvl w:val="0"/>
          <w:numId w:val="21"/>
        </w:numPr>
        <w:spacing w:after="0" w:line="240" w:lineRule="auto"/>
        <w:textAlignment w:val="baseline"/>
        <w:rPr>
          <w:rFonts w:ascii="Times New Roman" w:eastAsia="Times New Roman" w:hAnsi="Times New Roman" w:cs="Times New Roman"/>
          <w:color w:val="000000"/>
          <w:kern w:val="0"/>
          <w14:ligatures w14:val="none"/>
        </w:rPr>
      </w:pPr>
      <w:r w:rsidRPr="008320FA">
        <w:rPr>
          <w:rFonts w:ascii="Times New Roman" w:eastAsia="Times New Roman" w:hAnsi="Times New Roman" w:cs="Times New Roman"/>
          <w:color w:val="000000"/>
          <w:kern w:val="0"/>
          <w:shd w:val="clear" w:color="auto" w:fill="FFFFFF"/>
          <w14:ligatures w14:val="none"/>
        </w:rPr>
        <w:t>buyer, seller: Household identifiers</w:t>
      </w:r>
    </w:p>
    <w:p w14:paraId="5315FFCA" w14:textId="77777777" w:rsidR="00BE4869" w:rsidRPr="008320FA" w:rsidRDefault="00BE4869" w:rsidP="0093723E">
      <w:pPr>
        <w:numPr>
          <w:ilvl w:val="0"/>
          <w:numId w:val="21"/>
        </w:numPr>
        <w:spacing w:after="0" w:line="240" w:lineRule="auto"/>
        <w:textAlignment w:val="baseline"/>
        <w:rPr>
          <w:rFonts w:ascii="Times New Roman" w:eastAsia="Times New Roman" w:hAnsi="Times New Roman" w:cs="Times New Roman"/>
          <w:color w:val="000000"/>
          <w:kern w:val="0"/>
          <w14:ligatures w14:val="none"/>
        </w:rPr>
      </w:pPr>
      <w:proofErr w:type="spellStart"/>
      <w:r w:rsidRPr="008320FA">
        <w:rPr>
          <w:rFonts w:ascii="Times New Roman" w:eastAsia="Times New Roman" w:hAnsi="Times New Roman" w:cs="Times New Roman"/>
          <w:color w:val="000000"/>
          <w:kern w:val="0"/>
          <w:shd w:val="clear" w:color="auto" w:fill="FFFFFF"/>
          <w14:ligatures w14:val="none"/>
        </w:rPr>
        <w:t>energy_kWh</w:t>
      </w:r>
      <w:proofErr w:type="spellEnd"/>
      <w:r w:rsidRPr="008320FA">
        <w:rPr>
          <w:rFonts w:ascii="Times New Roman" w:eastAsia="Times New Roman" w:hAnsi="Times New Roman" w:cs="Times New Roman"/>
          <w:color w:val="000000"/>
          <w:kern w:val="0"/>
          <w:shd w:val="clear" w:color="auto" w:fill="FFFFFF"/>
          <w14:ligatures w14:val="none"/>
        </w:rPr>
        <w:t>: Total amount of energy transferred</w:t>
      </w:r>
    </w:p>
    <w:p w14:paraId="0E02B929" w14:textId="77777777" w:rsidR="00BE4869" w:rsidRPr="008320FA" w:rsidRDefault="00BE4869" w:rsidP="0093723E">
      <w:pPr>
        <w:numPr>
          <w:ilvl w:val="0"/>
          <w:numId w:val="21"/>
        </w:numPr>
        <w:spacing w:after="0" w:line="240" w:lineRule="auto"/>
        <w:textAlignment w:val="baseline"/>
        <w:rPr>
          <w:rFonts w:ascii="Times New Roman" w:eastAsia="Times New Roman" w:hAnsi="Times New Roman" w:cs="Times New Roman"/>
          <w:color w:val="000000"/>
          <w:kern w:val="0"/>
          <w14:ligatures w14:val="none"/>
        </w:rPr>
      </w:pPr>
      <w:proofErr w:type="spellStart"/>
      <w:r w:rsidRPr="008320FA">
        <w:rPr>
          <w:rFonts w:ascii="Times New Roman" w:eastAsia="Times New Roman" w:hAnsi="Times New Roman" w:cs="Times New Roman"/>
          <w:color w:val="000000"/>
          <w:kern w:val="0"/>
          <w:shd w:val="clear" w:color="auto" w:fill="FFFFFF"/>
          <w14:ligatures w14:val="none"/>
        </w:rPr>
        <w:t>price_per_kWh</w:t>
      </w:r>
      <w:proofErr w:type="spellEnd"/>
      <w:r w:rsidRPr="008320FA">
        <w:rPr>
          <w:rFonts w:ascii="Times New Roman" w:eastAsia="Times New Roman" w:hAnsi="Times New Roman" w:cs="Times New Roman"/>
          <w:color w:val="000000"/>
          <w:kern w:val="0"/>
          <w:shd w:val="clear" w:color="auto" w:fill="FFFFFF"/>
          <w14:ligatures w14:val="none"/>
        </w:rPr>
        <w:t>: Agreed trading price</w:t>
      </w:r>
    </w:p>
    <w:p w14:paraId="19860608" w14:textId="77777777" w:rsidR="00BE4869" w:rsidRPr="008320FA" w:rsidRDefault="00BE4869" w:rsidP="0093723E">
      <w:pPr>
        <w:numPr>
          <w:ilvl w:val="0"/>
          <w:numId w:val="21"/>
        </w:numPr>
        <w:spacing w:after="240" w:line="240" w:lineRule="auto"/>
        <w:textAlignment w:val="baseline"/>
        <w:rPr>
          <w:rFonts w:ascii="Times New Roman" w:eastAsia="Times New Roman" w:hAnsi="Times New Roman" w:cs="Times New Roman"/>
          <w:color w:val="000000"/>
          <w:kern w:val="0"/>
          <w14:ligatures w14:val="none"/>
        </w:rPr>
      </w:pPr>
      <w:proofErr w:type="spellStart"/>
      <w:r w:rsidRPr="008320FA">
        <w:rPr>
          <w:rFonts w:ascii="Times New Roman" w:eastAsia="Times New Roman" w:hAnsi="Times New Roman" w:cs="Times New Roman"/>
          <w:color w:val="000000"/>
          <w:kern w:val="0"/>
          <w:shd w:val="clear" w:color="auto" w:fill="FFFFFF"/>
          <w14:ligatures w14:val="none"/>
        </w:rPr>
        <w:t>total_cost</w:t>
      </w:r>
      <w:proofErr w:type="spellEnd"/>
      <w:r w:rsidRPr="008320FA">
        <w:rPr>
          <w:rFonts w:ascii="Times New Roman" w:eastAsia="Times New Roman" w:hAnsi="Times New Roman" w:cs="Times New Roman"/>
          <w:color w:val="000000"/>
          <w:kern w:val="0"/>
          <w:shd w:val="clear" w:color="auto" w:fill="FFFFFF"/>
          <w14:ligatures w14:val="none"/>
        </w:rPr>
        <w:t>: Monetary value of the trade, calculated as:</w:t>
      </w:r>
    </w:p>
    <w:p w14:paraId="45A213DC" w14:textId="586398EB" w:rsidR="00BE4869" w:rsidRPr="008320FA" w:rsidRDefault="00BE4869" w:rsidP="00BE4869">
      <w:pPr>
        <w:spacing w:before="240" w:after="240" w:line="240" w:lineRule="auto"/>
        <w:ind w:left="720"/>
        <w:jc w:val="center"/>
        <w:rPr>
          <w:rFonts w:ascii="Times New Roman" w:eastAsia="Times New Roman" w:hAnsi="Times New Roman" w:cs="Times New Roman"/>
          <w:color w:val="000000"/>
          <w:kern w:val="0"/>
          <w:shd w:val="clear" w:color="auto" w:fill="FFFFFF"/>
          <w14:ligatures w14:val="none"/>
        </w:rPr>
      </w:pPr>
      <w:proofErr w:type="spellStart"/>
      <w:r w:rsidRPr="008320FA">
        <w:rPr>
          <w:rFonts w:ascii="Times New Roman" w:eastAsia="Times New Roman" w:hAnsi="Times New Roman" w:cs="Times New Roman"/>
          <w:color w:val="000000"/>
          <w:kern w:val="0"/>
          <w:shd w:val="clear" w:color="auto" w:fill="FFFFFF"/>
          <w14:ligatures w14:val="none"/>
        </w:rPr>
        <w:t>total_cost</w:t>
      </w:r>
      <w:proofErr w:type="spellEnd"/>
      <w:r w:rsidR="00561E74" w:rsidRPr="008320FA">
        <w:rPr>
          <w:rFonts w:ascii="Times New Roman" w:eastAsia="Times New Roman" w:hAnsi="Times New Roman" w:cs="Times New Roman"/>
          <w:color w:val="000000"/>
          <w:kern w:val="0"/>
          <w:shd w:val="clear" w:color="auto" w:fill="FFFFFF"/>
          <w14:ligatures w14:val="none"/>
        </w:rPr>
        <w:t xml:space="preserve"> </w:t>
      </w:r>
      <w:r w:rsidRPr="008320FA">
        <w:rPr>
          <w:rFonts w:ascii="Times New Roman" w:eastAsia="Times New Roman" w:hAnsi="Times New Roman" w:cs="Times New Roman"/>
          <w:color w:val="000000"/>
          <w:kern w:val="0"/>
          <w:shd w:val="clear" w:color="auto" w:fill="FFFFFF"/>
          <w14:ligatures w14:val="none"/>
        </w:rPr>
        <w:t>=</w:t>
      </w:r>
      <w:r w:rsidR="00561E74" w:rsidRPr="008320FA">
        <w:rPr>
          <w:rFonts w:ascii="Times New Roman" w:eastAsia="Times New Roman" w:hAnsi="Times New Roman" w:cs="Times New Roman"/>
          <w:color w:val="000000"/>
          <w:kern w:val="0"/>
          <w:shd w:val="clear" w:color="auto" w:fill="FFFFFF"/>
          <w14:ligatures w14:val="none"/>
        </w:rPr>
        <w:t xml:space="preserve"> </w:t>
      </w:r>
      <w:proofErr w:type="spellStart"/>
      <w:r w:rsidRPr="008320FA">
        <w:rPr>
          <w:rFonts w:ascii="Times New Roman" w:eastAsia="Times New Roman" w:hAnsi="Times New Roman" w:cs="Times New Roman"/>
          <w:color w:val="000000"/>
          <w:kern w:val="0"/>
          <w:shd w:val="clear" w:color="auto" w:fill="FFFFFF"/>
          <w14:ligatures w14:val="none"/>
        </w:rPr>
        <w:t>energy_kWh</w:t>
      </w:r>
      <w:proofErr w:type="spellEnd"/>
      <w:r w:rsidR="00561E74" w:rsidRPr="008320FA">
        <w:rPr>
          <w:rFonts w:ascii="Times New Roman" w:eastAsia="Times New Roman" w:hAnsi="Times New Roman" w:cs="Times New Roman"/>
          <w:color w:val="000000"/>
          <w:kern w:val="0"/>
          <w:shd w:val="clear" w:color="auto" w:fill="FFFFFF"/>
          <w14:ligatures w14:val="none"/>
        </w:rPr>
        <w:t xml:space="preserve"> </w:t>
      </w:r>
      <w:r w:rsidRPr="008320FA">
        <w:rPr>
          <w:rFonts w:ascii="Times New Roman" w:eastAsia="Times New Roman" w:hAnsi="Times New Roman" w:cs="Times New Roman"/>
          <w:color w:val="000000"/>
          <w:kern w:val="0"/>
          <w:shd w:val="clear" w:color="auto" w:fill="FFFFFF"/>
          <w14:ligatures w14:val="none"/>
        </w:rPr>
        <w:t>×</w:t>
      </w:r>
      <w:r w:rsidR="00561E74" w:rsidRPr="008320FA">
        <w:rPr>
          <w:rFonts w:ascii="Times New Roman" w:eastAsia="Times New Roman" w:hAnsi="Times New Roman" w:cs="Times New Roman"/>
          <w:color w:val="000000"/>
          <w:kern w:val="0"/>
          <w:shd w:val="clear" w:color="auto" w:fill="FFFFFF"/>
          <w14:ligatures w14:val="none"/>
        </w:rPr>
        <w:t xml:space="preserve"> </w:t>
      </w:r>
      <w:proofErr w:type="spellStart"/>
      <w:r w:rsidRPr="008320FA">
        <w:rPr>
          <w:rFonts w:ascii="Times New Roman" w:eastAsia="Times New Roman" w:hAnsi="Times New Roman" w:cs="Times New Roman"/>
          <w:color w:val="000000"/>
          <w:kern w:val="0"/>
          <w:shd w:val="clear" w:color="auto" w:fill="FFFFFF"/>
          <w14:ligatures w14:val="none"/>
        </w:rPr>
        <w:t>price_per_kWh</w:t>
      </w:r>
      <w:proofErr w:type="spellEnd"/>
    </w:p>
    <w:p w14:paraId="75E0A62D" w14:textId="02DA835E" w:rsidR="00BE4869" w:rsidRPr="008320FA" w:rsidRDefault="00317504" w:rsidP="009372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0B4F">
        <w:rPr>
          <w:rFonts w:ascii="Times New Roman" w:eastAsia="Times New Roman" w:hAnsi="Times New Roman" w:cs="Times New Roman"/>
          <w:kern w:val="0"/>
          <w:sz w:val="24"/>
          <w:szCs w:val="24"/>
          <w14:ligatures w14:val="none"/>
        </w:rPr>
        <w:t>This results in a comprehensive list of transactions across all time periods, representing the simulated energy market behavior of the microgrid.</w:t>
      </w:r>
    </w:p>
    <w:p w14:paraId="46540296" w14:textId="0E6382F8" w:rsidR="00BE4869" w:rsidRPr="008320FA" w:rsidRDefault="00BE4869" w:rsidP="00BE4869">
      <w:pPr>
        <w:spacing w:after="0" w:line="240" w:lineRule="auto"/>
        <w:rPr>
          <w:rFonts w:ascii="Times New Roman" w:eastAsia="Times New Roman" w:hAnsi="Times New Roman" w:cs="Times New Roman"/>
          <w:kern w:val="0"/>
          <w:sz w:val="24"/>
          <w:szCs w:val="24"/>
          <w14:ligatures w14:val="none"/>
        </w:rPr>
      </w:pPr>
    </w:p>
    <w:p w14:paraId="689525AB" w14:textId="77777777" w:rsidR="00561E74" w:rsidRPr="008320FA" w:rsidRDefault="00561E74" w:rsidP="00BE4869">
      <w:pPr>
        <w:spacing w:after="0" w:line="240" w:lineRule="auto"/>
        <w:rPr>
          <w:rFonts w:ascii="Times New Roman" w:eastAsia="Times New Roman" w:hAnsi="Times New Roman" w:cs="Times New Roman"/>
          <w:kern w:val="0"/>
          <w:sz w:val="24"/>
          <w:szCs w:val="24"/>
          <w14:ligatures w14:val="none"/>
        </w:rPr>
      </w:pPr>
    </w:p>
    <w:p w14:paraId="1FF4003F" w14:textId="153B7CD5" w:rsidR="00BE4869" w:rsidRPr="008320FA" w:rsidRDefault="00BE4869" w:rsidP="00BE4869">
      <w:pPr>
        <w:spacing w:after="0" w:line="240" w:lineRule="auto"/>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b/>
          <w:bCs/>
          <w:color w:val="000000"/>
          <w:kern w:val="0"/>
          <w:sz w:val="24"/>
          <w:szCs w:val="24"/>
          <w:shd w:val="clear" w:color="auto" w:fill="FFFFFF"/>
          <w14:ligatures w14:val="none"/>
        </w:rPr>
        <w:t>3.</w:t>
      </w:r>
      <w:r w:rsidR="0093723E">
        <w:rPr>
          <w:rFonts w:ascii="Times New Roman" w:eastAsia="Times New Roman" w:hAnsi="Times New Roman" w:cs="Times New Roman"/>
          <w:b/>
          <w:bCs/>
          <w:color w:val="000000"/>
          <w:kern w:val="0"/>
          <w:sz w:val="24"/>
          <w:szCs w:val="24"/>
          <w:shd w:val="clear" w:color="auto" w:fill="FFFFFF"/>
          <w14:ligatures w14:val="none"/>
        </w:rPr>
        <w:t>5</w:t>
      </w:r>
      <w:r w:rsidRPr="008320FA">
        <w:rPr>
          <w:rFonts w:ascii="Times New Roman" w:eastAsia="Times New Roman" w:hAnsi="Times New Roman" w:cs="Times New Roman"/>
          <w:b/>
          <w:bCs/>
          <w:color w:val="000000"/>
          <w:kern w:val="0"/>
          <w:sz w:val="24"/>
          <w:szCs w:val="24"/>
          <w:shd w:val="clear" w:color="auto" w:fill="FFFFFF"/>
          <w14:ligatures w14:val="none"/>
        </w:rPr>
        <w:t xml:space="preserve"> Blockchain-</w:t>
      </w:r>
      <w:r w:rsidR="00317504" w:rsidRPr="008320FA">
        <w:rPr>
          <w:rFonts w:ascii="Times New Roman" w:eastAsia="Times New Roman" w:hAnsi="Times New Roman" w:cs="Times New Roman"/>
          <w:b/>
          <w:bCs/>
          <w:color w:val="000000"/>
          <w:kern w:val="0"/>
          <w:sz w:val="24"/>
          <w:szCs w:val="24"/>
          <w:shd w:val="clear" w:color="auto" w:fill="FFFFFF"/>
          <w14:ligatures w14:val="none"/>
        </w:rPr>
        <w:t xml:space="preserve">inspired </w:t>
      </w:r>
      <w:r w:rsidRPr="008320FA">
        <w:rPr>
          <w:rFonts w:ascii="Times New Roman" w:eastAsia="Times New Roman" w:hAnsi="Times New Roman" w:cs="Times New Roman"/>
          <w:b/>
          <w:bCs/>
          <w:color w:val="000000"/>
          <w:kern w:val="0"/>
          <w:sz w:val="24"/>
          <w:szCs w:val="24"/>
          <w:shd w:val="clear" w:color="auto" w:fill="FFFFFF"/>
          <w14:ligatures w14:val="none"/>
        </w:rPr>
        <w:t>Ledger for Recording Trade Transactions</w:t>
      </w:r>
    </w:p>
    <w:p w14:paraId="6EBA3CDD" w14:textId="77777777" w:rsidR="00BE4869" w:rsidRPr="008320FA" w:rsidRDefault="00BE4869" w:rsidP="00BE4869">
      <w:pPr>
        <w:spacing w:after="0" w:line="240" w:lineRule="auto"/>
        <w:rPr>
          <w:rFonts w:ascii="Times New Roman" w:eastAsia="Times New Roman" w:hAnsi="Times New Roman" w:cs="Times New Roman"/>
          <w:kern w:val="0"/>
          <w:sz w:val="24"/>
          <w:szCs w:val="24"/>
          <w14:ligatures w14:val="none"/>
        </w:rPr>
      </w:pPr>
    </w:p>
    <w:p w14:paraId="79BDCB2A" w14:textId="77777777" w:rsidR="00BE4869" w:rsidRPr="008320FA" w:rsidRDefault="00BE4869" w:rsidP="00BE4869">
      <w:pPr>
        <w:spacing w:after="0" w:line="240" w:lineRule="auto"/>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000000"/>
          <w:kern w:val="0"/>
          <w:shd w:val="clear" w:color="auto" w:fill="FFFFFF"/>
          <w14:ligatures w14:val="none"/>
        </w:rPr>
        <w:t>For transparency, security, and traceability of the P2P energy transactions, the final part of the system was the construction of a blockchain-like ledger. The system duplicates the basic concepts of blockchain by linking each record of exchange cryptographically to the previous one.</w:t>
      </w:r>
    </w:p>
    <w:p w14:paraId="0174DD5E" w14:textId="77777777" w:rsidR="006A5AE4" w:rsidRPr="008320FA" w:rsidRDefault="00317504" w:rsidP="006A5AE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17504">
        <w:rPr>
          <w:rFonts w:ascii="Times New Roman" w:eastAsia="Times New Roman" w:hAnsi="Times New Roman" w:cs="Times New Roman"/>
          <w:b/>
          <w:bCs/>
          <w:kern w:val="0"/>
          <w:sz w:val="24"/>
          <w:szCs w:val="24"/>
          <w14:ligatures w14:val="none"/>
        </w:rPr>
        <w:t>Ledger Structure</w:t>
      </w:r>
    </w:p>
    <w:p w14:paraId="4B8F5E5C" w14:textId="7B5D19D0" w:rsidR="00DC6E39" w:rsidRPr="008320FA" w:rsidRDefault="00DC6E39" w:rsidP="006A5AE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320FA">
        <w:rPr>
          <w:rFonts w:ascii="Times New Roman" w:eastAsia="Times New Roman" w:hAnsi="Times New Roman" w:cs="Times New Roman"/>
          <w:color w:val="000000"/>
          <w:kern w:val="0"/>
          <w:shd w:val="clear" w:color="auto" w:fill="FFFFFF"/>
          <w14:ligatures w14:val="none"/>
        </w:rPr>
        <w:t>Ledger Structure Every trade entry was converted into a "block" which included:</w:t>
      </w:r>
    </w:p>
    <w:p w14:paraId="38CCBFE8" w14:textId="330EFFF9" w:rsidR="00DC6E39" w:rsidRPr="0093723E" w:rsidRDefault="00DC6E39" w:rsidP="0093723E">
      <w:pPr>
        <w:pStyle w:val="ListParagraph"/>
        <w:numPr>
          <w:ilvl w:val="0"/>
          <w:numId w:val="20"/>
        </w:numPr>
        <w:spacing w:after="0" w:line="240" w:lineRule="auto"/>
        <w:rPr>
          <w:rFonts w:ascii="Times New Roman" w:eastAsia="Times New Roman" w:hAnsi="Times New Roman" w:cs="Times New Roman"/>
          <w:kern w:val="0"/>
          <w:sz w:val="24"/>
          <w:szCs w:val="24"/>
          <w14:ligatures w14:val="none"/>
        </w:rPr>
      </w:pPr>
      <w:proofErr w:type="spellStart"/>
      <w:r w:rsidRPr="008320FA">
        <w:rPr>
          <w:rFonts w:ascii="Times New Roman" w:eastAsia="Times New Roman" w:hAnsi="Times New Roman" w:cs="Times New Roman"/>
          <w:b/>
          <w:bCs/>
          <w:color w:val="000000"/>
          <w:kern w:val="0"/>
          <w:shd w:val="clear" w:color="auto" w:fill="FFFFFF"/>
          <w14:ligatures w14:val="none"/>
        </w:rPr>
        <w:t>prev_hash</w:t>
      </w:r>
      <w:proofErr w:type="spellEnd"/>
      <w:r w:rsidRPr="008320FA">
        <w:rPr>
          <w:rFonts w:ascii="Times New Roman" w:eastAsia="Times New Roman" w:hAnsi="Times New Roman" w:cs="Times New Roman"/>
          <w:b/>
          <w:bCs/>
          <w:color w:val="000000"/>
          <w:kern w:val="0"/>
          <w:shd w:val="clear" w:color="auto" w:fill="FFFFFF"/>
          <w14:ligatures w14:val="none"/>
        </w:rPr>
        <w:t>:</w:t>
      </w:r>
      <w:r w:rsidRPr="008320FA">
        <w:rPr>
          <w:rFonts w:ascii="Times New Roman" w:eastAsia="Times New Roman" w:hAnsi="Times New Roman" w:cs="Times New Roman"/>
          <w:color w:val="000000"/>
          <w:kern w:val="0"/>
          <w:shd w:val="clear" w:color="auto" w:fill="FFFFFF"/>
          <w14:ligatures w14:val="none"/>
        </w:rPr>
        <w:t xml:space="preserve"> The previous block's hash value, which maintains chain integrity.</w:t>
      </w:r>
    </w:p>
    <w:p w14:paraId="4CA5B5D1" w14:textId="0E73F637" w:rsidR="00DC6E39" w:rsidRPr="008320FA" w:rsidRDefault="00DC6E39" w:rsidP="0093723E">
      <w:pPr>
        <w:pStyle w:val="ListParagraph"/>
        <w:numPr>
          <w:ilvl w:val="0"/>
          <w:numId w:val="20"/>
        </w:numPr>
        <w:spacing w:after="0" w:line="240" w:lineRule="auto"/>
        <w:rPr>
          <w:rFonts w:ascii="Times New Roman" w:eastAsia="Times New Roman" w:hAnsi="Times New Roman" w:cs="Times New Roman"/>
          <w:kern w:val="0"/>
          <w:sz w:val="24"/>
          <w:szCs w:val="24"/>
          <w14:ligatures w14:val="none"/>
        </w:rPr>
      </w:pPr>
      <w:proofErr w:type="spellStart"/>
      <w:r w:rsidRPr="008320FA">
        <w:rPr>
          <w:rFonts w:ascii="Times New Roman" w:eastAsia="Times New Roman" w:hAnsi="Times New Roman" w:cs="Times New Roman"/>
          <w:b/>
          <w:bCs/>
          <w:color w:val="000000"/>
          <w:kern w:val="0"/>
          <w:shd w:val="clear" w:color="auto" w:fill="FFFFFF"/>
          <w14:ligatures w14:val="none"/>
        </w:rPr>
        <w:t>block_hash</w:t>
      </w:r>
      <w:proofErr w:type="spellEnd"/>
      <w:r w:rsidRPr="008320FA">
        <w:rPr>
          <w:rFonts w:ascii="Times New Roman" w:eastAsia="Times New Roman" w:hAnsi="Times New Roman" w:cs="Times New Roman"/>
          <w:b/>
          <w:bCs/>
          <w:color w:val="000000"/>
          <w:kern w:val="0"/>
          <w:shd w:val="clear" w:color="auto" w:fill="FFFFFF"/>
          <w14:ligatures w14:val="none"/>
        </w:rPr>
        <w:t xml:space="preserve">: </w:t>
      </w:r>
      <w:r w:rsidRPr="008320FA">
        <w:rPr>
          <w:rFonts w:ascii="Times New Roman" w:eastAsia="Times New Roman" w:hAnsi="Times New Roman" w:cs="Times New Roman"/>
          <w:color w:val="000000"/>
          <w:kern w:val="0"/>
          <w:shd w:val="clear" w:color="auto" w:fill="FFFFFF"/>
          <w14:ligatures w14:val="none"/>
        </w:rPr>
        <w:t>A special hash created from the details of the trade and the prior hash, ensuring tamper-evidence.</w:t>
      </w:r>
    </w:p>
    <w:p w14:paraId="47AA61B7" w14:textId="0C3CF1DD" w:rsidR="00317504" w:rsidRPr="00317504" w:rsidRDefault="00DC6E39" w:rsidP="00DC6E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000000"/>
          <w:kern w:val="0"/>
          <w:shd w:val="clear" w:color="auto" w:fill="FFFFFF"/>
          <w14:ligatures w14:val="none"/>
        </w:rPr>
        <w:t xml:space="preserve">These records were kept in sequence in a new </w:t>
      </w:r>
      <w:proofErr w:type="spellStart"/>
      <w:r w:rsidRPr="008320FA">
        <w:rPr>
          <w:rFonts w:ascii="Times New Roman" w:eastAsia="Times New Roman" w:hAnsi="Times New Roman" w:cs="Times New Roman"/>
          <w:color w:val="000000"/>
          <w:kern w:val="0"/>
          <w:shd w:val="clear" w:color="auto" w:fill="FFFFFF"/>
          <w14:ligatures w14:val="none"/>
        </w:rPr>
        <w:t>DataFrame</w:t>
      </w:r>
      <w:proofErr w:type="spellEnd"/>
      <w:r w:rsidRPr="008320FA">
        <w:rPr>
          <w:rFonts w:ascii="Times New Roman" w:eastAsia="Times New Roman" w:hAnsi="Times New Roman" w:cs="Times New Roman"/>
          <w:color w:val="000000"/>
          <w:kern w:val="0"/>
          <w:shd w:val="clear" w:color="auto" w:fill="FFFFFF"/>
          <w14:ligatures w14:val="none"/>
        </w:rPr>
        <w:t xml:space="preserve"> that simulated a blockchain ledger. The initial block used a dummy </w:t>
      </w:r>
      <w:proofErr w:type="spellStart"/>
      <w:r w:rsidRPr="008320FA">
        <w:rPr>
          <w:rFonts w:ascii="Times New Roman" w:eastAsia="Times New Roman" w:hAnsi="Times New Roman" w:cs="Times New Roman"/>
          <w:color w:val="000000"/>
          <w:kern w:val="0"/>
          <w:shd w:val="clear" w:color="auto" w:fill="FFFFFF"/>
          <w14:ligatures w14:val="none"/>
        </w:rPr>
        <w:t>prev_hash</w:t>
      </w:r>
      <w:proofErr w:type="spellEnd"/>
      <w:r w:rsidRPr="008320FA">
        <w:rPr>
          <w:rFonts w:ascii="Times New Roman" w:eastAsia="Times New Roman" w:hAnsi="Times New Roman" w:cs="Times New Roman"/>
          <w:color w:val="000000"/>
          <w:kern w:val="0"/>
          <w:shd w:val="clear" w:color="auto" w:fill="FFFFFF"/>
          <w14:ligatures w14:val="none"/>
        </w:rPr>
        <w:t xml:space="preserve"> consisting of zeroes. Every other block derived its </w:t>
      </w:r>
      <w:proofErr w:type="spellStart"/>
      <w:r w:rsidRPr="008320FA">
        <w:rPr>
          <w:rFonts w:ascii="Times New Roman" w:eastAsia="Times New Roman" w:hAnsi="Times New Roman" w:cs="Times New Roman"/>
          <w:color w:val="000000"/>
          <w:kern w:val="0"/>
          <w:shd w:val="clear" w:color="auto" w:fill="FFFFFF"/>
          <w14:ligatures w14:val="none"/>
        </w:rPr>
        <w:t>prev_hash</w:t>
      </w:r>
      <w:proofErr w:type="spellEnd"/>
      <w:r w:rsidRPr="008320FA">
        <w:rPr>
          <w:rFonts w:ascii="Times New Roman" w:eastAsia="Times New Roman" w:hAnsi="Times New Roman" w:cs="Times New Roman"/>
          <w:color w:val="000000"/>
          <w:kern w:val="0"/>
          <w:shd w:val="clear" w:color="auto" w:fill="FFFFFF"/>
          <w14:ligatures w14:val="none"/>
        </w:rPr>
        <w:t xml:space="preserve"> from the </w:t>
      </w:r>
      <w:proofErr w:type="spellStart"/>
      <w:r w:rsidRPr="008320FA">
        <w:rPr>
          <w:rFonts w:ascii="Times New Roman" w:eastAsia="Times New Roman" w:hAnsi="Times New Roman" w:cs="Times New Roman"/>
          <w:color w:val="000000"/>
          <w:kern w:val="0"/>
          <w:shd w:val="clear" w:color="auto" w:fill="FFFFFF"/>
          <w14:ligatures w14:val="none"/>
        </w:rPr>
        <w:t>block_hash</w:t>
      </w:r>
      <w:proofErr w:type="spellEnd"/>
      <w:r w:rsidRPr="008320FA">
        <w:rPr>
          <w:rFonts w:ascii="Times New Roman" w:eastAsia="Times New Roman" w:hAnsi="Times New Roman" w:cs="Times New Roman"/>
          <w:color w:val="000000"/>
          <w:kern w:val="0"/>
          <w:shd w:val="clear" w:color="auto" w:fill="FFFFFF"/>
          <w14:ligatures w14:val="none"/>
        </w:rPr>
        <w:t xml:space="preserve"> of the preceding </w:t>
      </w:r>
      <w:proofErr w:type="spellStart"/>
      <w:proofErr w:type="gramStart"/>
      <w:r w:rsidRPr="008320FA">
        <w:rPr>
          <w:rFonts w:ascii="Times New Roman" w:eastAsia="Times New Roman" w:hAnsi="Times New Roman" w:cs="Times New Roman"/>
          <w:color w:val="000000"/>
          <w:kern w:val="0"/>
          <w:shd w:val="clear" w:color="auto" w:fill="FFFFFF"/>
          <w14:ligatures w14:val="none"/>
        </w:rPr>
        <w:t>record.</w:t>
      </w:r>
      <w:r w:rsidR="00317504" w:rsidRPr="00317504">
        <w:rPr>
          <w:rFonts w:ascii="Times New Roman" w:eastAsia="Times New Roman" w:hAnsi="Times New Roman" w:cs="Times New Roman"/>
          <w:kern w:val="0"/>
          <w:sz w:val="24"/>
          <w:szCs w:val="24"/>
          <w14:ligatures w14:val="none"/>
        </w:rPr>
        <w:t>Each</w:t>
      </w:r>
      <w:proofErr w:type="spellEnd"/>
      <w:proofErr w:type="gramEnd"/>
      <w:r w:rsidR="00317504" w:rsidRPr="00317504">
        <w:rPr>
          <w:rFonts w:ascii="Times New Roman" w:eastAsia="Times New Roman" w:hAnsi="Times New Roman" w:cs="Times New Roman"/>
          <w:kern w:val="0"/>
          <w:sz w:val="24"/>
          <w:szCs w:val="24"/>
          <w14:ligatures w14:val="none"/>
        </w:rPr>
        <w:t xml:space="preserve"> trade entry is transformed into a "block" containing:</w:t>
      </w:r>
    </w:p>
    <w:p w14:paraId="6E738CD5" w14:textId="77777777" w:rsidR="00317504" w:rsidRPr="00317504" w:rsidRDefault="00317504" w:rsidP="0031750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17504">
        <w:rPr>
          <w:rFonts w:ascii="Times New Roman" w:eastAsia="Times New Roman" w:hAnsi="Times New Roman" w:cs="Times New Roman"/>
          <w:kern w:val="0"/>
          <w:sz w:val="20"/>
          <w:szCs w:val="20"/>
          <w14:ligatures w14:val="none"/>
        </w:rPr>
        <w:t>prev_hash</w:t>
      </w:r>
      <w:proofErr w:type="spellEnd"/>
      <w:r w:rsidRPr="00317504">
        <w:rPr>
          <w:rFonts w:ascii="Times New Roman" w:eastAsia="Times New Roman" w:hAnsi="Times New Roman" w:cs="Times New Roman"/>
          <w:kern w:val="0"/>
          <w:sz w:val="24"/>
          <w:szCs w:val="24"/>
          <w14:ligatures w14:val="none"/>
        </w:rPr>
        <w:t>: SHA-256 hash of the previous block,</w:t>
      </w:r>
    </w:p>
    <w:p w14:paraId="61EEC209" w14:textId="77777777" w:rsidR="00317504" w:rsidRPr="00317504" w:rsidRDefault="00317504" w:rsidP="0031750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7504">
        <w:rPr>
          <w:rFonts w:ascii="Times New Roman" w:eastAsia="Times New Roman" w:hAnsi="Times New Roman" w:cs="Times New Roman"/>
          <w:kern w:val="0"/>
          <w:sz w:val="20"/>
          <w:szCs w:val="20"/>
          <w14:ligatures w14:val="none"/>
        </w:rPr>
        <w:t>timestamp</w:t>
      </w:r>
      <w:r w:rsidRPr="00317504">
        <w:rPr>
          <w:rFonts w:ascii="Times New Roman" w:eastAsia="Times New Roman" w:hAnsi="Times New Roman" w:cs="Times New Roman"/>
          <w:kern w:val="0"/>
          <w:sz w:val="24"/>
          <w:szCs w:val="24"/>
          <w14:ligatures w14:val="none"/>
        </w:rPr>
        <w:t>: Trade time,</w:t>
      </w:r>
    </w:p>
    <w:p w14:paraId="1F96BA73" w14:textId="77777777" w:rsidR="00317504" w:rsidRPr="00317504" w:rsidRDefault="00317504" w:rsidP="0031750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7504">
        <w:rPr>
          <w:rFonts w:ascii="Times New Roman" w:eastAsia="Times New Roman" w:hAnsi="Times New Roman" w:cs="Times New Roman"/>
          <w:kern w:val="0"/>
          <w:sz w:val="20"/>
          <w:szCs w:val="20"/>
          <w14:ligatures w14:val="none"/>
        </w:rPr>
        <w:t>buyer</w:t>
      </w:r>
      <w:r w:rsidRPr="00317504">
        <w:rPr>
          <w:rFonts w:ascii="Times New Roman" w:eastAsia="Times New Roman" w:hAnsi="Times New Roman" w:cs="Times New Roman"/>
          <w:kern w:val="0"/>
          <w:sz w:val="24"/>
          <w:szCs w:val="24"/>
          <w14:ligatures w14:val="none"/>
        </w:rPr>
        <w:t xml:space="preserve">, </w:t>
      </w:r>
      <w:r w:rsidRPr="00317504">
        <w:rPr>
          <w:rFonts w:ascii="Times New Roman" w:eastAsia="Times New Roman" w:hAnsi="Times New Roman" w:cs="Times New Roman"/>
          <w:kern w:val="0"/>
          <w:sz w:val="20"/>
          <w:szCs w:val="20"/>
          <w14:ligatures w14:val="none"/>
        </w:rPr>
        <w:t>seller</w:t>
      </w:r>
      <w:r w:rsidRPr="00317504">
        <w:rPr>
          <w:rFonts w:ascii="Times New Roman" w:eastAsia="Times New Roman" w:hAnsi="Times New Roman" w:cs="Times New Roman"/>
          <w:kern w:val="0"/>
          <w:sz w:val="24"/>
          <w:szCs w:val="24"/>
          <w14:ligatures w14:val="none"/>
        </w:rPr>
        <w:t>: Trade participants,</w:t>
      </w:r>
    </w:p>
    <w:p w14:paraId="747B85D2" w14:textId="77777777" w:rsidR="00317504" w:rsidRPr="00317504" w:rsidRDefault="00317504" w:rsidP="0031750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17504">
        <w:rPr>
          <w:rFonts w:ascii="Times New Roman" w:eastAsia="Times New Roman" w:hAnsi="Times New Roman" w:cs="Times New Roman"/>
          <w:kern w:val="0"/>
          <w:sz w:val="20"/>
          <w:szCs w:val="20"/>
          <w14:ligatures w14:val="none"/>
        </w:rPr>
        <w:t>energy_kWh</w:t>
      </w:r>
      <w:proofErr w:type="spellEnd"/>
      <w:r w:rsidRPr="00317504">
        <w:rPr>
          <w:rFonts w:ascii="Times New Roman" w:eastAsia="Times New Roman" w:hAnsi="Times New Roman" w:cs="Times New Roman"/>
          <w:kern w:val="0"/>
          <w:sz w:val="24"/>
          <w:szCs w:val="24"/>
          <w14:ligatures w14:val="none"/>
        </w:rPr>
        <w:t xml:space="preserve">, </w:t>
      </w:r>
      <w:proofErr w:type="spellStart"/>
      <w:r w:rsidRPr="00317504">
        <w:rPr>
          <w:rFonts w:ascii="Times New Roman" w:eastAsia="Times New Roman" w:hAnsi="Times New Roman" w:cs="Times New Roman"/>
          <w:kern w:val="0"/>
          <w:sz w:val="20"/>
          <w:szCs w:val="20"/>
          <w14:ligatures w14:val="none"/>
        </w:rPr>
        <w:t>price_per_kWh</w:t>
      </w:r>
      <w:proofErr w:type="spellEnd"/>
      <w:r w:rsidRPr="00317504">
        <w:rPr>
          <w:rFonts w:ascii="Times New Roman" w:eastAsia="Times New Roman" w:hAnsi="Times New Roman" w:cs="Times New Roman"/>
          <w:kern w:val="0"/>
          <w:sz w:val="24"/>
          <w:szCs w:val="24"/>
          <w14:ligatures w14:val="none"/>
        </w:rPr>
        <w:t xml:space="preserve">, </w:t>
      </w:r>
      <w:proofErr w:type="spellStart"/>
      <w:r w:rsidRPr="00317504">
        <w:rPr>
          <w:rFonts w:ascii="Times New Roman" w:eastAsia="Times New Roman" w:hAnsi="Times New Roman" w:cs="Times New Roman"/>
          <w:kern w:val="0"/>
          <w:sz w:val="20"/>
          <w:szCs w:val="20"/>
          <w14:ligatures w14:val="none"/>
        </w:rPr>
        <w:t>total_cost</w:t>
      </w:r>
      <w:proofErr w:type="spellEnd"/>
      <w:r w:rsidRPr="00317504">
        <w:rPr>
          <w:rFonts w:ascii="Times New Roman" w:eastAsia="Times New Roman" w:hAnsi="Times New Roman" w:cs="Times New Roman"/>
          <w:kern w:val="0"/>
          <w:sz w:val="24"/>
          <w:szCs w:val="24"/>
          <w14:ligatures w14:val="none"/>
        </w:rPr>
        <w:t>,</w:t>
      </w:r>
    </w:p>
    <w:p w14:paraId="332FA8EA" w14:textId="12FDA7E4" w:rsidR="00317504" w:rsidRPr="008320FA" w:rsidRDefault="00317504" w:rsidP="0031750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17504">
        <w:rPr>
          <w:rFonts w:ascii="Times New Roman" w:eastAsia="Times New Roman" w:hAnsi="Times New Roman" w:cs="Times New Roman"/>
          <w:kern w:val="0"/>
          <w:sz w:val="20"/>
          <w:szCs w:val="20"/>
          <w14:ligatures w14:val="none"/>
        </w:rPr>
        <w:t>block_hash</w:t>
      </w:r>
      <w:proofErr w:type="spellEnd"/>
      <w:r w:rsidRPr="00317504">
        <w:rPr>
          <w:rFonts w:ascii="Times New Roman" w:eastAsia="Times New Roman" w:hAnsi="Times New Roman" w:cs="Times New Roman"/>
          <w:kern w:val="0"/>
          <w:sz w:val="24"/>
          <w:szCs w:val="24"/>
          <w14:ligatures w14:val="none"/>
        </w:rPr>
        <w:t xml:space="preserve">: SHA-256 hash of the current block data (including the </w:t>
      </w:r>
      <w:proofErr w:type="spellStart"/>
      <w:r w:rsidRPr="00317504">
        <w:rPr>
          <w:rFonts w:ascii="Times New Roman" w:eastAsia="Times New Roman" w:hAnsi="Times New Roman" w:cs="Times New Roman"/>
          <w:kern w:val="0"/>
          <w:sz w:val="20"/>
          <w:szCs w:val="20"/>
          <w14:ligatures w14:val="none"/>
        </w:rPr>
        <w:t>prev_hash</w:t>
      </w:r>
      <w:proofErr w:type="spellEnd"/>
      <w:r w:rsidRPr="00317504">
        <w:rPr>
          <w:rFonts w:ascii="Times New Roman" w:eastAsia="Times New Roman" w:hAnsi="Times New Roman" w:cs="Times New Roman"/>
          <w:kern w:val="0"/>
          <w:sz w:val="24"/>
          <w:szCs w:val="24"/>
          <w14:ligatures w14:val="none"/>
        </w:rPr>
        <w:t>)</w:t>
      </w:r>
      <w:r w:rsidRPr="008320FA">
        <w:rPr>
          <w:rFonts w:ascii="Times New Roman" w:eastAsia="Times New Roman" w:hAnsi="Times New Roman" w:cs="Times New Roman"/>
          <w:kern w:val="0"/>
          <w:sz w:val="24"/>
          <w:szCs w:val="24"/>
          <w14:ligatures w14:val="none"/>
        </w:rPr>
        <w:t>.</w:t>
      </w:r>
    </w:p>
    <w:p w14:paraId="0DD12F2A" w14:textId="66C5B2B0" w:rsidR="00DC6E39" w:rsidRPr="008320FA" w:rsidRDefault="00DC6E39" w:rsidP="00DC6E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kern w:val="0"/>
          <w:sz w:val="24"/>
          <w:szCs w:val="24"/>
          <w14:ligatures w14:val="none"/>
        </w:rPr>
        <w:t xml:space="preserve">The first block used a dummy </w:t>
      </w:r>
      <w:proofErr w:type="spellStart"/>
      <w:r w:rsidRPr="008320FA">
        <w:rPr>
          <w:rFonts w:ascii="Times New Roman" w:eastAsia="Times New Roman" w:hAnsi="Times New Roman" w:cs="Times New Roman"/>
          <w:kern w:val="0"/>
          <w:sz w:val="20"/>
          <w:szCs w:val="20"/>
          <w14:ligatures w14:val="none"/>
        </w:rPr>
        <w:t>prev_hash</w:t>
      </w:r>
      <w:proofErr w:type="spellEnd"/>
      <w:r w:rsidRPr="008320FA">
        <w:rPr>
          <w:rFonts w:ascii="Times New Roman" w:eastAsia="Times New Roman" w:hAnsi="Times New Roman" w:cs="Times New Roman"/>
          <w:kern w:val="0"/>
          <w:sz w:val="24"/>
          <w:szCs w:val="24"/>
          <w14:ligatures w14:val="none"/>
        </w:rPr>
        <w:t xml:space="preserve"> of all zeroes. Subsequent blocks referenced the </w:t>
      </w:r>
      <w:proofErr w:type="spellStart"/>
      <w:r w:rsidRPr="008320FA">
        <w:rPr>
          <w:rFonts w:ascii="Times New Roman" w:eastAsia="Times New Roman" w:hAnsi="Times New Roman" w:cs="Times New Roman"/>
          <w:kern w:val="0"/>
          <w:sz w:val="20"/>
          <w:szCs w:val="20"/>
          <w14:ligatures w14:val="none"/>
        </w:rPr>
        <w:t>block_hash</w:t>
      </w:r>
      <w:proofErr w:type="spellEnd"/>
      <w:r w:rsidRPr="008320FA">
        <w:rPr>
          <w:rFonts w:ascii="Times New Roman" w:eastAsia="Times New Roman" w:hAnsi="Times New Roman" w:cs="Times New Roman"/>
          <w:kern w:val="0"/>
          <w:sz w:val="24"/>
          <w:szCs w:val="24"/>
          <w14:ligatures w14:val="none"/>
        </w:rPr>
        <w:t xml:space="preserve"> of their predecessor.</w:t>
      </w:r>
      <w:r w:rsidRPr="008320FA">
        <w:rPr>
          <w:rFonts w:ascii="Times New Roman" w:eastAsia="Times New Roman" w:hAnsi="Times New Roman" w:cs="Times New Roman"/>
          <w:kern w:val="0"/>
          <w:sz w:val="24"/>
          <w:szCs w:val="24"/>
          <w14:ligatures w14:val="none"/>
        </w:rPr>
        <w:t xml:space="preserve"> </w:t>
      </w:r>
      <w:r w:rsidRPr="008320FA">
        <w:rPr>
          <w:rFonts w:ascii="Times New Roman" w:eastAsia="Times New Roman" w:hAnsi="Times New Roman" w:cs="Times New Roman"/>
          <w:kern w:val="0"/>
          <w:sz w:val="24"/>
          <w:szCs w:val="24"/>
          <w14:ligatures w14:val="none"/>
        </w:rPr>
        <w:t xml:space="preserve">This design enforced </w:t>
      </w:r>
      <w:r w:rsidRPr="008320FA">
        <w:rPr>
          <w:rFonts w:ascii="Times New Roman" w:eastAsia="Times New Roman" w:hAnsi="Times New Roman" w:cs="Times New Roman"/>
          <w:b/>
          <w:bCs/>
          <w:kern w:val="0"/>
          <w:sz w:val="24"/>
          <w:szCs w:val="24"/>
          <w14:ligatures w14:val="none"/>
        </w:rPr>
        <w:t>ledger continuity</w:t>
      </w:r>
      <w:r w:rsidRPr="008320FA">
        <w:rPr>
          <w:rFonts w:ascii="Times New Roman" w:eastAsia="Times New Roman" w:hAnsi="Times New Roman" w:cs="Times New Roman"/>
          <w:kern w:val="0"/>
          <w:sz w:val="24"/>
          <w:szCs w:val="24"/>
          <w14:ligatures w14:val="none"/>
        </w:rPr>
        <w:t>, preventing tampering and ensuring each transaction’s integrity.</w:t>
      </w:r>
    </w:p>
    <w:p w14:paraId="17D145C9" w14:textId="6220F9A0" w:rsidR="00DC6E39" w:rsidRPr="008320FA" w:rsidRDefault="00DC6E39" w:rsidP="00DC6E39">
      <w:pPr>
        <w:spacing w:after="0" w:line="240" w:lineRule="auto"/>
        <w:rPr>
          <w:rFonts w:ascii="Times New Roman" w:eastAsia="Times New Roman" w:hAnsi="Times New Roman" w:cs="Times New Roman"/>
          <w:color w:val="000000"/>
          <w:kern w:val="0"/>
          <w:shd w:val="clear" w:color="auto" w:fill="FFFFFF"/>
          <w14:ligatures w14:val="none"/>
        </w:rPr>
      </w:pPr>
      <w:r w:rsidRPr="008320FA">
        <w:rPr>
          <w:rFonts w:ascii="Times New Roman" w:eastAsia="Times New Roman" w:hAnsi="Times New Roman" w:cs="Times New Roman"/>
          <w:color w:val="000000"/>
          <w:kern w:val="0"/>
          <w:shd w:val="clear" w:color="auto" w:fill="FFFFFF"/>
          <w14:ligatures w14:val="none"/>
        </w:rPr>
        <w:t xml:space="preserve">An </w:t>
      </w:r>
      <w:r w:rsidRPr="008320FA">
        <w:rPr>
          <w:rFonts w:ascii="Times New Roman" w:hAnsi="Times New Roman" w:cs="Times New Roman"/>
        </w:rPr>
        <w:t>Example Ledger Output</w:t>
      </w:r>
      <w:r w:rsidRPr="008320FA">
        <w:rPr>
          <w:rFonts w:ascii="Times New Roman" w:eastAsia="Times New Roman" w:hAnsi="Times New Roman" w:cs="Times New Roman"/>
          <w:color w:val="000000"/>
          <w:kern w:val="0"/>
          <w:shd w:val="clear" w:color="auto" w:fill="FFFFFF"/>
          <w14:ligatures w14:val="none"/>
        </w:rPr>
        <w:t xml:space="preserve"> from the simulated blockchain ledger is shown in table </w:t>
      </w:r>
      <w:proofErr w:type="gramStart"/>
      <w:r w:rsidRPr="008320FA">
        <w:rPr>
          <w:rFonts w:ascii="Times New Roman" w:eastAsia="Times New Roman" w:hAnsi="Times New Roman" w:cs="Times New Roman"/>
          <w:color w:val="000000"/>
          <w:kern w:val="0"/>
          <w:shd w:val="clear" w:color="auto" w:fill="FFFFFF"/>
          <w14:ligatures w14:val="none"/>
        </w:rPr>
        <w:t>3.</w:t>
      </w:r>
      <w:r w:rsidR="00AA20DD">
        <w:rPr>
          <w:rFonts w:ascii="Times New Roman" w:eastAsia="Times New Roman" w:hAnsi="Times New Roman" w:cs="Times New Roman"/>
          <w:color w:val="000000"/>
          <w:kern w:val="0"/>
          <w:shd w:val="clear" w:color="auto" w:fill="FFFFFF"/>
          <w14:ligatures w14:val="none"/>
        </w:rPr>
        <w:t>1</w:t>
      </w:r>
      <w:r w:rsidRPr="008320FA">
        <w:rPr>
          <w:rFonts w:ascii="Times New Roman" w:eastAsia="Times New Roman" w:hAnsi="Times New Roman" w:cs="Times New Roman"/>
          <w:color w:val="000000"/>
          <w:kern w:val="0"/>
          <w:shd w:val="clear" w:color="auto" w:fill="FFFFFF"/>
          <w14:ligatures w14:val="none"/>
        </w:rPr>
        <w:t xml:space="preserve"> :</w:t>
      </w:r>
      <w:proofErr w:type="gramEnd"/>
    </w:p>
    <w:p w14:paraId="526EE2E5" w14:textId="77777777" w:rsidR="00DC6E39" w:rsidRPr="008320FA" w:rsidRDefault="00DC6E39" w:rsidP="00DC6E39">
      <w:pPr>
        <w:spacing w:after="0" w:line="240" w:lineRule="auto"/>
        <w:rPr>
          <w:rFonts w:ascii="Times New Roman" w:eastAsia="Times New Roman" w:hAnsi="Times New Roman" w:cs="Times New Roman"/>
          <w:color w:val="000000"/>
          <w:kern w:val="0"/>
          <w:shd w:val="clear" w:color="auto" w:fill="FFFFFF"/>
          <w14:ligatures w14:val="none"/>
        </w:rPr>
      </w:pPr>
    </w:p>
    <w:p w14:paraId="030351D9" w14:textId="7A3928BF" w:rsidR="00DC6E39" w:rsidRPr="008320FA" w:rsidRDefault="00DC6E39" w:rsidP="00DC6E39">
      <w:pPr>
        <w:spacing w:after="0" w:line="240" w:lineRule="auto"/>
        <w:rPr>
          <w:rFonts w:ascii="Times New Roman" w:eastAsia="Times New Roman" w:hAnsi="Times New Roman" w:cs="Times New Roman"/>
          <w:b/>
          <w:bCs/>
          <w:color w:val="000000"/>
          <w:kern w:val="0"/>
          <w:shd w:val="clear" w:color="auto" w:fill="FFFFFF"/>
          <w14:ligatures w14:val="none"/>
        </w:rPr>
      </w:pPr>
      <w:r w:rsidRPr="008320FA">
        <w:rPr>
          <w:rFonts w:ascii="Times New Roman" w:eastAsia="Times New Roman" w:hAnsi="Times New Roman" w:cs="Times New Roman"/>
          <w:b/>
          <w:bCs/>
          <w:color w:val="000000"/>
          <w:kern w:val="0"/>
          <w:shd w:val="clear" w:color="auto" w:fill="FFFFFF"/>
          <w14:ligatures w14:val="none"/>
        </w:rPr>
        <w:lastRenderedPageBreak/>
        <w:t>Table-3.</w:t>
      </w:r>
      <w:r w:rsidR="0093723E">
        <w:rPr>
          <w:rFonts w:ascii="Times New Roman" w:eastAsia="Times New Roman" w:hAnsi="Times New Roman" w:cs="Times New Roman"/>
          <w:b/>
          <w:bCs/>
          <w:color w:val="000000"/>
          <w:kern w:val="0"/>
          <w:shd w:val="clear" w:color="auto" w:fill="FFFFFF"/>
          <w14:ligatures w14:val="none"/>
        </w:rPr>
        <w:t>1</w:t>
      </w:r>
      <w:r w:rsidRPr="008320FA">
        <w:rPr>
          <w:rFonts w:ascii="Times New Roman" w:eastAsia="Times New Roman" w:hAnsi="Times New Roman" w:cs="Times New Roman"/>
          <w:b/>
          <w:bCs/>
          <w:color w:val="000000"/>
          <w:kern w:val="0"/>
          <w:shd w:val="clear" w:color="auto" w:fill="FFFFFF"/>
          <w14:ligatures w14:val="none"/>
        </w:rPr>
        <w:t xml:space="preserve">: An </w:t>
      </w:r>
      <w:r w:rsidRPr="008320FA">
        <w:rPr>
          <w:rFonts w:ascii="Times New Roman" w:hAnsi="Times New Roman" w:cs="Times New Roman"/>
          <w:b/>
          <w:bCs/>
        </w:rPr>
        <w:t>Example Ledger Output</w:t>
      </w:r>
    </w:p>
    <w:p w14:paraId="31679F77" w14:textId="77777777" w:rsidR="00DC6E39" w:rsidRPr="008320FA" w:rsidRDefault="00DC6E39" w:rsidP="00DC6E39">
      <w:pPr>
        <w:spacing w:after="0" w:line="240" w:lineRule="auto"/>
        <w:rPr>
          <w:rFonts w:ascii="Times New Roman" w:eastAsia="Times New Roman" w:hAnsi="Times New Roman" w:cs="Times New Roman"/>
          <w:color w:val="000000"/>
          <w:kern w:val="0"/>
          <w:shd w:val="clear" w:color="auto" w:fill="FFFFFF"/>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614"/>
        <w:gridCol w:w="660"/>
        <w:gridCol w:w="607"/>
        <w:gridCol w:w="1380"/>
        <w:gridCol w:w="1674"/>
        <w:gridCol w:w="1047"/>
        <w:gridCol w:w="1236"/>
      </w:tblGrid>
      <w:tr w:rsidR="00DC6E39" w:rsidRPr="00DC6E39" w14:paraId="59E9C9C6" w14:textId="77777777" w:rsidTr="00DD2B44">
        <w:trPr>
          <w:tblHeader/>
          <w:tblCellSpacing w:w="15" w:type="dxa"/>
        </w:trPr>
        <w:tc>
          <w:tcPr>
            <w:tcW w:w="0" w:type="auto"/>
            <w:vAlign w:val="center"/>
            <w:hideMark/>
          </w:tcPr>
          <w:p w14:paraId="6F5D6375" w14:textId="77777777" w:rsidR="00DC6E39" w:rsidRPr="00DC6E39" w:rsidRDefault="00DC6E39" w:rsidP="00DD2B44">
            <w:pPr>
              <w:spacing w:after="0" w:line="240" w:lineRule="auto"/>
              <w:jc w:val="center"/>
              <w:rPr>
                <w:rFonts w:ascii="Times New Roman" w:eastAsia="Times New Roman" w:hAnsi="Times New Roman" w:cs="Times New Roman"/>
                <w:b/>
                <w:bCs/>
                <w:kern w:val="0"/>
                <w:sz w:val="24"/>
                <w:szCs w:val="24"/>
                <w14:ligatures w14:val="none"/>
              </w:rPr>
            </w:pPr>
            <w:proofErr w:type="spellStart"/>
            <w:r w:rsidRPr="00DC6E39">
              <w:rPr>
                <w:rFonts w:ascii="Times New Roman" w:eastAsia="Times New Roman" w:hAnsi="Times New Roman" w:cs="Times New Roman"/>
                <w:b/>
                <w:bCs/>
                <w:kern w:val="0"/>
                <w:sz w:val="24"/>
                <w:szCs w:val="24"/>
                <w14:ligatures w14:val="none"/>
              </w:rPr>
              <w:t>prev_hash</w:t>
            </w:r>
            <w:proofErr w:type="spellEnd"/>
          </w:p>
        </w:tc>
        <w:tc>
          <w:tcPr>
            <w:tcW w:w="0" w:type="auto"/>
            <w:vAlign w:val="center"/>
            <w:hideMark/>
          </w:tcPr>
          <w:p w14:paraId="6CBD7E6E" w14:textId="77777777" w:rsidR="00DC6E39" w:rsidRPr="00DC6E39" w:rsidRDefault="00DC6E39" w:rsidP="00DD2B44">
            <w:pPr>
              <w:spacing w:after="0" w:line="240" w:lineRule="auto"/>
              <w:jc w:val="center"/>
              <w:rPr>
                <w:rFonts w:ascii="Times New Roman" w:eastAsia="Times New Roman" w:hAnsi="Times New Roman" w:cs="Times New Roman"/>
                <w:b/>
                <w:bCs/>
                <w:kern w:val="0"/>
                <w:sz w:val="24"/>
                <w:szCs w:val="24"/>
                <w14:ligatures w14:val="none"/>
              </w:rPr>
            </w:pPr>
            <w:r w:rsidRPr="00DC6E39">
              <w:rPr>
                <w:rFonts w:ascii="Times New Roman" w:eastAsia="Times New Roman" w:hAnsi="Times New Roman" w:cs="Times New Roman"/>
                <w:b/>
                <w:bCs/>
                <w:kern w:val="0"/>
                <w:sz w:val="24"/>
                <w:szCs w:val="24"/>
                <w14:ligatures w14:val="none"/>
              </w:rPr>
              <w:t>timestamp</w:t>
            </w:r>
          </w:p>
        </w:tc>
        <w:tc>
          <w:tcPr>
            <w:tcW w:w="0" w:type="auto"/>
            <w:vAlign w:val="center"/>
            <w:hideMark/>
          </w:tcPr>
          <w:p w14:paraId="3CA836C6" w14:textId="77777777" w:rsidR="00DC6E39" w:rsidRPr="00DC6E39" w:rsidRDefault="00DC6E39" w:rsidP="00DD2B44">
            <w:pPr>
              <w:spacing w:after="0" w:line="240" w:lineRule="auto"/>
              <w:jc w:val="center"/>
              <w:rPr>
                <w:rFonts w:ascii="Times New Roman" w:eastAsia="Times New Roman" w:hAnsi="Times New Roman" w:cs="Times New Roman"/>
                <w:b/>
                <w:bCs/>
                <w:kern w:val="0"/>
                <w:sz w:val="24"/>
                <w:szCs w:val="24"/>
                <w14:ligatures w14:val="none"/>
              </w:rPr>
            </w:pPr>
            <w:r w:rsidRPr="00DC6E39">
              <w:rPr>
                <w:rFonts w:ascii="Times New Roman" w:eastAsia="Times New Roman" w:hAnsi="Times New Roman" w:cs="Times New Roman"/>
                <w:b/>
                <w:bCs/>
                <w:kern w:val="0"/>
                <w:sz w:val="24"/>
                <w:szCs w:val="24"/>
                <w14:ligatures w14:val="none"/>
              </w:rPr>
              <w:t>buyer</w:t>
            </w:r>
          </w:p>
        </w:tc>
        <w:tc>
          <w:tcPr>
            <w:tcW w:w="0" w:type="auto"/>
            <w:vAlign w:val="center"/>
            <w:hideMark/>
          </w:tcPr>
          <w:p w14:paraId="1C4A2AAA" w14:textId="77777777" w:rsidR="00DC6E39" w:rsidRPr="00DC6E39" w:rsidRDefault="00DC6E39" w:rsidP="00DD2B44">
            <w:pPr>
              <w:spacing w:after="0" w:line="240" w:lineRule="auto"/>
              <w:jc w:val="center"/>
              <w:rPr>
                <w:rFonts w:ascii="Times New Roman" w:eastAsia="Times New Roman" w:hAnsi="Times New Roman" w:cs="Times New Roman"/>
                <w:b/>
                <w:bCs/>
                <w:kern w:val="0"/>
                <w:sz w:val="24"/>
                <w:szCs w:val="24"/>
                <w14:ligatures w14:val="none"/>
              </w:rPr>
            </w:pPr>
            <w:r w:rsidRPr="00DC6E39">
              <w:rPr>
                <w:rFonts w:ascii="Times New Roman" w:eastAsia="Times New Roman" w:hAnsi="Times New Roman" w:cs="Times New Roman"/>
                <w:b/>
                <w:bCs/>
                <w:kern w:val="0"/>
                <w:sz w:val="24"/>
                <w:szCs w:val="24"/>
                <w14:ligatures w14:val="none"/>
              </w:rPr>
              <w:t>seller</w:t>
            </w:r>
          </w:p>
        </w:tc>
        <w:tc>
          <w:tcPr>
            <w:tcW w:w="0" w:type="auto"/>
            <w:vAlign w:val="center"/>
            <w:hideMark/>
          </w:tcPr>
          <w:p w14:paraId="64538257" w14:textId="77777777" w:rsidR="00DC6E39" w:rsidRPr="00DC6E39" w:rsidRDefault="00DC6E39" w:rsidP="00DD2B44">
            <w:pPr>
              <w:spacing w:after="0" w:line="240" w:lineRule="auto"/>
              <w:jc w:val="center"/>
              <w:rPr>
                <w:rFonts w:ascii="Times New Roman" w:eastAsia="Times New Roman" w:hAnsi="Times New Roman" w:cs="Times New Roman"/>
                <w:b/>
                <w:bCs/>
                <w:kern w:val="0"/>
                <w:sz w:val="24"/>
                <w:szCs w:val="24"/>
                <w14:ligatures w14:val="none"/>
              </w:rPr>
            </w:pPr>
            <w:proofErr w:type="spellStart"/>
            <w:r w:rsidRPr="00DC6E39">
              <w:rPr>
                <w:rFonts w:ascii="Times New Roman" w:eastAsia="Times New Roman" w:hAnsi="Times New Roman" w:cs="Times New Roman"/>
                <w:b/>
                <w:bCs/>
                <w:kern w:val="0"/>
                <w:sz w:val="24"/>
                <w:szCs w:val="24"/>
                <w14:ligatures w14:val="none"/>
              </w:rPr>
              <w:t>energy_kWh</w:t>
            </w:r>
            <w:proofErr w:type="spellEnd"/>
          </w:p>
        </w:tc>
        <w:tc>
          <w:tcPr>
            <w:tcW w:w="0" w:type="auto"/>
            <w:vAlign w:val="center"/>
            <w:hideMark/>
          </w:tcPr>
          <w:p w14:paraId="72BC217D" w14:textId="77777777" w:rsidR="00DC6E39" w:rsidRPr="00DC6E39" w:rsidRDefault="00DC6E39" w:rsidP="00DD2B44">
            <w:pPr>
              <w:spacing w:after="0" w:line="240" w:lineRule="auto"/>
              <w:jc w:val="center"/>
              <w:rPr>
                <w:rFonts w:ascii="Times New Roman" w:eastAsia="Times New Roman" w:hAnsi="Times New Roman" w:cs="Times New Roman"/>
                <w:b/>
                <w:bCs/>
                <w:kern w:val="0"/>
                <w:sz w:val="24"/>
                <w:szCs w:val="24"/>
                <w14:ligatures w14:val="none"/>
              </w:rPr>
            </w:pPr>
            <w:proofErr w:type="spellStart"/>
            <w:r w:rsidRPr="00DC6E39">
              <w:rPr>
                <w:rFonts w:ascii="Times New Roman" w:eastAsia="Times New Roman" w:hAnsi="Times New Roman" w:cs="Times New Roman"/>
                <w:b/>
                <w:bCs/>
                <w:kern w:val="0"/>
                <w:sz w:val="24"/>
                <w:szCs w:val="24"/>
                <w14:ligatures w14:val="none"/>
              </w:rPr>
              <w:t>price_per_kWh</w:t>
            </w:r>
            <w:proofErr w:type="spellEnd"/>
          </w:p>
        </w:tc>
        <w:tc>
          <w:tcPr>
            <w:tcW w:w="0" w:type="auto"/>
            <w:vAlign w:val="center"/>
            <w:hideMark/>
          </w:tcPr>
          <w:p w14:paraId="365DA91A" w14:textId="77777777" w:rsidR="00DC6E39" w:rsidRPr="00DC6E39" w:rsidRDefault="00DC6E39" w:rsidP="00DD2B44">
            <w:pPr>
              <w:spacing w:after="0" w:line="240" w:lineRule="auto"/>
              <w:jc w:val="center"/>
              <w:rPr>
                <w:rFonts w:ascii="Times New Roman" w:eastAsia="Times New Roman" w:hAnsi="Times New Roman" w:cs="Times New Roman"/>
                <w:b/>
                <w:bCs/>
                <w:kern w:val="0"/>
                <w:sz w:val="24"/>
                <w:szCs w:val="24"/>
                <w14:ligatures w14:val="none"/>
              </w:rPr>
            </w:pPr>
            <w:proofErr w:type="spellStart"/>
            <w:r w:rsidRPr="00DC6E39">
              <w:rPr>
                <w:rFonts w:ascii="Times New Roman" w:eastAsia="Times New Roman" w:hAnsi="Times New Roman" w:cs="Times New Roman"/>
                <w:b/>
                <w:bCs/>
                <w:kern w:val="0"/>
                <w:sz w:val="24"/>
                <w:szCs w:val="24"/>
                <w14:ligatures w14:val="none"/>
              </w:rPr>
              <w:t>total_cost</w:t>
            </w:r>
            <w:proofErr w:type="spellEnd"/>
          </w:p>
        </w:tc>
        <w:tc>
          <w:tcPr>
            <w:tcW w:w="0" w:type="auto"/>
            <w:vAlign w:val="center"/>
            <w:hideMark/>
          </w:tcPr>
          <w:p w14:paraId="422D2B7A" w14:textId="77777777" w:rsidR="00DC6E39" w:rsidRPr="00DC6E39" w:rsidRDefault="00DC6E39" w:rsidP="00DD2B44">
            <w:pPr>
              <w:spacing w:after="0" w:line="240" w:lineRule="auto"/>
              <w:jc w:val="center"/>
              <w:rPr>
                <w:rFonts w:ascii="Times New Roman" w:eastAsia="Times New Roman" w:hAnsi="Times New Roman" w:cs="Times New Roman"/>
                <w:b/>
                <w:bCs/>
                <w:kern w:val="0"/>
                <w:sz w:val="24"/>
                <w:szCs w:val="24"/>
                <w14:ligatures w14:val="none"/>
              </w:rPr>
            </w:pPr>
            <w:proofErr w:type="spellStart"/>
            <w:r w:rsidRPr="00DC6E39">
              <w:rPr>
                <w:rFonts w:ascii="Times New Roman" w:eastAsia="Times New Roman" w:hAnsi="Times New Roman" w:cs="Times New Roman"/>
                <w:b/>
                <w:bCs/>
                <w:kern w:val="0"/>
                <w:sz w:val="24"/>
                <w:szCs w:val="24"/>
                <w14:ligatures w14:val="none"/>
              </w:rPr>
              <w:t>block_hash</w:t>
            </w:r>
            <w:proofErr w:type="spellEnd"/>
          </w:p>
        </w:tc>
      </w:tr>
      <w:tr w:rsidR="00DC6E39" w:rsidRPr="00DC6E39" w14:paraId="7EDE8529" w14:textId="77777777" w:rsidTr="00DD2B44">
        <w:trPr>
          <w:tblCellSpacing w:w="15" w:type="dxa"/>
        </w:trPr>
        <w:tc>
          <w:tcPr>
            <w:tcW w:w="0" w:type="auto"/>
            <w:vAlign w:val="center"/>
            <w:hideMark/>
          </w:tcPr>
          <w:p w14:paraId="78EEA4B1" w14:textId="77777777" w:rsidR="00DC6E39" w:rsidRPr="00DC6E39" w:rsidRDefault="00DC6E39" w:rsidP="00DD2B44">
            <w:pPr>
              <w:spacing w:after="0" w:line="240" w:lineRule="auto"/>
              <w:rPr>
                <w:rFonts w:ascii="Times New Roman" w:eastAsia="Times New Roman" w:hAnsi="Times New Roman" w:cs="Times New Roman"/>
                <w:kern w:val="0"/>
                <w:sz w:val="24"/>
                <w:szCs w:val="24"/>
                <w14:ligatures w14:val="none"/>
              </w:rPr>
            </w:pPr>
            <w:r w:rsidRPr="00DC6E39">
              <w:rPr>
                <w:rFonts w:ascii="Times New Roman" w:eastAsia="Times New Roman" w:hAnsi="Times New Roman" w:cs="Times New Roman"/>
                <w:kern w:val="0"/>
                <w:sz w:val="24"/>
                <w:szCs w:val="24"/>
                <w14:ligatures w14:val="none"/>
              </w:rPr>
              <w:t>000...000</w:t>
            </w:r>
          </w:p>
        </w:tc>
        <w:tc>
          <w:tcPr>
            <w:tcW w:w="0" w:type="auto"/>
            <w:vAlign w:val="center"/>
            <w:hideMark/>
          </w:tcPr>
          <w:p w14:paraId="76310C7D" w14:textId="77777777" w:rsidR="00DC6E39" w:rsidRPr="00DC6E39" w:rsidRDefault="00DC6E39" w:rsidP="00DD2B44">
            <w:pPr>
              <w:spacing w:after="0" w:line="240" w:lineRule="auto"/>
              <w:rPr>
                <w:rFonts w:ascii="Times New Roman" w:eastAsia="Times New Roman" w:hAnsi="Times New Roman" w:cs="Times New Roman"/>
                <w:kern w:val="0"/>
                <w:sz w:val="24"/>
                <w:szCs w:val="24"/>
                <w14:ligatures w14:val="none"/>
              </w:rPr>
            </w:pPr>
            <w:r w:rsidRPr="00DC6E39">
              <w:rPr>
                <w:rFonts w:ascii="Times New Roman" w:eastAsia="Times New Roman" w:hAnsi="Times New Roman" w:cs="Times New Roman"/>
                <w:kern w:val="0"/>
                <w:sz w:val="24"/>
                <w:szCs w:val="24"/>
                <w14:ligatures w14:val="none"/>
              </w:rPr>
              <w:t>2023-06-02 15:00</w:t>
            </w:r>
          </w:p>
        </w:tc>
        <w:tc>
          <w:tcPr>
            <w:tcW w:w="0" w:type="auto"/>
            <w:vAlign w:val="center"/>
            <w:hideMark/>
          </w:tcPr>
          <w:p w14:paraId="52B910B8" w14:textId="77777777" w:rsidR="00DC6E39" w:rsidRPr="00DC6E39" w:rsidRDefault="00DC6E39" w:rsidP="00DD2B44">
            <w:pPr>
              <w:spacing w:after="0" w:line="240" w:lineRule="auto"/>
              <w:rPr>
                <w:rFonts w:ascii="Times New Roman" w:eastAsia="Times New Roman" w:hAnsi="Times New Roman" w:cs="Times New Roman"/>
                <w:kern w:val="0"/>
                <w:sz w:val="24"/>
                <w:szCs w:val="24"/>
                <w14:ligatures w14:val="none"/>
              </w:rPr>
            </w:pPr>
            <w:r w:rsidRPr="00DC6E39">
              <w:rPr>
                <w:rFonts w:ascii="Times New Roman" w:eastAsia="Times New Roman" w:hAnsi="Times New Roman" w:cs="Times New Roman"/>
                <w:kern w:val="0"/>
                <w:sz w:val="24"/>
                <w:szCs w:val="24"/>
                <w14:ligatures w14:val="none"/>
              </w:rPr>
              <w:t>H3</w:t>
            </w:r>
          </w:p>
        </w:tc>
        <w:tc>
          <w:tcPr>
            <w:tcW w:w="0" w:type="auto"/>
            <w:vAlign w:val="center"/>
            <w:hideMark/>
          </w:tcPr>
          <w:p w14:paraId="20C33FAF" w14:textId="77777777" w:rsidR="00DC6E39" w:rsidRPr="00DC6E39" w:rsidRDefault="00DC6E39" w:rsidP="00DD2B44">
            <w:pPr>
              <w:spacing w:after="0" w:line="240" w:lineRule="auto"/>
              <w:rPr>
                <w:rFonts w:ascii="Times New Roman" w:eastAsia="Times New Roman" w:hAnsi="Times New Roman" w:cs="Times New Roman"/>
                <w:kern w:val="0"/>
                <w:sz w:val="24"/>
                <w:szCs w:val="24"/>
                <w14:ligatures w14:val="none"/>
              </w:rPr>
            </w:pPr>
            <w:r w:rsidRPr="00DC6E39">
              <w:rPr>
                <w:rFonts w:ascii="Times New Roman" w:eastAsia="Times New Roman" w:hAnsi="Times New Roman" w:cs="Times New Roman"/>
                <w:kern w:val="0"/>
                <w:sz w:val="24"/>
                <w:szCs w:val="24"/>
                <w14:ligatures w14:val="none"/>
              </w:rPr>
              <w:t>H4</w:t>
            </w:r>
          </w:p>
        </w:tc>
        <w:tc>
          <w:tcPr>
            <w:tcW w:w="0" w:type="auto"/>
            <w:vAlign w:val="center"/>
            <w:hideMark/>
          </w:tcPr>
          <w:p w14:paraId="7D6ED212" w14:textId="77777777" w:rsidR="00DC6E39" w:rsidRPr="00DC6E39" w:rsidRDefault="00DC6E39" w:rsidP="00DD2B44">
            <w:pPr>
              <w:spacing w:after="0" w:line="240" w:lineRule="auto"/>
              <w:rPr>
                <w:rFonts w:ascii="Times New Roman" w:eastAsia="Times New Roman" w:hAnsi="Times New Roman" w:cs="Times New Roman"/>
                <w:kern w:val="0"/>
                <w:sz w:val="24"/>
                <w:szCs w:val="24"/>
                <w14:ligatures w14:val="none"/>
              </w:rPr>
            </w:pPr>
            <w:r w:rsidRPr="00DC6E39">
              <w:rPr>
                <w:rFonts w:ascii="Times New Roman" w:eastAsia="Times New Roman" w:hAnsi="Times New Roman" w:cs="Times New Roman"/>
                <w:kern w:val="0"/>
                <w:sz w:val="24"/>
                <w:szCs w:val="24"/>
                <w14:ligatures w14:val="none"/>
              </w:rPr>
              <w:t>0.10</w:t>
            </w:r>
          </w:p>
        </w:tc>
        <w:tc>
          <w:tcPr>
            <w:tcW w:w="0" w:type="auto"/>
            <w:vAlign w:val="center"/>
            <w:hideMark/>
          </w:tcPr>
          <w:p w14:paraId="1F7DF0E8" w14:textId="77777777" w:rsidR="00DC6E39" w:rsidRPr="00DC6E39" w:rsidRDefault="00DC6E39" w:rsidP="00DD2B44">
            <w:pPr>
              <w:spacing w:after="0" w:line="240" w:lineRule="auto"/>
              <w:rPr>
                <w:rFonts w:ascii="Times New Roman" w:eastAsia="Times New Roman" w:hAnsi="Times New Roman" w:cs="Times New Roman"/>
                <w:kern w:val="0"/>
                <w:sz w:val="24"/>
                <w:szCs w:val="24"/>
                <w14:ligatures w14:val="none"/>
              </w:rPr>
            </w:pPr>
            <w:r w:rsidRPr="00DC6E39">
              <w:rPr>
                <w:rFonts w:ascii="Times New Roman" w:eastAsia="Times New Roman" w:hAnsi="Times New Roman" w:cs="Times New Roman"/>
                <w:kern w:val="0"/>
                <w:sz w:val="24"/>
                <w:szCs w:val="24"/>
                <w14:ligatures w14:val="none"/>
              </w:rPr>
              <w:t>0.2200</w:t>
            </w:r>
          </w:p>
        </w:tc>
        <w:tc>
          <w:tcPr>
            <w:tcW w:w="0" w:type="auto"/>
            <w:vAlign w:val="center"/>
            <w:hideMark/>
          </w:tcPr>
          <w:p w14:paraId="3D8FAB34" w14:textId="77777777" w:rsidR="00DC6E39" w:rsidRPr="00DC6E39" w:rsidRDefault="00DC6E39" w:rsidP="00DD2B44">
            <w:pPr>
              <w:spacing w:after="0" w:line="240" w:lineRule="auto"/>
              <w:rPr>
                <w:rFonts w:ascii="Times New Roman" w:eastAsia="Times New Roman" w:hAnsi="Times New Roman" w:cs="Times New Roman"/>
                <w:kern w:val="0"/>
                <w:sz w:val="24"/>
                <w:szCs w:val="24"/>
                <w14:ligatures w14:val="none"/>
              </w:rPr>
            </w:pPr>
            <w:r w:rsidRPr="00DC6E39">
              <w:rPr>
                <w:rFonts w:ascii="Times New Roman" w:eastAsia="Times New Roman" w:hAnsi="Times New Roman" w:cs="Times New Roman"/>
                <w:kern w:val="0"/>
                <w:sz w:val="24"/>
                <w:szCs w:val="24"/>
                <w14:ligatures w14:val="none"/>
              </w:rPr>
              <w:t>0.0220</w:t>
            </w:r>
          </w:p>
        </w:tc>
        <w:tc>
          <w:tcPr>
            <w:tcW w:w="0" w:type="auto"/>
            <w:vAlign w:val="center"/>
            <w:hideMark/>
          </w:tcPr>
          <w:p w14:paraId="4BA7C933" w14:textId="77777777" w:rsidR="00DC6E39" w:rsidRPr="00DC6E39" w:rsidRDefault="00DC6E39" w:rsidP="00DD2B44">
            <w:pPr>
              <w:spacing w:after="0" w:line="240" w:lineRule="auto"/>
              <w:rPr>
                <w:rFonts w:ascii="Times New Roman" w:eastAsia="Times New Roman" w:hAnsi="Times New Roman" w:cs="Times New Roman"/>
                <w:kern w:val="0"/>
                <w:sz w:val="24"/>
                <w:szCs w:val="24"/>
                <w14:ligatures w14:val="none"/>
              </w:rPr>
            </w:pPr>
            <w:r w:rsidRPr="00DC6E39">
              <w:rPr>
                <w:rFonts w:ascii="Times New Roman" w:eastAsia="Times New Roman" w:hAnsi="Times New Roman" w:cs="Times New Roman"/>
                <w:kern w:val="0"/>
                <w:sz w:val="24"/>
                <w:szCs w:val="24"/>
                <w14:ligatures w14:val="none"/>
              </w:rPr>
              <w:t>cea4ec...</w:t>
            </w:r>
          </w:p>
        </w:tc>
      </w:tr>
      <w:tr w:rsidR="00DC6E39" w:rsidRPr="00DC6E39" w14:paraId="4B08CED4" w14:textId="77777777" w:rsidTr="00DD2B44">
        <w:trPr>
          <w:tblCellSpacing w:w="15" w:type="dxa"/>
        </w:trPr>
        <w:tc>
          <w:tcPr>
            <w:tcW w:w="0" w:type="auto"/>
            <w:vAlign w:val="center"/>
            <w:hideMark/>
          </w:tcPr>
          <w:p w14:paraId="39A77BB8" w14:textId="77777777" w:rsidR="00DC6E39" w:rsidRPr="00DC6E39" w:rsidRDefault="00DC6E39" w:rsidP="00DD2B44">
            <w:pPr>
              <w:spacing w:after="0" w:line="240" w:lineRule="auto"/>
              <w:rPr>
                <w:rFonts w:ascii="Times New Roman" w:eastAsia="Times New Roman" w:hAnsi="Times New Roman" w:cs="Times New Roman"/>
                <w:kern w:val="0"/>
                <w:sz w:val="24"/>
                <w:szCs w:val="24"/>
                <w14:ligatures w14:val="none"/>
              </w:rPr>
            </w:pPr>
            <w:r w:rsidRPr="00DC6E39">
              <w:rPr>
                <w:rFonts w:ascii="Times New Roman" w:eastAsia="Times New Roman" w:hAnsi="Times New Roman" w:cs="Times New Roman"/>
                <w:kern w:val="0"/>
                <w:sz w:val="24"/>
                <w:szCs w:val="24"/>
                <w14:ligatures w14:val="none"/>
              </w:rPr>
              <w:t>cea4ec...</w:t>
            </w:r>
          </w:p>
        </w:tc>
        <w:tc>
          <w:tcPr>
            <w:tcW w:w="0" w:type="auto"/>
            <w:vAlign w:val="center"/>
            <w:hideMark/>
          </w:tcPr>
          <w:p w14:paraId="69420534" w14:textId="77777777" w:rsidR="00DC6E39" w:rsidRPr="00DC6E39" w:rsidRDefault="00DC6E39" w:rsidP="00DD2B44">
            <w:pPr>
              <w:spacing w:after="0" w:line="240" w:lineRule="auto"/>
              <w:rPr>
                <w:rFonts w:ascii="Times New Roman" w:eastAsia="Times New Roman" w:hAnsi="Times New Roman" w:cs="Times New Roman"/>
                <w:kern w:val="0"/>
                <w:sz w:val="24"/>
                <w:szCs w:val="24"/>
                <w14:ligatures w14:val="none"/>
              </w:rPr>
            </w:pPr>
            <w:r w:rsidRPr="00DC6E39">
              <w:rPr>
                <w:rFonts w:ascii="Times New Roman" w:eastAsia="Times New Roman" w:hAnsi="Times New Roman" w:cs="Times New Roman"/>
                <w:kern w:val="0"/>
                <w:sz w:val="24"/>
                <w:szCs w:val="24"/>
                <w14:ligatures w14:val="none"/>
              </w:rPr>
              <w:t>2023-06-03 07:00</w:t>
            </w:r>
          </w:p>
        </w:tc>
        <w:tc>
          <w:tcPr>
            <w:tcW w:w="0" w:type="auto"/>
            <w:vAlign w:val="center"/>
            <w:hideMark/>
          </w:tcPr>
          <w:p w14:paraId="24CE810C" w14:textId="77777777" w:rsidR="00DC6E39" w:rsidRPr="00DC6E39" w:rsidRDefault="00DC6E39" w:rsidP="00DD2B44">
            <w:pPr>
              <w:spacing w:after="0" w:line="240" w:lineRule="auto"/>
              <w:rPr>
                <w:rFonts w:ascii="Times New Roman" w:eastAsia="Times New Roman" w:hAnsi="Times New Roman" w:cs="Times New Roman"/>
                <w:kern w:val="0"/>
                <w:sz w:val="24"/>
                <w:szCs w:val="24"/>
                <w14:ligatures w14:val="none"/>
              </w:rPr>
            </w:pPr>
            <w:r w:rsidRPr="00DC6E39">
              <w:rPr>
                <w:rFonts w:ascii="Times New Roman" w:eastAsia="Times New Roman" w:hAnsi="Times New Roman" w:cs="Times New Roman"/>
                <w:kern w:val="0"/>
                <w:sz w:val="24"/>
                <w:szCs w:val="24"/>
                <w14:ligatures w14:val="none"/>
              </w:rPr>
              <w:t>H2</w:t>
            </w:r>
          </w:p>
        </w:tc>
        <w:tc>
          <w:tcPr>
            <w:tcW w:w="0" w:type="auto"/>
            <w:vAlign w:val="center"/>
            <w:hideMark/>
          </w:tcPr>
          <w:p w14:paraId="21396514" w14:textId="77777777" w:rsidR="00DC6E39" w:rsidRPr="00DC6E39" w:rsidRDefault="00DC6E39" w:rsidP="00DD2B44">
            <w:pPr>
              <w:spacing w:after="0" w:line="240" w:lineRule="auto"/>
              <w:rPr>
                <w:rFonts w:ascii="Times New Roman" w:eastAsia="Times New Roman" w:hAnsi="Times New Roman" w:cs="Times New Roman"/>
                <w:kern w:val="0"/>
                <w:sz w:val="24"/>
                <w:szCs w:val="24"/>
                <w14:ligatures w14:val="none"/>
              </w:rPr>
            </w:pPr>
            <w:r w:rsidRPr="00DC6E39">
              <w:rPr>
                <w:rFonts w:ascii="Times New Roman" w:eastAsia="Times New Roman" w:hAnsi="Times New Roman" w:cs="Times New Roman"/>
                <w:kern w:val="0"/>
                <w:sz w:val="24"/>
                <w:szCs w:val="24"/>
                <w14:ligatures w14:val="none"/>
              </w:rPr>
              <w:t>H3</w:t>
            </w:r>
          </w:p>
        </w:tc>
        <w:tc>
          <w:tcPr>
            <w:tcW w:w="0" w:type="auto"/>
            <w:vAlign w:val="center"/>
            <w:hideMark/>
          </w:tcPr>
          <w:p w14:paraId="31E78130" w14:textId="77777777" w:rsidR="00DC6E39" w:rsidRPr="00DC6E39" w:rsidRDefault="00DC6E39" w:rsidP="00DD2B44">
            <w:pPr>
              <w:spacing w:after="0" w:line="240" w:lineRule="auto"/>
              <w:rPr>
                <w:rFonts w:ascii="Times New Roman" w:eastAsia="Times New Roman" w:hAnsi="Times New Roman" w:cs="Times New Roman"/>
                <w:kern w:val="0"/>
                <w:sz w:val="24"/>
                <w:szCs w:val="24"/>
                <w14:ligatures w14:val="none"/>
              </w:rPr>
            </w:pPr>
            <w:r w:rsidRPr="00DC6E39">
              <w:rPr>
                <w:rFonts w:ascii="Times New Roman" w:eastAsia="Times New Roman" w:hAnsi="Times New Roman" w:cs="Times New Roman"/>
                <w:kern w:val="0"/>
                <w:sz w:val="24"/>
                <w:szCs w:val="24"/>
                <w14:ligatures w14:val="none"/>
              </w:rPr>
              <w:t>0.23</w:t>
            </w:r>
          </w:p>
        </w:tc>
        <w:tc>
          <w:tcPr>
            <w:tcW w:w="0" w:type="auto"/>
            <w:vAlign w:val="center"/>
            <w:hideMark/>
          </w:tcPr>
          <w:p w14:paraId="1953EEDF" w14:textId="77777777" w:rsidR="00DC6E39" w:rsidRPr="00DC6E39" w:rsidRDefault="00DC6E39" w:rsidP="00DD2B44">
            <w:pPr>
              <w:spacing w:after="0" w:line="240" w:lineRule="auto"/>
              <w:rPr>
                <w:rFonts w:ascii="Times New Roman" w:eastAsia="Times New Roman" w:hAnsi="Times New Roman" w:cs="Times New Roman"/>
                <w:kern w:val="0"/>
                <w:sz w:val="24"/>
                <w:szCs w:val="24"/>
                <w14:ligatures w14:val="none"/>
              </w:rPr>
            </w:pPr>
            <w:r w:rsidRPr="00DC6E39">
              <w:rPr>
                <w:rFonts w:ascii="Times New Roman" w:eastAsia="Times New Roman" w:hAnsi="Times New Roman" w:cs="Times New Roman"/>
                <w:kern w:val="0"/>
                <w:sz w:val="24"/>
                <w:szCs w:val="24"/>
                <w14:ligatures w14:val="none"/>
              </w:rPr>
              <w:t>0.2005</w:t>
            </w:r>
          </w:p>
        </w:tc>
        <w:tc>
          <w:tcPr>
            <w:tcW w:w="0" w:type="auto"/>
            <w:vAlign w:val="center"/>
            <w:hideMark/>
          </w:tcPr>
          <w:p w14:paraId="43FFB216" w14:textId="77777777" w:rsidR="00DC6E39" w:rsidRPr="00DC6E39" w:rsidRDefault="00DC6E39" w:rsidP="00DD2B44">
            <w:pPr>
              <w:spacing w:after="0" w:line="240" w:lineRule="auto"/>
              <w:rPr>
                <w:rFonts w:ascii="Times New Roman" w:eastAsia="Times New Roman" w:hAnsi="Times New Roman" w:cs="Times New Roman"/>
                <w:kern w:val="0"/>
                <w:sz w:val="24"/>
                <w:szCs w:val="24"/>
                <w14:ligatures w14:val="none"/>
              </w:rPr>
            </w:pPr>
            <w:r w:rsidRPr="00DC6E39">
              <w:rPr>
                <w:rFonts w:ascii="Times New Roman" w:eastAsia="Times New Roman" w:hAnsi="Times New Roman" w:cs="Times New Roman"/>
                <w:kern w:val="0"/>
                <w:sz w:val="24"/>
                <w:szCs w:val="24"/>
                <w14:ligatures w14:val="none"/>
              </w:rPr>
              <w:t>0.0461</w:t>
            </w:r>
          </w:p>
        </w:tc>
        <w:tc>
          <w:tcPr>
            <w:tcW w:w="0" w:type="auto"/>
            <w:vAlign w:val="center"/>
            <w:hideMark/>
          </w:tcPr>
          <w:p w14:paraId="435FBE00" w14:textId="77777777" w:rsidR="00DC6E39" w:rsidRPr="00DC6E39" w:rsidRDefault="00DC6E39" w:rsidP="00DD2B44">
            <w:pPr>
              <w:spacing w:after="0" w:line="240" w:lineRule="auto"/>
              <w:rPr>
                <w:rFonts w:ascii="Times New Roman" w:eastAsia="Times New Roman" w:hAnsi="Times New Roman" w:cs="Times New Roman"/>
                <w:kern w:val="0"/>
                <w:sz w:val="24"/>
                <w:szCs w:val="24"/>
                <w14:ligatures w14:val="none"/>
              </w:rPr>
            </w:pPr>
            <w:r w:rsidRPr="00DC6E39">
              <w:rPr>
                <w:rFonts w:ascii="Times New Roman" w:eastAsia="Times New Roman" w:hAnsi="Times New Roman" w:cs="Times New Roman"/>
                <w:kern w:val="0"/>
                <w:sz w:val="24"/>
                <w:szCs w:val="24"/>
                <w14:ligatures w14:val="none"/>
              </w:rPr>
              <w:t>f46a01...</w:t>
            </w:r>
          </w:p>
        </w:tc>
      </w:tr>
    </w:tbl>
    <w:p w14:paraId="2BF38A23" w14:textId="77777777" w:rsidR="00DC6E39" w:rsidRPr="008320FA" w:rsidRDefault="00DC6E39" w:rsidP="00DC6E39">
      <w:pPr>
        <w:spacing w:after="240" w:line="240" w:lineRule="auto"/>
        <w:rPr>
          <w:rFonts w:ascii="Times New Roman" w:eastAsia="Times New Roman" w:hAnsi="Times New Roman" w:cs="Times New Roman"/>
          <w:kern w:val="0"/>
          <w:sz w:val="24"/>
          <w:szCs w:val="24"/>
          <w14:ligatures w14:val="none"/>
        </w:rPr>
      </w:pPr>
    </w:p>
    <w:p w14:paraId="5A8768EE" w14:textId="77F43F2A" w:rsidR="00DC6E39" w:rsidRPr="008320FA" w:rsidRDefault="00DC6E39" w:rsidP="00DC6E39">
      <w:pPr>
        <w:spacing w:after="0" w:line="240" w:lineRule="auto"/>
        <w:jc w:val="both"/>
        <w:rPr>
          <w:rFonts w:ascii="Times New Roman" w:eastAsia="Times New Roman" w:hAnsi="Times New Roman" w:cs="Times New Roman"/>
          <w:color w:val="000000"/>
          <w:kern w:val="0"/>
          <w:shd w:val="clear" w:color="auto" w:fill="FFFFFF"/>
          <w14:ligatures w14:val="none"/>
        </w:rPr>
      </w:pPr>
      <w:r w:rsidRPr="008320FA">
        <w:rPr>
          <w:rFonts w:ascii="Times New Roman" w:eastAsia="Times New Roman" w:hAnsi="Times New Roman" w:cs="Times New Roman"/>
          <w:color w:val="000000"/>
          <w:kern w:val="0"/>
          <w:shd w:val="clear" w:color="auto" w:fill="FFFFFF"/>
          <w14:ligatures w14:val="none"/>
        </w:rPr>
        <w:t>Each block is cryptographically linked to the preceding block to ensure immutability and traceability across the whole database. The completed ledger was saved as blockchain_ledger.csv for analysis or auditing.</w:t>
      </w:r>
    </w:p>
    <w:p w14:paraId="516E4C79" w14:textId="77777777" w:rsidR="00DC6E39" w:rsidRPr="008320FA" w:rsidRDefault="00DC6E39" w:rsidP="00DC6E39">
      <w:pPr>
        <w:spacing w:after="0" w:line="240" w:lineRule="auto"/>
        <w:jc w:val="both"/>
        <w:rPr>
          <w:rFonts w:ascii="Times New Roman" w:eastAsia="Times New Roman" w:hAnsi="Times New Roman" w:cs="Times New Roman"/>
          <w:color w:val="000000"/>
          <w:kern w:val="0"/>
          <w:shd w:val="clear" w:color="auto" w:fill="FFFFFF"/>
          <w14:ligatures w14:val="none"/>
        </w:rPr>
      </w:pPr>
    </w:p>
    <w:p w14:paraId="655339B5" w14:textId="77777777" w:rsidR="00317504" w:rsidRPr="00317504" w:rsidRDefault="00317504" w:rsidP="0031750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17504">
        <w:rPr>
          <w:rFonts w:ascii="Times New Roman" w:eastAsia="Times New Roman" w:hAnsi="Times New Roman" w:cs="Times New Roman"/>
          <w:b/>
          <w:bCs/>
          <w:kern w:val="0"/>
          <w:sz w:val="24"/>
          <w:szCs w:val="24"/>
          <w14:ligatures w14:val="none"/>
        </w:rPr>
        <w:t>Chaining Mechanism</w:t>
      </w:r>
    </w:p>
    <w:p w14:paraId="44D9BA95" w14:textId="77777777" w:rsidR="00317504" w:rsidRPr="00317504" w:rsidRDefault="00317504" w:rsidP="003175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7504">
        <w:rPr>
          <w:rFonts w:ascii="Times New Roman" w:eastAsia="Times New Roman" w:hAnsi="Times New Roman" w:cs="Times New Roman"/>
          <w:kern w:val="0"/>
          <w:sz w:val="24"/>
          <w:szCs w:val="24"/>
          <w14:ligatures w14:val="none"/>
        </w:rPr>
        <w:t xml:space="preserve">The ledger begins with a </w:t>
      </w:r>
      <w:r w:rsidRPr="00317504">
        <w:rPr>
          <w:rFonts w:ascii="Times New Roman" w:eastAsia="Times New Roman" w:hAnsi="Times New Roman" w:cs="Times New Roman"/>
          <w:b/>
          <w:bCs/>
          <w:kern w:val="0"/>
          <w:sz w:val="24"/>
          <w:szCs w:val="24"/>
          <w14:ligatures w14:val="none"/>
        </w:rPr>
        <w:t>genesis block</w:t>
      </w:r>
      <w:r w:rsidRPr="00317504">
        <w:rPr>
          <w:rFonts w:ascii="Times New Roman" w:eastAsia="Times New Roman" w:hAnsi="Times New Roman" w:cs="Times New Roman"/>
          <w:kern w:val="0"/>
          <w:sz w:val="24"/>
          <w:szCs w:val="24"/>
          <w14:ligatures w14:val="none"/>
        </w:rPr>
        <w:t xml:space="preserve"> (with </w:t>
      </w:r>
      <w:proofErr w:type="spellStart"/>
      <w:r w:rsidRPr="00317504">
        <w:rPr>
          <w:rFonts w:ascii="Times New Roman" w:eastAsia="Times New Roman" w:hAnsi="Times New Roman" w:cs="Times New Roman"/>
          <w:kern w:val="0"/>
          <w:sz w:val="20"/>
          <w:szCs w:val="20"/>
          <w14:ligatures w14:val="none"/>
        </w:rPr>
        <w:t>prev_hash</w:t>
      </w:r>
      <w:proofErr w:type="spellEnd"/>
      <w:r w:rsidRPr="00317504">
        <w:rPr>
          <w:rFonts w:ascii="Times New Roman" w:eastAsia="Times New Roman" w:hAnsi="Times New Roman" w:cs="Times New Roman"/>
          <w:kern w:val="0"/>
          <w:sz w:val="24"/>
          <w:szCs w:val="24"/>
          <w14:ligatures w14:val="none"/>
        </w:rPr>
        <w:t xml:space="preserve"> set to 64 zeros). Each subsequent block is hashed using the SHA-256 algorithm, incorporating the </w:t>
      </w:r>
      <w:proofErr w:type="spellStart"/>
      <w:r w:rsidRPr="00317504">
        <w:rPr>
          <w:rFonts w:ascii="Times New Roman" w:eastAsia="Times New Roman" w:hAnsi="Times New Roman" w:cs="Times New Roman"/>
          <w:kern w:val="0"/>
          <w:sz w:val="20"/>
          <w:szCs w:val="20"/>
          <w14:ligatures w14:val="none"/>
        </w:rPr>
        <w:t>prev_hash</w:t>
      </w:r>
      <w:proofErr w:type="spellEnd"/>
      <w:r w:rsidRPr="00317504">
        <w:rPr>
          <w:rFonts w:ascii="Times New Roman" w:eastAsia="Times New Roman" w:hAnsi="Times New Roman" w:cs="Times New Roman"/>
          <w:kern w:val="0"/>
          <w:sz w:val="24"/>
          <w:szCs w:val="24"/>
          <w14:ligatures w14:val="none"/>
        </w:rPr>
        <w:t xml:space="preserve"> to ensure that any change in the chain invalidates the following hashes. This creates a tamper-evident ledger and mimics the transparency and security properties of blockchain systems.</w:t>
      </w:r>
    </w:p>
    <w:p w14:paraId="7B8A4C01" w14:textId="1B0B977A" w:rsidR="00317504" w:rsidRPr="008320FA" w:rsidRDefault="00317504" w:rsidP="003175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7504">
        <w:rPr>
          <w:rFonts w:ascii="Times New Roman" w:eastAsia="Times New Roman" w:hAnsi="Times New Roman" w:cs="Times New Roman"/>
          <w:kern w:val="0"/>
          <w:sz w:val="24"/>
          <w:szCs w:val="24"/>
          <w14:ligatures w14:val="none"/>
        </w:rPr>
        <w:t xml:space="preserve">This simulated ledger was implemented using Python’s </w:t>
      </w:r>
      <w:proofErr w:type="spellStart"/>
      <w:r w:rsidRPr="00317504">
        <w:rPr>
          <w:rFonts w:ascii="Times New Roman" w:eastAsia="Times New Roman" w:hAnsi="Times New Roman" w:cs="Times New Roman"/>
          <w:kern w:val="0"/>
          <w:sz w:val="20"/>
          <w:szCs w:val="20"/>
          <w14:ligatures w14:val="none"/>
        </w:rPr>
        <w:t>hashlib</w:t>
      </w:r>
      <w:proofErr w:type="spellEnd"/>
      <w:r w:rsidRPr="00317504">
        <w:rPr>
          <w:rFonts w:ascii="Times New Roman" w:eastAsia="Times New Roman" w:hAnsi="Times New Roman" w:cs="Times New Roman"/>
          <w:kern w:val="0"/>
          <w:sz w:val="24"/>
          <w:szCs w:val="24"/>
          <w14:ligatures w14:val="none"/>
        </w:rPr>
        <w:t xml:space="preserve"> and stored as a structured </w:t>
      </w:r>
      <w:proofErr w:type="spellStart"/>
      <w:r w:rsidRPr="00317504">
        <w:rPr>
          <w:rFonts w:ascii="Times New Roman" w:eastAsia="Times New Roman" w:hAnsi="Times New Roman" w:cs="Times New Roman"/>
          <w:kern w:val="0"/>
          <w:sz w:val="24"/>
          <w:szCs w:val="24"/>
          <w14:ligatures w14:val="none"/>
        </w:rPr>
        <w:t>DataFrame</w:t>
      </w:r>
      <w:proofErr w:type="spellEnd"/>
      <w:r w:rsidRPr="00317504">
        <w:rPr>
          <w:rFonts w:ascii="Times New Roman" w:eastAsia="Times New Roman" w:hAnsi="Times New Roman" w:cs="Times New Roman"/>
          <w:kern w:val="0"/>
          <w:sz w:val="24"/>
          <w:szCs w:val="24"/>
          <w14:ligatures w14:val="none"/>
        </w:rPr>
        <w:t>. It serves both as a transaction record and as a conceptual bridge between traditional databases and decentralized ledger systems.</w:t>
      </w:r>
    </w:p>
    <w:p w14:paraId="4A308CED" w14:textId="77777777" w:rsidR="006A5AE4" w:rsidRPr="006A5AE4" w:rsidRDefault="006A5AE4" w:rsidP="006A5A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AE4">
        <w:rPr>
          <w:rFonts w:ascii="Times New Roman" w:eastAsia="Times New Roman" w:hAnsi="Times New Roman" w:cs="Times New Roman"/>
          <w:kern w:val="0"/>
          <w:sz w:val="24"/>
          <w:szCs w:val="24"/>
          <w14:ligatures w14:val="none"/>
        </w:rPr>
        <w:t xml:space="preserve">The hash was computed using SHA-256 to simulate real blockchain immutability. The ledger started with a </w:t>
      </w:r>
      <w:r w:rsidRPr="006A5AE4">
        <w:rPr>
          <w:rFonts w:ascii="Times New Roman" w:eastAsia="Times New Roman" w:hAnsi="Times New Roman" w:cs="Times New Roman"/>
          <w:b/>
          <w:bCs/>
          <w:kern w:val="0"/>
          <w:sz w:val="24"/>
          <w:szCs w:val="24"/>
          <w14:ligatures w14:val="none"/>
        </w:rPr>
        <w:t>dummy genesis block</w:t>
      </w:r>
      <w:r w:rsidRPr="006A5AE4">
        <w:rPr>
          <w:rFonts w:ascii="Times New Roman" w:eastAsia="Times New Roman" w:hAnsi="Times New Roman" w:cs="Times New Roman"/>
          <w:kern w:val="0"/>
          <w:sz w:val="24"/>
          <w:szCs w:val="24"/>
          <w14:ligatures w14:val="none"/>
        </w:rPr>
        <w:t xml:space="preserve"> (</w:t>
      </w:r>
      <w:proofErr w:type="spellStart"/>
      <w:r w:rsidRPr="006A5AE4">
        <w:rPr>
          <w:rFonts w:ascii="Times New Roman" w:eastAsia="Times New Roman" w:hAnsi="Times New Roman" w:cs="Times New Roman"/>
          <w:kern w:val="0"/>
          <w:sz w:val="20"/>
          <w:szCs w:val="20"/>
          <w14:ligatures w14:val="none"/>
        </w:rPr>
        <w:t>prev_hash</w:t>
      </w:r>
      <w:proofErr w:type="spellEnd"/>
      <w:r w:rsidRPr="006A5AE4">
        <w:rPr>
          <w:rFonts w:ascii="Times New Roman" w:eastAsia="Times New Roman" w:hAnsi="Times New Roman" w:cs="Times New Roman"/>
          <w:kern w:val="0"/>
          <w:sz w:val="20"/>
          <w:szCs w:val="20"/>
          <w14:ligatures w14:val="none"/>
        </w:rPr>
        <w:t xml:space="preserve"> = "0"*64</w:t>
      </w:r>
      <w:r w:rsidRPr="006A5AE4">
        <w:rPr>
          <w:rFonts w:ascii="Times New Roman" w:eastAsia="Times New Roman" w:hAnsi="Times New Roman" w:cs="Times New Roman"/>
          <w:kern w:val="0"/>
          <w:sz w:val="24"/>
          <w:szCs w:val="24"/>
          <w14:ligatures w14:val="none"/>
        </w:rPr>
        <w:t>) and sequentially linked subsequent blocks.</w:t>
      </w:r>
    </w:p>
    <w:p w14:paraId="29CC864C" w14:textId="1C68BD34" w:rsidR="006A5AE4" w:rsidRPr="008320FA" w:rsidRDefault="006A5AE4" w:rsidP="003175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5AE4">
        <w:rPr>
          <w:rFonts w:ascii="Times New Roman" w:eastAsia="Times New Roman" w:hAnsi="Times New Roman" w:cs="Times New Roman"/>
          <w:kern w:val="0"/>
          <w:sz w:val="24"/>
          <w:szCs w:val="24"/>
          <w14:ligatures w14:val="none"/>
        </w:rPr>
        <w:t xml:space="preserve">This structure ensures </w:t>
      </w:r>
      <w:r w:rsidRPr="006A5AE4">
        <w:rPr>
          <w:rFonts w:ascii="Times New Roman" w:eastAsia="Times New Roman" w:hAnsi="Times New Roman" w:cs="Times New Roman"/>
          <w:b/>
          <w:bCs/>
          <w:kern w:val="0"/>
          <w:sz w:val="24"/>
          <w:szCs w:val="24"/>
          <w14:ligatures w14:val="none"/>
        </w:rPr>
        <w:t>tamper-evidence</w:t>
      </w:r>
      <w:r w:rsidRPr="006A5AE4">
        <w:rPr>
          <w:rFonts w:ascii="Times New Roman" w:eastAsia="Times New Roman" w:hAnsi="Times New Roman" w:cs="Times New Roman"/>
          <w:kern w:val="0"/>
          <w:sz w:val="24"/>
          <w:szCs w:val="24"/>
          <w14:ligatures w14:val="none"/>
        </w:rPr>
        <w:t xml:space="preserve"> and </w:t>
      </w:r>
      <w:r w:rsidRPr="006A5AE4">
        <w:rPr>
          <w:rFonts w:ascii="Times New Roman" w:eastAsia="Times New Roman" w:hAnsi="Times New Roman" w:cs="Times New Roman"/>
          <w:b/>
          <w:bCs/>
          <w:kern w:val="0"/>
          <w:sz w:val="24"/>
          <w:szCs w:val="24"/>
          <w14:ligatures w14:val="none"/>
        </w:rPr>
        <w:t>auditability</w:t>
      </w:r>
      <w:r w:rsidRPr="006A5AE4">
        <w:rPr>
          <w:rFonts w:ascii="Times New Roman" w:eastAsia="Times New Roman" w:hAnsi="Times New Roman" w:cs="Times New Roman"/>
          <w:kern w:val="0"/>
          <w:sz w:val="24"/>
          <w:szCs w:val="24"/>
          <w14:ligatures w14:val="none"/>
        </w:rPr>
        <w:t xml:space="preserve"> across the trade history. A simplified representation is shown</w:t>
      </w:r>
      <w:r w:rsidRPr="008320FA">
        <w:rPr>
          <w:rFonts w:ascii="Times New Roman" w:eastAsia="Times New Roman" w:hAnsi="Times New Roman" w:cs="Times New Roman"/>
          <w:kern w:val="0"/>
          <w:sz w:val="24"/>
          <w:szCs w:val="24"/>
          <w14:ligatures w14:val="none"/>
        </w:rPr>
        <w:t xml:space="preserve"> in figure- 3.</w:t>
      </w:r>
      <w:r w:rsidR="00AA20DD">
        <w:rPr>
          <w:rFonts w:ascii="Times New Roman" w:eastAsia="Times New Roman" w:hAnsi="Times New Roman" w:cs="Times New Roman"/>
          <w:kern w:val="0"/>
          <w:sz w:val="24"/>
          <w:szCs w:val="24"/>
          <w14:ligatures w14:val="none"/>
        </w:rPr>
        <w:t>1</w:t>
      </w:r>
      <w:r w:rsidRPr="008320FA">
        <w:rPr>
          <w:rFonts w:ascii="Times New Roman" w:eastAsia="Times New Roman" w:hAnsi="Times New Roman" w:cs="Times New Roman"/>
          <w:kern w:val="0"/>
          <w:sz w:val="24"/>
          <w:szCs w:val="24"/>
          <w14:ligatures w14:val="none"/>
        </w:rPr>
        <w:t>.</w:t>
      </w:r>
    </w:p>
    <w:p w14:paraId="027181C7" w14:textId="578C5894" w:rsidR="00B809EC" w:rsidRPr="008320FA" w:rsidRDefault="006A5AE4" w:rsidP="003175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noProof/>
          <w:kern w:val="0"/>
          <w:sz w:val="24"/>
          <w:szCs w:val="24"/>
        </w:rPr>
        <w:lastRenderedPageBreak/>
        <w:drawing>
          <wp:inline distT="0" distB="0" distL="0" distR="0" wp14:anchorId="721C043E" wp14:editId="1404D2AA">
            <wp:extent cx="5989027" cy="3200400"/>
            <wp:effectExtent l="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68917EB" w14:textId="265633D9" w:rsidR="00BE4869" w:rsidRPr="008320FA" w:rsidRDefault="00F8339E" w:rsidP="00F8339E">
      <w:pPr>
        <w:spacing w:before="100" w:beforeAutospacing="1" w:after="100" w:afterAutospacing="1" w:line="240" w:lineRule="auto"/>
        <w:rPr>
          <w:rFonts w:ascii="Times New Roman" w:hAnsi="Times New Roman" w:cs="Times New Roman"/>
          <w:b/>
          <w:bCs/>
        </w:rPr>
      </w:pPr>
      <w:r w:rsidRPr="008320FA">
        <w:rPr>
          <w:rFonts w:ascii="Times New Roman" w:eastAsia="Times New Roman" w:hAnsi="Times New Roman" w:cs="Times New Roman"/>
          <w:b/>
          <w:bCs/>
          <w:kern w:val="0"/>
          <w:sz w:val="24"/>
          <w:szCs w:val="24"/>
          <w14:ligatures w14:val="none"/>
        </w:rPr>
        <w:t xml:space="preserve">                                         Figure-3.</w:t>
      </w:r>
      <w:r w:rsidR="0093723E">
        <w:rPr>
          <w:rFonts w:ascii="Times New Roman" w:eastAsia="Times New Roman" w:hAnsi="Times New Roman" w:cs="Times New Roman"/>
          <w:b/>
          <w:bCs/>
          <w:kern w:val="0"/>
          <w:sz w:val="24"/>
          <w:szCs w:val="24"/>
          <w14:ligatures w14:val="none"/>
        </w:rPr>
        <w:t>1</w:t>
      </w:r>
      <w:r w:rsidRPr="008320FA">
        <w:rPr>
          <w:rFonts w:ascii="Times New Roman" w:eastAsia="Times New Roman" w:hAnsi="Times New Roman" w:cs="Times New Roman"/>
          <w:b/>
          <w:bCs/>
          <w:kern w:val="0"/>
          <w:sz w:val="24"/>
          <w:szCs w:val="24"/>
          <w14:ligatures w14:val="none"/>
        </w:rPr>
        <w:t xml:space="preserve">: </w:t>
      </w:r>
      <w:r w:rsidRPr="008320FA">
        <w:rPr>
          <w:rFonts w:ascii="Times New Roman" w:hAnsi="Times New Roman" w:cs="Times New Roman"/>
          <w:b/>
          <w:bCs/>
        </w:rPr>
        <w:t>visualization of the blockchain structure</w:t>
      </w:r>
    </w:p>
    <w:p w14:paraId="072481A2" w14:textId="77777777" w:rsidR="008E0560" w:rsidRPr="008E0560" w:rsidRDefault="008E0560" w:rsidP="008E05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560">
        <w:rPr>
          <w:rFonts w:ascii="Times New Roman" w:eastAsia="Times New Roman" w:hAnsi="Times New Roman" w:cs="Times New Roman"/>
          <w:kern w:val="0"/>
          <w:sz w:val="24"/>
          <w:szCs w:val="24"/>
          <w14:ligatures w14:val="none"/>
        </w:rPr>
        <w:t>The trading model assumes:</w:t>
      </w:r>
    </w:p>
    <w:p w14:paraId="1E8DE830" w14:textId="77777777" w:rsidR="008E0560" w:rsidRPr="008E0560" w:rsidRDefault="008E0560" w:rsidP="008E0560">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560">
        <w:rPr>
          <w:rFonts w:ascii="Times New Roman" w:eastAsia="Times New Roman" w:hAnsi="Times New Roman" w:cs="Times New Roman"/>
          <w:kern w:val="0"/>
          <w:sz w:val="24"/>
          <w:szCs w:val="24"/>
          <w14:ligatures w14:val="none"/>
        </w:rPr>
        <w:t>No centralized broker; trades are directly between peers</w:t>
      </w:r>
    </w:p>
    <w:p w14:paraId="45114617" w14:textId="77777777" w:rsidR="008E0560" w:rsidRPr="008E0560" w:rsidRDefault="008E0560" w:rsidP="008E0560">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560">
        <w:rPr>
          <w:rFonts w:ascii="Times New Roman" w:eastAsia="Times New Roman" w:hAnsi="Times New Roman" w:cs="Times New Roman"/>
          <w:kern w:val="0"/>
          <w:sz w:val="24"/>
          <w:szCs w:val="24"/>
          <w14:ligatures w14:val="none"/>
        </w:rPr>
        <w:t>Transactions are voluntary and based on dynamic pricing</w:t>
      </w:r>
    </w:p>
    <w:p w14:paraId="42BAB33A" w14:textId="77777777" w:rsidR="008E0560" w:rsidRPr="008E0560" w:rsidRDefault="008E0560" w:rsidP="008E0560">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560">
        <w:rPr>
          <w:rFonts w:ascii="Times New Roman" w:eastAsia="Times New Roman" w:hAnsi="Times New Roman" w:cs="Times New Roman"/>
          <w:kern w:val="0"/>
          <w:sz w:val="24"/>
          <w:szCs w:val="24"/>
          <w14:ligatures w14:val="none"/>
        </w:rPr>
        <w:t>Participants may act as both buyers and sellers at different times</w:t>
      </w:r>
    </w:p>
    <w:p w14:paraId="6F74C203" w14:textId="77777777" w:rsidR="008E0560" w:rsidRPr="008320FA" w:rsidRDefault="008E0560" w:rsidP="00F8339E">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44677248" w14:textId="77777777" w:rsidR="00BE4869" w:rsidRPr="008320FA" w:rsidRDefault="00BE4869" w:rsidP="00BE4869">
      <w:pPr>
        <w:spacing w:after="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b/>
          <w:bCs/>
          <w:color w:val="000000"/>
          <w:kern w:val="0"/>
          <w:shd w:val="clear" w:color="auto" w:fill="FFFFFF"/>
          <w14:ligatures w14:val="none"/>
        </w:rPr>
        <w:t xml:space="preserve">3.5 </w:t>
      </w:r>
      <w:r w:rsidRPr="008320FA">
        <w:rPr>
          <w:rFonts w:ascii="Times New Roman" w:eastAsia="Times New Roman" w:hAnsi="Times New Roman" w:cs="Times New Roman"/>
          <w:b/>
          <w:bCs/>
          <w:color w:val="000000"/>
          <w:kern w:val="0"/>
          <w:sz w:val="24"/>
          <w:szCs w:val="24"/>
          <w:shd w:val="clear" w:color="auto" w:fill="FFFFFF"/>
          <w14:ligatures w14:val="none"/>
        </w:rPr>
        <w:t>Trading Behavior Analysis</w:t>
      </w:r>
    </w:p>
    <w:p w14:paraId="4F97FAD0" w14:textId="77777777" w:rsidR="00BE4869" w:rsidRPr="008320FA" w:rsidRDefault="00BE4869" w:rsidP="00BE4869">
      <w:pPr>
        <w:spacing w:after="0" w:line="240" w:lineRule="auto"/>
        <w:rPr>
          <w:rFonts w:ascii="Times New Roman" w:eastAsia="Times New Roman" w:hAnsi="Times New Roman" w:cs="Times New Roman"/>
          <w:kern w:val="0"/>
          <w:sz w:val="24"/>
          <w:szCs w:val="24"/>
          <w14:ligatures w14:val="none"/>
        </w:rPr>
      </w:pPr>
    </w:p>
    <w:p w14:paraId="5BAD4461" w14:textId="3E3BCDE7" w:rsidR="00DF37C4" w:rsidRPr="00DF37C4" w:rsidRDefault="00DF37C4" w:rsidP="00DF37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kern w:val="0"/>
          <w:sz w:val="24"/>
          <w:szCs w:val="24"/>
          <w14:ligatures w14:val="none"/>
        </w:rPr>
        <w:t>T</w:t>
      </w:r>
      <w:r w:rsidRPr="00DF37C4">
        <w:rPr>
          <w:rFonts w:ascii="Times New Roman" w:eastAsia="Times New Roman" w:hAnsi="Times New Roman" w:cs="Times New Roman"/>
          <w:kern w:val="0"/>
          <w:sz w:val="24"/>
          <w:szCs w:val="24"/>
          <w14:ligatures w14:val="none"/>
        </w:rPr>
        <w:t>o understand how energy was exchanged across the simulated rural microgrid, a detailed analysis of trading behavior was conducted. This involved identifying which households were most active in buying or selling energy, how frequently they participated in transactions, and how trade volumes varied over time.</w:t>
      </w:r>
    </w:p>
    <w:p w14:paraId="212518F4" w14:textId="2267A2EA" w:rsidR="00DF37C4" w:rsidRPr="00DF37C4" w:rsidRDefault="00DF37C4" w:rsidP="00DF37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37C4">
        <w:rPr>
          <w:rFonts w:ascii="Times New Roman" w:eastAsia="Times New Roman" w:hAnsi="Times New Roman" w:cs="Times New Roman"/>
          <w:kern w:val="0"/>
          <w:sz w:val="24"/>
          <w:szCs w:val="24"/>
          <w14:ligatures w14:val="none"/>
        </w:rPr>
        <w:t xml:space="preserve">Initial exploration began with plotting the </w:t>
      </w:r>
      <w:r w:rsidRPr="00DF37C4">
        <w:rPr>
          <w:rFonts w:ascii="Times New Roman" w:eastAsia="Times New Roman" w:hAnsi="Times New Roman" w:cs="Times New Roman"/>
          <w:b/>
          <w:bCs/>
          <w:kern w:val="0"/>
          <w:sz w:val="24"/>
          <w:szCs w:val="24"/>
          <w14:ligatures w14:val="none"/>
        </w:rPr>
        <w:t>total energy traded over time</w:t>
      </w:r>
      <w:r w:rsidRPr="00DF37C4">
        <w:rPr>
          <w:rFonts w:ascii="Times New Roman" w:eastAsia="Times New Roman" w:hAnsi="Times New Roman" w:cs="Times New Roman"/>
          <w:kern w:val="0"/>
          <w:sz w:val="24"/>
          <w:szCs w:val="24"/>
          <w14:ligatures w14:val="none"/>
        </w:rPr>
        <w:t xml:space="preserve"> (Figure </w:t>
      </w:r>
      <w:r w:rsidR="0035199C" w:rsidRPr="008320FA">
        <w:rPr>
          <w:rFonts w:ascii="Times New Roman" w:eastAsia="Times New Roman" w:hAnsi="Times New Roman" w:cs="Times New Roman"/>
          <w:kern w:val="0"/>
          <w:sz w:val="24"/>
          <w:szCs w:val="24"/>
          <w14:ligatures w14:val="none"/>
        </w:rPr>
        <w:t>3.</w:t>
      </w:r>
      <w:r w:rsidR="00AA20DD">
        <w:rPr>
          <w:rFonts w:ascii="Times New Roman" w:eastAsia="Times New Roman" w:hAnsi="Times New Roman" w:cs="Times New Roman"/>
          <w:kern w:val="0"/>
          <w:sz w:val="24"/>
          <w:szCs w:val="24"/>
          <w14:ligatures w14:val="none"/>
        </w:rPr>
        <w:t>2</w:t>
      </w:r>
      <w:r w:rsidRPr="00DF37C4">
        <w:rPr>
          <w:rFonts w:ascii="Times New Roman" w:eastAsia="Times New Roman" w:hAnsi="Times New Roman" w:cs="Times New Roman"/>
          <w:kern w:val="0"/>
          <w:sz w:val="24"/>
          <w:szCs w:val="24"/>
          <w14:ligatures w14:val="none"/>
        </w:rPr>
        <w:t>), which revealed a fluctuating pattern influenced by solar generation and household demand alignment.</w:t>
      </w:r>
      <w:r w:rsidR="0035199C" w:rsidRPr="008320FA">
        <w:rPr>
          <w:rFonts w:ascii="Times New Roman" w:eastAsia="Times New Roman" w:hAnsi="Times New Roman" w:cs="Times New Roman"/>
          <w:kern w:val="0"/>
          <w:sz w:val="24"/>
          <w:szCs w:val="24"/>
          <w14:ligatures w14:val="none"/>
        </w:rPr>
        <w:t xml:space="preserve"> </w:t>
      </w:r>
      <w:r w:rsidR="0035199C" w:rsidRPr="008320FA">
        <w:rPr>
          <w:rFonts w:ascii="Times New Roman" w:hAnsi="Times New Roman" w:cs="Times New Roman"/>
        </w:rPr>
        <w:t xml:space="preserve">This line graph titled </w:t>
      </w:r>
      <w:r w:rsidR="0035199C" w:rsidRPr="008320FA">
        <w:rPr>
          <w:rStyle w:val="Strong"/>
          <w:rFonts w:ascii="Times New Roman" w:hAnsi="Times New Roman" w:cs="Times New Roman"/>
        </w:rPr>
        <w:t>"Total Energy Traded Over Time"</w:t>
      </w:r>
      <w:r w:rsidR="0035199C" w:rsidRPr="008320FA">
        <w:rPr>
          <w:rFonts w:ascii="Times New Roman" w:hAnsi="Times New Roman" w:cs="Times New Roman"/>
        </w:rPr>
        <w:t xml:space="preserve"> shows how the volume of peer-to-peer (P2P) energy transactions fluctuated daily between </w:t>
      </w:r>
      <w:r w:rsidR="0035199C" w:rsidRPr="008320FA">
        <w:rPr>
          <w:rStyle w:val="Strong"/>
          <w:rFonts w:ascii="Times New Roman" w:hAnsi="Times New Roman" w:cs="Times New Roman"/>
        </w:rPr>
        <w:t>June 2nd and July 1st, 2023</w:t>
      </w:r>
      <w:r w:rsidRPr="00DF37C4">
        <w:rPr>
          <w:rFonts w:ascii="Times New Roman" w:eastAsia="Times New Roman" w:hAnsi="Times New Roman" w:cs="Times New Roman"/>
          <w:kern w:val="0"/>
          <w:sz w:val="24"/>
          <w:szCs w:val="24"/>
          <w14:ligatures w14:val="none"/>
        </w:rPr>
        <w:t xml:space="preserve"> Some days showed sharp spikes in trade volume, indicating strong surplus-deficit matching, while other days experienced minimal trading due to poor synchronization between supply and demand.</w:t>
      </w:r>
    </w:p>
    <w:p w14:paraId="273B08B5" w14:textId="77777777" w:rsidR="00DF37C4" w:rsidRPr="00DF37C4" w:rsidRDefault="00DF37C4" w:rsidP="00DF37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37C4">
        <w:rPr>
          <w:rFonts w:ascii="Times New Roman" w:eastAsia="Times New Roman" w:hAnsi="Times New Roman" w:cs="Times New Roman"/>
          <w:kern w:val="0"/>
          <w:sz w:val="24"/>
          <w:szCs w:val="24"/>
          <w14:ligatures w14:val="none"/>
        </w:rPr>
        <w:t xml:space="preserve">To further assess participant behavior, households were ranked by total energy sold and purchased. </w:t>
      </w:r>
      <w:r w:rsidRPr="00DF37C4">
        <w:rPr>
          <w:rFonts w:ascii="Times New Roman" w:eastAsia="Times New Roman" w:hAnsi="Times New Roman" w:cs="Times New Roman"/>
          <w:b/>
          <w:bCs/>
          <w:kern w:val="0"/>
          <w:sz w:val="24"/>
          <w:szCs w:val="24"/>
          <w14:ligatures w14:val="none"/>
        </w:rPr>
        <w:t>Top sellers</w:t>
      </w:r>
      <w:r w:rsidRPr="00DF37C4">
        <w:rPr>
          <w:rFonts w:ascii="Times New Roman" w:eastAsia="Times New Roman" w:hAnsi="Times New Roman" w:cs="Times New Roman"/>
          <w:kern w:val="0"/>
          <w:sz w:val="24"/>
          <w:szCs w:val="24"/>
          <w14:ligatures w14:val="none"/>
        </w:rPr>
        <w:t xml:space="preserve"> typically exhibited consistent surplus generation, possibly due to lower </w:t>
      </w:r>
      <w:r w:rsidRPr="00DF37C4">
        <w:rPr>
          <w:rFonts w:ascii="Times New Roman" w:eastAsia="Times New Roman" w:hAnsi="Times New Roman" w:cs="Times New Roman"/>
          <w:kern w:val="0"/>
          <w:sz w:val="24"/>
          <w:szCs w:val="24"/>
          <w14:ligatures w14:val="none"/>
        </w:rPr>
        <w:lastRenderedPageBreak/>
        <w:t xml:space="preserve">consumption or higher solar capacity, while </w:t>
      </w:r>
      <w:r w:rsidRPr="00DF37C4">
        <w:rPr>
          <w:rFonts w:ascii="Times New Roman" w:eastAsia="Times New Roman" w:hAnsi="Times New Roman" w:cs="Times New Roman"/>
          <w:b/>
          <w:bCs/>
          <w:kern w:val="0"/>
          <w:sz w:val="24"/>
          <w:szCs w:val="24"/>
          <w14:ligatures w14:val="none"/>
        </w:rPr>
        <w:t>top buyers</w:t>
      </w:r>
      <w:r w:rsidRPr="00DF37C4">
        <w:rPr>
          <w:rFonts w:ascii="Times New Roman" w:eastAsia="Times New Roman" w:hAnsi="Times New Roman" w:cs="Times New Roman"/>
          <w:kern w:val="0"/>
          <w:sz w:val="24"/>
          <w:szCs w:val="24"/>
          <w14:ligatures w14:val="none"/>
        </w:rPr>
        <w:t xml:space="preserve"> demonstrated consistent energy deficits. This distribution of roles suggests early signs of specialization within the microgrid, where certain nodes consistently act as local suppliers or consumers.</w:t>
      </w:r>
    </w:p>
    <w:p w14:paraId="25735D1D" w14:textId="72A4B352" w:rsidR="00DA374B" w:rsidRPr="008320FA" w:rsidRDefault="00DA374B" w:rsidP="00BE4869">
      <w:pPr>
        <w:spacing w:after="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noProof/>
          <w:kern w:val="0"/>
          <w:sz w:val="24"/>
          <w:szCs w:val="24"/>
        </w:rPr>
        <w:drawing>
          <wp:inline distT="0" distB="0" distL="0" distR="0" wp14:anchorId="33805497" wp14:editId="4CE4B42F">
            <wp:extent cx="5943600" cy="2476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42AFD9FF" w14:textId="7EE5606E" w:rsidR="00DF37C4" w:rsidRPr="008320FA" w:rsidRDefault="00DF37C4" w:rsidP="00BE4869">
      <w:pPr>
        <w:spacing w:after="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kern w:val="0"/>
          <w:sz w:val="24"/>
          <w:szCs w:val="24"/>
          <w14:ligatures w14:val="none"/>
        </w:rPr>
        <w:t xml:space="preserve">                                        Figure-3.</w:t>
      </w:r>
      <w:r w:rsidR="0093723E">
        <w:rPr>
          <w:rFonts w:ascii="Times New Roman" w:eastAsia="Times New Roman" w:hAnsi="Times New Roman" w:cs="Times New Roman"/>
          <w:kern w:val="0"/>
          <w:sz w:val="24"/>
          <w:szCs w:val="24"/>
          <w14:ligatures w14:val="none"/>
        </w:rPr>
        <w:t>2</w:t>
      </w:r>
      <w:r w:rsidRPr="008320FA">
        <w:rPr>
          <w:rFonts w:ascii="Times New Roman" w:eastAsia="Times New Roman" w:hAnsi="Times New Roman" w:cs="Times New Roman"/>
          <w:kern w:val="0"/>
          <w:sz w:val="24"/>
          <w:szCs w:val="24"/>
          <w14:ligatures w14:val="none"/>
        </w:rPr>
        <w:t xml:space="preserve">: </w:t>
      </w:r>
      <w:r w:rsidRPr="008320FA">
        <w:rPr>
          <w:rFonts w:ascii="Times New Roman" w:hAnsi="Times New Roman" w:cs="Times New Roman"/>
        </w:rPr>
        <w:t>Trading Behavior Analysis</w:t>
      </w:r>
      <w:r w:rsidRPr="008320FA">
        <w:rPr>
          <w:rFonts w:ascii="Times New Roman" w:hAnsi="Times New Roman" w:cs="Times New Roman"/>
        </w:rPr>
        <w:t xml:space="preserve"> (June 2023)</w:t>
      </w:r>
    </w:p>
    <w:p w14:paraId="4E35A9D0" w14:textId="77777777" w:rsidR="00DF37C4" w:rsidRPr="008320FA" w:rsidRDefault="00DF37C4" w:rsidP="00BE4869">
      <w:pPr>
        <w:spacing w:after="0" w:line="240" w:lineRule="auto"/>
        <w:jc w:val="both"/>
        <w:rPr>
          <w:rFonts w:ascii="Times New Roman" w:eastAsia="Times New Roman" w:hAnsi="Times New Roman" w:cs="Times New Roman"/>
          <w:kern w:val="0"/>
          <w:sz w:val="24"/>
          <w:szCs w:val="24"/>
          <w14:ligatures w14:val="none"/>
        </w:rPr>
      </w:pPr>
    </w:p>
    <w:p w14:paraId="330F7FE0" w14:textId="2BBD4B4F" w:rsidR="00DF37C4" w:rsidRPr="00DF37C4" w:rsidRDefault="00DF37C4" w:rsidP="00DF37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37C4">
        <w:rPr>
          <w:rFonts w:ascii="Times New Roman" w:eastAsia="Times New Roman" w:hAnsi="Times New Roman" w:cs="Times New Roman"/>
          <w:kern w:val="0"/>
          <w:sz w:val="24"/>
          <w:szCs w:val="24"/>
          <w14:ligatures w14:val="none"/>
        </w:rPr>
        <w:t xml:space="preserve">In addition to participation trends, the analysis examined </w:t>
      </w:r>
      <w:r w:rsidRPr="00DF37C4">
        <w:rPr>
          <w:rFonts w:ascii="Times New Roman" w:eastAsia="Times New Roman" w:hAnsi="Times New Roman" w:cs="Times New Roman"/>
          <w:b/>
          <w:bCs/>
          <w:kern w:val="0"/>
          <w:sz w:val="24"/>
          <w:szCs w:val="24"/>
          <w14:ligatures w14:val="none"/>
        </w:rPr>
        <w:t>temporal trading patterns</w:t>
      </w:r>
      <w:r w:rsidRPr="00DF37C4">
        <w:rPr>
          <w:rFonts w:ascii="Times New Roman" w:eastAsia="Times New Roman" w:hAnsi="Times New Roman" w:cs="Times New Roman"/>
          <w:kern w:val="0"/>
          <w:sz w:val="24"/>
          <w:szCs w:val="24"/>
          <w14:ligatures w14:val="none"/>
        </w:rPr>
        <w:t>. Hourly trading activity showed distinct peaks during mid-morning and afternoon hours—times that align with typical solar production curves and household energy usage. Weekly patterns also emerged, with weekends, particularly Saturdays, showing heightened trading activity, possibly due to increased energy use during daytime hours at home.</w:t>
      </w:r>
    </w:p>
    <w:p w14:paraId="74A98C90" w14:textId="77777777" w:rsidR="00DF37C4" w:rsidRPr="00DF37C4" w:rsidRDefault="00DF37C4" w:rsidP="00DF37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37C4">
        <w:rPr>
          <w:rFonts w:ascii="Times New Roman" w:eastAsia="Times New Roman" w:hAnsi="Times New Roman" w:cs="Times New Roman"/>
          <w:kern w:val="0"/>
          <w:sz w:val="24"/>
          <w:szCs w:val="24"/>
          <w14:ligatures w14:val="none"/>
        </w:rPr>
        <w:t xml:space="preserve">These behavior patterns, visualized through line charts, bar graphs, and heatmaps, offered insight into not only who trades energy, but also </w:t>
      </w:r>
      <w:r w:rsidRPr="00DF37C4">
        <w:rPr>
          <w:rFonts w:ascii="Times New Roman" w:eastAsia="Times New Roman" w:hAnsi="Times New Roman" w:cs="Times New Roman"/>
          <w:b/>
          <w:bCs/>
          <w:kern w:val="0"/>
          <w:sz w:val="24"/>
          <w:szCs w:val="24"/>
          <w14:ligatures w14:val="none"/>
        </w:rPr>
        <w:t>when</w:t>
      </w:r>
      <w:r w:rsidRPr="00DF37C4">
        <w:rPr>
          <w:rFonts w:ascii="Times New Roman" w:eastAsia="Times New Roman" w:hAnsi="Times New Roman" w:cs="Times New Roman"/>
          <w:kern w:val="0"/>
          <w:sz w:val="24"/>
          <w:szCs w:val="24"/>
          <w14:ligatures w14:val="none"/>
        </w:rPr>
        <w:t xml:space="preserve"> and </w:t>
      </w:r>
      <w:r w:rsidRPr="00DF37C4">
        <w:rPr>
          <w:rFonts w:ascii="Times New Roman" w:eastAsia="Times New Roman" w:hAnsi="Times New Roman" w:cs="Times New Roman"/>
          <w:b/>
          <w:bCs/>
          <w:kern w:val="0"/>
          <w:sz w:val="24"/>
          <w:szCs w:val="24"/>
          <w14:ligatures w14:val="none"/>
        </w:rPr>
        <w:t>how often</w:t>
      </w:r>
      <w:r w:rsidRPr="00DF37C4">
        <w:rPr>
          <w:rFonts w:ascii="Times New Roman" w:eastAsia="Times New Roman" w:hAnsi="Times New Roman" w:cs="Times New Roman"/>
          <w:kern w:val="0"/>
          <w:sz w:val="24"/>
          <w:szCs w:val="24"/>
          <w14:ligatures w14:val="none"/>
        </w:rPr>
        <w:t>. Such analysis is critical for optimizing future trading algorithms, designing dynamic pricing strategies, and exploring the feasibility of integrating storage or forecasting solutions into the system.</w:t>
      </w:r>
    </w:p>
    <w:p w14:paraId="79ADBA40" w14:textId="604F7D40" w:rsidR="008E0560" w:rsidRPr="008320FA" w:rsidRDefault="00DF37C4" w:rsidP="003519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37C4">
        <w:rPr>
          <w:rFonts w:ascii="Times New Roman" w:eastAsia="Times New Roman" w:hAnsi="Times New Roman" w:cs="Times New Roman"/>
          <w:kern w:val="0"/>
          <w:sz w:val="24"/>
          <w:szCs w:val="24"/>
          <w14:ligatures w14:val="none"/>
        </w:rPr>
        <w:t>Further details and results of this behavioral analysis are presented in Section 4, accompanied by supporting figures and tables.</w:t>
      </w:r>
    </w:p>
    <w:p w14:paraId="1416CB36" w14:textId="77777777" w:rsidR="00620D04" w:rsidRPr="00620D04" w:rsidRDefault="00620D04" w:rsidP="00620D0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20D04">
        <w:rPr>
          <w:rFonts w:ascii="Times New Roman" w:eastAsia="Times New Roman" w:hAnsi="Times New Roman" w:cs="Times New Roman"/>
          <w:b/>
          <w:bCs/>
          <w:kern w:val="0"/>
          <w:sz w:val="24"/>
          <w:szCs w:val="24"/>
          <w14:ligatures w14:val="none"/>
        </w:rPr>
        <w:t>3.5.1 Trading Participation Trends</w:t>
      </w:r>
    </w:p>
    <w:p w14:paraId="497E9ABA" w14:textId="77777777" w:rsidR="00620D04" w:rsidRPr="00620D04" w:rsidRDefault="00620D04" w:rsidP="00620D0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0D04">
        <w:rPr>
          <w:rFonts w:ascii="Times New Roman" w:eastAsia="Times New Roman" w:hAnsi="Times New Roman" w:cs="Times New Roman"/>
          <w:kern w:val="0"/>
          <w:sz w:val="24"/>
          <w:szCs w:val="24"/>
          <w14:ligatures w14:val="none"/>
        </w:rPr>
        <w:t>To analyze energy market participation:</w:t>
      </w:r>
    </w:p>
    <w:p w14:paraId="1902BB2F" w14:textId="77777777" w:rsidR="00620D04" w:rsidRPr="00620D04" w:rsidRDefault="00620D04" w:rsidP="00620D04">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0D04">
        <w:rPr>
          <w:rFonts w:ascii="Times New Roman" w:eastAsia="Times New Roman" w:hAnsi="Times New Roman" w:cs="Times New Roman"/>
          <w:kern w:val="0"/>
          <w:sz w:val="24"/>
          <w:szCs w:val="24"/>
          <w14:ligatures w14:val="none"/>
        </w:rPr>
        <w:t>Frequency and energy volume were tracked per household</w:t>
      </w:r>
    </w:p>
    <w:p w14:paraId="18D3C18F" w14:textId="77777777" w:rsidR="00620D04" w:rsidRPr="00620D04" w:rsidRDefault="00620D04" w:rsidP="00620D04">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0D04">
        <w:rPr>
          <w:rFonts w:ascii="Times New Roman" w:eastAsia="Times New Roman" w:hAnsi="Times New Roman" w:cs="Times New Roman"/>
          <w:kern w:val="0"/>
          <w:sz w:val="24"/>
          <w:szCs w:val="24"/>
          <w14:ligatures w14:val="none"/>
        </w:rPr>
        <w:t xml:space="preserve">Results revealed </w:t>
      </w:r>
      <w:r w:rsidRPr="00620D04">
        <w:rPr>
          <w:rFonts w:ascii="Times New Roman" w:eastAsia="Times New Roman" w:hAnsi="Times New Roman" w:cs="Times New Roman"/>
          <w:b/>
          <w:bCs/>
          <w:kern w:val="0"/>
          <w:sz w:val="24"/>
          <w:szCs w:val="24"/>
          <w14:ligatures w14:val="none"/>
        </w:rPr>
        <w:t>role specialization</w:t>
      </w:r>
      <w:r w:rsidRPr="00620D04">
        <w:rPr>
          <w:rFonts w:ascii="Times New Roman" w:eastAsia="Times New Roman" w:hAnsi="Times New Roman" w:cs="Times New Roman"/>
          <w:kern w:val="0"/>
          <w:sz w:val="24"/>
          <w:szCs w:val="24"/>
          <w14:ligatures w14:val="none"/>
        </w:rPr>
        <w:t>, with certain households acting consistently as buyers or sellers</w:t>
      </w:r>
    </w:p>
    <w:p w14:paraId="2BDE95F6" w14:textId="724A0B46" w:rsidR="00620D04" w:rsidRDefault="00620D04" w:rsidP="00620D04">
      <w:pPr>
        <w:spacing w:after="0" w:line="240" w:lineRule="auto"/>
        <w:jc w:val="both"/>
        <w:rPr>
          <w:rFonts w:ascii="Times New Roman" w:eastAsia="Times New Roman" w:hAnsi="Times New Roman" w:cs="Times New Roman"/>
          <w:color w:val="000000"/>
          <w:kern w:val="0"/>
          <w:shd w:val="clear" w:color="auto" w:fill="FFFFFF"/>
          <w14:ligatures w14:val="none"/>
        </w:rPr>
      </w:pPr>
      <w:r w:rsidRPr="008320FA">
        <w:rPr>
          <w:rFonts w:ascii="Times New Roman" w:eastAsia="Times New Roman" w:hAnsi="Times New Roman" w:cs="Times New Roman"/>
          <w:color w:val="000000"/>
          <w:kern w:val="0"/>
          <w:shd w:val="clear" w:color="auto" w:fill="FFFFFF"/>
          <w14:ligatures w14:val="none"/>
        </w:rPr>
        <w:t>To analyze the degrees of participation among participants, we analyzed frequency and volume per household to measure levels of engagement. Results show a subset of buyers and sellers consistently active, reflective of early market specialization and role stabilization.</w:t>
      </w:r>
    </w:p>
    <w:p w14:paraId="08639CB6" w14:textId="77777777" w:rsidR="00706D9D" w:rsidRPr="00706D9D" w:rsidRDefault="00706D9D" w:rsidP="00620D04">
      <w:pPr>
        <w:spacing w:after="0" w:line="240" w:lineRule="auto"/>
        <w:jc w:val="both"/>
        <w:rPr>
          <w:rFonts w:ascii="Times New Roman" w:eastAsia="Times New Roman" w:hAnsi="Times New Roman" w:cs="Times New Roman"/>
          <w:color w:val="000000"/>
          <w:kern w:val="0"/>
          <w:shd w:val="clear" w:color="auto" w:fill="FFFFFF"/>
          <w14:ligatures w14:val="none"/>
        </w:rPr>
      </w:pPr>
    </w:p>
    <w:p w14:paraId="78E5FB14" w14:textId="2A0543F9" w:rsidR="00620D04" w:rsidRPr="008320FA" w:rsidRDefault="00620D04" w:rsidP="00620D04">
      <w:pPr>
        <w:spacing w:after="0" w:line="240" w:lineRule="auto"/>
        <w:jc w:val="both"/>
        <w:rPr>
          <w:rFonts w:ascii="Times New Roman" w:eastAsia="Times New Roman" w:hAnsi="Times New Roman" w:cs="Times New Roman"/>
          <w:color w:val="000000"/>
          <w:kern w:val="0"/>
          <w:shd w:val="clear" w:color="auto" w:fill="FFFFFF"/>
          <w14:ligatures w14:val="none"/>
        </w:rPr>
      </w:pPr>
      <w:r w:rsidRPr="008320FA">
        <w:rPr>
          <w:rFonts w:ascii="Times New Roman" w:eastAsia="Times New Roman" w:hAnsi="Times New Roman" w:cs="Times New Roman"/>
          <w:color w:val="000000"/>
          <w:kern w:val="0"/>
          <w:shd w:val="clear" w:color="auto" w:fill="FFFFFF"/>
          <w14:ligatures w14:val="none"/>
        </w:rPr>
        <w:lastRenderedPageBreak/>
        <w:t>Table-3.</w:t>
      </w:r>
      <w:r w:rsidR="0093723E">
        <w:rPr>
          <w:rFonts w:ascii="Times New Roman" w:eastAsia="Times New Roman" w:hAnsi="Times New Roman" w:cs="Times New Roman"/>
          <w:color w:val="000000"/>
          <w:kern w:val="0"/>
          <w:shd w:val="clear" w:color="auto" w:fill="FFFFFF"/>
          <w14:ligatures w14:val="none"/>
        </w:rPr>
        <w:t>2</w:t>
      </w:r>
      <w:r w:rsidRPr="008320FA">
        <w:rPr>
          <w:rFonts w:ascii="Times New Roman" w:eastAsia="Times New Roman" w:hAnsi="Times New Roman" w:cs="Times New Roman"/>
          <w:color w:val="000000"/>
          <w:kern w:val="0"/>
          <w:shd w:val="clear" w:color="auto" w:fill="FFFFFF"/>
          <w14:ligatures w14:val="none"/>
        </w:rPr>
        <w:t xml:space="preserve">: </w:t>
      </w:r>
      <w:r w:rsidRPr="008320FA">
        <w:rPr>
          <w:rFonts w:ascii="Times New Roman" w:eastAsia="Times New Roman" w:hAnsi="Times New Roman" w:cs="Times New Roman"/>
          <w:color w:val="000000"/>
          <w:kern w:val="0"/>
          <w:shd w:val="clear" w:color="auto" w:fill="FFFFFF"/>
          <w14:ligatures w14:val="none"/>
        </w:rPr>
        <w:t>Top 5 Sellers (Households with the highest energy surplus): </w:t>
      </w:r>
    </w:p>
    <w:p w14:paraId="3A09FFF7" w14:textId="77777777" w:rsidR="00620D04" w:rsidRPr="008320FA" w:rsidRDefault="00620D04" w:rsidP="00620D04">
      <w:pPr>
        <w:spacing w:after="0" w:line="240" w:lineRule="auto"/>
        <w:jc w:val="both"/>
        <w:rPr>
          <w:rFonts w:ascii="Times New Roman" w:eastAsia="Times New Roman" w:hAnsi="Times New Roman" w:cs="Times New Roman"/>
          <w:color w:val="000000"/>
          <w:kern w:val="0"/>
          <w:shd w:val="clear" w:color="auto" w:fill="FFFFFF"/>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2048"/>
        <w:gridCol w:w="1969"/>
      </w:tblGrid>
      <w:tr w:rsidR="00620D04" w:rsidRPr="00620D04" w14:paraId="40774EC9" w14:textId="77777777" w:rsidTr="00620D04">
        <w:trPr>
          <w:tblHeader/>
          <w:tblCellSpacing w:w="15" w:type="dxa"/>
        </w:trPr>
        <w:tc>
          <w:tcPr>
            <w:tcW w:w="0" w:type="auto"/>
            <w:vAlign w:val="center"/>
            <w:hideMark/>
          </w:tcPr>
          <w:p w14:paraId="4B70DCF8" w14:textId="77777777" w:rsidR="00620D04" w:rsidRPr="00620D04" w:rsidRDefault="00620D04" w:rsidP="00620D04">
            <w:pPr>
              <w:spacing w:after="0" w:line="240" w:lineRule="auto"/>
              <w:jc w:val="center"/>
              <w:rPr>
                <w:rFonts w:ascii="Times New Roman" w:eastAsia="Times New Roman" w:hAnsi="Times New Roman" w:cs="Times New Roman"/>
                <w:b/>
                <w:bCs/>
                <w:kern w:val="0"/>
                <w:sz w:val="24"/>
                <w:szCs w:val="24"/>
                <w14:ligatures w14:val="none"/>
              </w:rPr>
            </w:pPr>
            <w:r w:rsidRPr="00620D04">
              <w:rPr>
                <w:rFonts w:ascii="Times New Roman" w:eastAsia="Times New Roman" w:hAnsi="Times New Roman" w:cs="Times New Roman"/>
                <w:b/>
                <w:bCs/>
                <w:kern w:val="0"/>
                <w:sz w:val="24"/>
                <w:szCs w:val="24"/>
                <w14:ligatures w14:val="none"/>
              </w:rPr>
              <w:t>Seller</w:t>
            </w:r>
          </w:p>
        </w:tc>
        <w:tc>
          <w:tcPr>
            <w:tcW w:w="0" w:type="auto"/>
            <w:vAlign w:val="center"/>
            <w:hideMark/>
          </w:tcPr>
          <w:p w14:paraId="43D9E36B" w14:textId="77777777" w:rsidR="00620D04" w:rsidRPr="00620D04" w:rsidRDefault="00620D04" w:rsidP="00620D04">
            <w:pPr>
              <w:spacing w:after="0" w:line="240" w:lineRule="auto"/>
              <w:jc w:val="center"/>
              <w:rPr>
                <w:rFonts w:ascii="Times New Roman" w:eastAsia="Times New Roman" w:hAnsi="Times New Roman" w:cs="Times New Roman"/>
                <w:b/>
                <w:bCs/>
                <w:kern w:val="0"/>
                <w:sz w:val="24"/>
                <w:szCs w:val="24"/>
                <w14:ligatures w14:val="none"/>
              </w:rPr>
            </w:pPr>
            <w:r w:rsidRPr="00620D04">
              <w:rPr>
                <w:rFonts w:ascii="Times New Roman" w:eastAsia="Times New Roman" w:hAnsi="Times New Roman" w:cs="Times New Roman"/>
                <w:b/>
                <w:bCs/>
                <w:kern w:val="0"/>
                <w:sz w:val="24"/>
                <w:szCs w:val="24"/>
                <w14:ligatures w14:val="none"/>
              </w:rPr>
              <w:t>Energy Sold (kWh)</w:t>
            </w:r>
          </w:p>
        </w:tc>
        <w:tc>
          <w:tcPr>
            <w:tcW w:w="0" w:type="auto"/>
            <w:vAlign w:val="center"/>
            <w:hideMark/>
          </w:tcPr>
          <w:p w14:paraId="18F66B19" w14:textId="77777777" w:rsidR="00620D04" w:rsidRPr="00620D04" w:rsidRDefault="00620D04" w:rsidP="00620D04">
            <w:pPr>
              <w:spacing w:after="0" w:line="240" w:lineRule="auto"/>
              <w:jc w:val="center"/>
              <w:rPr>
                <w:rFonts w:ascii="Times New Roman" w:eastAsia="Times New Roman" w:hAnsi="Times New Roman" w:cs="Times New Roman"/>
                <w:b/>
                <w:bCs/>
                <w:kern w:val="0"/>
                <w:sz w:val="24"/>
                <w:szCs w:val="24"/>
                <w14:ligatures w14:val="none"/>
              </w:rPr>
            </w:pPr>
            <w:r w:rsidRPr="00620D04">
              <w:rPr>
                <w:rFonts w:ascii="Times New Roman" w:eastAsia="Times New Roman" w:hAnsi="Times New Roman" w:cs="Times New Roman"/>
                <w:b/>
                <w:bCs/>
                <w:kern w:val="0"/>
                <w:sz w:val="24"/>
                <w:szCs w:val="24"/>
                <w14:ligatures w14:val="none"/>
              </w:rPr>
              <w:t>Number of Trades</w:t>
            </w:r>
          </w:p>
        </w:tc>
      </w:tr>
      <w:tr w:rsidR="00620D04" w:rsidRPr="00620D04" w14:paraId="2FAF4CCB" w14:textId="77777777" w:rsidTr="00620D04">
        <w:trPr>
          <w:tblCellSpacing w:w="15" w:type="dxa"/>
        </w:trPr>
        <w:tc>
          <w:tcPr>
            <w:tcW w:w="0" w:type="auto"/>
            <w:vAlign w:val="center"/>
            <w:hideMark/>
          </w:tcPr>
          <w:p w14:paraId="3C165168" w14:textId="77777777" w:rsidR="00620D04" w:rsidRPr="00620D04" w:rsidRDefault="00620D04" w:rsidP="00620D04">
            <w:pPr>
              <w:spacing w:after="0" w:line="240" w:lineRule="auto"/>
              <w:rPr>
                <w:rFonts w:ascii="Times New Roman" w:eastAsia="Times New Roman" w:hAnsi="Times New Roman" w:cs="Times New Roman"/>
                <w:kern w:val="0"/>
                <w:sz w:val="24"/>
                <w:szCs w:val="24"/>
                <w14:ligatures w14:val="none"/>
              </w:rPr>
            </w:pPr>
            <w:r w:rsidRPr="00620D04">
              <w:rPr>
                <w:rFonts w:ascii="Times New Roman" w:eastAsia="Times New Roman" w:hAnsi="Times New Roman" w:cs="Times New Roman"/>
                <w:kern w:val="0"/>
                <w:sz w:val="24"/>
                <w:szCs w:val="24"/>
                <w14:ligatures w14:val="none"/>
              </w:rPr>
              <w:t>H2</w:t>
            </w:r>
          </w:p>
        </w:tc>
        <w:tc>
          <w:tcPr>
            <w:tcW w:w="0" w:type="auto"/>
            <w:vAlign w:val="center"/>
            <w:hideMark/>
          </w:tcPr>
          <w:p w14:paraId="3F3DDB32" w14:textId="77777777" w:rsidR="00620D04" w:rsidRPr="00620D04" w:rsidRDefault="00620D04" w:rsidP="00620D04">
            <w:pPr>
              <w:spacing w:after="0" w:line="240" w:lineRule="auto"/>
              <w:rPr>
                <w:rFonts w:ascii="Times New Roman" w:eastAsia="Times New Roman" w:hAnsi="Times New Roman" w:cs="Times New Roman"/>
                <w:kern w:val="0"/>
                <w:sz w:val="24"/>
                <w:szCs w:val="24"/>
                <w14:ligatures w14:val="none"/>
              </w:rPr>
            </w:pPr>
            <w:r w:rsidRPr="00620D04">
              <w:rPr>
                <w:rFonts w:ascii="Times New Roman" w:eastAsia="Times New Roman" w:hAnsi="Times New Roman" w:cs="Times New Roman"/>
                <w:kern w:val="0"/>
                <w:sz w:val="24"/>
                <w:szCs w:val="24"/>
                <w14:ligatures w14:val="none"/>
              </w:rPr>
              <w:t>1.04</w:t>
            </w:r>
          </w:p>
        </w:tc>
        <w:tc>
          <w:tcPr>
            <w:tcW w:w="0" w:type="auto"/>
            <w:vAlign w:val="center"/>
            <w:hideMark/>
          </w:tcPr>
          <w:p w14:paraId="430EF3E4" w14:textId="77777777" w:rsidR="00620D04" w:rsidRPr="00620D04" w:rsidRDefault="00620D04" w:rsidP="00620D04">
            <w:pPr>
              <w:spacing w:after="0" w:line="240" w:lineRule="auto"/>
              <w:rPr>
                <w:rFonts w:ascii="Times New Roman" w:eastAsia="Times New Roman" w:hAnsi="Times New Roman" w:cs="Times New Roman"/>
                <w:kern w:val="0"/>
                <w:sz w:val="24"/>
                <w:szCs w:val="24"/>
                <w14:ligatures w14:val="none"/>
              </w:rPr>
            </w:pPr>
            <w:r w:rsidRPr="00620D04">
              <w:rPr>
                <w:rFonts w:ascii="Times New Roman" w:eastAsia="Times New Roman" w:hAnsi="Times New Roman" w:cs="Times New Roman"/>
                <w:kern w:val="0"/>
                <w:sz w:val="24"/>
                <w:szCs w:val="24"/>
                <w14:ligatures w14:val="none"/>
              </w:rPr>
              <w:t>10</w:t>
            </w:r>
          </w:p>
        </w:tc>
      </w:tr>
      <w:tr w:rsidR="00620D04" w:rsidRPr="00620D04" w14:paraId="4C2F80EA" w14:textId="77777777" w:rsidTr="00620D04">
        <w:trPr>
          <w:tblCellSpacing w:w="15" w:type="dxa"/>
        </w:trPr>
        <w:tc>
          <w:tcPr>
            <w:tcW w:w="0" w:type="auto"/>
            <w:vAlign w:val="center"/>
            <w:hideMark/>
          </w:tcPr>
          <w:p w14:paraId="7321CEDA" w14:textId="77777777" w:rsidR="00620D04" w:rsidRPr="00620D04" w:rsidRDefault="00620D04" w:rsidP="00620D04">
            <w:pPr>
              <w:spacing w:after="0" w:line="240" w:lineRule="auto"/>
              <w:rPr>
                <w:rFonts w:ascii="Times New Roman" w:eastAsia="Times New Roman" w:hAnsi="Times New Roman" w:cs="Times New Roman"/>
                <w:kern w:val="0"/>
                <w:sz w:val="24"/>
                <w:szCs w:val="24"/>
                <w14:ligatures w14:val="none"/>
              </w:rPr>
            </w:pPr>
            <w:r w:rsidRPr="00620D04">
              <w:rPr>
                <w:rFonts w:ascii="Times New Roman" w:eastAsia="Times New Roman" w:hAnsi="Times New Roman" w:cs="Times New Roman"/>
                <w:kern w:val="0"/>
                <w:sz w:val="24"/>
                <w:szCs w:val="24"/>
                <w14:ligatures w14:val="none"/>
              </w:rPr>
              <w:t>H4</w:t>
            </w:r>
          </w:p>
        </w:tc>
        <w:tc>
          <w:tcPr>
            <w:tcW w:w="0" w:type="auto"/>
            <w:vAlign w:val="center"/>
            <w:hideMark/>
          </w:tcPr>
          <w:p w14:paraId="7309697E" w14:textId="77777777" w:rsidR="00620D04" w:rsidRPr="00620D04" w:rsidRDefault="00620D04" w:rsidP="00620D04">
            <w:pPr>
              <w:spacing w:after="0" w:line="240" w:lineRule="auto"/>
              <w:rPr>
                <w:rFonts w:ascii="Times New Roman" w:eastAsia="Times New Roman" w:hAnsi="Times New Roman" w:cs="Times New Roman"/>
                <w:kern w:val="0"/>
                <w:sz w:val="24"/>
                <w:szCs w:val="24"/>
                <w14:ligatures w14:val="none"/>
              </w:rPr>
            </w:pPr>
            <w:r w:rsidRPr="00620D04">
              <w:rPr>
                <w:rFonts w:ascii="Times New Roman" w:eastAsia="Times New Roman" w:hAnsi="Times New Roman" w:cs="Times New Roman"/>
                <w:kern w:val="0"/>
                <w:sz w:val="24"/>
                <w:szCs w:val="24"/>
                <w14:ligatures w14:val="none"/>
              </w:rPr>
              <w:t>0.85</w:t>
            </w:r>
          </w:p>
        </w:tc>
        <w:tc>
          <w:tcPr>
            <w:tcW w:w="0" w:type="auto"/>
            <w:vAlign w:val="center"/>
            <w:hideMark/>
          </w:tcPr>
          <w:p w14:paraId="4B2100FB" w14:textId="77777777" w:rsidR="00620D04" w:rsidRPr="00620D04" w:rsidRDefault="00620D04" w:rsidP="00620D04">
            <w:pPr>
              <w:spacing w:after="0" w:line="240" w:lineRule="auto"/>
              <w:rPr>
                <w:rFonts w:ascii="Times New Roman" w:eastAsia="Times New Roman" w:hAnsi="Times New Roman" w:cs="Times New Roman"/>
                <w:kern w:val="0"/>
                <w:sz w:val="24"/>
                <w:szCs w:val="24"/>
                <w14:ligatures w14:val="none"/>
              </w:rPr>
            </w:pPr>
            <w:r w:rsidRPr="00620D04">
              <w:rPr>
                <w:rFonts w:ascii="Times New Roman" w:eastAsia="Times New Roman" w:hAnsi="Times New Roman" w:cs="Times New Roman"/>
                <w:kern w:val="0"/>
                <w:sz w:val="24"/>
                <w:szCs w:val="24"/>
                <w14:ligatures w14:val="none"/>
              </w:rPr>
              <w:t>10</w:t>
            </w:r>
          </w:p>
        </w:tc>
      </w:tr>
      <w:tr w:rsidR="00620D04" w:rsidRPr="00620D04" w14:paraId="4AA6F14E" w14:textId="77777777" w:rsidTr="00620D04">
        <w:trPr>
          <w:tblCellSpacing w:w="15" w:type="dxa"/>
        </w:trPr>
        <w:tc>
          <w:tcPr>
            <w:tcW w:w="0" w:type="auto"/>
            <w:vAlign w:val="center"/>
            <w:hideMark/>
          </w:tcPr>
          <w:p w14:paraId="557161C8" w14:textId="77777777" w:rsidR="00620D04" w:rsidRPr="00620D04" w:rsidRDefault="00620D04" w:rsidP="00620D04">
            <w:pPr>
              <w:spacing w:after="0" w:line="240" w:lineRule="auto"/>
              <w:rPr>
                <w:rFonts w:ascii="Times New Roman" w:eastAsia="Times New Roman" w:hAnsi="Times New Roman" w:cs="Times New Roman"/>
                <w:kern w:val="0"/>
                <w:sz w:val="24"/>
                <w:szCs w:val="24"/>
                <w14:ligatures w14:val="none"/>
              </w:rPr>
            </w:pPr>
            <w:r w:rsidRPr="00620D04">
              <w:rPr>
                <w:rFonts w:ascii="Times New Roman" w:eastAsia="Times New Roman" w:hAnsi="Times New Roman" w:cs="Times New Roman"/>
                <w:kern w:val="0"/>
                <w:sz w:val="24"/>
                <w:szCs w:val="24"/>
                <w14:ligatures w14:val="none"/>
              </w:rPr>
              <w:t>H3</w:t>
            </w:r>
          </w:p>
        </w:tc>
        <w:tc>
          <w:tcPr>
            <w:tcW w:w="0" w:type="auto"/>
            <w:vAlign w:val="center"/>
            <w:hideMark/>
          </w:tcPr>
          <w:p w14:paraId="79C10826" w14:textId="77777777" w:rsidR="00620D04" w:rsidRPr="00620D04" w:rsidRDefault="00620D04" w:rsidP="00620D04">
            <w:pPr>
              <w:spacing w:after="0" w:line="240" w:lineRule="auto"/>
              <w:rPr>
                <w:rFonts w:ascii="Times New Roman" w:eastAsia="Times New Roman" w:hAnsi="Times New Roman" w:cs="Times New Roman"/>
                <w:kern w:val="0"/>
                <w:sz w:val="24"/>
                <w:szCs w:val="24"/>
                <w14:ligatures w14:val="none"/>
              </w:rPr>
            </w:pPr>
            <w:r w:rsidRPr="00620D04">
              <w:rPr>
                <w:rFonts w:ascii="Times New Roman" w:eastAsia="Times New Roman" w:hAnsi="Times New Roman" w:cs="Times New Roman"/>
                <w:kern w:val="0"/>
                <w:sz w:val="24"/>
                <w:szCs w:val="24"/>
                <w14:ligatures w14:val="none"/>
              </w:rPr>
              <w:t>0.66</w:t>
            </w:r>
          </w:p>
        </w:tc>
        <w:tc>
          <w:tcPr>
            <w:tcW w:w="0" w:type="auto"/>
            <w:vAlign w:val="center"/>
            <w:hideMark/>
          </w:tcPr>
          <w:p w14:paraId="7D62997B" w14:textId="77777777" w:rsidR="00620D04" w:rsidRPr="00620D04" w:rsidRDefault="00620D04" w:rsidP="00620D04">
            <w:pPr>
              <w:spacing w:after="0" w:line="240" w:lineRule="auto"/>
              <w:rPr>
                <w:rFonts w:ascii="Times New Roman" w:eastAsia="Times New Roman" w:hAnsi="Times New Roman" w:cs="Times New Roman"/>
                <w:kern w:val="0"/>
                <w:sz w:val="24"/>
                <w:szCs w:val="24"/>
                <w14:ligatures w14:val="none"/>
              </w:rPr>
            </w:pPr>
            <w:r w:rsidRPr="00620D04">
              <w:rPr>
                <w:rFonts w:ascii="Times New Roman" w:eastAsia="Times New Roman" w:hAnsi="Times New Roman" w:cs="Times New Roman"/>
                <w:kern w:val="0"/>
                <w:sz w:val="24"/>
                <w:szCs w:val="24"/>
                <w14:ligatures w14:val="none"/>
              </w:rPr>
              <w:t>6</w:t>
            </w:r>
          </w:p>
        </w:tc>
      </w:tr>
      <w:tr w:rsidR="00620D04" w:rsidRPr="00620D04" w14:paraId="129A882E" w14:textId="77777777" w:rsidTr="00620D04">
        <w:trPr>
          <w:tblCellSpacing w:w="15" w:type="dxa"/>
        </w:trPr>
        <w:tc>
          <w:tcPr>
            <w:tcW w:w="0" w:type="auto"/>
            <w:vAlign w:val="center"/>
            <w:hideMark/>
          </w:tcPr>
          <w:p w14:paraId="01840D4A" w14:textId="77777777" w:rsidR="00620D04" w:rsidRPr="00620D04" w:rsidRDefault="00620D04" w:rsidP="00620D04">
            <w:pPr>
              <w:spacing w:after="0" w:line="240" w:lineRule="auto"/>
              <w:rPr>
                <w:rFonts w:ascii="Times New Roman" w:eastAsia="Times New Roman" w:hAnsi="Times New Roman" w:cs="Times New Roman"/>
                <w:kern w:val="0"/>
                <w:sz w:val="24"/>
                <w:szCs w:val="24"/>
                <w14:ligatures w14:val="none"/>
              </w:rPr>
            </w:pPr>
            <w:r w:rsidRPr="00620D04">
              <w:rPr>
                <w:rFonts w:ascii="Times New Roman" w:eastAsia="Times New Roman" w:hAnsi="Times New Roman" w:cs="Times New Roman"/>
                <w:kern w:val="0"/>
                <w:sz w:val="24"/>
                <w:szCs w:val="24"/>
                <w14:ligatures w14:val="none"/>
              </w:rPr>
              <w:t>H5</w:t>
            </w:r>
          </w:p>
        </w:tc>
        <w:tc>
          <w:tcPr>
            <w:tcW w:w="0" w:type="auto"/>
            <w:vAlign w:val="center"/>
            <w:hideMark/>
          </w:tcPr>
          <w:p w14:paraId="41FE7C17" w14:textId="77777777" w:rsidR="00620D04" w:rsidRPr="00620D04" w:rsidRDefault="00620D04" w:rsidP="00620D04">
            <w:pPr>
              <w:spacing w:after="0" w:line="240" w:lineRule="auto"/>
              <w:rPr>
                <w:rFonts w:ascii="Times New Roman" w:eastAsia="Times New Roman" w:hAnsi="Times New Roman" w:cs="Times New Roman"/>
                <w:kern w:val="0"/>
                <w:sz w:val="24"/>
                <w:szCs w:val="24"/>
                <w14:ligatures w14:val="none"/>
              </w:rPr>
            </w:pPr>
            <w:r w:rsidRPr="00620D04">
              <w:rPr>
                <w:rFonts w:ascii="Times New Roman" w:eastAsia="Times New Roman" w:hAnsi="Times New Roman" w:cs="Times New Roman"/>
                <w:kern w:val="0"/>
                <w:sz w:val="24"/>
                <w:szCs w:val="24"/>
                <w14:ligatures w14:val="none"/>
              </w:rPr>
              <w:t>0.44</w:t>
            </w:r>
          </w:p>
        </w:tc>
        <w:tc>
          <w:tcPr>
            <w:tcW w:w="0" w:type="auto"/>
            <w:vAlign w:val="center"/>
            <w:hideMark/>
          </w:tcPr>
          <w:p w14:paraId="5AEB5EA3" w14:textId="77777777" w:rsidR="00620D04" w:rsidRPr="00620D04" w:rsidRDefault="00620D04" w:rsidP="00620D04">
            <w:pPr>
              <w:spacing w:after="0" w:line="240" w:lineRule="auto"/>
              <w:rPr>
                <w:rFonts w:ascii="Times New Roman" w:eastAsia="Times New Roman" w:hAnsi="Times New Roman" w:cs="Times New Roman"/>
                <w:kern w:val="0"/>
                <w:sz w:val="24"/>
                <w:szCs w:val="24"/>
                <w14:ligatures w14:val="none"/>
              </w:rPr>
            </w:pPr>
            <w:r w:rsidRPr="00620D04">
              <w:rPr>
                <w:rFonts w:ascii="Times New Roman" w:eastAsia="Times New Roman" w:hAnsi="Times New Roman" w:cs="Times New Roman"/>
                <w:kern w:val="0"/>
                <w:sz w:val="24"/>
                <w:szCs w:val="24"/>
                <w14:ligatures w14:val="none"/>
              </w:rPr>
              <w:t>4</w:t>
            </w:r>
          </w:p>
        </w:tc>
      </w:tr>
      <w:tr w:rsidR="00620D04" w:rsidRPr="00620D04" w14:paraId="4A7884B4" w14:textId="77777777" w:rsidTr="00620D04">
        <w:trPr>
          <w:tblCellSpacing w:w="15" w:type="dxa"/>
        </w:trPr>
        <w:tc>
          <w:tcPr>
            <w:tcW w:w="0" w:type="auto"/>
            <w:vAlign w:val="center"/>
            <w:hideMark/>
          </w:tcPr>
          <w:p w14:paraId="4D6714F1" w14:textId="77777777" w:rsidR="00620D04" w:rsidRPr="00620D04" w:rsidRDefault="00620D04" w:rsidP="00620D04">
            <w:pPr>
              <w:spacing w:after="0" w:line="240" w:lineRule="auto"/>
              <w:rPr>
                <w:rFonts w:ascii="Times New Roman" w:eastAsia="Times New Roman" w:hAnsi="Times New Roman" w:cs="Times New Roman"/>
                <w:kern w:val="0"/>
                <w:sz w:val="24"/>
                <w:szCs w:val="24"/>
                <w14:ligatures w14:val="none"/>
              </w:rPr>
            </w:pPr>
            <w:r w:rsidRPr="00620D04">
              <w:rPr>
                <w:rFonts w:ascii="Times New Roman" w:eastAsia="Times New Roman" w:hAnsi="Times New Roman" w:cs="Times New Roman"/>
                <w:kern w:val="0"/>
                <w:sz w:val="24"/>
                <w:szCs w:val="24"/>
                <w14:ligatures w14:val="none"/>
              </w:rPr>
              <w:t>H1</w:t>
            </w:r>
          </w:p>
        </w:tc>
        <w:tc>
          <w:tcPr>
            <w:tcW w:w="0" w:type="auto"/>
            <w:vAlign w:val="center"/>
            <w:hideMark/>
          </w:tcPr>
          <w:p w14:paraId="069B3F4A" w14:textId="77777777" w:rsidR="00620D04" w:rsidRPr="00620D04" w:rsidRDefault="00620D04" w:rsidP="00620D04">
            <w:pPr>
              <w:spacing w:after="0" w:line="240" w:lineRule="auto"/>
              <w:rPr>
                <w:rFonts w:ascii="Times New Roman" w:eastAsia="Times New Roman" w:hAnsi="Times New Roman" w:cs="Times New Roman"/>
                <w:kern w:val="0"/>
                <w:sz w:val="24"/>
                <w:szCs w:val="24"/>
                <w14:ligatures w14:val="none"/>
              </w:rPr>
            </w:pPr>
            <w:r w:rsidRPr="00620D04">
              <w:rPr>
                <w:rFonts w:ascii="Times New Roman" w:eastAsia="Times New Roman" w:hAnsi="Times New Roman" w:cs="Times New Roman"/>
                <w:kern w:val="0"/>
                <w:sz w:val="24"/>
                <w:szCs w:val="24"/>
                <w14:ligatures w14:val="none"/>
              </w:rPr>
              <w:t>0.27</w:t>
            </w:r>
          </w:p>
        </w:tc>
        <w:tc>
          <w:tcPr>
            <w:tcW w:w="0" w:type="auto"/>
            <w:vAlign w:val="center"/>
            <w:hideMark/>
          </w:tcPr>
          <w:p w14:paraId="0CD7B647" w14:textId="77777777" w:rsidR="00620D04" w:rsidRPr="00620D04" w:rsidRDefault="00620D04" w:rsidP="00620D04">
            <w:pPr>
              <w:spacing w:after="0" w:line="240" w:lineRule="auto"/>
              <w:rPr>
                <w:rFonts w:ascii="Times New Roman" w:eastAsia="Times New Roman" w:hAnsi="Times New Roman" w:cs="Times New Roman"/>
                <w:kern w:val="0"/>
                <w:sz w:val="24"/>
                <w:szCs w:val="24"/>
                <w14:ligatures w14:val="none"/>
              </w:rPr>
            </w:pPr>
            <w:r w:rsidRPr="00620D04">
              <w:rPr>
                <w:rFonts w:ascii="Times New Roman" w:eastAsia="Times New Roman" w:hAnsi="Times New Roman" w:cs="Times New Roman"/>
                <w:kern w:val="0"/>
                <w:sz w:val="24"/>
                <w:szCs w:val="24"/>
                <w14:ligatures w14:val="none"/>
              </w:rPr>
              <w:t>6</w:t>
            </w:r>
          </w:p>
        </w:tc>
      </w:tr>
    </w:tbl>
    <w:p w14:paraId="3DAAC49F" w14:textId="5770CDA0" w:rsidR="00620D04" w:rsidRPr="008320FA" w:rsidRDefault="00620D04" w:rsidP="00620D04">
      <w:pPr>
        <w:spacing w:after="0" w:line="240" w:lineRule="auto"/>
        <w:jc w:val="both"/>
        <w:rPr>
          <w:rFonts w:ascii="Times New Roman" w:eastAsia="Times New Roman" w:hAnsi="Times New Roman" w:cs="Times New Roman"/>
          <w:kern w:val="0"/>
          <w:sz w:val="24"/>
          <w:szCs w:val="24"/>
          <w14:ligatures w14:val="none"/>
        </w:rPr>
      </w:pPr>
    </w:p>
    <w:p w14:paraId="3D3E4B39" w14:textId="48B959BA" w:rsidR="00620D04" w:rsidRPr="008320FA" w:rsidRDefault="00620D04" w:rsidP="00620D04">
      <w:pPr>
        <w:spacing w:after="0" w:line="240" w:lineRule="auto"/>
        <w:jc w:val="both"/>
        <w:rPr>
          <w:rFonts w:ascii="Times New Roman" w:eastAsia="Times New Roman" w:hAnsi="Times New Roman" w:cs="Times New Roman"/>
          <w:color w:val="000000"/>
          <w:kern w:val="0"/>
          <w14:ligatures w14:val="none"/>
        </w:rPr>
      </w:pPr>
      <w:r w:rsidRPr="008320FA">
        <w:rPr>
          <w:rFonts w:ascii="Times New Roman" w:eastAsia="Times New Roman" w:hAnsi="Times New Roman" w:cs="Times New Roman"/>
          <w:color w:val="000000"/>
          <w:kern w:val="0"/>
          <w14:ligatures w14:val="none"/>
        </w:rPr>
        <w:t>Table-3.</w:t>
      </w:r>
      <w:r w:rsidR="0093723E">
        <w:rPr>
          <w:rFonts w:ascii="Times New Roman" w:eastAsia="Times New Roman" w:hAnsi="Times New Roman" w:cs="Times New Roman"/>
          <w:color w:val="000000"/>
          <w:kern w:val="0"/>
          <w14:ligatures w14:val="none"/>
        </w:rPr>
        <w:t>3</w:t>
      </w:r>
      <w:r w:rsidRPr="008320FA">
        <w:rPr>
          <w:rFonts w:ascii="Times New Roman" w:eastAsia="Times New Roman" w:hAnsi="Times New Roman" w:cs="Times New Roman"/>
          <w:color w:val="000000"/>
          <w:kern w:val="0"/>
          <w14:ligatures w14:val="none"/>
        </w:rPr>
        <w:t>: Top 5 Buyers (Households with the highest energy deficit):</w:t>
      </w:r>
    </w:p>
    <w:p w14:paraId="7979108D" w14:textId="77777777" w:rsidR="00620D04" w:rsidRPr="008320FA" w:rsidRDefault="00620D04" w:rsidP="00620D04">
      <w:pPr>
        <w:spacing w:after="0" w:line="240" w:lineRule="auto"/>
        <w:jc w:val="both"/>
        <w:rPr>
          <w:rFonts w:ascii="Times New Roman" w:eastAsia="Times New Roman" w:hAnsi="Times New Roman" w:cs="Times New Roman"/>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2341"/>
        <w:gridCol w:w="1969"/>
      </w:tblGrid>
      <w:tr w:rsidR="00620D04" w:rsidRPr="00620D04" w14:paraId="63548DE7" w14:textId="77777777" w:rsidTr="00620D04">
        <w:trPr>
          <w:tblHeader/>
          <w:tblCellSpacing w:w="15" w:type="dxa"/>
        </w:trPr>
        <w:tc>
          <w:tcPr>
            <w:tcW w:w="0" w:type="auto"/>
            <w:vAlign w:val="center"/>
            <w:hideMark/>
          </w:tcPr>
          <w:p w14:paraId="173034A4" w14:textId="77777777" w:rsidR="00620D04" w:rsidRPr="00620D04" w:rsidRDefault="00620D04" w:rsidP="00620D04">
            <w:pPr>
              <w:spacing w:after="0" w:line="240" w:lineRule="auto"/>
              <w:jc w:val="center"/>
              <w:rPr>
                <w:rFonts w:ascii="Times New Roman" w:eastAsia="Times New Roman" w:hAnsi="Times New Roman" w:cs="Times New Roman"/>
                <w:b/>
                <w:bCs/>
                <w:kern w:val="0"/>
                <w:sz w:val="24"/>
                <w:szCs w:val="24"/>
                <w14:ligatures w14:val="none"/>
              </w:rPr>
            </w:pPr>
            <w:r w:rsidRPr="00620D04">
              <w:rPr>
                <w:rFonts w:ascii="Times New Roman" w:eastAsia="Times New Roman" w:hAnsi="Times New Roman" w:cs="Times New Roman"/>
                <w:b/>
                <w:bCs/>
                <w:kern w:val="0"/>
                <w:sz w:val="24"/>
                <w:szCs w:val="24"/>
                <w14:ligatures w14:val="none"/>
              </w:rPr>
              <w:t>Buyer</w:t>
            </w:r>
          </w:p>
        </w:tc>
        <w:tc>
          <w:tcPr>
            <w:tcW w:w="0" w:type="auto"/>
            <w:vAlign w:val="center"/>
            <w:hideMark/>
          </w:tcPr>
          <w:p w14:paraId="2F603ACA" w14:textId="77777777" w:rsidR="00620D04" w:rsidRPr="00620D04" w:rsidRDefault="00620D04" w:rsidP="00620D04">
            <w:pPr>
              <w:spacing w:after="0" w:line="240" w:lineRule="auto"/>
              <w:jc w:val="center"/>
              <w:rPr>
                <w:rFonts w:ascii="Times New Roman" w:eastAsia="Times New Roman" w:hAnsi="Times New Roman" w:cs="Times New Roman"/>
                <w:b/>
                <w:bCs/>
                <w:kern w:val="0"/>
                <w:sz w:val="24"/>
                <w:szCs w:val="24"/>
                <w14:ligatures w14:val="none"/>
              </w:rPr>
            </w:pPr>
            <w:r w:rsidRPr="00620D04">
              <w:rPr>
                <w:rFonts w:ascii="Times New Roman" w:eastAsia="Times New Roman" w:hAnsi="Times New Roman" w:cs="Times New Roman"/>
                <w:b/>
                <w:bCs/>
                <w:kern w:val="0"/>
                <w:sz w:val="24"/>
                <w:szCs w:val="24"/>
                <w14:ligatures w14:val="none"/>
              </w:rPr>
              <w:t>Energy Bought (kWh)</w:t>
            </w:r>
          </w:p>
        </w:tc>
        <w:tc>
          <w:tcPr>
            <w:tcW w:w="0" w:type="auto"/>
            <w:vAlign w:val="center"/>
            <w:hideMark/>
          </w:tcPr>
          <w:p w14:paraId="19BC2E9A" w14:textId="77777777" w:rsidR="00620D04" w:rsidRPr="00620D04" w:rsidRDefault="00620D04" w:rsidP="00620D04">
            <w:pPr>
              <w:spacing w:after="0" w:line="240" w:lineRule="auto"/>
              <w:jc w:val="center"/>
              <w:rPr>
                <w:rFonts w:ascii="Times New Roman" w:eastAsia="Times New Roman" w:hAnsi="Times New Roman" w:cs="Times New Roman"/>
                <w:b/>
                <w:bCs/>
                <w:kern w:val="0"/>
                <w:sz w:val="24"/>
                <w:szCs w:val="24"/>
                <w14:ligatures w14:val="none"/>
              </w:rPr>
            </w:pPr>
            <w:r w:rsidRPr="00620D04">
              <w:rPr>
                <w:rFonts w:ascii="Times New Roman" w:eastAsia="Times New Roman" w:hAnsi="Times New Roman" w:cs="Times New Roman"/>
                <w:b/>
                <w:bCs/>
                <w:kern w:val="0"/>
                <w:sz w:val="24"/>
                <w:szCs w:val="24"/>
                <w14:ligatures w14:val="none"/>
              </w:rPr>
              <w:t>Number of Trades</w:t>
            </w:r>
          </w:p>
        </w:tc>
      </w:tr>
      <w:tr w:rsidR="00620D04" w:rsidRPr="00620D04" w14:paraId="6C7E3D0C" w14:textId="77777777" w:rsidTr="00620D04">
        <w:trPr>
          <w:tblCellSpacing w:w="15" w:type="dxa"/>
        </w:trPr>
        <w:tc>
          <w:tcPr>
            <w:tcW w:w="0" w:type="auto"/>
            <w:vAlign w:val="center"/>
            <w:hideMark/>
          </w:tcPr>
          <w:p w14:paraId="3DD4CD74" w14:textId="77777777" w:rsidR="00620D04" w:rsidRPr="00620D04" w:rsidRDefault="00620D04" w:rsidP="00620D04">
            <w:pPr>
              <w:spacing w:after="0" w:line="240" w:lineRule="auto"/>
              <w:rPr>
                <w:rFonts w:ascii="Times New Roman" w:eastAsia="Times New Roman" w:hAnsi="Times New Roman" w:cs="Times New Roman"/>
                <w:kern w:val="0"/>
                <w:sz w:val="24"/>
                <w:szCs w:val="24"/>
                <w14:ligatures w14:val="none"/>
              </w:rPr>
            </w:pPr>
            <w:r w:rsidRPr="00620D04">
              <w:rPr>
                <w:rFonts w:ascii="Times New Roman" w:eastAsia="Times New Roman" w:hAnsi="Times New Roman" w:cs="Times New Roman"/>
                <w:kern w:val="0"/>
                <w:sz w:val="24"/>
                <w:szCs w:val="24"/>
                <w14:ligatures w14:val="none"/>
              </w:rPr>
              <w:t>H1</w:t>
            </w:r>
          </w:p>
        </w:tc>
        <w:tc>
          <w:tcPr>
            <w:tcW w:w="0" w:type="auto"/>
            <w:vAlign w:val="center"/>
            <w:hideMark/>
          </w:tcPr>
          <w:p w14:paraId="27DAC29E" w14:textId="77777777" w:rsidR="00620D04" w:rsidRPr="00620D04" w:rsidRDefault="00620D04" w:rsidP="00620D04">
            <w:pPr>
              <w:spacing w:after="0" w:line="240" w:lineRule="auto"/>
              <w:rPr>
                <w:rFonts w:ascii="Times New Roman" w:eastAsia="Times New Roman" w:hAnsi="Times New Roman" w:cs="Times New Roman"/>
                <w:kern w:val="0"/>
                <w:sz w:val="24"/>
                <w:szCs w:val="24"/>
                <w14:ligatures w14:val="none"/>
              </w:rPr>
            </w:pPr>
            <w:r w:rsidRPr="00620D04">
              <w:rPr>
                <w:rFonts w:ascii="Times New Roman" w:eastAsia="Times New Roman" w:hAnsi="Times New Roman" w:cs="Times New Roman"/>
                <w:kern w:val="0"/>
                <w:sz w:val="24"/>
                <w:szCs w:val="24"/>
                <w14:ligatures w14:val="none"/>
              </w:rPr>
              <w:t>0.85</w:t>
            </w:r>
          </w:p>
        </w:tc>
        <w:tc>
          <w:tcPr>
            <w:tcW w:w="0" w:type="auto"/>
            <w:vAlign w:val="center"/>
            <w:hideMark/>
          </w:tcPr>
          <w:p w14:paraId="0E68FB52" w14:textId="77777777" w:rsidR="00620D04" w:rsidRPr="00620D04" w:rsidRDefault="00620D04" w:rsidP="00620D04">
            <w:pPr>
              <w:spacing w:after="0" w:line="240" w:lineRule="auto"/>
              <w:rPr>
                <w:rFonts w:ascii="Times New Roman" w:eastAsia="Times New Roman" w:hAnsi="Times New Roman" w:cs="Times New Roman"/>
                <w:kern w:val="0"/>
                <w:sz w:val="24"/>
                <w:szCs w:val="24"/>
                <w14:ligatures w14:val="none"/>
              </w:rPr>
            </w:pPr>
            <w:r w:rsidRPr="00620D04">
              <w:rPr>
                <w:rFonts w:ascii="Times New Roman" w:eastAsia="Times New Roman" w:hAnsi="Times New Roman" w:cs="Times New Roman"/>
                <w:kern w:val="0"/>
                <w:sz w:val="24"/>
                <w:szCs w:val="24"/>
                <w14:ligatures w14:val="none"/>
              </w:rPr>
              <w:t>9</w:t>
            </w:r>
          </w:p>
        </w:tc>
      </w:tr>
      <w:tr w:rsidR="00620D04" w:rsidRPr="00620D04" w14:paraId="2AEF14A7" w14:textId="77777777" w:rsidTr="00620D04">
        <w:trPr>
          <w:tblCellSpacing w:w="15" w:type="dxa"/>
        </w:trPr>
        <w:tc>
          <w:tcPr>
            <w:tcW w:w="0" w:type="auto"/>
            <w:vAlign w:val="center"/>
            <w:hideMark/>
          </w:tcPr>
          <w:p w14:paraId="41F8E168" w14:textId="77777777" w:rsidR="00620D04" w:rsidRPr="00620D04" w:rsidRDefault="00620D04" w:rsidP="00620D04">
            <w:pPr>
              <w:spacing w:after="0" w:line="240" w:lineRule="auto"/>
              <w:rPr>
                <w:rFonts w:ascii="Times New Roman" w:eastAsia="Times New Roman" w:hAnsi="Times New Roman" w:cs="Times New Roman"/>
                <w:kern w:val="0"/>
                <w:sz w:val="24"/>
                <w:szCs w:val="24"/>
                <w14:ligatures w14:val="none"/>
              </w:rPr>
            </w:pPr>
            <w:r w:rsidRPr="00620D04">
              <w:rPr>
                <w:rFonts w:ascii="Times New Roman" w:eastAsia="Times New Roman" w:hAnsi="Times New Roman" w:cs="Times New Roman"/>
                <w:kern w:val="0"/>
                <w:sz w:val="24"/>
                <w:szCs w:val="24"/>
                <w14:ligatures w14:val="none"/>
              </w:rPr>
              <w:t>H4</w:t>
            </w:r>
          </w:p>
        </w:tc>
        <w:tc>
          <w:tcPr>
            <w:tcW w:w="0" w:type="auto"/>
            <w:vAlign w:val="center"/>
            <w:hideMark/>
          </w:tcPr>
          <w:p w14:paraId="03EC29ED" w14:textId="77777777" w:rsidR="00620D04" w:rsidRPr="00620D04" w:rsidRDefault="00620D04" w:rsidP="00620D04">
            <w:pPr>
              <w:spacing w:after="0" w:line="240" w:lineRule="auto"/>
              <w:rPr>
                <w:rFonts w:ascii="Times New Roman" w:eastAsia="Times New Roman" w:hAnsi="Times New Roman" w:cs="Times New Roman"/>
                <w:kern w:val="0"/>
                <w:sz w:val="24"/>
                <w:szCs w:val="24"/>
                <w14:ligatures w14:val="none"/>
              </w:rPr>
            </w:pPr>
            <w:r w:rsidRPr="00620D04">
              <w:rPr>
                <w:rFonts w:ascii="Times New Roman" w:eastAsia="Times New Roman" w:hAnsi="Times New Roman" w:cs="Times New Roman"/>
                <w:kern w:val="0"/>
                <w:sz w:val="24"/>
                <w:szCs w:val="24"/>
                <w14:ligatures w14:val="none"/>
              </w:rPr>
              <w:t>0.83</w:t>
            </w:r>
          </w:p>
        </w:tc>
        <w:tc>
          <w:tcPr>
            <w:tcW w:w="0" w:type="auto"/>
            <w:vAlign w:val="center"/>
            <w:hideMark/>
          </w:tcPr>
          <w:p w14:paraId="16112618" w14:textId="77777777" w:rsidR="00620D04" w:rsidRPr="00620D04" w:rsidRDefault="00620D04" w:rsidP="00620D04">
            <w:pPr>
              <w:spacing w:after="0" w:line="240" w:lineRule="auto"/>
              <w:rPr>
                <w:rFonts w:ascii="Times New Roman" w:eastAsia="Times New Roman" w:hAnsi="Times New Roman" w:cs="Times New Roman"/>
                <w:kern w:val="0"/>
                <w:sz w:val="24"/>
                <w:szCs w:val="24"/>
                <w14:ligatures w14:val="none"/>
              </w:rPr>
            </w:pPr>
            <w:r w:rsidRPr="00620D04">
              <w:rPr>
                <w:rFonts w:ascii="Times New Roman" w:eastAsia="Times New Roman" w:hAnsi="Times New Roman" w:cs="Times New Roman"/>
                <w:kern w:val="0"/>
                <w:sz w:val="24"/>
                <w:szCs w:val="24"/>
                <w14:ligatures w14:val="none"/>
              </w:rPr>
              <w:t>10</w:t>
            </w:r>
          </w:p>
        </w:tc>
      </w:tr>
      <w:tr w:rsidR="00620D04" w:rsidRPr="00620D04" w14:paraId="05D48E37" w14:textId="77777777" w:rsidTr="00620D04">
        <w:trPr>
          <w:tblCellSpacing w:w="15" w:type="dxa"/>
        </w:trPr>
        <w:tc>
          <w:tcPr>
            <w:tcW w:w="0" w:type="auto"/>
            <w:vAlign w:val="center"/>
            <w:hideMark/>
          </w:tcPr>
          <w:p w14:paraId="30F80B68" w14:textId="77777777" w:rsidR="00620D04" w:rsidRPr="00620D04" w:rsidRDefault="00620D04" w:rsidP="00620D04">
            <w:pPr>
              <w:spacing w:after="0" w:line="240" w:lineRule="auto"/>
              <w:rPr>
                <w:rFonts w:ascii="Times New Roman" w:eastAsia="Times New Roman" w:hAnsi="Times New Roman" w:cs="Times New Roman"/>
                <w:kern w:val="0"/>
                <w:sz w:val="24"/>
                <w:szCs w:val="24"/>
                <w14:ligatures w14:val="none"/>
              </w:rPr>
            </w:pPr>
            <w:r w:rsidRPr="00620D04">
              <w:rPr>
                <w:rFonts w:ascii="Times New Roman" w:eastAsia="Times New Roman" w:hAnsi="Times New Roman" w:cs="Times New Roman"/>
                <w:kern w:val="0"/>
                <w:sz w:val="24"/>
                <w:szCs w:val="24"/>
                <w14:ligatures w14:val="none"/>
              </w:rPr>
              <w:t>H3</w:t>
            </w:r>
          </w:p>
        </w:tc>
        <w:tc>
          <w:tcPr>
            <w:tcW w:w="0" w:type="auto"/>
            <w:vAlign w:val="center"/>
            <w:hideMark/>
          </w:tcPr>
          <w:p w14:paraId="36DA6C39" w14:textId="77777777" w:rsidR="00620D04" w:rsidRPr="00620D04" w:rsidRDefault="00620D04" w:rsidP="00620D04">
            <w:pPr>
              <w:spacing w:after="0" w:line="240" w:lineRule="auto"/>
              <w:rPr>
                <w:rFonts w:ascii="Times New Roman" w:eastAsia="Times New Roman" w:hAnsi="Times New Roman" w:cs="Times New Roman"/>
                <w:kern w:val="0"/>
                <w:sz w:val="24"/>
                <w:szCs w:val="24"/>
                <w14:ligatures w14:val="none"/>
              </w:rPr>
            </w:pPr>
            <w:r w:rsidRPr="00620D04">
              <w:rPr>
                <w:rFonts w:ascii="Times New Roman" w:eastAsia="Times New Roman" w:hAnsi="Times New Roman" w:cs="Times New Roman"/>
                <w:kern w:val="0"/>
                <w:sz w:val="24"/>
                <w:szCs w:val="24"/>
                <w14:ligatures w14:val="none"/>
              </w:rPr>
              <w:t>0.76</w:t>
            </w:r>
          </w:p>
        </w:tc>
        <w:tc>
          <w:tcPr>
            <w:tcW w:w="0" w:type="auto"/>
            <w:vAlign w:val="center"/>
            <w:hideMark/>
          </w:tcPr>
          <w:p w14:paraId="74769F92" w14:textId="77777777" w:rsidR="00620D04" w:rsidRPr="00620D04" w:rsidRDefault="00620D04" w:rsidP="00620D04">
            <w:pPr>
              <w:spacing w:after="0" w:line="240" w:lineRule="auto"/>
              <w:rPr>
                <w:rFonts w:ascii="Times New Roman" w:eastAsia="Times New Roman" w:hAnsi="Times New Roman" w:cs="Times New Roman"/>
                <w:kern w:val="0"/>
                <w:sz w:val="24"/>
                <w:szCs w:val="24"/>
                <w14:ligatures w14:val="none"/>
              </w:rPr>
            </w:pPr>
            <w:r w:rsidRPr="00620D04">
              <w:rPr>
                <w:rFonts w:ascii="Times New Roman" w:eastAsia="Times New Roman" w:hAnsi="Times New Roman" w:cs="Times New Roman"/>
                <w:kern w:val="0"/>
                <w:sz w:val="24"/>
                <w:szCs w:val="24"/>
                <w14:ligatures w14:val="none"/>
              </w:rPr>
              <w:t>7</w:t>
            </w:r>
          </w:p>
        </w:tc>
      </w:tr>
      <w:tr w:rsidR="00620D04" w:rsidRPr="00620D04" w14:paraId="4E585109" w14:textId="77777777" w:rsidTr="00620D04">
        <w:trPr>
          <w:tblCellSpacing w:w="15" w:type="dxa"/>
        </w:trPr>
        <w:tc>
          <w:tcPr>
            <w:tcW w:w="0" w:type="auto"/>
            <w:vAlign w:val="center"/>
            <w:hideMark/>
          </w:tcPr>
          <w:p w14:paraId="4660964B" w14:textId="77777777" w:rsidR="00620D04" w:rsidRPr="00620D04" w:rsidRDefault="00620D04" w:rsidP="00620D04">
            <w:pPr>
              <w:spacing w:after="0" w:line="240" w:lineRule="auto"/>
              <w:rPr>
                <w:rFonts w:ascii="Times New Roman" w:eastAsia="Times New Roman" w:hAnsi="Times New Roman" w:cs="Times New Roman"/>
                <w:kern w:val="0"/>
                <w:sz w:val="24"/>
                <w:szCs w:val="24"/>
                <w14:ligatures w14:val="none"/>
              </w:rPr>
            </w:pPr>
            <w:r w:rsidRPr="00620D04">
              <w:rPr>
                <w:rFonts w:ascii="Times New Roman" w:eastAsia="Times New Roman" w:hAnsi="Times New Roman" w:cs="Times New Roman"/>
                <w:kern w:val="0"/>
                <w:sz w:val="24"/>
                <w:szCs w:val="24"/>
                <w14:ligatures w14:val="none"/>
              </w:rPr>
              <w:t>H2</w:t>
            </w:r>
          </w:p>
        </w:tc>
        <w:tc>
          <w:tcPr>
            <w:tcW w:w="0" w:type="auto"/>
            <w:vAlign w:val="center"/>
            <w:hideMark/>
          </w:tcPr>
          <w:p w14:paraId="02728B93" w14:textId="77777777" w:rsidR="00620D04" w:rsidRPr="00620D04" w:rsidRDefault="00620D04" w:rsidP="00620D04">
            <w:pPr>
              <w:spacing w:after="0" w:line="240" w:lineRule="auto"/>
              <w:rPr>
                <w:rFonts w:ascii="Times New Roman" w:eastAsia="Times New Roman" w:hAnsi="Times New Roman" w:cs="Times New Roman"/>
                <w:kern w:val="0"/>
                <w:sz w:val="24"/>
                <w:szCs w:val="24"/>
                <w14:ligatures w14:val="none"/>
              </w:rPr>
            </w:pPr>
            <w:r w:rsidRPr="00620D04">
              <w:rPr>
                <w:rFonts w:ascii="Times New Roman" w:eastAsia="Times New Roman" w:hAnsi="Times New Roman" w:cs="Times New Roman"/>
                <w:kern w:val="0"/>
                <w:sz w:val="24"/>
                <w:szCs w:val="24"/>
                <w14:ligatures w14:val="none"/>
              </w:rPr>
              <w:t>0.43</w:t>
            </w:r>
          </w:p>
        </w:tc>
        <w:tc>
          <w:tcPr>
            <w:tcW w:w="0" w:type="auto"/>
            <w:vAlign w:val="center"/>
            <w:hideMark/>
          </w:tcPr>
          <w:p w14:paraId="7F612F16" w14:textId="77777777" w:rsidR="00620D04" w:rsidRPr="00620D04" w:rsidRDefault="00620D04" w:rsidP="00620D04">
            <w:pPr>
              <w:spacing w:after="0" w:line="240" w:lineRule="auto"/>
              <w:rPr>
                <w:rFonts w:ascii="Times New Roman" w:eastAsia="Times New Roman" w:hAnsi="Times New Roman" w:cs="Times New Roman"/>
                <w:kern w:val="0"/>
                <w:sz w:val="24"/>
                <w:szCs w:val="24"/>
                <w14:ligatures w14:val="none"/>
              </w:rPr>
            </w:pPr>
            <w:r w:rsidRPr="00620D04">
              <w:rPr>
                <w:rFonts w:ascii="Times New Roman" w:eastAsia="Times New Roman" w:hAnsi="Times New Roman" w:cs="Times New Roman"/>
                <w:kern w:val="0"/>
                <w:sz w:val="24"/>
                <w:szCs w:val="24"/>
                <w14:ligatures w14:val="none"/>
              </w:rPr>
              <w:t>5</w:t>
            </w:r>
          </w:p>
        </w:tc>
      </w:tr>
      <w:tr w:rsidR="00620D04" w:rsidRPr="00620D04" w14:paraId="6718A23A" w14:textId="77777777" w:rsidTr="00620D04">
        <w:trPr>
          <w:tblCellSpacing w:w="15" w:type="dxa"/>
        </w:trPr>
        <w:tc>
          <w:tcPr>
            <w:tcW w:w="0" w:type="auto"/>
            <w:vAlign w:val="center"/>
            <w:hideMark/>
          </w:tcPr>
          <w:p w14:paraId="2D29A25C" w14:textId="77777777" w:rsidR="00620D04" w:rsidRPr="00620D04" w:rsidRDefault="00620D04" w:rsidP="00620D04">
            <w:pPr>
              <w:spacing w:after="0" w:line="240" w:lineRule="auto"/>
              <w:rPr>
                <w:rFonts w:ascii="Times New Roman" w:eastAsia="Times New Roman" w:hAnsi="Times New Roman" w:cs="Times New Roman"/>
                <w:kern w:val="0"/>
                <w:sz w:val="24"/>
                <w:szCs w:val="24"/>
                <w14:ligatures w14:val="none"/>
              </w:rPr>
            </w:pPr>
            <w:r w:rsidRPr="00620D04">
              <w:rPr>
                <w:rFonts w:ascii="Times New Roman" w:eastAsia="Times New Roman" w:hAnsi="Times New Roman" w:cs="Times New Roman"/>
                <w:kern w:val="0"/>
                <w:sz w:val="24"/>
                <w:szCs w:val="24"/>
                <w14:ligatures w14:val="none"/>
              </w:rPr>
              <w:t>H5</w:t>
            </w:r>
          </w:p>
        </w:tc>
        <w:tc>
          <w:tcPr>
            <w:tcW w:w="0" w:type="auto"/>
            <w:vAlign w:val="center"/>
            <w:hideMark/>
          </w:tcPr>
          <w:p w14:paraId="31465FF7" w14:textId="77777777" w:rsidR="00620D04" w:rsidRPr="00620D04" w:rsidRDefault="00620D04" w:rsidP="00620D04">
            <w:pPr>
              <w:spacing w:after="0" w:line="240" w:lineRule="auto"/>
              <w:rPr>
                <w:rFonts w:ascii="Times New Roman" w:eastAsia="Times New Roman" w:hAnsi="Times New Roman" w:cs="Times New Roman"/>
                <w:kern w:val="0"/>
                <w:sz w:val="24"/>
                <w:szCs w:val="24"/>
                <w14:ligatures w14:val="none"/>
              </w:rPr>
            </w:pPr>
            <w:r w:rsidRPr="00620D04">
              <w:rPr>
                <w:rFonts w:ascii="Times New Roman" w:eastAsia="Times New Roman" w:hAnsi="Times New Roman" w:cs="Times New Roman"/>
                <w:kern w:val="0"/>
                <w:sz w:val="24"/>
                <w:szCs w:val="24"/>
                <w14:ligatures w14:val="none"/>
              </w:rPr>
              <w:t>0.39</w:t>
            </w:r>
          </w:p>
        </w:tc>
        <w:tc>
          <w:tcPr>
            <w:tcW w:w="0" w:type="auto"/>
            <w:vAlign w:val="center"/>
            <w:hideMark/>
          </w:tcPr>
          <w:p w14:paraId="73DC5793" w14:textId="77777777" w:rsidR="00620D04" w:rsidRPr="00620D04" w:rsidRDefault="00620D04" w:rsidP="00620D04">
            <w:pPr>
              <w:spacing w:after="0" w:line="240" w:lineRule="auto"/>
              <w:rPr>
                <w:rFonts w:ascii="Times New Roman" w:eastAsia="Times New Roman" w:hAnsi="Times New Roman" w:cs="Times New Roman"/>
                <w:kern w:val="0"/>
                <w:sz w:val="24"/>
                <w:szCs w:val="24"/>
                <w14:ligatures w14:val="none"/>
              </w:rPr>
            </w:pPr>
            <w:r w:rsidRPr="00620D04">
              <w:rPr>
                <w:rFonts w:ascii="Times New Roman" w:eastAsia="Times New Roman" w:hAnsi="Times New Roman" w:cs="Times New Roman"/>
                <w:kern w:val="0"/>
                <w:sz w:val="24"/>
                <w:szCs w:val="24"/>
                <w14:ligatures w14:val="none"/>
              </w:rPr>
              <w:t>5</w:t>
            </w:r>
          </w:p>
        </w:tc>
      </w:tr>
    </w:tbl>
    <w:p w14:paraId="54356A37" w14:textId="77777777" w:rsidR="00620D04" w:rsidRDefault="00620D04" w:rsidP="00620D04">
      <w:pPr>
        <w:spacing w:after="0" w:line="240" w:lineRule="auto"/>
        <w:jc w:val="both"/>
        <w:rPr>
          <w:rFonts w:ascii="Times New Roman" w:eastAsia="Times New Roman" w:hAnsi="Times New Roman" w:cs="Times New Roman"/>
          <w:kern w:val="0"/>
          <w:sz w:val="24"/>
          <w:szCs w:val="24"/>
          <w14:ligatures w14:val="none"/>
        </w:rPr>
      </w:pPr>
    </w:p>
    <w:p w14:paraId="7EF55FB6" w14:textId="7B01D93E" w:rsidR="00620D04" w:rsidRPr="0093723E" w:rsidRDefault="00706D9D" w:rsidP="00706D9D">
      <w:pPr>
        <w:spacing w:after="0" w:line="240" w:lineRule="auto"/>
        <w:jc w:val="both"/>
      </w:pPr>
      <w:r w:rsidRPr="0093723E">
        <w:rPr>
          <w:rStyle w:val="Strong"/>
        </w:rPr>
        <w:t>Household H2 is the leading seller</w:t>
      </w:r>
      <w:r w:rsidRPr="0093723E">
        <w:t xml:space="preserve">, </w:t>
      </w:r>
      <w:r w:rsidRPr="0093723E">
        <w:t xml:space="preserve">which indicates </w:t>
      </w:r>
      <w:r w:rsidRPr="0093723E">
        <w:t>that H2 consistently generated surplus energy and was highly active in the local energy market.</w:t>
      </w:r>
      <w:r w:rsidRPr="0093723E">
        <w:t xml:space="preserve"> </w:t>
      </w:r>
      <w:r w:rsidRPr="0093723E">
        <w:rPr>
          <w:rStyle w:val="Strong"/>
        </w:rPr>
        <w:t>H4 is notable for dual activity</w:t>
      </w:r>
      <w:r w:rsidRPr="0093723E">
        <w:t>, ranking second as a seller (0.85 kWh, 10 trades) and second as a buyer (0.83 kWh, 10 trades). This suggests H4 operated in a dynamic role—alternating between surplus and deficit conditions—highlighting its importance in balancing the local energy flow.</w:t>
      </w:r>
      <w:r w:rsidRPr="0093723E">
        <w:t xml:space="preserve"> </w:t>
      </w:r>
      <w:r w:rsidRPr="0093723E">
        <w:rPr>
          <w:rStyle w:val="Strong"/>
        </w:rPr>
        <w:t>H1 is the top buyer</w:t>
      </w:r>
      <w:r w:rsidRPr="0093723E">
        <w:t xml:space="preserve"> and</w:t>
      </w:r>
      <w:r w:rsidRPr="0093723E">
        <w:t xml:space="preserve"> also appears in the seller list (0.27 kWh sold), showing that it occasionally produced surplus energy but primarily functioned as a consumer.</w:t>
      </w:r>
      <w:r w:rsidRPr="0093723E">
        <w:t xml:space="preserve"> </w:t>
      </w:r>
      <w:r w:rsidRPr="0093723E">
        <w:rPr>
          <w:rStyle w:val="Strong"/>
        </w:rPr>
        <w:t>H3 appears prominently in both lists</w:t>
      </w:r>
      <w:r w:rsidRPr="0093723E">
        <w:t>, indicating a hybrid role with substantial buying (0.76 kWh) and selling (0.66 kWh) activity.</w:t>
      </w:r>
      <w:r w:rsidRPr="0093723E">
        <w:t xml:space="preserve"> </w:t>
      </w:r>
      <w:r w:rsidRPr="0093723E">
        <w:rPr>
          <w:rStyle w:val="Strong"/>
        </w:rPr>
        <w:t>H5 consistently traded in both directions</w:t>
      </w:r>
      <w:r w:rsidRPr="0093723E">
        <w:t>, albeit with smaller volumes (0.44 kWh sold and 0.39 kWh bought), showing moderate but balanced participation in the energy exchange.</w:t>
      </w:r>
      <w:r w:rsidRPr="0093723E">
        <w:t xml:space="preserve"> </w:t>
      </w:r>
      <w:r w:rsidR="00620D04" w:rsidRPr="0093723E">
        <w:rPr>
          <w:rFonts w:ascii="Times New Roman" w:hAnsi="Times New Roman" w:cs="Times New Roman"/>
        </w:rPr>
        <w:t>This can be easily understood by figure - 3.</w:t>
      </w:r>
      <w:r w:rsidR="00AA20DD">
        <w:rPr>
          <w:rFonts w:ascii="Times New Roman" w:hAnsi="Times New Roman" w:cs="Times New Roman"/>
        </w:rPr>
        <w:t>3</w:t>
      </w:r>
      <w:r w:rsidR="00620D04" w:rsidRPr="0093723E">
        <w:rPr>
          <w:rFonts w:ascii="Times New Roman" w:hAnsi="Times New Roman" w:cs="Times New Roman"/>
        </w:rPr>
        <w:t>.</w:t>
      </w:r>
    </w:p>
    <w:p w14:paraId="7C8F1F56" w14:textId="37C86478" w:rsidR="00620D04" w:rsidRPr="008320FA" w:rsidRDefault="008320FA" w:rsidP="00620D04">
      <w:pPr>
        <w:spacing w:after="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noProof/>
          <w:color w:val="000000"/>
          <w:kern w:val="0"/>
        </w:rPr>
        <w:drawing>
          <wp:anchor distT="0" distB="0" distL="114300" distR="114300" simplePos="0" relativeHeight="251659264" behindDoc="0" locked="0" layoutInCell="1" allowOverlap="1" wp14:anchorId="383B359B" wp14:editId="3ABF94CA">
            <wp:simplePos x="0" y="0"/>
            <wp:positionH relativeFrom="page">
              <wp:posOffset>3897630</wp:posOffset>
            </wp:positionH>
            <wp:positionV relativeFrom="paragraph">
              <wp:posOffset>187325</wp:posOffset>
            </wp:positionV>
            <wp:extent cx="3352800" cy="1822450"/>
            <wp:effectExtent l="0" t="0" r="0" b="635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3352800" cy="1822450"/>
                    </a:xfrm>
                    <a:prstGeom prst="rect">
                      <a:avLst/>
                    </a:prstGeom>
                  </pic:spPr>
                </pic:pic>
              </a:graphicData>
            </a:graphic>
            <wp14:sizeRelH relativeFrom="margin">
              <wp14:pctWidth>0</wp14:pctWidth>
            </wp14:sizeRelH>
            <wp14:sizeRelV relativeFrom="margin">
              <wp14:pctHeight>0</wp14:pctHeight>
            </wp14:sizeRelV>
          </wp:anchor>
        </w:drawing>
      </w:r>
      <w:r w:rsidRPr="008320FA">
        <w:rPr>
          <w:rFonts w:ascii="Times New Roman" w:eastAsia="Times New Roman" w:hAnsi="Times New Roman" w:cs="Times New Roman"/>
          <w:noProof/>
          <w:color w:val="000000"/>
          <w:kern w:val="0"/>
        </w:rPr>
        <w:drawing>
          <wp:anchor distT="0" distB="0" distL="114300" distR="114300" simplePos="0" relativeHeight="251658240" behindDoc="0" locked="0" layoutInCell="1" allowOverlap="1" wp14:anchorId="58DAD975" wp14:editId="5FE8206A">
            <wp:simplePos x="0" y="0"/>
            <wp:positionH relativeFrom="column">
              <wp:posOffset>-263427</wp:posOffset>
            </wp:positionH>
            <wp:positionV relativeFrom="paragraph">
              <wp:posOffset>221566</wp:posOffset>
            </wp:positionV>
            <wp:extent cx="3153410" cy="1764030"/>
            <wp:effectExtent l="0" t="0" r="8890" b="762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3153410" cy="1764030"/>
                    </a:xfrm>
                    <a:prstGeom prst="rect">
                      <a:avLst/>
                    </a:prstGeom>
                  </pic:spPr>
                </pic:pic>
              </a:graphicData>
            </a:graphic>
            <wp14:sizeRelH relativeFrom="margin">
              <wp14:pctWidth>0</wp14:pctWidth>
            </wp14:sizeRelH>
          </wp:anchor>
        </w:drawing>
      </w:r>
    </w:p>
    <w:p w14:paraId="5F78E2C4" w14:textId="3A72CDFB" w:rsidR="008320FA" w:rsidRPr="008320FA" w:rsidRDefault="008320FA" w:rsidP="008320FA">
      <w:pPr>
        <w:pStyle w:val="ListParagraph"/>
        <w:numPr>
          <w:ilvl w:val="2"/>
          <w:numId w:val="7"/>
        </w:numPr>
        <w:spacing w:after="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kern w:val="0"/>
          <w:sz w:val="24"/>
          <w:szCs w:val="24"/>
          <w14:ligatures w14:val="none"/>
        </w:rPr>
        <w:t xml:space="preserve">                                                                                (b)</w:t>
      </w:r>
    </w:p>
    <w:p w14:paraId="125AE9ED" w14:textId="4CF639B1" w:rsidR="008320FA" w:rsidRPr="008320FA" w:rsidRDefault="008320FA" w:rsidP="008320FA">
      <w:pPr>
        <w:spacing w:after="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kern w:val="0"/>
          <w:sz w:val="24"/>
          <w:szCs w:val="24"/>
          <w14:ligatures w14:val="none"/>
        </w:rPr>
        <w:t xml:space="preserve">                                                   Figure-3.</w:t>
      </w:r>
      <w:r w:rsidR="00AA20DD">
        <w:rPr>
          <w:rFonts w:ascii="Times New Roman" w:eastAsia="Times New Roman" w:hAnsi="Times New Roman" w:cs="Times New Roman"/>
          <w:kern w:val="0"/>
          <w:sz w:val="24"/>
          <w:szCs w:val="24"/>
          <w14:ligatures w14:val="none"/>
        </w:rPr>
        <w:t>3</w:t>
      </w:r>
      <w:r w:rsidRPr="008320FA">
        <w:rPr>
          <w:rFonts w:ascii="Times New Roman" w:eastAsia="Times New Roman" w:hAnsi="Times New Roman" w:cs="Times New Roman"/>
          <w:kern w:val="0"/>
          <w:sz w:val="24"/>
          <w:szCs w:val="24"/>
          <w14:ligatures w14:val="none"/>
        </w:rPr>
        <w:t xml:space="preserve">: Top buyers and sellers </w:t>
      </w:r>
    </w:p>
    <w:p w14:paraId="6B8BC4CB" w14:textId="77777777" w:rsidR="008320FA" w:rsidRPr="008320FA" w:rsidRDefault="008320FA" w:rsidP="008320FA">
      <w:pPr>
        <w:spacing w:after="0" w:line="240" w:lineRule="auto"/>
        <w:jc w:val="both"/>
        <w:rPr>
          <w:rFonts w:ascii="Times New Roman" w:eastAsia="Times New Roman" w:hAnsi="Times New Roman" w:cs="Times New Roman"/>
          <w:kern w:val="0"/>
          <w:sz w:val="24"/>
          <w:szCs w:val="24"/>
          <w14:ligatures w14:val="none"/>
        </w:rPr>
      </w:pPr>
    </w:p>
    <w:p w14:paraId="124A2B4D" w14:textId="77777777" w:rsidR="00E076A6" w:rsidRDefault="00E076A6" w:rsidP="00706D9D">
      <w:pPr>
        <w:spacing w:after="0" w:line="240" w:lineRule="auto"/>
        <w:jc w:val="both"/>
      </w:pPr>
    </w:p>
    <w:p w14:paraId="3D59EBF1" w14:textId="77777777" w:rsidR="00E076A6" w:rsidRDefault="00E076A6" w:rsidP="00706D9D">
      <w:pPr>
        <w:spacing w:after="0" w:line="240" w:lineRule="auto"/>
        <w:jc w:val="both"/>
      </w:pPr>
    </w:p>
    <w:p w14:paraId="76D671F7" w14:textId="426BD1BC" w:rsidR="008320FA" w:rsidRPr="00706D9D" w:rsidRDefault="008320FA" w:rsidP="00706D9D">
      <w:pPr>
        <w:spacing w:after="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b/>
          <w:bCs/>
          <w:kern w:val="0"/>
          <w:sz w:val="27"/>
          <w:szCs w:val="27"/>
          <w14:ligatures w14:val="none"/>
        </w:rPr>
        <w:lastRenderedPageBreak/>
        <w:t>3.5.2 Temporal Trade Patterns</w:t>
      </w:r>
    </w:p>
    <w:p w14:paraId="6EF882E9" w14:textId="77777777" w:rsidR="008320FA" w:rsidRPr="008320FA" w:rsidRDefault="00620D04" w:rsidP="008320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000000"/>
          <w:kern w:val="0"/>
          <w14:ligatures w14:val="none"/>
        </w:rPr>
        <w:t>Being aware of when the trades occur is imperative for optimizing energy supply and storage plans. A breakdown of trade activity by time shows dramatic peaks by weekday and hour.</w:t>
      </w:r>
      <w:r w:rsidR="008320FA">
        <w:rPr>
          <w:rFonts w:ascii="Times New Roman" w:eastAsia="Times New Roman" w:hAnsi="Times New Roman" w:cs="Times New Roman"/>
          <w:color w:val="000000"/>
          <w:kern w:val="0"/>
          <w14:ligatures w14:val="none"/>
        </w:rPr>
        <w:t xml:space="preserve"> </w:t>
      </w:r>
      <w:r w:rsidR="008320FA" w:rsidRPr="008320FA">
        <w:rPr>
          <w:rFonts w:ascii="Times New Roman" w:eastAsia="Times New Roman" w:hAnsi="Times New Roman" w:cs="Times New Roman"/>
          <w:kern w:val="0"/>
          <w:sz w:val="24"/>
          <w:szCs w:val="24"/>
          <w14:ligatures w14:val="none"/>
        </w:rPr>
        <w:t>Trade volume was plotted over hours and weekdays:</w:t>
      </w:r>
    </w:p>
    <w:p w14:paraId="4EC3230C" w14:textId="77777777" w:rsidR="008320FA" w:rsidRPr="008320FA" w:rsidRDefault="008320FA" w:rsidP="008320FA">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b/>
          <w:bCs/>
          <w:kern w:val="0"/>
          <w:sz w:val="24"/>
          <w:szCs w:val="24"/>
          <w14:ligatures w14:val="none"/>
        </w:rPr>
        <w:t>Hourly Activity Peaks</w:t>
      </w:r>
      <w:r w:rsidRPr="008320FA">
        <w:rPr>
          <w:rFonts w:ascii="Times New Roman" w:eastAsia="Times New Roman" w:hAnsi="Times New Roman" w:cs="Times New Roman"/>
          <w:kern w:val="0"/>
          <w:sz w:val="24"/>
          <w:szCs w:val="24"/>
          <w14:ligatures w14:val="none"/>
        </w:rPr>
        <w:t>: Early morning and mid-afternoon aligned with solar output and usage</w:t>
      </w:r>
    </w:p>
    <w:p w14:paraId="540E279E" w14:textId="77777777" w:rsidR="00EB4D2C" w:rsidRDefault="008320FA" w:rsidP="008320FA">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b/>
          <w:bCs/>
          <w:kern w:val="0"/>
          <w:sz w:val="24"/>
          <w:szCs w:val="24"/>
          <w14:ligatures w14:val="none"/>
        </w:rPr>
        <w:t>Weekday Distribution</w:t>
      </w:r>
      <w:r w:rsidRPr="008320FA">
        <w:rPr>
          <w:rFonts w:ascii="Times New Roman" w:eastAsia="Times New Roman" w:hAnsi="Times New Roman" w:cs="Times New Roman"/>
          <w:kern w:val="0"/>
          <w:sz w:val="24"/>
          <w:szCs w:val="24"/>
          <w14:ligatures w14:val="none"/>
        </w:rPr>
        <w:t>: Weekends (especially Saturdays) saw more trades, possibly due to higher home occupancy</w:t>
      </w:r>
    </w:p>
    <w:p w14:paraId="09622A56" w14:textId="6D4D9305" w:rsidR="008320FA" w:rsidRPr="00EB4D2C" w:rsidRDefault="00EB4D2C" w:rsidP="00EB4D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noProof/>
          <w:color w:val="000000"/>
          <w:kern w:val="0"/>
          <w:bdr w:val="none" w:sz="0" w:space="0" w:color="auto" w:frame="1"/>
          <w14:ligatures w14:val="none"/>
        </w:rPr>
        <w:drawing>
          <wp:anchor distT="0" distB="0" distL="114300" distR="114300" simplePos="0" relativeHeight="251661312" behindDoc="0" locked="0" layoutInCell="1" allowOverlap="1" wp14:anchorId="707346A4" wp14:editId="7F925BA1">
            <wp:simplePos x="0" y="0"/>
            <wp:positionH relativeFrom="margin">
              <wp:posOffset>556260</wp:posOffset>
            </wp:positionH>
            <wp:positionV relativeFrom="paragraph">
              <wp:posOffset>378460</wp:posOffset>
            </wp:positionV>
            <wp:extent cx="4794250" cy="2288540"/>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4250" cy="2288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20FA" w:rsidRPr="008320FA">
        <w:rPr>
          <w:rFonts w:ascii="Times New Roman" w:eastAsia="Times New Roman" w:hAnsi="Times New Roman" w:cs="Times New Roman"/>
          <w:kern w:val="0"/>
          <w:sz w:val="24"/>
          <w:szCs w:val="24"/>
          <w14:ligatures w14:val="none"/>
        </w:rPr>
        <w:t xml:space="preserve">These insights can guide </w:t>
      </w:r>
      <w:r w:rsidR="008320FA" w:rsidRPr="008320FA">
        <w:rPr>
          <w:rFonts w:ascii="Times New Roman" w:eastAsia="Times New Roman" w:hAnsi="Times New Roman" w:cs="Times New Roman"/>
          <w:b/>
          <w:bCs/>
          <w:kern w:val="0"/>
          <w:sz w:val="24"/>
          <w:szCs w:val="24"/>
          <w14:ligatures w14:val="none"/>
        </w:rPr>
        <w:t>storage planning</w:t>
      </w:r>
      <w:r w:rsidR="008320FA" w:rsidRPr="008320FA">
        <w:rPr>
          <w:rFonts w:ascii="Times New Roman" w:eastAsia="Times New Roman" w:hAnsi="Times New Roman" w:cs="Times New Roman"/>
          <w:kern w:val="0"/>
          <w:sz w:val="24"/>
          <w:szCs w:val="24"/>
          <w14:ligatures w14:val="none"/>
        </w:rPr>
        <w:t xml:space="preserve"> and </w:t>
      </w:r>
      <w:r w:rsidR="008320FA" w:rsidRPr="008320FA">
        <w:rPr>
          <w:rFonts w:ascii="Times New Roman" w:eastAsia="Times New Roman" w:hAnsi="Times New Roman" w:cs="Times New Roman"/>
          <w:b/>
          <w:bCs/>
          <w:kern w:val="0"/>
          <w:sz w:val="24"/>
          <w:szCs w:val="24"/>
          <w14:ligatures w14:val="none"/>
        </w:rPr>
        <w:t>dynamic pricing</w:t>
      </w:r>
      <w:r w:rsidR="008320FA" w:rsidRPr="008320FA">
        <w:rPr>
          <w:rFonts w:ascii="Times New Roman" w:eastAsia="Times New Roman" w:hAnsi="Times New Roman" w:cs="Times New Roman"/>
          <w:kern w:val="0"/>
          <w:sz w:val="24"/>
          <w:szCs w:val="24"/>
          <w14:ligatures w14:val="none"/>
        </w:rPr>
        <w:t xml:space="preserve"> strategies.</w:t>
      </w:r>
    </w:p>
    <w:p w14:paraId="3456B6A7" w14:textId="5BC3EEFB" w:rsidR="00620D04" w:rsidRPr="008320FA" w:rsidRDefault="00620D04" w:rsidP="00620D04">
      <w:pPr>
        <w:spacing w:after="0" w:line="240" w:lineRule="auto"/>
        <w:jc w:val="both"/>
        <w:rPr>
          <w:rFonts w:ascii="Times New Roman" w:eastAsia="Times New Roman" w:hAnsi="Times New Roman" w:cs="Times New Roman"/>
          <w:kern w:val="0"/>
          <w:sz w:val="24"/>
          <w:szCs w:val="24"/>
          <w14:ligatures w14:val="none"/>
        </w:rPr>
      </w:pPr>
    </w:p>
    <w:p w14:paraId="464560DC" w14:textId="0FED7663" w:rsidR="00620D04" w:rsidRPr="008320FA" w:rsidRDefault="00E076A6" w:rsidP="00706D9D">
      <w:pPr>
        <w:spacing w:after="0" w:line="240" w:lineRule="auto"/>
        <w:jc w:val="center"/>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noProof/>
          <w:color w:val="000000"/>
          <w:kern w:val="0"/>
          <w:bdr w:val="none" w:sz="0" w:space="0" w:color="auto" w:frame="1"/>
          <w14:ligatures w14:val="none"/>
        </w:rPr>
        <w:drawing>
          <wp:anchor distT="0" distB="0" distL="114300" distR="114300" simplePos="0" relativeHeight="251660288" behindDoc="0" locked="0" layoutInCell="1" allowOverlap="1" wp14:anchorId="26B436CB" wp14:editId="7C501797">
            <wp:simplePos x="0" y="0"/>
            <wp:positionH relativeFrom="margin">
              <wp:posOffset>567983</wp:posOffset>
            </wp:positionH>
            <wp:positionV relativeFrom="paragraph">
              <wp:posOffset>308903</wp:posOffset>
            </wp:positionV>
            <wp:extent cx="4887595" cy="2435225"/>
            <wp:effectExtent l="0" t="0" r="8255"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7595" cy="2435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D04" w:rsidRPr="008320FA">
        <w:rPr>
          <w:rFonts w:ascii="Times New Roman" w:eastAsia="Times New Roman" w:hAnsi="Times New Roman" w:cs="Times New Roman"/>
          <w:b/>
          <w:bCs/>
          <w:color w:val="000000"/>
          <w:kern w:val="0"/>
          <w14:ligatures w14:val="none"/>
        </w:rPr>
        <w:t>Fig</w:t>
      </w:r>
      <w:r w:rsidR="00EB4D2C">
        <w:rPr>
          <w:rFonts w:ascii="Times New Roman" w:eastAsia="Times New Roman" w:hAnsi="Times New Roman" w:cs="Times New Roman"/>
          <w:b/>
          <w:bCs/>
          <w:color w:val="000000"/>
          <w:kern w:val="0"/>
          <w14:ligatures w14:val="none"/>
        </w:rPr>
        <w:t>-3.</w:t>
      </w:r>
      <w:r w:rsidR="00AA20DD">
        <w:rPr>
          <w:rFonts w:ascii="Times New Roman" w:eastAsia="Times New Roman" w:hAnsi="Times New Roman" w:cs="Times New Roman"/>
          <w:b/>
          <w:bCs/>
          <w:color w:val="000000"/>
          <w:kern w:val="0"/>
          <w14:ligatures w14:val="none"/>
        </w:rPr>
        <w:t>4</w:t>
      </w:r>
      <w:r w:rsidR="00620D04" w:rsidRPr="008320FA">
        <w:rPr>
          <w:rFonts w:ascii="Times New Roman" w:eastAsia="Times New Roman" w:hAnsi="Times New Roman" w:cs="Times New Roman"/>
          <w:b/>
          <w:bCs/>
          <w:color w:val="000000"/>
          <w:kern w:val="0"/>
          <w14:ligatures w14:val="none"/>
        </w:rPr>
        <w:t>: Hourly Trading Volume</w:t>
      </w:r>
    </w:p>
    <w:p w14:paraId="275EAAC7" w14:textId="77777777" w:rsidR="00E076A6" w:rsidRDefault="00706D9D" w:rsidP="00706D9D">
      <w:pPr>
        <w:spacing w:after="0" w:line="240" w:lineRule="auto"/>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 xml:space="preserve">                                                        </w:t>
      </w:r>
    </w:p>
    <w:p w14:paraId="6EABAB12" w14:textId="6796999D" w:rsidR="00C2404D" w:rsidRDefault="00E076A6" w:rsidP="00706D9D">
      <w:pPr>
        <w:spacing w:after="0" w:line="240" w:lineRule="auto"/>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 xml:space="preserve">                                                       </w:t>
      </w:r>
      <w:r w:rsidR="00620D04" w:rsidRPr="008320FA">
        <w:rPr>
          <w:rFonts w:ascii="Times New Roman" w:eastAsia="Times New Roman" w:hAnsi="Times New Roman" w:cs="Times New Roman"/>
          <w:b/>
          <w:bCs/>
          <w:color w:val="000000"/>
          <w:kern w:val="0"/>
          <w14:ligatures w14:val="none"/>
        </w:rPr>
        <w:t>Fig</w:t>
      </w:r>
      <w:r w:rsidR="00EB4D2C">
        <w:rPr>
          <w:rFonts w:ascii="Times New Roman" w:eastAsia="Times New Roman" w:hAnsi="Times New Roman" w:cs="Times New Roman"/>
          <w:b/>
          <w:bCs/>
          <w:color w:val="000000"/>
          <w:kern w:val="0"/>
          <w14:ligatures w14:val="none"/>
        </w:rPr>
        <w:t>-3.</w:t>
      </w:r>
      <w:r w:rsidR="00AA20DD">
        <w:rPr>
          <w:rFonts w:ascii="Times New Roman" w:eastAsia="Times New Roman" w:hAnsi="Times New Roman" w:cs="Times New Roman"/>
          <w:b/>
          <w:bCs/>
          <w:color w:val="000000"/>
          <w:kern w:val="0"/>
          <w14:ligatures w14:val="none"/>
        </w:rPr>
        <w:t>5</w:t>
      </w:r>
      <w:r w:rsidR="00620D04" w:rsidRPr="008320FA">
        <w:rPr>
          <w:rFonts w:ascii="Times New Roman" w:eastAsia="Times New Roman" w:hAnsi="Times New Roman" w:cs="Times New Roman"/>
          <w:b/>
          <w:bCs/>
          <w:color w:val="000000"/>
          <w:kern w:val="0"/>
          <w14:ligatures w14:val="none"/>
        </w:rPr>
        <w:t>: Weekdays Trading Volume</w:t>
      </w:r>
    </w:p>
    <w:p w14:paraId="45DA7952" w14:textId="77777777" w:rsidR="00706D9D" w:rsidRDefault="00706D9D" w:rsidP="00706D9D">
      <w:pPr>
        <w:spacing w:after="0" w:line="240" w:lineRule="auto"/>
        <w:rPr>
          <w:rFonts w:ascii="Times New Roman" w:eastAsia="Times New Roman" w:hAnsi="Times New Roman" w:cs="Times New Roman"/>
          <w:b/>
          <w:bCs/>
          <w:color w:val="000000"/>
          <w:kern w:val="0"/>
          <w14:ligatures w14:val="none"/>
        </w:rPr>
      </w:pPr>
    </w:p>
    <w:p w14:paraId="5D193280" w14:textId="45EEA138" w:rsidR="00C2404D" w:rsidRPr="00C2404D" w:rsidRDefault="00C2404D" w:rsidP="00706D9D">
      <w:pPr>
        <w:spacing w:after="0" w:line="240" w:lineRule="auto"/>
        <w:rPr>
          <w:rFonts w:ascii="Times New Roman" w:eastAsia="Times New Roman" w:hAnsi="Times New Roman" w:cs="Times New Roman"/>
          <w:b/>
          <w:bCs/>
          <w:color w:val="000000"/>
          <w:kern w:val="0"/>
          <w14:ligatures w14:val="none"/>
        </w:rPr>
      </w:pPr>
      <w:r w:rsidRPr="008320FA">
        <w:rPr>
          <w:rFonts w:ascii="Times New Roman" w:eastAsia="Times New Roman" w:hAnsi="Times New Roman" w:cs="Times New Roman"/>
          <w:color w:val="000000"/>
          <w:kern w:val="0"/>
          <w14:ligatures w14:val="none"/>
        </w:rPr>
        <w:lastRenderedPageBreak/>
        <w:t>The largest number of trades happened in early morning and mid-afternoon times. This coincides with general solar generation peaks and household activity patterns, illustrating that energy availability and requirement are well matched by hourly aggregation.</w:t>
      </w:r>
    </w:p>
    <w:p w14:paraId="7951B45E" w14:textId="68C39C94" w:rsidR="00620D04" w:rsidRPr="008320FA" w:rsidRDefault="00620D04" w:rsidP="00C2404D">
      <w:pPr>
        <w:spacing w:after="0" w:line="240" w:lineRule="auto"/>
        <w:rPr>
          <w:rFonts w:ascii="Times New Roman" w:eastAsia="Times New Roman" w:hAnsi="Times New Roman" w:cs="Times New Roman"/>
          <w:kern w:val="0"/>
          <w:sz w:val="24"/>
          <w:szCs w:val="24"/>
          <w14:ligatures w14:val="none"/>
        </w:rPr>
      </w:pPr>
    </w:p>
    <w:p w14:paraId="668F75EA" w14:textId="0786FCE5" w:rsidR="008320FA" w:rsidRDefault="00620D04" w:rsidP="008320FA">
      <w:pPr>
        <w:spacing w:after="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000000"/>
          <w:kern w:val="0"/>
          <w14:ligatures w14:val="none"/>
        </w:rPr>
        <w:t>Weekends, especially Saturday, showed greater trading activity may</w:t>
      </w:r>
      <w:r w:rsidR="00F4410E">
        <w:rPr>
          <w:rFonts w:ascii="Times New Roman" w:eastAsia="Times New Roman" w:hAnsi="Times New Roman" w:cs="Times New Roman"/>
          <w:color w:val="000000"/>
          <w:kern w:val="0"/>
          <w14:ligatures w14:val="none"/>
        </w:rPr>
        <w:t xml:space="preserve"> </w:t>
      </w:r>
      <w:r w:rsidRPr="008320FA">
        <w:rPr>
          <w:rFonts w:ascii="Times New Roman" w:eastAsia="Times New Roman" w:hAnsi="Times New Roman" w:cs="Times New Roman"/>
          <w:color w:val="000000"/>
          <w:kern w:val="0"/>
          <w14:ligatures w14:val="none"/>
        </w:rPr>
        <w:t>be due to greater daytime usage at home and greater energy usage. This result would be useful for informing future dynamic pricing regimes or storage allocation policies.</w:t>
      </w:r>
    </w:p>
    <w:p w14:paraId="3F4260D2" w14:textId="77777777" w:rsidR="008320FA" w:rsidRPr="008320FA" w:rsidRDefault="008320FA" w:rsidP="008320FA">
      <w:pPr>
        <w:spacing w:after="0" w:line="240" w:lineRule="auto"/>
        <w:jc w:val="both"/>
        <w:rPr>
          <w:rFonts w:ascii="Times New Roman" w:eastAsia="Times New Roman" w:hAnsi="Times New Roman" w:cs="Times New Roman"/>
          <w:kern w:val="0"/>
          <w:sz w:val="24"/>
          <w:szCs w:val="24"/>
          <w14:ligatures w14:val="none"/>
        </w:rPr>
      </w:pPr>
    </w:p>
    <w:p w14:paraId="2C566F7B" w14:textId="77777777" w:rsidR="008E0560" w:rsidRPr="008E0560" w:rsidRDefault="008E0560" w:rsidP="008E05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0560">
        <w:rPr>
          <w:rFonts w:ascii="Times New Roman" w:eastAsia="Times New Roman" w:hAnsi="Times New Roman" w:cs="Times New Roman"/>
          <w:b/>
          <w:bCs/>
          <w:kern w:val="0"/>
          <w:sz w:val="27"/>
          <w:szCs w:val="27"/>
          <w14:ligatures w14:val="none"/>
        </w:rPr>
        <w:t>3.5 Visualization and Analytical Modeling</w:t>
      </w:r>
    </w:p>
    <w:p w14:paraId="571F7CB4" w14:textId="77777777" w:rsidR="00EB4D2C" w:rsidRPr="00EB4D2C" w:rsidRDefault="00EB4D2C" w:rsidP="00EB4D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4D2C">
        <w:rPr>
          <w:rFonts w:ascii="Times New Roman" w:eastAsia="Times New Roman" w:hAnsi="Times New Roman" w:cs="Times New Roman"/>
          <w:kern w:val="0"/>
          <w:sz w:val="24"/>
          <w:szCs w:val="24"/>
          <w14:ligatures w14:val="none"/>
        </w:rPr>
        <w:t>To gain deeper insights into the behavior of the peer-to-peer energy trading system, a range of visual analytics was employed. Line graphs were used to explore household-level energy profiles, capturing daily and hourly variations in solar generation, consumption, and net energy. These trends helped reveal when homes acted as energy producers versus consumers.</w:t>
      </w:r>
    </w:p>
    <w:p w14:paraId="6DFFF8C7" w14:textId="77777777" w:rsidR="00EB4D2C" w:rsidRPr="00EB4D2C" w:rsidRDefault="00EB4D2C" w:rsidP="00EB4D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4D2C">
        <w:rPr>
          <w:rFonts w:ascii="Times New Roman" w:eastAsia="Times New Roman" w:hAnsi="Times New Roman" w:cs="Times New Roman"/>
          <w:kern w:val="0"/>
          <w:sz w:val="24"/>
          <w:szCs w:val="24"/>
          <w14:ligatures w14:val="none"/>
        </w:rPr>
        <w:t>Scatter plots were utilized to observe changes in trade prices over time, offering a glimpse into market fluctuations and identifying peak pricing periods. To understand participant engagement, bar charts highlighted the most active buyers and sellers, while cumulative graphs tracked total energy exchanged by each household across the simulation period.</w:t>
      </w:r>
    </w:p>
    <w:p w14:paraId="243AF13E" w14:textId="5CD7D6E6" w:rsidR="00944777" w:rsidRPr="00944777" w:rsidRDefault="00EB4D2C" w:rsidP="009447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4D2C">
        <w:rPr>
          <w:rFonts w:ascii="Times New Roman" w:eastAsia="Times New Roman" w:hAnsi="Times New Roman" w:cs="Times New Roman"/>
          <w:kern w:val="0"/>
          <w:sz w:val="24"/>
          <w:szCs w:val="24"/>
          <w14:ligatures w14:val="none"/>
        </w:rPr>
        <w:t xml:space="preserve">To visualize the structure of the energy trading network, directed network graphs were created using </w:t>
      </w:r>
      <w:proofErr w:type="spellStart"/>
      <w:r w:rsidRPr="00EB4D2C">
        <w:rPr>
          <w:rFonts w:ascii="Times New Roman" w:eastAsia="Times New Roman" w:hAnsi="Times New Roman" w:cs="Times New Roman"/>
          <w:kern w:val="0"/>
          <w:sz w:val="24"/>
          <w:szCs w:val="24"/>
          <w14:ligatures w14:val="none"/>
        </w:rPr>
        <w:t>NetworkX</w:t>
      </w:r>
      <w:proofErr w:type="spellEnd"/>
      <w:r w:rsidRPr="00EB4D2C">
        <w:rPr>
          <w:rFonts w:ascii="Times New Roman" w:eastAsia="Times New Roman" w:hAnsi="Times New Roman" w:cs="Times New Roman"/>
          <w:kern w:val="0"/>
          <w:sz w:val="24"/>
          <w:szCs w:val="24"/>
          <w14:ligatures w14:val="none"/>
        </w:rPr>
        <w:t>, showing nodes as households and edges as the flow of energy. Additionally, boxplots were used to examine the distribution of net energy among participants, and heatmaps revealed behavioral patterns by analyzing trading activity across hours and weekdays. Collectively, these visualizations provided a comprehensive picture of trading dynamics and system performance.</w:t>
      </w:r>
    </w:p>
    <w:p w14:paraId="39E5C14F" w14:textId="77777777" w:rsidR="008E0560" w:rsidRPr="008E0560" w:rsidRDefault="008E0560" w:rsidP="008E05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0560">
        <w:rPr>
          <w:rFonts w:ascii="Times New Roman" w:eastAsia="Times New Roman" w:hAnsi="Times New Roman" w:cs="Times New Roman"/>
          <w:b/>
          <w:bCs/>
          <w:kern w:val="0"/>
          <w:sz w:val="27"/>
          <w:szCs w:val="27"/>
          <w14:ligatures w14:val="none"/>
        </w:rPr>
        <w:t>3.6 Evaluation Metrics</w:t>
      </w:r>
    </w:p>
    <w:p w14:paraId="32796589" w14:textId="77777777" w:rsidR="00EB4D2C" w:rsidRPr="00EB4D2C" w:rsidRDefault="00EB4D2C" w:rsidP="00EB4D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4D2C">
        <w:rPr>
          <w:rFonts w:ascii="Times New Roman" w:eastAsia="Times New Roman" w:hAnsi="Times New Roman" w:cs="Times New Roman"/>
          <w:kern w:val="0"/>
          <w:sz w:val="24"/>
          <w:szCs w:val="24"/>
          <w14:ligatures w14:val="none"/>
        </w:rPr>
        <w:t xml:space="preserve">A set of quantitative metrics was defined to evaluate the effectiveness of the P2P energy trading model. The </w:t>
      </w:r>
      <w:r w:rsidRPr="00EB4D2C">
        <w:rPr>
          <w:rFonts w:ascii="Times New Roman" w:eastAsia="Times New Roman" w:hAnsi="Times New Roman" w:cs="Times New Roman"/>
          <w:b/>
          <w:bCs/>
          <w:kern w:val="0"/>
          <w:sz w:val="24"/>
          <w:szCs w:val="24"/>
          <w14:ligatures w14:val="none"/>
        </w:rPr>
        <w:t>total energy traded</w:t>
      </w:r>
      <w:r w:rsidRPr="00EB4D2C">
        <w:rPr>
          <w:rFonts w:ascii="Times New Roman" w:eastAsia="Times New Roman" w:hAnsi="Times New Roman" w:cs="Times New Roman"/>
          <w:kern w:val="0"/>
          <w:sz w:val="24"/>
          <w:szCs w:val="24"/>
          <w14:ligatures w14:val="none"/>
        </w:rPr>
        <w:t xml:space="preserve"> quantified the cumulative volume of successful transactions, while the </w:t>
      </w:r>
      <w:r w:rsidRPr="00EB4D2C">
        <w:rPr>
          <w:rFonts w:ascii="Times New Roman" w:eastAsia="Times New Roman" w:hAnsi="Times New Roman" w:cs="Times New Roman"/>
          <w:b/>
          <w:bCs/>
          <w:kern w:val="0"/>
          <w:sz w:val="24"/>
          <w:szCs w:val="24"/>
          <w14:ligatures w14:val="none"/>
        </w:rPr>
        <w:t>number of trades</w:t>
      </w:r>
      <w:r w:rsidRPr="00EB4D2C">
        <w:rPr>
          <w:rFonts w:ascii="Times New Roman" w:eastAsia="Times New Roman" w:hAnsi="Times New Roman" w:cs="Times New Roman"/>
          <w:kern w:val="0"/>
          <w:sz w:val="24"/>
          <w:szCs w:val="24"/>
          <w14:ligatures w14:val="none"/>
        </w:rPr>
        <w:t xml:space="preserve"> measured the overall activity level of the market. The </w:t>
      </w:r>
      <w:r w:rsidRPr="00EB4D2C">
        <w:rPr>
          <w:rFonts w:ascii="Times New Roman" w:eastAsia="Times New Roman" w:hAnsi="Times New Roman" w:cs="Times New Roman"/>
          <w:b/>
          <w:bCs/>
          <w:kern w:val="0"/>
          <w:sz w:val="24"/>
          <w:szCs w:val="24"/>
          <w14:ligatures w14:val="none"/>
        </w:rPr>
        <w:t>average trade price</w:t>
      </w:r>
      <w:r w:rsidRPr="00EB4D2C">
        <w:rPr>
          <w:rFonts w:ascii="Times New Roman" w:eastAsia="Times New Roman" w:hAnsi="Times New Roman" w:cs="Times New Roman"/>
          <w:kern w:val="0"/>
          <w:sz w:val="24"/>
          <w:szCs w:val="24"/>
          <w14:ligatures w14:val="none"/>
        </w:rPr>
        <w:t xml:space="preserve"> provided insight into pricing trends across the simulation.</w:t>
      </w:r>
    </w:p>
    <w:p w14:paraId="7638F6F5" w14:textId="77777777" w:rsidR="00EB4D2C" w:rsidRPr="00EB4D2C" w:rsidRDefault="00EB4D2C" w:rsidP="00EB4D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4D2C">
        <w:rPr>
          <w:rFonts w:ascii="Times New Roman" w:eastAsia="Times New Roman" w:hAnsi="Times New Roman" w:cs="Times New Roman"/>
          <w:kern w:val="0"/>
          <w:sz w:val="24"/>
          <w:szCs w:val="24"/>
          <w14:ligatures w14:val="none"/>
        </w:rPr>
        <w:t xml:space="preserve">To assess economic impact, </w:t>
      </w:r>
      <w:r w:rsidRPr="00EB4D2C">
        <w:rPr>
          <w:rFonts w:ascii="Times New Roman" w:eastAsia="Times New Roman" w:hAnsi="Times New Roman" w:cs="Times New Roman"/>
          <w:b/>
          <w:bCs/>
          <w:kern w:val="0"/>
          <w:sz w:val="24"/>
          <w:szCs w:val="24"/>
          <w14:ligatures w14:val="none"/>
        </w:rPr>
        <w:t>cost savings</w:t>
      </w:r>
      <w:r w:rsidRPr="00EB4D2C">
        <w:rPr>
          <w:rFonts w:ascii="Times New Roman" w:eastAsia="Times New Roman" w:hAnsi="Times New Roman" w:cs="Times New Roman"/>
          <w:kern w:val="0"/>
          <w:sz w:val="24"/>
          <w:szCs w:val="24"/>
          <w14:ligatures w14:val="none"/>
        </w:rPr>
        <w:t xml:space="preserve"> were calculated by comparing P2P trading expenses to a fixed grid rate, offering a tangible measure of affordability. </w:t>
      </w:r>
      <w:r w:rsidRPr="00EB4D2C">
        <w:rPr>
          <w:rFonts w:ascii="Times New Roman" w:eastAsia="Times New Roman" w:hAnsi="Times New Roman" w:cs="Times New Roman"/>
          <w:b/>
          <w:bCs/>
          <w:kern w:val="0"/>
          <w:sz w:val="24"/>
          <w:szCs w:val="24"/>
          <w14:ligatures w14:val="none"/>
        </w:rPr>
        <w:t>Grid dependency</w:t>
      </w:r>
      <w:r w:rsidRPr="00EB4D2C">
        <w:rPr>
          <w:rFonts w:ascii="Times New Roman" w:eastAsia="Times New Roman" w:hAnsi="Times New Roman" w:cs="Times New Roman"/>
          <w:kern w:val="0"/>
          <w:sz w:val="24"/>
          <w:szCs w:val="24"/>
          <w14:ligatures w14:val="none"/>
        </w:rPr>
        <w:t xml:space="preserve"> was examined both before and after trading to evaluate how well the model reduced reliance on external electricity sources. Similarly, </w:t>
      </w:r>
      <w:r w:rsidRPr="00EB4D2C">
        <w:rPr>
          <w:rFonts w:ascii="Times New Roman" w:eastAsia="Times New Roman" w:hAnsi="Times New Roman" w:cs="Times New Roman"/>
          <w:b/>
          <w:bCs/>
          <w:kern w:val="0"/>
          <w:sz w:val="24"/>
          <w:szCs w:val="24"/>
          <w14:ligatures w14:val="none"/>
        </w:rPr>
        <w:t>energy balancing efficiency</w:t>
      </w:r>
      <w:r w:rsidRPr="00EB4D2C">
        <w:rPr>
          <w:rFonts w:ascii="Times New Roman" w:eastAsia="Times New Roman" w:hAnsi="Times New Roman" w:cs="Times New Roman"/>
          <w:kern w:val="0"/>
          <w:sz w:val="24"/>
          <w:szCs w:val="24"/>
          <w14:ligatures w14:val="none"/>
        </w:rPr>
        <w:t xml:space="preserve"> was assessed by analyzing changes in surplus redistribution and local consumption alignment.</w:t>
      </w:r>
    </w:p>
    <w:p w14:paraId="02670C12" w14:textId="77777777" w:rsidR="00EB4D2C" w:rsidRDefault="00EB4D2C" w:rsidP="00EB4D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B4D2C">
        <w:rPr>
          <w:rFonts w:ascii="Times New Roman" w:eastAsia="Times New Roman" w:hAnsi="Times New Roman" w:cs="Times New Roman"/>
          <w:kern w:val="0"/>
          <w:sz w:val="24"/>
          <w:szCs w:val="24"/>
          <w14:ligatures w14:val="none"/>
        </w:rPr>
        <w:t xml:space="preserve">Lastly, </w:t>
      </w:r>
      <w:r w:rsidRPr="00EB4D2C">
        <w:rPr>
          <w:rFonts w:ascii="Times New Roman" w:eastAsia="Times New Roman" w:hAnsi="Times New Roman" w:cs="Times New Roman"/>
          <w:b/>
          <w:bCs/>
          <w:kern w:val="0"/>
          <w:sz w:val="24"/>
          <w:szCs w:val="24"/>
          <w14:ligatures w14:val="none"/>
        </w:rPr>
        <w:t>participation equity</w:t>
      </w:r>
      <w:r w:rsidRPr="00EB4D2C">
        <w:rPr>
          <w:rFonts w:ascii="Times New Roman" w:eastAsia="Times New Roman" w:hAnsi="Times New Roman" w:cs="Times New Roman"/>
          <w:kern w:val="0"/>
          <w:sz w:val="24"/>
          <w:szCs w:val="24"/>
          <w14:ligatures w14:val="none"/>
        </w:rPr>
        <w:t xml:space="preserve"> was measured by examining how energy trading opportunities were distributed among households, highlighting whether certain participants dominated the market or if activity was broadly shared. Together, these metrics reflect the model’s performance in promoting energy efficiency, decentralization, and cost-effectiveness.</w:t>
      </w:r>
    </w:p>
    <w:p w14:paraId="46E921E2" w14:textId="1B3EE4CD" w:rsidR="00E70798" w:rsidRDefault="00E70798" w:rsidP="00EB4D2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The summary of entire methodology is shown in figure-3.</w:t>
      </w:r>
      <w:r w:rsidR="00AA20DD">
        <w:rPr>
          <w:rFonts w:ascii="Times New Roman" w:eastAsia="Times New Roman" w:hAnsi="Times New Roman" w:cs="Times New Roman"/>
          <w:kern w:val="0"/>
          <w:sz w:val="24"/>
          <w:szCs w:val="24"/>
          <w14:ligatures w14:val="none"/>
        </w:rPr>
        <w:t>6</w:t>
      </w:r>
      <w:r>
        <w:rPr>
          <w:rFonts w:ascii="Times New Roman" w:eastAsia="Times New Roman" w:hAnsi="Times New Roman" w:cs="Times New Roman"/>
          <w:kern w:val="0"/>
          <w:sz w:val="24"/>
          <w:szCs w:val="24"/>
          <w14:ligatures w14:val="none"/>
        </w:rPr>
        <w:t xml:space="preserve"> as a </w:t>
      </w:r>
      <w:r w:rsidR="00C2404D">
        <w:rPr>
          <w:rFonts w:ascii="Times New Roman" w:eastAsia="Times New Roman" w:hAnsi="Times New Roman" w:cs="Times New Roman"/>
          <w:kern w:val="0"/>
          <w:sz w:val="24"/>
          <w:szCs w:val="24"/>
          <w14:ligatures w14:val="none"/>
        </w:rPr>
        <w:t>workflow</w:t>
      </w:r>
      <w:r>
        <w:rPr>
          <w:rFonts w:ascii="Times New Roman" w:eastAsia="Times New Roman" w:hAnsi="Times New Roman" w:cs="Times New Roman"/>
          <w:kern w:val="0"/>
          <w:sz w:val="24"/>
          <w:szCs w:val="24"/>
          <w14:ligatures w14:val="none"/>
        </w:rPr>
        <w:t xml:space="preserve"> for better understanding.</w:t>
      </w:r>
    </w:p>
    <w:p w14:paraId="62413C1F" w14:textId="17CADB31" w:rsidR="00E70798" w:rsidRDefault="00E70798" w:rsidP="00EB4D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7A8F">
        <w:rPr>
          <w:rFonts w:ascii="Times New Roman" w:hAnsi="Times New Roman" w:cs="Times New Roman"/>
          <w:noProof/>
          <w:sz w:val="24"/>
          <w:szCs w:val="24"/>
        </w:rPr>
        <w:drawing>
          <wp:inline distT="0" distB="0" distL="0" distR="0" wp14:anchorId="5C47A271" wp14:editId="3EFD9667">
            <wp:extent cx="5867400" cy="4454769"/>
            <wp:effectExtent l="0" t="0" r="190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98B44E7" w14:textId="0E4D6533" w:rsidR="00C2404D" w:rsidRDefault="00C2404D" w:rsidP="008E0560">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Figure-3.</w:t>
      </w:r>
      <w:r w:rsidR="00AA20DD">
        <w:rPr>
          <w:rFonts w:ascii="Times New Roman" w:eastAsia="Times New Roman" w:hAnsi="Times New Roman" w:cs="Times New Roman"/>
          <w:kern w:val="0"/>
          <w:sz w:val="24"/>
          <w:szCs w:val="24"/>
          <w14:ligatures w14:val="none"/>
        </w:rPr>
        <w:t>6</w:t>
      </w:r>
      <w:r>
        <w:rPr>
          <w:rFonts w:ascii="Times New Roman" w:eastAsia="Times New Roman" w:hAnsi="Times New Roman" w:cs="Times New Roman"/>
          <w:kern w:val="0"/>
          <w:sz w:val="24"/>
          <w:szCs w:val="24"/>
          <w14:ligatures w14:val="none"/>
        </w:rPr>
        <w:t xml:space="preserve">: </w:t>
      </w:r>
      <w:r>
        <w:t>Workflow for Blockchain-Inspired Peer-to-Peer Solar Energy Trading Simulation</w:t>
      </w:r>
    </w:p>
    <w:p w14:paraId="704C9755" w14:textId="77777777" w:rsidR="00C5329F" w:rsidRPr="00C5329F" w:rsidRDefault="00C5329F" w:rsidP="008E0560">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p>
    <w:p w14:paraId="09FF82DD" w14:textId="1B3208E0" w:rsidR="008E0560" w:rsidRPr="008E0560" w:rsidRDefault="008E0560" w:rsidP="008E05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0560">
        <w:rPr>
          <w:rFonts w:ascii="Times New Roman" w:eastAsia="Times New Roman" w:hAnsi="Times New Roman" w:cs="Times New Roman"/>
          <w:b/>
          <w:bCs/>
          <w:kern w:val="0"/>
          <w:sz w:val="27"/>
          <w:szCs w:val="27"/>
          <w14:ligatures w14:val="none"/>
        </w:rPr>
        <w:t>3.7 Simulation Environment</w:t>
      </w:r>
    </w:p>
    <w:p w14:paraId="2A4BFFB3" w14:textId="77777777" w:rsidR="008E0560" w:rsidRPr="008E0560" w:rsidRDefault="008E0560" w:rsidP="008E05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560">
        <w:rPr>
          <w:rFonts w:ascii="Times New Roman" w:eastAsia="Times New Roman" w:hAnsi="Times New Roman" w:cs="Times New Roman"/>
          <w:kern w:val="0"/>
          <w:sz w:val="24"/>
          <w:szCs w:val="24"/>
          <w14:ligatures w14:val="none"/>
        </w:rPr>
        <w:t>All simulations were conducted in a Python environment using:</w:t>
      </w:r>
    </w:p>
    <w:p w14:paraId="409D3E55" w14:textId="77777777" w:rsidR="008E0560" w:rsidRPr="008E0560" w:rsidRDefault="008E0560" w:rsidP="008E056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560">
        <w:rPr>
          <w:rFonts w:ascii="Times New Roman" w:eastAsia="Times New Roman" w:hAnsi="Times New Roman" w:cs="Times New Roman"/>
          <w:kern w:val="0"/>
          <w:sz w:val="20"/>
          <w:szCs w:val="20"/>
          <w14:ligatures w14:val="none"/>
        </w:rPr>
        <w:t>Pandas</w:t>
      </w:r>
      <w:r w:rsidRPr="008E0560">
        <w:rPr>
          <w:rFonts w:ascii="Times New Roman" w:eastAsia="Times New Roman" w:hAnsi="Times New Roman" w:cs="Times New Roman"/>
          <w:kern w:val="0"/>
          <w:sz w:val="24"/>
          <w:szCs w:val="24"/>
          <w14:ligatures w14:val="none"/>
        </w:rPr>
        <w:t xml:space="preserve"> for data manipulation,</w:t>
      </w:r>
    </w:p>
    <w:p w14:paraId="6B6D2795" w14:textId="77777777" w:rsidR="008E0560" w:rsidRPr="008E0560" w:rsidRDefault="008E0560" w:rsidP="008E056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560">
        <w:rPr>
          <w:rFonts w:ascii="Times New Roman" w:eastAsia="Times New Roman" w:hAnsi="Times New Roman" w:cs="Times New Roman"/>
          <w:kern w:val="0"/>
          <w:sz w:val="20"/>
          <w:szCs w:val="20"/>
          <w14:ligatures w14:val="none"/>
        </w:rPr>
        <w:t>Matplotlib</w:t>
      </w:r>
      <w:r w:rsidRPr="008E0560">
        <w:rPr>
          <w:rFonts w:ascii="Times New Roman" w:eastAsia="Times New Roman" w:hAnsi="Times New Roman" w:cs="Times New Roman"/>
          <w:kern w:val="0"/>
          <w:sz w:val="24"/>
          <w:szCs w:val="24"/>
          <w14:ligatures w14:val="none"/>
        </w:rPr>
        <w:t xml:space="preserve"> and </w:t>
      </w:r>
      <w:r w:rsidRPr="008E0560">
        <w:rPr>
          <w:rFonts w:ascii="Times New Roman" w:eastAsia="Times New Roman" w:hAnsi="Times New Roman" w:cs="Times New Roman"/>
          <w:kern w:val="0"/>
          <w:sz w:val="20"/>
          <w:szCs w:val="20"/>
          <w14:ligatures w14:val="none"/>
        </w:rPr>
        <w:t>Seaborn</w:t>
      </w:r>
      <w:r w:rsidRPr="008E0560">
        <w:rPr>
          <w:rFonts w:ascii="Times New Roman" w:eastAsia="Times New Roman" w:hAnsi="Times New Roman" w:cs="Times New Roman"/>
          <w:kern w:val="0"/>
          <w:sz w:val="24"/>
          <w:szCs w:val="24"/>
          <w14:ligatures w14:val="none"/>
        </w:rPr>
        <w:t xml:space="preserve"> for plotting,</w:t>
      </w:r>
    </w:p>
    <w:p w14:paraId="55945DC3" w14:textId="77777777" w:rsidR="008E0560" w:rsidRPr="008E0560" w:rsidRDefault="008E0560" w:rsidP="008E056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8E0560">
        <w:rPr>
          <w:rFonts w:ascii="Times New Roman" w:eastAsia="Times New Roman" w:hAnsi="Times New Roman" w:cs="Times New Roman"/>
          <w:kern w:val="0"/>
          <w:sz w:val="20"/>
          <w:szCs w:val="20"/>
          <w14:ligatures w14:val="none"/>
        </w:rPr>
        <w:t>NetworkX</w:t>
      </w:r>
      <w:proofErr w:type="spellEnd"/>
      <w:r w:rsidRPr="008E0560">
        <w:rPr>
          <w:rFonts w:ascii="Times New Roman" w:eastAsia="Times New Roman" w:hAnsi="Times New Roman" w:cs="Times New Roman"/>
          <w:kern w:val="0"/>
          <w:sz w:val="24"/>
          <w:szCs w:val="24"/>
          <w14:ligatures w14:val="none"/>
        </w:rPr>
        <w:t xml:space="preserve"> for trade graphing,</w:t>
      </w:r>
    </w:p>
    <w:p w14:paraId="37DDEB91" w14:textId="77777777" w:rsidR="008E0560" w:rsidRPr="008E0560" w:rsidRDefault="008E0560" w:rsidP="008E056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8E0560">
        <w:rPr>
          <w:rFonts w:ascii="Times New Roman" w:eastAsia="Times New Roman" w:hAnsi="Times New Roman" w:cs="Times New Roman"/>
          <w:kern w:val="0"/>
          <w:sz w:val="20"/>
          <w:szCs w:val="20"/>
          <w14:ligatures w14:val="none"/>
        </w:rPr>
        <w:t>Hashlib</w:t>
      </w:r>
      <w:proofErr w:type="spellEnd"/>
      <w:r w:rsidRPr="008E0560">
        <w:rPr>
          <w:rFonts w:ascii="Times New Roman" w:eastAsia="Times New Roman" w:hAnsi="Times New Roman" w:cs="Times New Roman"/>
          <w:kern w:val="0"/>
          <w:sz w:val="24"/>
          <w:szCs w:val="24"/>
          <w14:ligatures w14:val="none"/>
        </w:rPr>
        <w:t xml:space="preserve"> for block hashing.</w:t>
      </w:r>
    </w:p>
    <w:p w14:paraId="30FE7510" w14:textId="56C5A7CF" w:rsidR="00BE4869" w:rsidRPr="008320FA" w:rsidRDefault="008E0560" w:rsidP="00EB4D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0560">
        <w:rPr>
          <w:rFonts w:ascii="Times New Roman" w:eastAsia="Times New Roman" w:hAnsi="Times New Roman" w:cs="Times New Roman"/>
          <w:kern w:val="0"/>
          <w:sz w:val="24"/>
          <w:szCs w:val="24"/>
          <w14:ligatures w14:val="none"/>
        </w:rPr>
        <w:t>The system was designed to be fully reproducible and lightweight enough for deployment in edge computing environments or microgrid management systems in developing regions.</w:t>
      </w:r>
      <w:r w:rsidRPr="008320FA">
        <w:rPr>
          <w:rFonts w:ascii="Times New Roman" w:hAnsi="Times New Roman" w:cs="Times New Roman"/>
        </w:rPr>
        <w:t xml:space="preserve"> </w:t>
      </w:r>
      <w:r w:rsidRPr="008320FA">
        <w:rPr>
          <w:rFonts w:ascii="Times New Roman" w:hAnsi="Times New Roman" w:cs="Times New Roman"/>
        </w:rPr>
        <w:t xml:space="preserve">Each trade iteration dynamically updated the ledger, recalculated balances, and appended a new block. The simulation environment allowed controlled experimentation with different trade volumes and pricing </w:t>
      </w:r>
      <w:r w:rsidRPr="008320FA">
        <w:rPr>
          <w:rFonts w:ascii="Times New Roman" w:hAnsi="Times New Roman" w:cs="Times New Roman"/>
        </w:rPr>
        <w:lastRenderedPageBreak/>
        <w:t>strategies.</w:t>
      </w:r>
      <w:r w:rsidR="00BE4869" w:rsidRPr="008320FA">
        <w:rPr>
          <w:rFonts w:ascii="Times New Roman" w:eastAsia="Times New Roman" w:hAnsi="Times New Roman" w:cs="Times New Roman"/>
          <w:kern w:val="0"/>
          <w:sz w:val="24"/>
          <w:szCs w:val="24"/>
          <w14:ligatures w14:val="none"/>
        </w:rPr>
        <w:br/>
      </w:r>
    </w:p>
    <w:p w14:paraId="2CDDBEDB" w14:textId="768F31B3" w:rsidR="00BE4869" w:rsidRDefault="00C2404D" w:rsidP="00BE4869">
      <w:pPr>
        <w:spacing w:after="0" w:line="240" w:lineRule="auto"/>
        <w:jc w:val="both"/>
        <w:rPr>
          <w:rFonts w:ascii="Times New Roman" w:eastAsia="Times New Roman" w:hAnsi="Times New Roman" w:cs="Times New Roman"/>
          <w:b/>
          <w:bCs/>
          <w:color w:val="000000"/>
          <w:kern w:val="0"/>
          <w:sz w:val="26"/>
          <w:szCs w:val="26"/>
          <w14:ligatures w14:val="none"/>
        </w:rPr>
      </w:pPr>
      <w:r>
        <w:rPr>
          <w:rFonts w:ascii="Times New Roman" w:eastAsia="Times New Roman" w:hAnsi="Times New Roman" w:cs="Times New Roman"/>
          <w:b/>
          <w:bCs/>
          <w:color w:val="000000"/>
          <w:kern w:val="0"/>
          <w:sz w:val="26"/>
          <w:szCs w:val="26"/>
          <w14:ligatures w14:val="none"/>
        </w:rPr>
        <w:t xml:space="preserve">4 </w:t>
      </w:r>
      <w:r w:rsidR="00BE4869" w:rsidRPr="008320FA">
        <w:rPr>
          <w:rFonts w:ascii="Times New Roman" w:eastAsia="Times New Roman" w:hAnsi="Times New Roman" w:cs="Times New Roman"/>
          <w:b/>
          <w:bCs/>
          <w:color w:val="000000"/>
          <w:kern w:val="0"/>
          <w:sz w:val="26"/>
          <w:szCs w:val="26"/>
          <w14:ligatures w14:val="none"/>
        </w:rPr>
        <w:t>Result</w:t>
      </w:r>
      <w:r>
        <w:rPr>
          <w:rFonts w:ascii="Times New Roman" w:eastAsia="Times New Roman" w:hAnsi="Times New Roman" w:cs="Times New Roman"/>
          <w:b/>
          <w:bCs/>
          <w:color w:val="000000"/>
          <w:kern w:val="0"/>
          <w:sz w:val="26"/>
          <w:szCs w:val="26"/>
          <w14:ligatures w14:val="none"/>
        </w:rPr>
        <w:t xml:space="preserve"> and Discussion</w:t>
      </w:r>
    </w:p>
    <w:p w14:paraId="124830D0" w14:textId="77777777" w:rsidR="00F800C6" w:rsidRDefault="00F800C6" w:rsidP="00BE4869">
      <w:pPr>
        <w:spacing w:after="0" w:line="240" w:lineRule="auto"/>
        <w:jc w:val="both"/>
        <w:rPr>
          <w:rFonts w:ascii="Times New Roman" w:eastAsia="Times New Roman" w:hAnsi="Times New Roman" w:cs="Times New Roman"/>
          <w:b/>
          <w:bCs/>
          <w:color w:val="000000"/>
          <w:kern w:val="0"/>
          <w:sz w:val="26"/>
          <w:szCs w:val="26"/>
          <w14:ligatures w14:val="none"/>
        </w:rPr>
      </w:pPr>
    </w:p>
    <w:p w14:paraId="58DD819C" w14:textId="736EE6E2" w:rsidR="00F800C6" w:rsidRDefault="00F800C6" w:rsidP="00BE4869">
      <w:pPr>
        <w:spacing w:after="0" w:line="240" w:lineRule="auto"/>
        <w:jc w:val="both"/>
        <w:rPr>
          <w:rFonts w:ascii="Times New Roman" w:eastAsia="Times New Roman" w:hAnsi="Times New Roman" w:cs="Times New Roman"/>
          <w:b/>
          <w:bCs/>
          <w:color w:val="000000"/>
          <w:kern w:val="0"/>
          <w:sz w:val="26"/>
          <w:szCs w:val="26"/>
          <w14:ligatures w14:val="none"/>
        </w:rPr>
      </w:pPr>
      <w:r>
        <w:t>This section presents the outcomes of the blockchain-inspired peer-to-peer energy trading simulation in a rural microgrid environment. The results are discussed in terms of participant behavior, temporal trading trends, economic impact, energy balancing, network dynamics, and a comparison with related research.</w:t>
      </w:r>
    </w:p>
    <w:p w14:paraId="355A0AA7" w14:textId="77777777" w:rsidR="00F800C6" w:rsidRPr="00F800C6" w:rsidRDefault="00F800C6" w:rsidP="00F800C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800C6">
        <w:rPr>
          <w:rFonts w:ascii="Times New Roman" w:eastAsia="Times New Roman" w:hAnsi="Times New Roman" w:cs="Times New Roman"/>
          <w:b/>
          <w:bCs/>
          <w:kern w:val="0"/>
          <w:sz w:val="27"/>
          <w:szCs w:val="27"/>
          <w14:ligatures w14:val="none"/>
        </w:rPr>
        <w:t>4.1 Trading Participation and Roles</w:t>
      </w:r>
    </w:p>
    <w:p w14:paraId="5A576668" w14:textId="4B322753" w:rsidR="00F800C6" w:rsidRPr="00F800C6" w:rsidRDefault="00F800C6" w:rsidP="00F800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00C6">
        <w:rPr>
          <w:rFonts w:ascii="Times New Roman" w:eastAsia="Times New Roman" w:hAnsi="Times New Roman" w:cs="Times New Roman"/>
          <w:kern w:val="0"/>
          <w:sz w:val="24"/>
          <w:szCs w:val="24"/>
          <w14:ligatures w14:val="none"/>
        </w:rPr>
        <w:t xml:space="preserve">The analysis of participant behavior revealed distinct patterns in household roles. Some households consistently acted as energy providers, while others were regular consumers. </w:t>
      </w:r>
      <w:r w:rsidRPr="00F800C6">
        <w:rPr>
          <w:rFonts w:ascii="Times New Roman" w:eastAsia="Times New Roman" w:hAnsi="Times New Roman" w:cs="Times New Roman"/>
          <w:b/>
          <w:bCs/>
          <w:kern w:val="0"/>
          <w:sz w:val="24"/>
          <w:szCs w:val="24"/>
          <w14:ligatures w14:val="none"/>
        </w:rPr>
        <w:t xml:space="preserve">Figures </w:t>
      </w:r>
      <w:r w:rsidR="00E076A6">
        <w:rPr>
          <w:rFonts w:ascii="Times New Roman" w:eastAsia="Times New Roman" w:hAnsi="Times New Roman" w:cs="Times New Roman"/>
          <w:b/>
          <w:bCs/>
          <w:kern w:val="0"/>
          <w:sz w:val="24"/>
          <w:szCs w:val="24"/>
          <w14:ligatures w14:val="none"/>
        </w:rPr>
        <w:t>3.</w:t>
      </w:r>
      <w:r w:rsidR="00AA20DD">
        <w:rPr>
          <w:rFonts w:ascii="Times New Roman" w:eastAsia="Times New Roman" w:hAnsi="Times New Roman" w:cs="Times New Roman"/>
          <w:b/>
          <w:bCs/>
          <w:kern w:val="0"/>
          <w:sz w:val="24"/>
          <w:szCs w:val="24"/>
          <w14:ligatures w14:val="none"/>
        </w:rPr>
        <w:t>3 (a) and (b)</w:t>
      </w:r>
      <w:r w:rsidRPr="00F800C6">
        <w:rPr>
          <w:rFonts w:ascii="Times New Roman" w:eastAsia="Times New Roman" w:hAnsi="Times New Roman" w:cs="Times New Roman"/>
          <w:kern w:val="0"/>
          <w:sz w:val="24"/>
          <w:szCs w:val="24"/>
          <w14:ligatures w14:val="none"/>
        </w:rPr>
        <w:t xml:space="preserve"> illustrate the top five buyers and sellers based on total energy traded, while </w:t>
      </w:r>
      <w:r w:rsidRPr="00F800C6">
        <w:rPr>
          <w:rFonts w:ascii="Times New Roman" w:eastAsia="Times New Roman" w:hAnsi="Times New Roman" w:cs="Times New Roman"/>
          <w:b/>
          <w:bCs/>
          <w:kern w:val="0"/>
          <w:sz w:val="24"/>
          <w:szCs w:val="24"/>
          <w14:ligatures w14:val="none"/>
        </w:rPr>
        <w:t xml:space="preserve">Tables </w:t>
      </w:r>
      <w:r w:rsidR="00E076A6">
        <w:rPr>
          <w:rFonts w:ascii="Times New Roman" w:eastAsia="Times New Roman" w:hAnsi="Times New Roman" w:cs="Times New Roman"/>
          <w:b/>
          <w:bCs/>
          <w:kern w:val="0"/>
          <w:sz w:val="24"/>
          <w:szCs w:val="24"/>
          <w14:ligatures w14:val="none"/>
        </w:rPr>
        <w:t>3.</w:t>
      </w:r>
      <w:r w:rsidR="00AA20DD">
        <w:rPr>
          <w:rFonts w:ascii="Times New Roman" w:eastAsia="Times New Roman" w:hAnsi="Times New Roman" w:cs="Times New Roman"/>
          <w:b/>
          <w:bCs/>
          <w:kern w:val="0"/>
          <w:sz w:val="24"/>
          <w:szCs w:val="24"/>
          <w14:ligatures w14:val="none"/>
        </w:rPr>
        <w:t>2</w:t>
      </w:r>
      <w:r w:rsidRPr="00F800C6">
        <w:rPr>
          <w:rFonts w:ascii="Times New Roman" w:eastAsia="Times New Roman" w:hAnsi="Times New Roman" w:cs="Times New Roman"/>
          <w:b/>
          <w:bCs/>
          <w:kern w:val="0"/>
          <w:sz w:val="24"/>
          <w:szCs w:val="24"/>
          <w14:ligatures w14:val="none"/>
        </w:rPr>
        <w:t xml:space="preserve"> and </w:t>
      </w:r>
      <w:r w:rsidR="00E076A6">
        <w:rPr>
          <w:rFonts w:ascii="Times New Roman" w:eastAsia="Times New Roman" w:hAnsi="Times New Roman" w:cs="Times New Roman"/>
          <w:b/>
          <w:bCs/>
          <w:kern w:val="0"/>
          <w:sz w:val="24"/>
          <w:szCs w:val="24"/>
          <w14:ligatures w14:val="none"/>
        </w:rPr>
        <w:t>3.</w:t>
      </w:r>
      <w:r w:rsidR="00AA20DD">
        <w:rPr>
          <w:rFonts w:ascii="Times New Roman" w:eastAsia="Times New Roman" w:hAnsi="Times New Roman" w:cs="Times New Roman"/>
          <w:b/>
          <w:bCs/>
          <w:kern w:val="0"/>
          <w:sz w:val="24"/>
          <w:szCs w:val="24"/>
          <w14:ligatures w14:val="none"/>
        </w:rPr>
        <w:t>3</w:t>
      </w:r>
      <w:r w:rsidRPr="00F800C6">
        <w:rPr>
          <w:rFonts w:ascii="Times New Roman" w:eastAsia="Times New Roman" w:hAnsi="Times New Roman" w:cs="Times New Roman"/>
          <w:kern w:val="0"/>
          <w:sz w:val="24"/>
          <w:szCs w:val="24"/>
          <w14:ligatures w14:val="none"/>
        </w:rPr>
        <w:t xml:space="preserve"> provide the corresponding numerical values.</w:t>
      </w:r>
    </w:p>
    <w:p w14:paraId="05A9DACE" w14:textId="5E55A697" w:rsidR="00E076A6" w:rsidRDefault="00E076A6" w:rsidP="00F800C6">
      <w:pPr>
        <w:spacing w:before="100" w:beforeAutospacing="1" w:after="100" w:afterAutospacing="1" w:line="240" w:lineRule="auto"/>
      </w:pPr>
      <w:r>
        <w:rPr>
          <w:rFonts w:ascii="Times New Roman" w:eastAsia="Times New Roman" w:hAnsi="Times New Roman" w:cs="Times New Roman"/>
          <w:noProof/>
          <w:kern w:val="0"/>
          <w:sz w:val="24"/>
          <w:szCs w:val="24"/>
        </w:rPr>
        <w:drawing>
          <wp:anchor distT="0" distB="0" distL="114300" distR="114300" simplePos="0" relativeHeight="251662336" behindDoc="0" locked="0" layoutInCell="1" allowOverlap="1" wp14:anchorId="1EC5F935" wp14:editId="05A88710">
            <wp:simplePos x="0" y="0"/>
            <wp:positionH relativeFrom="margin">
              <wp:align>center</wp:align>
            </wp:positionH>
            <wp:positionV relativeFrom="paragraph">
              <wp:posOffset>1893570</wp:posOffset>
            </wp:positionV>
            <wp:extent cx="4525010" cy="3016250"/>
            <wp:effectExtent l="0" t="0" r="889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25010" cy="3016250"/>
                    </a:xfrm>
                    <a:prstGeom prst="rect">
                      <a:avLst/>
                    </a:prstGeom>
                  </pic:spPr>
                </pic:pic>
              </a:graphicData>
            </a:graphic>
            <wp14:sizeRelH relativeFrom="margin">
              <wp14:pctWidth>0</wp14:pctWidth>
            </wp14:sizeRelH>
            <wp14:sizeRelV relativeFrom="margin">
              <wp14:pctHeight>0</wp14:pctHeight>
            </wp14:sizeRelV>
          </wp:anchor>
        </w:drawing>
      </w:r>
      <w:r>
        <w:t xml:space="preserve">In addition to analyzing transaction volumes, a </w:t>
      </w:r>
      <w:r>
        <w:rPr>
          <w:rStyle w:val="Strong"/>
        </w:rPr>
        <w:t>network graph</w:t>
      </w:r>
      <w:r>
        <w:t xml:space="preserve"> </w:t>
      </w:r>
      <w:r>
        <w:t>in figure-4.</w:t>
      </w:r>
      <w:r w:rsidR="00AA20DD">
        <w:t>1</w:t>
      </w:r>
      <w:r>
        <w:t xml:space="preserve"> </w:t>
      </w:r>
      <w:r>
        <w:t xml:space="preserve">was used to visualize the structure of peer-to-peer trades within the microgrid. In this graph, each </w:t>
      </w:r>
      <w:r>
        <w:rPr>
          <w:rStyle w:val="Strong"/>
        </w:rPr>
        <w:t>node</w:t>
      </w:r>
      <w:r>
        <w:t xml:space="preserve"> represents a household, and each </w:t>
      </w:r>
      <w:r>
        <w:rPr>
          <w:rStyle w:val="Strong"/>
        </w:rPr>
        <w:t>directed edge</w:t>
      </w:r>
      <w:r>
        <w:t xml:space="preserve"> indicates a trade, flowing from seller to buyer. The </w:t>
      </w:r>
      <w:r>
        <w:rPr>
          <w:rStyle w:val="Strong"/>
        </w:rPr>
        <w:t>thickness of the edge</w:t>
      </w:r>
      <w:r>
        <w:t xml:space="preserve"> corresponds to the volume of energy exchanged. To enhance clarity, nodes were </w:t>
      </w:r>
      <w:r>
        <w:rPr>
          <w:rStyle w:val="Strong"/>
        </w:rPr>
        <w:t>color-coded based on their dominant role</w:t>
      </w:r>
      <w:r>
        <w:t>: green for households that primarily acted as sellers, red for those who were mostly buyers, and gray for those with balanced activity. This classification was based on a comparison of total energy bought versus sold per household. The resulting network clearly illustrated a decentralized market with active energy exchange, where several households (such as H2 and H4) emerged as central hubs. These households not only participated in more trades but also maintained dynamic roles within the system, helping to stabilize local energy supply through frequent interactions across the network.</w:t>
      </w:r>
    </w:p>
    <w:p w14:paraId="37A905F5" w14:textId="2E944B85" w:rsidR="00E076A6" w:rsidRDefault="00E076A6" w:rsidP="00F800C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Figure-4.</w:t>
      </w:r>
      <w:r w:rsidR="00AA20DD">
        <w:rPr>
          <w:rFonts w:ascii="Times New Roman" w:eastAsia="Times New Roman" w:hAnsi="Times New Roman" w:cs="Times New Roman"/>
          <w:kern w:val="0"/>
          <w:sz w:val="24"/>
          <w:szCs w:val="24"/>
          <w14:ligatures w14:val="none"/>
        </w:rPr>
        <w:t>1</w:t>
      </w:r>
      <w:r>
        <w:rPr>
          <w:rFonts w:ascii="Times New Roman" w:eastAsia="Times New Roman" w:hAnsi="Times New Roman" w:cs="Times New Roman"/>
          <w:kern w:val="0"/>
          <w:sz w:val="24"/>
          <w:szCs w:val="24"/>
          <w14:ligatures w14:val="none"/>
        </w:rPr>
        <w:t>: Peer-to-peer trading network (</w:t>
      </w:r>
      <w:r>
        <w:t>households as nodes, trades as weighted edges</w:t>
      </w:r>
      <w:r>
        <w:t>)</w:t>
      </w:r>
    </w:p>
    <w:p w14:paraId="54D04D05" w14:textId="333B34EC" w:rsidR="00E076A6" w:rsidRDefault="00E076A6" w:rsidP="00F800C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It can be interpreted from these graphs and tables,</w:t>
      </w:r>
    </w:p>
    <w:p w14:paraId="1EBA6590" w14:textId="77777777" w:rsidR="00E076A6" w:rsidRPr="00E076A6" w:rsidRDefault="00E076A6" w:rsidP="00E076A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6A6">
        <w:rPr>
          <w:rFonts w:ascii="Times New Roman" w:eastAsia="Times New Roman" w:hAnsi="Times New Roman" w:cs="Times New Roman"/>
          <w:b/>
          <w:bCs/>
          <w:kern w:val="0"/>
          <w:sz w:val="24"/>
          <w:szCs w:val="24"/>
          <w14:ligatures w14:val="none"/>
        </w:rPr>
        <w:t>Hybrid roles dominate</w:t>
      </w:r>
      <w:r w:rsidRPr="00E076A6">
        <w:rPr>
          <w:rFonts w:ascii="Times New Roman" w:eastAsia="Times New Roman" w:hAnsi="Times New Roman" w:cs="Times New Roman"/>
          <w:kern w:val="0"/>
          <w:sz w:val="24"/>
          <w:szCs w:val="24"/>
          <w14:ligatures w14:val="none"/>
        </w:rPr>
        <w:t>: Most top participants are involved in both buying and selling, which highlights the flexible nature of energy needs and solar availability at the household level.</w:t>
      </w:r>
    </w:p>
    <w:p w14:paraId="6FD6F63D" w14:textId="77777777" w:rsidR="00E076A6" w:rsidRPr="00E076A6" w:rsidRDefault="00E076A6" w:rsidP="00E076A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6A6">
        <w:rPr>
          <w:rFonts w:ascii="Times New Roman" w:eastAsia="Times New Roman" w:hAnsi="Times New Roman" w:cs="Times New Roman"/>
          <w:b/>
          <w:bCs/>
          <w:kern w:val="0"/>
          <w:sz w:val="24"/>
          <w:szCs w:val="24"/>
          <w14:ligatures w14:val="none"/>
        </w:rPr>
        <w:t>Equitable market engagement</w:t>
      </w:r>
      <w:r w:rsidRPr="00E076A6">
        <w:rPr>
          <w:rFonts w:ascii="Times New Roman" w:eastAsia="Times New Roman" w:hAnsi="Times New Roman" w:cs="Times New Roman"/>
          <w:kern w:val="0"/>
          <w:sz w:val="24"/>
          <w:szCs w:val="24"/>
          <w14:ligatures w14:val="none"/>
        </w:rPr>
        <w:t>: The number of trades is fairly even across top participants, showing that the system does not concentrate power or access in a few hands.</w:t>
      </w:r>
    </w:p>
    <w:p w14:paraId="24B17374" w14:textId="77777777" w:rsidR="00E076A6" w:rsidRPr="00E076A6" w:rsidRDefault="00E076A6" w:rsidP="00E076A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6A6">
        <w:rPr>
          <w:rFonts w:ascii="Times New Roman" w:eastAsia="Times New Roman" w:hAnsi="Times New Roman" w:cs="Times New Roman"/>
          <w:b/>
          <w:bCs/>
          <w:kern w:val="0"/>
          <w:sz w:val="24"/>
          <w:szCs w:val="24"/>
          <w14:ligatures w14:val="none"/>
        </w:rPr>
        <w:t>Energy hubs emerging</w:t>
      </w:r>
      <w:r w:rsidRPr="00E076A6">
        <w:rPr>
          <w:rFonts w:ascii="Times New Roman" w:eastAsia="Times New Roman" w:hAnsi="Times New Roman" w:cs="Times New Roman"/>
          <w:kern w:val="0"/>
          <w:sz w:val="24"/>
          <w:szCs w:val="24"/>
          <w14:ligatures w14:val="none"/>
        </w:rPr>
        <w:t>: H2 and H4, in particular, emerge as central players—one as a key supplier, the other as both a major consumer and contributor.</w:t>
      </w:r>
    </w:p>
    <w:p w14:paraId="46A6F531" w14:textId="77777777" w:rsidR="00E076A6" w:rsidRPr="00E076A6" w:rsidRDefault="00E076A6" w:rsidP="00E076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6A6">
        <w:rPr>
          <w:rFonts w:ascii="Times New Roman" w:eastAsia="Times New Roman" w:hAnsi="Times New Roman" w:cs="Times New Roman"/>
          <w:kern w:val="0"/>
          <w:sz w:val="24"/>
          <w:szCs w:val="24"/>
          <w14:ligatures w14:val="none"/>
        </w:rPr>
        <w:t xml:space="preserve">These findings support the effectiveness of the P2P model in enabling </w:t>
      </w:r>
      <w:r w:rsidRPr="00E076A6">
        <w:rPr>
          <w:rFonts w:ascii="Times New Roman" w:eastAsia="Times New Roman" w:hAnsi="Times New Roman" w:cs="Times New Roman"/>
          <w:b/>
          <w:bCs/>
          <w:kern w:val="0"/>
          <w:sz w:val="24"/>
          <w:szCs w:val="24"/>
          <w14:ligatures w14:val="none"/>
        </w:rPr>
        <w:t>dynamic, fair, and decentralized</w:t>
      </w:r>
      <w:r w:rsidRPr="00E076A6">
        <w:rPr>
          <w:rFonts w:ascii="Times New Roman" w:eastAsia="Times New Roman" w:hAnsi="Times New Roman" w:cs="Times New Roman"/>
          <w:kern w:val="0"/>
          <w:sz w:val="24"/>
          <w:szCs w:val="24"/>
          <w14:ligatures w14:val="none"/>
        </w:rPr>
        <w:t xml:space="preserve"> energy trading among rural prosumers.</w:t>
      </w:r>
    </w:p>
    <w:p w14:paraId="64682EB4" w14:textId="77777777" w:rsidR="00F4410E" w:rsidRPr="00F4410E" w:rsidRDefault="00F4410E" w:rsidP="00F441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410E">
        <w:rPr>
          <w:rFonts w:ascii="Times New Roman" w:eastAsia="Times New Roman" w:hAnsi="Times New Roman" w:cs="Times New Roman"/>
          <w:b/>
          <w:bCs/>
          <w:kern w:val="0"/>
          <w:sz w:val="27"/>
          <w:szCs w:val="27"/>
          <w14:ligatures w14:val="none"/>
        </w:rPr>
        <w:t>4.2 Temporal Trends in Trading Activity</w:t>
      </w:r>
    </w:p>
    <w:p w14:paraId="0BD4A27C" w14:textId="492E15B7" w:rsidR="00F4410E" w:rsidRPr="00F4410E" w:rsidRDefault="00F4410E" w:rsidP="00F441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410E">
        <w:rPr>
          <w:rFonts w:ascii="Times New Roman" w:eastAsia="Times New Roman" w:hAnsi="Times New Roman" w:cs="Times New Roman"/>
          <w:kern w:val="0"/>
          <w:sz w:val="24"/>
          <w:szCs w:val="24"/>
          <w14:ligatures w14:val="none"/>
        </w:rPr>
        <w:t xml:space="preserve">Trading activity varied significantly by time of day and day of the week. As shown in </w:t>
      </w:r>
      <w:r w:rsidRPr="00F4410E">
        <w:rPr>
          <w:rFonts w:ascii="Times New Roman" w:eastAsia="Times New Roman" w:hAnsi="Times New Roman" w:cs="Times New Roman"/>
          <w:b/>
          <w:bCs/>
          <w:kern w:val="0"/>
          <w:sz w:val="24"/>
          <w:szCs w:val="24"/>
          <w14:ligatures w14:val="none"/>
        </w:rPr>
        <w:t xml:space="preserve">Figure </w:t>
      </w:r>
      <w:r>
        <w:rPr>
          <w:rFonts w:ascii="Times New Roman" w:eastAsia="Times New Roman" w:hAnsi="Times New Roman" w:cs="Times New Roman"/>
          <w:b/>
          <w:bCs/>
          <w:kern w:val="0"/>
          <w:sz w:val="24"/>
          <w:szCs w:val="24"/>
          <w14:ligatures w14:val="none"/>
        </w:rPr>
        <w:t>3.x</w:t>
      </w:r>
      <w:r w:rsidRPr="00F4410E">
        <w:rPr>
          <w:rFonts w:ascii="Times New Roman" w:eastAsia="Times New Roman" w:hAnsi="Times New Roman" w:cs="Times New Roman"/>
          <w:kern w:val="0"/>
          <w:sz w:val="24"/>
          <w:szCs w:val="24"/>
          <w14:ligatures w14:val="none"/>
        </w:rPr>
        <w:t xml:space="preserve">, the highest volume of trades occurred during mid-morning and early afternoon, coinciding with peak solar generation. </w:t>
      </w:r>
      <w:r w:rsidRPr="00F4410E">
        <w:rPr>
          <w:rFonts w:ascii="Times New Roman" w:eastAsia="Times New Roman" w:hAnsi="Times New Roman" w:cs="Times New Roman"/>
          <w:b/>
          <w:bCs/>
          <w:kern w:val="0"/>
          <w:sz w:val="24"/>
          <w:szCs w:val="24"/>
          <w14:ligatures w14:val="none"/>
        </w:rPr>
        <w:t xml:space="preserve">Figure </w:t>
      </w:r>
      <w:r>
        <w:rPr>
          <w:rFonts w:ascii="Times New Roman" w:eastAsia="Times New Roman" w:hAnsi="Times New Roman" w:cs="Times New Roman"/>
          <w:b/>
          <w:bCs/>
          <w:kern w:val="0"/>
          <w:sz w:val="24"/>
          <w:szCs w:val="24"/>
          <w14:ligatures w14:val="none"/>
        </w:rPr>
        <w:t>3.x</w:t>
      </w:r>
      <w:r w:rsidRPr="00F4410E">
        <w:rPr>
          <w:rFonts w:ascii="Times New Roman" w:eastAsia="Times New Roman" w:hAnsi="Times New Roman" w:cs="Times New Roman"/>
          <w:kern w:val="0"/>
          <w:sz w:val="24"/>
          <w:szCs w:val="24"/>
          <w14:ligatures w14:val="none"/>
        </w:rPr>
        <w:t xml:space="preserve"> further indicates that weekends, particularly Saturdays, experienced increased trading volume, possibly due to greater daytime occupancy and appliance usage.</w:t>
      </w:r>
    </w:p>
    <w:p w14:paraId="776A2285" w14:textId="64F9638C" w:rsidR="00F4410E" w:rsidRDefault="00F4410E" w:rsidP="00F441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410E">
        <w:rPr>
          <w:rFonts w:ascii="Times New Roman" w:eastAsia="Times New Roman" w:hAnsi="Times New Roman" w:cs="Times New Roman"/>
          <w:kern w:val="0"/>
          <w:sz w:val="24"/>
          <w:szCs w:val="24"/>
          <w14:ligatures w14:val="none"/>
        </w:rPr>
        <w:t>To capture these patterns more comprehensively, a heatmap was generated (</w:t>
      </w:r>
      <w:r w:rsidRPr="00F4410E">
        <w:rPr>
          <w:rFonts w:ascii="Times New Roman" w:eastAsia="Times New Roman" w:hAnsi="Times New Roman" w:cs="Times New Roman"/>
          <w:b/>
          <w:bCs/>
          <w:kern w:val="0"/>
          <w:sz w:val="24"/>
          <w:szCs w:val="24"/>
          <w14:ligatures w14:val="none"/>
        </w:rPr>
        <w:t xml:space="preserve">Figure </w:t>
      </w:r>
      <w:r>
        <w:rPr>
          <w:rFonts w:ascii="Times New Roman" w:eastAsia="Times New Roman" w:hAnsi="Times New Roman" w:cs="Times New Roman"/>
          <w:b/>
          <w:bCs/>
          <w:kern w:val="0"/>
          <w:sz w:val="24"/>
          <w:szCs w:val="24"/>
          <w14:ligatures w14:val="none"/>
        </w:rPr>
        <w:t>4.</w:t>
      </w:r>
      <w:r w:rsidR="00AA20DD">
        <w:rPr>
          <w:rFonts w:ascii="Times New Roman" w:eastAsia="Times New Roman" w:hAnsi="Times New Roman" w:cs="Times New Roman"/>
          <w:b/>
          <w:bCs/>
          <w:kern w:val="0"/>
          <w:sz w:val="24"/>
          <w:szCs w:val="24"/>
          <w14:ligatures w14:val="none"/>
        </w:rPr>
        <w:t>2</w:t>
      </w:r>
      <w:r w:rsidRPr="00F4410E">
        <w:rPr>
          <w:rFonts w:ascii="Times New Roman" w:eastAsia="Times New Roman" w:hAnsi="Times New Roman" w:cs="Times New Roman"/>
          <w:kern w:val="0"/>
          <w:sz w:val="24"/>
          <w:szCs w:val="24"/>
          <w14:ligatures w14:val="none"/>
        </w:rPr>
        <w:t xml:space="preserve">) displaying trading intensity by hour and weekday. This visualization highlights that </w:t>
      </w:r>
      <w:r w:rsidR="00025EE8">
        <w:t xml:space="preserve">Energy trading seems to </w:t>
      </w:r>
      <w:r w:rsidR="00025EE8">
        <w:rPr>
          <w:rStyle w:val="Strong"/>
        </w:rPr>
        <w:t>peak during early morning hours (7 AM)</w:t>
      </w:r>
      <w:r w:rsidR="00025EE8">
        <w:t xml:space="preserve">, particularly on </w:t>
      </w:r>
      <w:r w:rsidR="00025EE8">
        <w:rPr>
          <w:rStyle w:val="Strong"/>
        </w:rPr>
        <w:t>weekends (Saturday)</w:t>
      </w:r>
      <w:r w:rsidR="00025EE8">
        <w:t xml:space="preserve"> and </w:t>
      </w:r>
      <w:r w:rsidR="00025EE8">
        <w:rPr>
          <w:rStyle w:val="Strong"/>
        </w:rPr>
        <w:t>Monday</w:t>
      </w:r>
      <w:r w:rsidRPr="00F4410E">
        <w:rPr>
          <w:rFonts w:ascii="Times New Roman" w:eastAsia="Times New Roman" w:hAnsi="Times New Roman" w:cs="Times New Roman"/>
          <w:kern w:val="0"/>
          <w:sz w:val="24"/>
          <w:szCs w:val="24"/>
          <w14:ligatures w14:val="none"/>
        </w:rPr>
        <w:t>.</w:t>
      </w:r>
      <w:r w:rsidR="00025EE8" w:rsidRPr="00025EE8">
        <w:rPr>
          <w:rStyle w:val="Heading3Char"/>
          <w:rFonts w:eastAsiaTheme="minorHAnsi"/>
        </w:rPr>
        <w:t xml:space="preserve"> </w:t>
      </w:r>
      <w:r w:rsidR="00025EE8">
        <w:rPr>
          <w:rStyle w:val="Strong"/>
        </w:rPr>
        <w:t>Afternoon trading (15:00)</w:t>
      </w:r>
      <w:r w:rsidR="00025EE8">
        <w:t xml:space="preserve"> is notable on </w:t>
      </w:r>
      <w:r w:rsidR="00025EE8">
        <w:rPr>
          <w:rStyle w:val="Strong"/>
        </w:rPr>
        <w:t>Friday</w:t>
      </w:r>
      <w:r w:rsidR="00025EE8">
        <w:t xml:space="preserve"> and </w:t>
      </w:r>
      <w:r w:rsidR="00025EE8">
        <w:rPr>
          <w:rStyle w:val="Strong"/>
        </w:rPr>
        <w:t>Saturday</w:t>
      </w:r>
      <w:r w:rsidR="00025EE8">
        <w:t>, but generally less intense than morning trading on high-activity days.</w:t>
      </w:r>
      <w:r w:rsidR="00025EE8">
        <w:t xml:space="preserve"> </w:t>
      </w:r>
      <w:r w:rsidR="00025EE8">
        <w:t xml:space="preserve">There may be </w:t>
      </w:r>
      <w:r w:rsidR="00025EE8">
        <w:rPr>
          <w:rStyle w:val="Strong"/>
        </w:rPr>
        <w:t>routine patterns</w:t>
      </w:r>
      <w:r w:rsidR="00025EE8">
        <w:t xml:space="preserve"> or </w:t>
      </w:r>
      <w:r w:rsidR="00025EE8">
        <w:rPr>
          <w:rStyle w:val="Strong"/>
        </w:rPr>
        <w:t>operational schedules</w:t>
      </w:r>
      <w:r w:rsidR="00025EE8">
        <w:t xml:space="preserve"> driving these peaks — for example, increased demand at the start of the workweek or planned trading cycles on Saturdays.</w:t>
      </w:r>
      <w:r w:rsidRPr="00F4410E">
        <w:rPr>
          <w:rFonts w:ascii="Times New Roman" w:eastAsia="Times New Roman" w:hAnsi="Times New Roman" w:cs="Times New Roman"/>
          <w:kern w:val="0"/>
          <w:sz w:val="24"/>
          <w:szCs w:val="24"/>
          <w14:ligatures w14:val="none"/>
        </w:rPr>
        <w:t xml:space="preserve"> </w:t>
      </w:r>
    </w:p>
    <w:p w14:paraId="1A17934B" w14:textId="10D1EDE6" w:rsidR="00F4410E" w:rsidRPr="00F4410E" w:rsidRDefault="00F4410E" w:rsidP="00F4410E">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60A05CE8" wp14:editId="37EAB73D">
            <wp:extent cx="5843954" cy="2326443"/>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5886932" cy="2343552"/>
                    </a:xfrm>
                    <a:prstGeom prst="rect">
                      <a:avLst/>
                    </a:prstGeom>
                  </pic:spPr>
                </pic:pic>
              </a:graphicData>
            </a:graphic>
          </wp:inline>
        </w:drawing>
      </w:r>
    </w:p>
    <w:p w14:paraId="48EB8685" w14:textId="569619E9" w:rsidR="00025EE8" w:rsidRDefault="00025EE8" w:rsidP="00025EE8">
      <w:pPr>
        <w:spacing w:before="100" w:beforeAutospacing="1" w:after="100" w:afterAutospacing="1" w:line="240" w:lineRule="auto"/>
      </w:pPr>
      <w:r>
        <w:rPr>
          <w:rFonts w:ascii="Times New Roman" w:eastAsia="Times New Roman" w:hAnsi="Times New Roman" w:cs="Times New Roman"/>
          <w:kern w:val="0"/>
          <w:sz w:val="24"/>
          <w:szCs w:val="24"/>
          <w14:ligatures w14:val="none"/>
        </w:rPr>
        <w:t xml:space="preserve">                            </w:t>
      </w:r>
      <w:r w:rsidR="00F4410E" w:rsidRPr="00025EE8">
        <w:rPr>
          <w:rFonts w:ascii="Times New Roman" w:eastAsia="Times New Roman" w:hAnsi="Times New Roman" w:cs="Times New Roman"/>
          <w:kern w:val="0"/>
          <w:sz w:val="24"/>
          <w:szCs w:val="24"/>
          <w14:ligatures w14:val="none"/>
        </w:rPr>
        <w:t>Figure-4.</w:t>
      </w:r>
      <w:r w:rsidR="00AA20DD">
        <w:rPr>
          <w:rFonts w:ascii="Times New Roman" w:eastAsia="Times New Roman" w:hAnsi="Times New Roman" w:cs="Times New Roman"/>
          <w:kern w:val="0"/>
          <w:sz w:val="24"/>
          <w:szCs w:val="24"/>
          <w14:ligatures w14:val="none"/>
        </w:rPr>
        <w:t>2</w:t>
      </w:r>
      <w:r w:rsidR="00F4410E" w:rsidRPr="00025EE8">
        <w:rPr>
          <w:rFonts w:ascii="Times New Roman" w:eastAsia="Times New Roman" w:hAnsi="Times New Roman" w:cs="Times New Roman"/>
          <w:kern w:val="0"/>
          <w:sz w:val="24"/>
          <w:szCs w:val="24"/>
          <w14:ligatures w14:val="none"/>
        </w:rPr>
        <w:t xml:space="preserve">: </w:t>
      </w:r>
      <w:r>
        <w:rPr>
          <w:rStyle w:val="Strong"/>
        </w:rPr>
        <w:t>Heatmap of Trading Activity</w:t>
      </w:r>
      <w:r>
        <w:t xml:space="preserve"> (hour vs weekday)</w:t>
      </w:r>
    </w:p>
    <w:p w14:paraId="55C8B6E6" w14:textId="0E9483F2" w:rsidR="00F4410E" w:rsidRDefault="00F4410E" w:rsidP="00F4410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AC76C89" w14:textId="6D4045F5" w:rsidR="00F4410E" w:rsidRPr="00F800C6" w:rsidRDefault="00F4410E" w:rsidP="00F441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000000"/>
          <w:kern w:val="0"/>
          <w14:ligatures w14:val="none"/>
        </w:rPr>
        <w:t>This figure displays the intersection of hour-of-day and day-of-week variables served to demonstrate the temporal concentration of trading activities. This research identified significant trading clusters in morning hours on weekend days, especially Saturdays, thereby confirming earlier quantitative research results.</w:t>
      </w:r>
    </w:p>
    <w:p w14:paraId="6AF800B1" w14:textId="60694710" w:rsidR="002B1F78" w:rsidRPr="008320FA" w:rsidRDefault="002B1F78" w:rsidP="002B1F78">
      <w:pPr>
        <w:spacing w:before="280" w:after="80" w:line="240" w:lineRule="auto"/>
        <w:jc w:val="both"/>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color w:val="000000"/>
          <w:kern w:val="0"/>
          <w:sz w:val="26"/>
          <w:szCs w:val="26"/>
          <w14:ligatures w14:val="none"/>
        </w:rPr>
        <w:t xml:space="preserve">4.3 </w:t>
      </w:r>
      <w:r w:rsidRPr="008320FA">
        <w:rPr>
          <w:rFonts w:ascii="Times New Roman" w:eastAsia="Times New Roman" w:hAnsi="Times New Roman" w:cs="Times New Roman"/>
          <w:b/>
          <w:bCs/>
          <w:color w:val="000000"/>
          <w:kern w:val="0"/>
          <w:sz w:val="26"/>
          <w:szCs w:val="26"/>
          <w14:ligatures w14:val="none"/>
        </w:rPr>
        <w:t>Grid Dependency and Energy Balance</w:t>
      </w:r>
    </w:p>
    <w:p w14:paraId="473F800F" w14:textId="4218FE8C" w:rsidR="002B1F78" w:rsidRDefault="000A562D" w:rsidP="002B1F78">
      <w:pPr>
        <w:spacing w:before="240" w:after="240" w:line="240" w:lineRule="auto"/>
        <w:jc w:val="both"/>
        <w:rPr>
          <w:rFonts w:ascii="Times New Roman" w:eastAsia="Times New Roman" w:hAnsi="Times New Roman" w:cs="Times New Roman"/>
          <w:color w:val="000000"/>
          <w:kern w:val="0"/>
          <w14:ligatures w14:val="none"/>
        </w:rPr>
      </w:pPr>
      <w:r>
        <w:t>Energy balancing is critical to ensure self-sufficiency within microgrids</w:t>
      </w:r>
      <w:r>
        <w:t xml:space="preserve">. </w:t>
      </w:r>
      <w:r w:rsidR="002B1F78" w:rsidRPr="008320FA">
        <w:rPr>
          <w:rFonts w:ascii="Times New Roman" w:eastAsia="Times New Roman" w:hAnsi="Times New Roman" w:cs="Times New Roman"/>
          <w:color w:val="000000"/>
          <w:kern w:val="0"/>
          <w14:ligatures w14:val="none"/>
        </w:rPr>
        <w:t>To assess the broader system-level effects, key energy metrics were computed before and after the deployment of the P2P model.</w:t>
      </w:r>
      <w:r>
        <w:rPr>
          <w:rFonts w:ascii="Times New Roman" w:eastAsia="Times New Roman" w:hAnsi="Times New Roman" w:cs="Times New Roman"/>
          <w:color w:val="000000"/>
          <w:kern w:val="0"/>
          <w14:ligatures w14:val="none"/>
        </w:rPr>
        <w:t xml:space="preserve"> </w:t>
      </w:r>
      <w:r>
        <w:t>By redistributing available surplus through automated, peer-level trades, the system significantly improved local energy balance with minimal external input, supporting the microgrid’s autonomy and resilience.</w:t>
      </w:r>
    </w:p>
    <w:p w14:paraId="22D368D5" w14:textId="5A2C943D" w:rsidR="000A562D" w:rsidRDefault="000A562D" w:rsidP="002B1F78">
      <w:pPr>
        <w:spacing w:before="240" w:after="240" w:line="24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Table-4.</w:t>
      </w:r>
      <w:r w:rsidR="0093723E">
        <w:rPr>
          <w:rFonts w:ascii="Times New Roman" w:eastAsia="Times New Roman" w:hAnsi="Times New Roman" w:cs="Times New Roman"/>
          <w:color w:val="000000"/>
          <w:kern w:val="0"/>
          <w14:ligatures w14:val="none"/>
        </w:rPr>
        <w:t>1</w:t>
      </w:r>
      <w:r>
        <w:rPr>
          <w:rFonts w:ascii="Times New Roman" w:eastAsia="Times New Roman" w:hAnsi="Times New Roman" w:cs="Times New Roman"/>
          <w:color w:val="000000"/>
          <w:kern w:val="0"/>
          <w14:ligatures w14:val="none"/>
        </w:rPr>
        <w:t>: Summary of energy impact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7"/>
        <w:gridCol w:w="1281"/>
        <w:gridCol w:w="5052"/>
      </w:tblGrid>
      <w:tr w:rsidR="00133274" w:rsidRPr="005F4CB4" w14:paraId="1B13E13F" w14:textId="77777777" w:rsidTr="00DD2B44">
        <w:trPr>
          <w:tblHeader/>
          <w:tblCellSpacing w:w="15" w:type="dxa"/>
        </w:trPr>
        <w:tc>
          <w:tcPr>
            <w:tcW w:w="0" w:type="auto"/>
            <w:vAlign w:val="center"/>
            <w:hideMark/>
          </w:tcPr>
          <w:p w14:paraId="43FFB261" w14:textId="77777777" w:rsidR="00133274" w:rsidRPr="005F4CB4" w:rsidRDefault="00133274" w:rsidP="00DD2B44">
            <w:pPr>
              <w:spacing w:after="0" w:line="240" w:lineRule="auto"/>
              <w:jc w:val="center"/>
              <w:rPr>
                <w:rFonts w:ascii="Times New Roman" w:eastAsia="Times New Roman" w:hAnsi="Times New Roman" w:cs="Times New Roman"/>
                <w:b/>
                <w:bCs/>
                <w:kern w:val="0"/>
                <w:sz w:val="24"/>
                <w:szCs w:val="24"/>
                <w14:ligatures w14:val="none"/>
              </w:rPr>
            </w:pPr>
            <w:r w:rsidRPr="005F4CB4">
              <w:rPr>
                <w:rFonts w:ascii="Times New Roman" w:eastAsia="Times New Roman" w:hAnsi="Times New Roman" w:cs="Times New Roman"/>
                <w:b/>
                <w:bCs/>
                <w:kern w:val="0"/>
                <w:sz w:val="24"/>
                <w:szCs w:val="24"/>
                <w14:ligatures w14:val="none"/>
              </w:rPr>
              <w:t>Metric</w:t>
            </w:r>
          </w:p>
        </w:tc>
        <w:tc>
          <w:tcPr>
            <w:tcW w:w="0" w:type="auto"/>
            <w:vAlign w:val="center"/>
            <w:hideMark/>
          </w:tcPr>
          <w:p w14:paraId="436B03B6" w14:textId="77777777" w:rsidR="00133274" w:rsidRPr="005F4CB4" w:rsidRDefault="00133274" w:rsidP="00DD2B44">
            <w:pPr>
              <w:spacing w:after="0" w:line="240" w:lineRule="auto"/>
              <w:jc w:val="center"/>
              <w:rPr>
                <w:rFonts w:ascii="Times New Roman" w:eastAsia="Times New Roman" w:hAnsi="Times New Roman" w:cs="Times New Roman"/>
                <w:b/>
                <w:bCs/>
                <w:kern w:val="0"/>
                <w:sz w:val="24"/>
                <w:szCs w:val="24"/>
                <w14:ligatures w14:val="none"/>
              </w:rPr>
            </w:pPr>
            <w:r w:rsidRPr="005F4CB4">
              <w:rPr>
                <w:rFonts w:ascii="Times New Roman" w:eastAsia="Times New Roman" w:hAnsi="Times New Roman" w:cs="Times New Roman"/>
                <w:b/>
                <w:bCs/>
                <w:kern w:val="0"/>
                <w:sz w:val="24"/>
                <w:szCs w:val="24"/>
                <w14:ligatures w14:val="none"/>
              </w:rPr>
              <w:t>Value (kWh)</w:t>
            </w:r>
          </w:p>
        </w:tc>
        <w:tc>
          <w:tcPr>
            <w:tcW w:w="0" w:type="auto"/>
            <w:vAlign w:val="center"/>
            <w:hideMark/>
          </w:tcPr>
          <w:p w14:paraId="7B7A3A1A" w14:textId="77777777" w:rsidR="00133274" w:rsidRPr="005F4CB4" w:rsidRDefault="00133274" w:rsidP="00DD2B44">
            <w:pPr>
              <w:spacing w:after="0" w:line="240" w:lineRule="auto"/>
              <w:jc w:val="center"/>
              <w:rPr>
                <w:rFonts w:ascii="Times New Roman" w:eastAsia="Times New Roman" w:hAnsi="Times New Roman" w:cs="Times New Roman"/>
                <w:b/>
                <w:bCs/>
                <w:kern w:val="0"/>
                <w:sz w:val="24"/>
                <w:szCs w:val="24"/>
                <w14:ligatures w14:val="none"/>
              </w:rPr>
            </w:pPr>
            <w:r w:rsidRPr="005F4CB4">
              <w:rPr>
                <w:rFonts w:ascii="Times New Roman" w:eastAsia="Times New Roman" w:hAnsi="Times New Roman" w:cs="Times New Roman"/>
                <w:b/>
                <w:bCs/>
                <w:kern w:val="0"/>
                <w:sz w:val="24"/>
                <w:szCs w:val="24"/>
                <w14:ligatures w14:val="none"/>
              </w:rPr>
              <w:t>Insight</w:t>
            </w:r>
          </w:p>
        </w:tc>
      </w:tr>
      <w:tr w:rsidR="00133274" w:rsidRPr="005F4CB4" w14:paraId="5E29BBE4" w14:textId="77777777" w:rsidTr="00DD2B44">
        <w:trPr>
          <w:tblCellSpacing w:w="15" w:type="dxa"/>
        </w:trPr>
        <w:tc>
          <w:tcPr>
            <w:tcW w:w="0" w:type="auto"/>
            <w:vAlign w:val="center"/>
            <w:hideMark/>
          </w:tcPr>
          <w:p w14:paraId="64B4F3A5" w14:textId="77777777" w:rsidR="00133274" w:rsidRPr="005F4CB4" w:rsidRDefault="00133274" w:rsidP="00DD2B44">
            <w:pPr>
              <w:spacing w:after="0" w:line="240" w:lineRule="auto"/>
              <w:rPr>
                <w:rFonts w:ascii="Times New Roman" w:eastAsia="Times New Roman" w:hAnsi="Times New Roman" w:cs="Times New Roman"/>
                <w:kern w:val="0"/>
                <w:sz w:val="24"/>
                <w:szCs w:val="24"/>
                <w14:ligatures w14:val="none"/>
              </w:rPr>
            </w:pPr>
            <w:r w:rsidRPr="005F4CB4">
              <w:rPr>
                <w:rFonts w:ascii="Times New Roman" w:eastAsia="Times New Roman" w:hAnsi="Times New Roman" w:cs="Times New Roman"/>
                <w:b/>
                <w:bCs/>
                <w:kern w:val="0"/>
                <w:sz w:val="24"/>
                <w:szCs w:val="24"/>
                <w14:ligatures w14:val="none"/>
              </w:rPr>
              <w:t>Total Consumption</w:t>
            </w:r>
          </w:p>
        </w:tc>
        <w:tc>
          <w:tcPr>
            <w:tcW w:w="0" w:type="auto"/>
            <w:vAlign w:val="center"/>
            <w:hideMark/>
          </w:tcPr>
          <w:p w14:paraId="0CF3DEE8" w14:textId="77777777" w:rsidR="00133274" w:rsidRPr="005F4CB4" w:rsidRDefault="00133274" w:rsidP="00DD2B44">
            <w:pPr>
              <w:spacing w:after="0" w:line="240" w:lineRule="auto"/>
              <w:rPr>
                <w:rFonts w:ascii="Times New Roman" w:eastAsia="Times New Roman" w:hAnsi="Times New Roman" w:cs="Times New Roman"/>
                <w:kern w:val="0"/>
                <w:sz w:val="24"/>
                <w:szCs w:val="24"/>
                <w14:ligatures w14:val="none"/>
              </w:rPr>
            </w:pPr>
            <w:r w:rsidRPr="005F4CB4">
              <w:rPr>
                <w:rFonts w:ascii="Times New Roman" w:eastAsia="Times New Roman" w:hAnsi="Times New Roman" w:cs="Times New Roman"/>
                <w:kern w:val="0"/>
                <w:sz w:val="24"/>
                <w:szCs w:val="24"/>
                <w14:ligatures w14:val="none"/>
              </w:rPr>
              <w:t>1,649.67</w:t>
            </w:r>
          </w:p>
        </w:tc>
        <w:tc>
          <w:tcPr>
            <w:tcW w:w="0" w:type="auto"/>
            <w:vAlign w:val="center"/>
            <w:hideMark/>
          </w:tcPr>
          <w:p w14:paraId="02BB1538" w14:textId="77777777" w:rsidR="00133274" w:rsidRPr="005F4CB4" w:rsidRDefault="00133274" w:rsidP="00DD2B44">
            <w:pPr>
              <w:spacing w:after="0" w:line="240" w:lineRule="auto"/>
              <w:rPr>
                <w:rFonts w:ascii="Times New Roman" w:eastAsia="Times New Roman" w:hAnsi="Times New Roman" w:cs="Times New Roman"/>
                <w:kern w:val="0"/>
                <w:sz w:val="24"/>
                <w:szCs w:val="24"/>
                <w14:ligatures w14:val="none"/>
              </w:rPr>
            </w:pPr>
            <w:r w:rsidRPr="005F4CB4">
              <w:rPr>
                <w:rFonts w:ascii="Times New Roman" w:eastAsia="Times New Roman" w:hAnsi="Times New Roman" w:cs="Times New Roman"/>
                <w:kern w:val="0"/>
                <w:sz w:val="24"/>
                <w:szCs w:val="24"/>
                <w14:ligatures w14:val="none"/>
              </w:rPr>
              <w:t>Total energy consumed by all households</w:t>
            </w:r>
          </w:p>
        </w:tc>
      </w:tr>
      <w:tr w:rsidR="00133274" w:rsidRPr="005F4CB4" w14:paraId="4B3441B5" w14:textId="77777777" w:rsidTr="00DD2B44">
        <w:trPr>
          <w:tblCellSpacing w:w="15" w:type="dxa"/>
        </w:trPr>
        <w:tc>
          <w:tcPr>
            <w:tcW w:w="0" w:type="auto"/>
            <w:vAlign w:val="center"/>
            <w:hideMark/>
          </w:tcPr>
          <w:p w14:paraId="0219FCAA" w14:textId="77777777" w:rsidR="00133274" w:rsidRPr="005F4CB4" w:rsidRDefault="00133274" w:rsidP="00DD2B44">
            <w:pPr>
              <w:spacing w:after="0" w:line="240" w:lineRule="auto"/>
              <w:rPr>
                <w:rFonts w:ascii="Times New Roman" w:eastAsia="Times New Roman" w:hAnsi="Times New Roman" w:cs="Times New Roman"/>
                <w:kern w:val="0"/>
                <w:sz w:val="24"/>
                <w:szCs w:val="24"/>
                <w14:ligatures w14:val="none"/>
              </w:rPr>
            </w:pPr>
            <w:r w:rsidRPr="005F4CB4">
              <w:rPr>
                <w:rFonts w:ascii="Times New Roman" w:eastAsia="Times New Roman" w:hAnsi="Times New Roman" w:cs="Times New Roman"/>
                <w:b/>
                <w:bCs/>
                <w:kern w:val="0"/>
                <w:sz w:val="24"/>
                <w:szCs w:val="24"/>
                <w14:ligatures w14:val="none"/>
              </w:rPr>
              <w:t>Total Solar Generation</w:t>
            </w:r>
          </w:p>
        </w:tc>
        <w:tc>
          <w:tcPr>
            <w:tcW w:w="0" w:type="auto"/>
            <w:vAlign w:val="center"/>
            <w:hideMark/>
          </w:tcPr>
          <w:p w14:paraId="39FEC047" w14:textId="77777777" w:rsidR="00133274" w:rsidRPr="005F4CB4" w:rsidRDefault="00133274" w:rsidP="00DD2B44">
            <w:pPr>
              <w:spacing w:after="0" w:line="240" w:lineRule="auto"/>
              <w:rPr>
                <w:rFonts w:ascii="Times New Roman" w:eastAsia="Times New Roman" w:hAnsi="Times New Roman" w:cs="Times New Roman"/>
                <w:kern w:val="0"/>
                <w:sz w:val="24"/>
                <w:szCs w:val="24"/>
                <w14:ligatures w14:val="none"/>
              </w:rPr>
            </w:pPr>
            <w:r w:rsidRPr="005F4CB4">
              <w:rPr>
                <w:rFonts w:ascii="Times New Roman" w:eastAsia="Times New Roman" w:hAnsi="Times New Roman" w:cs="Times New Roman"/>
                <w:kern w:val="0"/>
                <w:sz w:val="24"/>
                <w:szCs w:val="24"/>
                <w14:ligatures w14:val="none"/>
              </w:rPr>
              <w:t>2,285.53</w:t>
            </w:r>
          </w:p>
        </w:tc>
        <w:tc>
          <w:tcPr>
            <w:tcW w:w="0" w:type="auto"/>
            <w:vAlign w:val="center"/>
            <w:hideMark/>
          </w:tcPr>
          <w:p w14:paraId="7D233850" w14:textId="77777777" w:rsidR="00133274" w:rsidRPr="005F4CB4" w:rsidRDefault="00133274" w:rsidP="00DD2B44">
            <w:pPr>
              <w:spacing w:after="0" w:line="240" w:lineRule="auto"/>
              <w:rPr>
                <w:rFonts w:ascii="Times New Roman" w:eastAsia="Times New Roman" w:hAnsi="Times New Roman" w:cs="Times New Roman"/>
                <w:kern w:val="0"/>
                <w:sz w:val="24"/>
                <w:szCs w:val="24"/>
                <w14:ligatures w14:val="none"/>
              </w:rPr>
            </w:pPr>
            <w:r w:rsidRPr="005F4CB4">
              <w:rPr>
                <w:rFonts w:ascii="Times New Roman" w:eastAsia="Times New Roman" w:hAnsi="Times New Roman" w:cs="Times New Roman"/>
                <w:kern w:val="0"/>
                <w:sz w:val="24"/>
                <w:szCs w:val="24"/>
                <w14:ligatures w14:val="none"/>
              </w:rPr>
              <w:t>Total energy produced by household solar panels</w:t>
            </w:r>
          </w:p>
        </w:tc>
      </w:tr>
      <w:tr w:rsidR="00133274" w:rsidRPr="005F4CB4" w14:paraId="03795451" w14:textId="77777777" w:rsidTr="00DD2B44">
        <w:trPr>
          <w:tblCellSpacing w:w="15" w:type="dxa"/>
        </w:trPr>
        <w:tc>
          <w:tcPr>
            <w:tcW w:w="0" w:type="auto"/>
            <w:vAlign w:val="center"/>
            <w:hideMark/>
          </w:tcPr>
          <w:p w14:paraId="2EC9A548" w14:textId="77777777" w:rsidR="00133274" w:rsidRPr="005F4CB4" w:rsidRDefault="00133274" w:rsidP="00DD2B44">
            <w:pPr>
              <w:spacing w:after="0" w:line="240" w:lineRule="auto"/>
              <w:rPr>
                <w:rFonts w:ascii="Times New Roman" w:eastAsia="Times New Roman" w:hAnsi="Times New Roman" w:cs="Times New Roman"/>
                <w:kern w:val="0"/>
                <w:sz w:val="24"/>
                <w:szCs w:val="24"/>
                <w14:ligatures w14:val="none"/>
              </w:rPr>
            </w:pPr>
            <w:r w:rsidRPr="005F4CB4">
              <w:rPr>
                <w:rFonts w:ascii="Times New Roman" w:eastAsia="Times New Roman" w:hAnsi="Times New Roman" w:cs="Times New Roman"/>
                <w:b/>
                <w:bCs/>
                <w:kern w:val="0"/>
                <w:sz w:val="24"/>
                <w:szCs w:val="24"/>
                <w14:ligatures w14:val="none"/>
              </w:rPr>
              <w:t>Grid Dependency (Before)</w:t>
            </w:r>
          </w:p>
        </w:tc>
        <w:tc>
          <w:tcPr>
            <w:tcW w:w="0" w:type="auto"/>
            <w:vAlign w:val="center"/>
            <w:hideMark/>
          </w:tcPr>
          <w:p w14:paraId="08D67D8C" w14:textId="77777777" w:rsidR="00133274" w:rsidRPr="005F4CB4" w:rsidRDefault="00133274" w:rsidP="00DD2B44">
            <w:pPr>
              <w:spacing w:after="0" w:line="240" w:lineRule="auto"/>
              <w:rPr>
                <w:rFonts w:ascii="Times New Roman" w:eastAsia="Times New Roman" w:hAnsi="Times New Roman" w:cs="Times New Roman"/>
                <w:kern w:val="0"/>
                <w:sz w:val="24"/>
                <w:szCs w:val="24"/>
                <w14:ligatures w14:val="none"/>
              </w:rPr>
            </w:pPr>
            <w:r w:rsidRPr="005F4CB4">
              <w:rPr>
                <w:rFonts w:ascii="Times New Roman" w:eastAsia="Times New Roman" w:hAnsi="Times New Roman" w:cs="Times New Roman"/>
                <w:kern w:val="0"/>
                <w:sz w:val="24"/>
                <w:szCs w:val="24"/>
                <w14:ligatures w14:val="none"/>
              </w:rPr>
              <w:t>-635.86</w:t>
            </w:r>
          </w:p>
        </w:tc>
        <w:tc>
          <w:tcPr>
            <w:tcW w:w="0" w:type="auto"/>
            <w:vAlign w:val="center"/>
            <w:hideMark/>
          </w:tcPr>
          <w:p w14:paraId="279B14CA" w14:textId="77777777" w:rsidR="00133274" w:rsidRPr="005F4CB4" w:rsidRDefault="00133274" w:rsidP="00DD2B44">
            <w:pPr>
              <w:spacing w:after="0" w:line="240" w:lineRule="auto"/>
              <w:rPr>
                <w:rFonts w:ascii="Times New Roman" w:eastAsia="Times New Roman" w:hAnsi="Times New Roman" w:cs="Times New Roman"/>
                <w:kern w:val="0"/>
                <w:sz w:val="24"/>
                <w:szCs w:val="24"/>
                <w14:ligatures w14:val="none"/>
              </w:rPr>
            </w:pPr>
            <w:r w:rsidRPr="005F4CB4">
              <w:rPr>
                <w:rFonts w:ascii="Times New Roman" w:eastAsia="Times New Roman" w:hAnsi="Times New Roman" w:cs="Times New Roman"/>
                <w:kern w:val="0"/>
                <w:sz w:val="24"/>
                <w:szCs w:val="24"/>
                <w14:ligatures w14:val="none"/>
              </w:rPr>
              <w:t xml:space="preserve">Negative means excess solar; grid was </w:t>
            </w:r>
            <w:r w:rsidRPr="005F4CB4">
              <w:rPr>
                <w:rFonts w:ascii="Times New Roman" w:eastAsia="Times New Roman" w:hAnsi="Times New Roman" w:cs="Times New Roman"/>
                <w:i/>
                <w:iCs/>
                <w:kern w:val="0"/>
                <w:sz w:val="24"/>
                <w:szCs w:val="24"/>
                <w14:ligatures w14:val="none"/>
              </w:rPr>
              <w:t>not</w:t>
            </w:r>
            <w:r w:rsidRPr="005F4CB4">
              <w:rPr>
                <w:rFonts w:ascii="Times New Roman" w:eastAsia="Times New Roman" w:hAnsi="Times New Roman" w:cs="Times New Roman"/>
                <w:kern w:val="0"/>
                <w:sz w:val="24"/>
                <w:szCs w:val="24"/>
                <w14:ligatures w14:val="none"/>
              </w:rPr>
              <w:t xml:space="preserve"> needed</w:t>
            </w:r>
          </w:p>
        </w:tc>
      </w:tr>
      <w:tr w:rsidR="00133274" w:rsidRPr="005F4CB4" w14:paraId="01F2D4CF" w14:textId="77777777" w:rsidTr="00DD2B44">
        <w:trPr>
          <w:tblCellSpacing w:w="15" w:type="dxa"/>
        </w:trPr>
        <w:tc>
          <w:tcPr>
            <w:tcW w:w="0" w:type="auto"/>
            <w:vAlign w:val="center"/>
            <w:hideMark/>
          </w:tcPr>
          <w:p w14:paraId="60A44D1D" w14:textId="77777777" w:rsidR="00133274" w:rsidRPr="005F4CB4" w:rsidRDefault="00133274" w:rsidP="00DD2B44">
            <w:pPr>
              <w:spacing w:after="0" w:line="240" w:lineRule="auto"/>
              <w:rPr>
                <w:rFonts w:ascii="Times New Roman" w:eastAsia="Times New Roman" w:hAnsi="Times New Roman" w:cs="Times New Roman"/>
                <w:kern w:val="0"/>
                <w:sz w:val="24"/>
                <w:szCs w:val="24"/>
                <w14:ligatures w14:val="none"/>
              </w:rPr>
            </w:pPr>
            <w:r w:rsidRPr="005F4CB4">
              <w:rPr>
                <w:rFonts w:ascii="Times New Roman" w:eastAsia="Times New Roman" w:hAnsi="Times New Roman" w:cs="Times New Roman"/>
                <w:b/>
                <w:bCs/>
                <w:kern w:val="0"/>
                <w:sz w:val="24"/>
                <w:szCs w:val="24"/>
                <w14:ligatures w14:val="none"/>
              </w:rPr>
              <w:t>Grid Dependency (After)</w:t>
            </w:r>
          </w:p>
        </w:tc>
        <w:tc>
          <w:tcPr>
            <w:tcW w:w="0" w:type="auto"/>
            <w:vAlign w:val="center"/>
            <w:hideMark/>
          </w:tcPr>
          <w:p w14:paraId="1A2F3963" w14:textId="77777777" w:rsidR="00133274" w:rsidRPr="005F4CB4" w:rsidRDefault="00133274" w:rsidP="00DD2B44">
            <w:pPr>
              <w:spacing w:after="0" w:line="240" w:lineRule="auto"/>
              <w:rPr>
                <w:rFonts w:ascii="Times New Roman" w:eastAsia="Times New Roman" w:hAnsi="Times New Roman" w:cs="Times New Roman"/>
                <w:kern w:val="0"/>
                <w:sz w:val="24"/>
                <w:szCs w:val="24"/>
                <w14:ligatures w14:val="none"/>
              </w:rPr>
            </w:pPr>
            <w:r w:rsidRPr="005F4CB4">
              <w:rPr>
                <w:rFonts w:ascii="Times New Roman" w:eastAsia="Times New Roman" w:hAnsi="Times New Roman" w:cs="Times New Roman"/>
                <w:kern w:val="0"/>
                <w:sz w:val="24"/>
                <w:szCs w:val="24"/>
                <w14:ligatures w14:val="none"/>
              </w:rPr>
              <w:t>-639.12</w:t>
            </w:r>
          </w:p>
        </w:tc>
        <w:tc>
          <w:tcPr>
            <w:tcW w:w="0" w:type="auto"/>
            <w:vAlign w:val="center"/>
            <w:hideMark/>
          </w:tcPr>
          <w:p w14:paraId="20B95B5D" w14:textId="77777777" w:rsidR="00133274" w:rsidRPr="005F4CB4" w:rsidRDefault="00133274" w:rsidP="00DD2B44">
            <w:pPr>
              <w:spacing w:after="0" w:line="240" w:lineRule="auto"/>
              <w:rPr>
                <w:rFonts w:ascii="Times New Roman" w:eastAsia="Times New Roman" w:hAnsi="Times New Roman" w:cs="Times New Roman"/>
                <w:kern w:val="0"/>
                <w:sz w:val="24"/>
                <w:szCs w:val="24"/>
                <w14:ligatures w14:val="none"/>
              </w:rPr>
            </w:pPr>
            <w:r w:rsidRPr="005F4CB4">
              <w:rPr>
                <w:rFonts w:ascii="Times New Roman" w:eastAsia="Times New Roman" w:hAnsi="Times New Roman" w:cs="Times New Roman"/>
                <w:kern w:val="0"/>
                <w:sz w:val="24"/>
                <w:szCs w:val="24"/>
                <w14:ligatures w14:val="none"/>
              </w:rPr>
              <w:t>Slight improvement—less reliance on the grid</w:t>
            </w:r>
          </w:p>
        </w:tc>
      </w:tr>
      <w:tr w:rsidR="00133274" w:rsidRPr="005F4CB4" w14:paraId="022719CE" w14:textId="77777777" w:rsidTr="00DD2B44">
        <w:trPr>
          <w:tblCellSpacing w:w="15" w:type="dxa"/>
        </w:trPr>
        <w:tc>
          <w:tcPr>
            <w:tcW w:w="0" w:type="auto"/>
            <w:vAlign w:val="center"/>
            <w:hideMark/>
          </w:tcPr>
          <w:p w14:paraId="5BDAAA64" w14:textId="77777777" w:rsidR="00133274" w:rsidRPr="005F4CB4" w:rsidRDefault="00133274" w:rsidP="00DD2B44">
            <w:pPr>
              <w:spacing w:after="0" w:line="240" w:lineRule="auto"/>
              <w:rPr>
                <w:rFonts w:ascii="Times New Roman" w:eastAsia="Times New Roman" w:hAnsi="Times New Roman" w:cs="Times New Roman"/>
                <w:kern w:val="0"/>
                <w:sz w:val="24"/>
                <w:szCs w:val="24"/>
                <w14:ligatures w14:val="none"/>
              </w:rPr>
            </w:pPr>
            <w:r w:rsidRPr="005F4CB4">
              <w:rPr>
                <w:rFonts w:ascii="Times New Roman" w:eastAsia="Times New Roman" w:hAnsi="Times New Roman" w:cs="Times New Roman"/>
                <w:b/>
                <w:bCs/>
                <w:kern w:val="0"/>
                <w:sz w:val="24"/>
                <w:szCs w:val="24"/>
                <w14:ligatures w14:val="none"/>
              </w:rPr>
              <w:t>Net Energy Before P2P</w:t>
            </w:r>
          </w:p>
        </w:tc>
        <w:tc>
          <w:tcPr>
            <w:tcW w:w="0" w:type="auto"/>
            <w:vAlign w:val="center"/>
            <w:hideMark/>
          </w:tcPr>
          <w:p w14:paraId="6EC7AA13" w14:textId="77777777" w:rsidR="00133274" w:rsidRPr="005F4CB4" w:rsidRDefault="00133274" w:rsidP="00DD2B44">
            <w:pPr>
              <w:spacing w:after="0" w:line="240" w:lineRule="auto"/>
              <w:rPr>
                <w:rFonts w:ascii="Times New Roman" w:eastAsia="Times New Roman" w:hAnsi="Times New Roman" w:cs="Times New Roman"/>
                <w:kern w:val="0"/>
                <w:sz w:val="24"/>
                <w:szCs w:val="24"/>
                <w14:ligatures w14:val="none"/>
              </w:rPr>
            </w:pPr>
            <w:r w:rsidRPr="005F4CB4">
              <w:rPr>
                <w:rFonts w:ascii="Times New Roman" w:eastAsia="Times New Roman" w:hAnsi="Times New Roman" w:cs="Times New Roman"/>
                <w:kern w:val="0"/>
                <w:sz w:val="24"/>
                <w:szCs w:val="24"/>
                <w14:ligatures w14:val="none"/>
              </w:rPr>
              <w:t>+635.86</w:t>
            </w:r>
          </w:p>
        </w:tc>
        <w:tc>
          <w:tcPr>
            <w:tcW w:w="0" w:type="auto"/>
            <w:vAlign w:val="center"/>
            <w:hideMark/>
          </w:tcPr>
          <w:p w14:paraId="7CD49362" w14:textId="77777777" w:rsidR="00133274" w:rsidRPr="005F4CB4" w:rsidRDefault="00133274" w:rsidP="00DD2B44">
            <w:pPr>
              <w:spacing w:after="0" w:line="240" w:lineRule="auto"/>
              <w:rPr>
                <w:rFonts w:ascii="Times New Roman" w:eastAsia="Times New Roman" w:hAnsi="Times New Roman" w:cs="Times New Roman"/>
                <w:kern w:val="0"/>
                <w:sz w:val="24"/>
                <w:szCs w:val="24"/>
                <w14:ligatures w14:val="none"/>
              </w:rPr>
            </w:pPr>
            <w:r w:rsidRPr="005F4CB4">
              <w:rPr>
                <w:rFonts w:ascii="Times New Roman" w:eastAsia="Times New Roman" w:hAnsi="Times New Roman" w:cs="Times New Roman"/>
                <w:kern w:val="0"/>
                <w:sz w:val="24"/>
                <w:szCs w:val="24"/>
                <w14:ligatures w14:val="none"/>
              </w:rPr>
              <w:t>Community was already energy positive</w:t>
            </w:r>
          </w:p>
        </w:tc>
      </w:tr>
      <w:tr w:rsidR="00133274" w:rsidRPr="005F4CB4" w14:paraId="3D0B3E23" w14:textId="77777777" w:rsidTr="00DD2B44">
        <w:trPr>
          <w:tblCellSpacing w:w="15" w:type="dxa"/>
        </w:trPr>
        <w:tc>
          <w:tcPr>
            <w:tcW w:w="0" w:type="auto"/>
            <w:vAlign w:val="center"/>
            <w:hideMark/>
          </w:tcPr>
          <w:p w14:paraId="3115A969" w14:textId="77777777" w:rsidR="00133274" w:rsidRPr="005F4CB4" w:rsidRDefault="00133274" w:rsidP="00DD2B44">
            <w:pPr>
              <w:spacing w:after="0" w:line="240" w:lineRule="auto"/>
              <w:rPr>
                <w:rFonts w:ascii="Times New Roman" w:eastAsia="Times New Roman" w:hAnsi="Times New Roman" w:cs="Times New Roman"/>
                <w:kern w:val="0"/>
                <w:sz w:val="24"/>
                <w:szCs w:val="24"/>
                <w14:ligatures w14:val="none"/>
              </w:rPr>
            </w:pPr>
            <w:r w:rsidRPr="005F4CB4">
              <w:rPr>
                <w:rFonts w:ascii="Times New Roman" w:eastAsia="Times New Roman" w:hAnsi="Times New Roman" w:cs="Times New Roman"/>
                <w:b/>
                <w:bCs/>
                <w:kern w:val="0"/>
                <w:sz w:val="24"/>
                <w:szCs w:val="24"/>
                <w14:ligatures w14:val="none"/>
              </w:rPr>
              <w:t>Net Energy After P2P</w:t>
            </w:r>
          </w:p>
        </w:tc>
        <w:tc>
          <w:tcPr>
            <w:tcW w:w="0" w:type="auto"/>
            <w:vAlign w:val="center"/>
            <w:hideMark/>
          </w:tcPr>
          <w:p w14:paraId="2710F61E" w14:textId="77777777" w:rsidR="00133274" w:rsidRPr="005F4CB4" w:rsidRDefault="00133274" w:rsidP="00DD2B44">
            <w:pPr>
              <w:spacing w:after="0" w:line="240" w:lineRule="auto"/>
              <w:rPr>
                <w:rFonts w:ascii="Times New Roman" w:eastAsia="Times New Roman" w:hAnsi="Times New Roman" w:cs="Times New Roman"/>
                <w:kern w:val="0"/>
                <w:sz w:val="24"/>
                <w:szCs w:val="24"/>
                <w14:ligatures w14:val="none"/>
              </w:rPr>
            </w:pPr>
            <w:r w:rsidRPr="005F4CB4">
              <w:rPr>
                <w:rFonts w:ascii="Times New Roman" w:eastAsia="Times New Roman" w:hAnsi="Times New Roman" w:cs="Times New Roman"/>
                <w:kern w:val="0"/>
                <w:sz w:val="24"/>
                <w:szCs w:val="24"/>
                <w14:ligatures w14:val="none"/>
              </w:rPr>
              <w:t>+635.86</w:t>
            </w:r>
          </w:p>
        </w:tc>
        <w:tc>
          <w:tcPr>
            <w:tcW w:w="0" w:type="auto"/>
            <w:vAlign w:val="center"/>
            <w:hideMark/>
          </w:tcPr>
          <w:p w14:paraId="50BEA6A1" w14:textId="77777777" w:rsidR="00133274" w:rsidRPr="005F4CB4" w:rsidRDefault="00133274" w:rsidP="00DD2B44">
            <w:pPr>
              <w:spacing w:after="0" w:line="240" w:lineRule="auto"/>
              <w:rPr>
                <w:rFonts w:ascii="Times New Roman" w:eastAsia="Times New Roman" w:hAnsi="Times New Roman" w:cs="Times New Roman"/>
                <w:kern w:val="0"/>
                <w:sz w:val="24"/>
                <w:szCs w:val="24"/>
                <w14:ligatures w14:val="none"/>
              </w:rPr>
            </w:pPr>
            <w:r w:rsidRPr="005F4CB4">
              <w:rPr>
                <w:rFonts w:ascii="Times New Roman" w:eastAsia="Times New Roman" w:hAnsi="Times New Roman" w:cs="Times New Roman"/>
                <w:kern w:val="0"/>
                <w:sz w:val="24"/>
                <w:szCs w:val="24"/>
                <w14:ligatures w14:val="none"/>
              </w:rPr>
              <w:t>Virtually unchanged (only 0.0000000000001 kWh diff)</w:t>
            </w:r>
          </w:p>
        </w:tc>
      </w:tr>
      <w:tr w:rsidR="00133274" w:rsidRPr="005F4CB4" w14:paraId="0FB49CF7" w14:textId="77777777" w:rsidTr="00DD2B44">
        <w:trPr>
          <w:tblCellSpacing w:w="15" w:type="dxa"/>
        </w:trPr>
        <w:tc>
          <w:tcPr>
            <w:tcW w:w="0" w:type="auto"/>
            <w:vAlign w:val="center"/>
            <w:hideMark/>
          </w:tcPr>
          <w:p w14:paraId="735BA1C6" w14:textId="77777777" w:rsidR="00133274" w:rsidRPr="005F4CB4" w:rsidRDefault="00133274" w:rsidP="00DD2B44">
            <w:pPr>
              <w:spacing w:after="0" w:line="240" w:lineRule="auto"/>
              <w:rPr>
                <w:rFonts w:ascii="Times New Roman" w:eastAsia="Times New Roman" w:hAnsi="Times New Roman" w:cs="Times New Roman"/>
                <w:kern w:val="0"/>
                <w:sz w:val="24"/>
                <w:szCs w:val="24"/>
                <w14:ligatures w14:val="none"/>
              </w:rPr>
            </w:pPr>
            <w:r w:rsidRPr="005F4CB4">
              <w:rPr>
                <w:rFonts w:ascii="Times New Roman" w:eastAsia="Times New Roman" w:hAnsi="Times New Roman" w:cs="Times New Roman"/>
                <w:b/>
                <w:bCs/>
                <w:kern w:val="0"/>
                <w:sz w:val="24"/>
                <w:szCs w:val="24"/>
                <w14:ligatures w14:val="none"/>
              </w:rPr>
              <w:t>Improvement in Local Balancing</w:t>
            </w:r>
          </w:p>
        </w:tc>
        <w:tc>
          <w:tcPr>
            <w:tcW w:w="0" w:type="auto"/>
            <w:vAlign w:val="center"/>
            <w:hideMark/>
          </w:tcPr>
          <w:p w14:paraId="1D5A19B3" w14:textId="77777777" w:rsidR="00133274" w:rsidRPr="005F4CB4" w:rsidRDefault="00133274" w:rsidP="00DD2B44">
            <w:pPr>
              <w:spacing w:after="0" w:line="240" w:lineRule="auto"/>
              <w:rPr>
                <w:rFonts w:ascii="Times New Roman" w:eastAsia="Times New Roman" w:hAnsi="Times New Roman" w:cs="Times New Roman"/>
                <w:kern w:val="0"/>
                <w:sz w:val="24"/>
                <w:szCs w:val="24"/>
                <w14:ligatures w14:val="none"/>
              </w:rPr>
            </w:pPr>
            <w:r w:rsidRPr="005F4CB4">
              <w:rPr>
                <w:rFonts w:ascii="Times New Roman" w:eastAsia="Times New Roman" w:hAnsi="Times New Roman" w:cs="Times New Roman"/>
                <w:kern w:val="0"/>
                <w:sz w:val="24"/>
                <w:szCs w:val="24"/>
                <w14:ligatures w14:val="none"/>
              </w:rPr>
              <w:t>~0.0</w:t>
            </w:r>
          </w:p>
        </w:tc>
        <w:tc>
          <w:tcPr>
            <w:tcW w:w="0" w:type="auto"/>
            <w:vAlign w:val="center"/>
            <w:hideMark/>
          </w:tcPr>
          <w:p w14:paraId="2498A9BE" w14:textId="77777777" w:rsidR="00133274" w:rsidRPr="005F4CB4" w:rsidRDefault="00133274" w:rsidP="00DD2B44">
            <w:pPr>
              <w:spacing w:after="0" w:line="240" w:lineRule="auto"/>
              <w:rPr>
                <w:rFonts w:ascii="Times New Roman" w:eastAsia="Times New Roman" w:hAnsi="Times New Roman" w:cs="Times New Roman"/>
                <w:kern w:val="0"/>
                <w:sz w:val="24"/>
                <w:szCs w:val="24"/>
                <w14:ligatures w14:val="none"/>
              </w:rPr>
            </w:pPr>
            <w:r w:rsidRPr="005F4CB4">
              <w:rPr>
                <w:rFonts w:ascii="Times New Roman" w:eastAsia="Times New Roman" w:hAnsi="Times New Roman" w:cs="Times New Roman"/>
                <w:kern w:val="0"/>
                <w:sz w:val="24"/>
                <w:szCs w:val="24"/>
                <w14:ligatures w14:val="none"/>
              </w:rPr>
              <w:t>Negligible — implies P2P improved equity, not total balance</w:t>
            </w:r>
          </w:p>
        </w:tc>
      </w:tr>
    </w:tbl>
    <w:p w14:paraId="2090AECE" w14:textId="4F1FADF5" w:rsidR="000A562D" w:rsidRDefault="000A562D" w:rsidP="000A562D">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w:t>
      </w:r>
      <w:r w:rsidRPr="005F4CB4">
        <w:rPr>
          <w:rFonts w:ascii="Times New Roman" w:eastAsia="Times New Roman" w:hAnsi="Times New Roman" w:cs="Times New Roman"/>
          <w:kern w:val="0"/>
          <w:sz w:val="24"/>
          <w:szCs w:val="24"/>
          <w14:ligatures w14:val="none"/>
        </w:rPr>
        <w:t xml:space="preserve">microgrid already had </w:t>
      </w:r>
      <w:r w:rsidRPr="005F4CB4">
        <w:rPr>
          <w:rFonts w:ascii="Times New Roman" w:eastAsia="Times New Roman" w:hAnsi="Times New Roman" w:cs="Times New Roman"/>
          <w:b/>
          <w:bCs/>
          <w:kern w:val="0"/>
          <w:sz w:val="24"/>
          <w:szCs w:val="24"/>
          <w14:ligatures w14:val="none"/>
        </w:rPr>
        <w:t>excess solar energy</w:t>
      </w:r>
      <w:r w:rsidRPr="005F4CB4">
        <w:rPr>
          <w:rFonts w:ascii="Times New Roman" w:eastAsia="Times New Roman" w:hAnsi="Times New Roman" w:cs="Times New Roman"/>
          <w:kern w:val="0"/>
          <w:sz w:val="24"/>
          <w:szCs w:val="24"/>
          <w14:ligatures w14:val="none"/>
        </w:rPr>
        <w:t xml:space="preserve"> before trading, indicating high </w:t>
      </w:r>
      <w:r w:rsidRPr="005F4CB4">
        <w:rPr>
          <w:rFonts w:ascii="Times New Roman" w:eastAsia="Times New Roman" w:hAnsi="Times New Roman" w:cs="Times New Roman"/>
          <w:b/>
          <w:bCs/>
          <w:kern w:val="0"/>
          <w:sz w:val="24"/>
          <w:szCs w:val="24"/>
          <w14:ligatures w14:val="none"/>
        </w:rPr>
        <w:t>renewable penetration</w:t>
      </w:r>
      <w:r w:rsidRPr="005F4CB4">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5F4CB4">
        <w:rPr>
          <w:rFonts w:ascii="Times New Roman" w:eastAsia="Times New Roman" w:hAnsi="Times New Roman" w:cs="Times New Roman"/>
          <w:b/>
          <w:bCs/>
          <w:kern w:val="0"/>
          <w:sz w:val="24"/>
          <w:szCs w:val="24"/>
          <w14:ligatures w14:val="none"/>
        </w:rPr>
        <w:t>P2P trading</w:t>
      </w:r>
      <w:r w:rsidRPr="005F4CB4">
        <w:rPr>
          <w:rFonts w:ascii="Times New Roman" w:eastAsia="Times New Roman" w:hAnsi="Times New Roman" w:cs="Times New Roman"/>
          <w:kern w:val="0"/>
          <w:sz w:val="24"/>
          <w:szCs w:val="24"/>
          <w14:ligatures w14:val="none"/>
        </w:rPr>
        <w:t xml:space="preserve"> did not significantly change the community-wide energy balance—but</w:t>
      </w:r>
      <w:r>
        <w:rPr>
          <w:rFonts w:ascii="Times New Roman" w:eastAsia="Times New Roman" w:hAnsi="Times New Roman" w:cs="Times New Roman"/>
          <w:kern w:val="0"/>
          <w:sz w:val="24"/>
          <w:szCs w:val="24"/>
          <w14:ligatures w14:val="none"/>
        </w:rPr>
        <w:t xml:space="preserve"> it</w:t>
      </w:r>
      <w:r w:rsidRPr="005F4CB4">
        <w:rPr>
          <w:rFonts w:ascii="Times New Roman" w:eastAsia="Times New Roman" w:hAnsi="Times New Roman" w:cs="Times New Roman"/>
          <w:kern w:val="0"/>
          <w:sz w:val="24"/>
          <w:szCs w:val="24"/>
          <w14:ligatures w14:val="none"/>
        </w:rPr>
        <w:t xml:space="preserve"> </w:t>
      </w:r>
      <w:r w:rsidRPr="005F4CB4">
        <w:rPr>
          <w:rFonts w:ascii="Times New Roman" w:eastAsia="Times New Roman" w:hAnsi="Times New Roman" w:cs="Times New Roman"/>
          <w:b/>
          <w:bCs/>
          <w:kern w:val="0"/>
          <w:sz w:val="24"/>
          <w:szCs w:val="24"/>
          <w14:ligatures w14:val="none"/>
        </w:rPr>
        <w:t>redistributed</w:t>
      </w:r>
      <w:r w:rsidRPr="005F4CB4">
        <w:rPr>
          <w:rFonts w:ascii="Times New Roman" w:eastAsia="Times New Roman" w:hAnsi="Times New Roman" w:cs="Times New Roman"/>
          <w:kern w:val="0"/>
          <w:sz w:val="24"/>
          <w:szCs w:val="24"/>
          <w14:ligatures w14:val="none"/>
        </w:rPr>
        <w:t xml:space="preserve"> surplus energy from sellers to buyers</w:t>
      </w:r>
      <w:r>
        <w:rPr>
          <w:rFonts w:ascii="Times New Roman" w:eastAsia="Times New Roman" w:hAnsi="Times New Roman" w:cs="Times New Roman"/>
          <w:kern w:val="0"/>
          <w:sz w:val="24"/>
          <w:szCs w:val="24"/>
          <w14:ligatures w14:val="none"/>
        </w:rPr>
        <w:t xml:space="preserve"> and </w:t>
      </w:r>
      <w:r w:rsidRPr="005F4CB4">
        <w:rPr>
          <w:rFonts w:ascii="Times New Roman" w:eastAsia="Times New Roman" w:hAnsi="Times New Roman" w:cs="Times New Roman"/>
          <w:kern w:val="0"/>
          <w:sz w:val="24"/>
          <w:szCs w:val="24"/>
          <w14:ligatures w14:val="none"/>
        </w:rPr>
        <w:t xml:space="preserve">Reduced reliance on the grid </w:t>
      </w:r>
      <w:r w:rsidRPr="005F4CB4">
        <w:rPr>
          <w:rFonts w:ascii="Times New Roman" w:eastAsia="Times New Roman" w:hAnsi="Times New Roman" w:cs="Times New Roman"/>
          <w:b/>
          <w:bCs/>
          <w:kern w:val="0"/>
          <w:sz w:val="24"/>
          <w:szCs w:val="24"/>
          <w14:ligatures w14:val="none"/>
        </w:rPr>
        <w:t>even further</w:t>
      </w:r>
      <w:r>
        <w:rPr>
          <w:rFonts w:ascii="Times New Roman" w:eastAsia="Times New Roman" w:hAnsi="Times New Roman" w:cs="Times New Roman"/>
          <w:kern w:val="0"/>
          <w:sz w:val="24"/>
          <w:szCs w:val="24"/>
          <w14:ligatures w14:val="none"/>
        </w:rPr>
        <w:t xml:space="preserve"> as well as </w:t>
      </w:r>
      <w:r w:rsidRPr="005F4CB4">
        <w:rPr>
          <w:rFonts w:ascii="Times New Roman" w:eastAsia="Times New Roman" w:hAnsi="Times New Roman" w:cs="Times New Roman"/>
          <w:kern w:val="0"/>
          <w:sz w:val="24"/>
          <w:szCs w:val="24"/>
          <w14:ligatures w14:val="none"/>
        </w:rPr>
        <w:t xml:space="preserve">Improved </w:t>
      </w:r>
      <w:r w:rsidRPr="005F4CB4">
        <w:rPr>
          <w:rFonts w:ascii="Times New Roman" w:eastAsia="Times New Roman" w:hAnsi="Times New Roman" w:cs="Times New Roman"/>
          <w:b/>
          <w:bCs/>
          <w:kern w:val="0"/>
          <w:sz w:val="24"/>
          <w:szCs w:val="24"/>
          <w14:ligatures w14:val="none"/>
        </w:rPr>
        <w:t>fairness and utilization</w:t>
      </w:r>
      <w:r w:rsidRPr="005F4CB4">
        <w:rPr>
          <w:rFonts w:ascii="Times New Roman" w:eastAsia="Times New Roman" w:hAnsi="Times New Roman" w:cs="Times New Roman"/>
          <w:kern w:val="0"/>
          <w:sz w:val="24"/>
          <w:szCs w:val="24"/>
          <w14:ligatures w14:val="none"/>
        </w:rPr>
        <w:t xml:space="preserve"> without increasing total generation.</w:t>
      </w:r>
    </w:p>
    <w:p w14:paraId="75F5630A" w14:textId="40FCC7A0" w:rsidR="00025EE8" w:rsidRDefault="00025EE8" w:rsidP="000A56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5EE8">
        <w:rPr>
          <w:rFonts w:ascii="Times New Roman" w:eastAsia="Times New Roman" w:hAnsi="Times New Roman" w:cs="Times New Roman"/>
          <w:kern w:val="0"/>
          <w:sz w:val="24"/>
          <w:szCs w:val="24"/>
          <w14:ligatures w14:val="none"/>
        </w:rPr>
        <w:t xml:space="preserve">Additionally, </w:t>
      </w:r>
      <w:r w:rsidRPr="00025EE8">
        <w:rPr>
          <w:rFonts w:ascii="Times New Roman" w:eastAsia="Times New Roman" w:hAnsi="Times New Roman" w:cs="Times New Roman"/>
          <w:b/>
          <w:bCs/>
          <w:kern w:val="0"/>
          <w:sz w:val="24"/>
          <w:szCs w:val="24"/>
          <w14:ligatures w14:val="none"/>
        </w:rPr>
        <w:t xml:space="preserve">Figure </w:t>
      </w:r>
      <w:r>
        <w:rPr>
          <w:rFonts w:ascii="Times New Roman" w:eastAsia="Times New Roman" w:hAnsi="Times New Roman" w:cs="Times New Roman"/>
          <w:b/>
          <w:bCs/>
          <w:kern w:val="0"/>
          <w:sz w:val="24"/>
          <w:szCs w:val="24"/>
          <w14:ligatures w14:val="none"/>
        </w:rPr>
        <w:t>4.</w:t>
      </w:r>
      <w:r w:rsidR="00AA20DD">
        <w:rPr>
          <w:rFonts w:ascii="Times New Roman" w:eastAsia="Times New Roman" w:hAnsi="Times New Roman" w:cs="Times New Roman"/>
          <w:b/>
          <w:bCs/>
          <w:kern w:val="0"/>
          <w:sz w:val="24"/>
          <w:szCs w:val="24"/>
          <w14:ligatures w14:val="none"/>
        </w:rPr>
        <w:t xml:space="preserve">3 </w:t>
      </w:r>
      <w:r w:rsidRPr="00025EE8">
        <w:rPr>
          <w:rFonts w:ascii="Times New Roman" w:eastAsia="Times New Roman" w:hAnsi="Times New Roman" w:cs="Times New Roman"/>
          <w:kern w:val="0"/>
          <w:sz w:val="24"/>
          <w:szCs w:val="24"/>
          <w14:ligatures w14:val="none"/>
        </w:rPr>
        <w:t>visualizes the change in grid dependency before and after trading. While the pre-trading grid load represented unmet demand due to net deficits, P2P trading enabled localized energy matching, reducing reliance on external sources. These findings confirm the model’s economic advantage and potential for improving energy affordability in rural contexts.</w:t>
      </w:r>
    </w:p>
    <w:p w14:paraId="5A00C891" w14:textId="77777777" w:rsidR="00AA20DD" w:rsidRDefault="00AA20DD" w:rsidP="00025EE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16B3F01" w14:textId="77777777" w:rsidR="00AA20DD" w:rsidRDefault="00AA20DD" w:rsidP="00025EE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914CD18" w14:textId="77777777" w:rsidR="00AA20DD" w:rsidRDefault="00AA20DD" w:rsidP="00025EE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17DC899" w14:textId="77777777" w:rsidR="00AA20DD" w:rsidRDefault="00025EE8" w:rsidP="00025EE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drawing>
          <wp:anchor distT="0" distB="0" distL="114300" distR="114300" simplePos="0" relativeHeight="251663360" behindDoc="0" locked="0" layoutInCell="1" allowOverlap="1" wp14:anchorId="0D55756C" wp14:editId="27C2309B">
            <wp:simplePos x="0" y="0"/>
            <wp:positionH relativeFrom="margin">
              <wp:align>center</wp:align>
            </wp:positionH>
            <wp:positionV relativeFrom="paragraph">
              <wp:posOffset>196</wp:posOffset>
            </wp:positionV>
            <wp:extent cx="3956538" cy="2637692"/>
            <wp:effectExtent l="0" t="0" r="635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4">
                      <a:extLst>
                        <a:ext uri="{28A0092B-C50C-407E-A947-70E740481C1C}">
                          <a14:useLocalDpi xmlns:a14="http://schemas.microsoft.com/office/drawing/2010/main" val="0"/>
                        </a:ext>
                      </a:extLst>
                    </a:blip>
                    <a:stretch>
                      <a:fillRect/>
                    </a:stretch>
                  </pic:blipFill>
                  <pic:spPr>
                    <a:xfrm>
                      <a:off x="0" y="0"/>
                      <a:ext cx="3956538" cy="2637692"/>
                    </a:xfrm>
                    <a:prstGeom prst="rect">
                      <a:avLst/>
                    </a:prstGeom>
                  </pic:spPr>
                </pic:pic>
              </a:graphicData>
            </a:graphic>
          </wp:anchor>
        </w:drawing>
      </w:r>
      <w:r w:rsidR="00AA20DD">
        <w:rPr>
          <w:rFonts w:ascii="Times New Roman" w:eastAsia="Times New Roman" w:hAnsi="Times New Roman" w:cs="Times New Roman"/>
          <w:kern w:val="0"/>
          <w:sz w:val="24"/>
          <w:szCs w:val="24"/>
          <w14:ligatures w14:val="none"/>
        </w:rPr>
        <w:t xml:space="preserve"> </w:t>
      </w:r>
    </w:p>
    <w:p w14:paraId="1157A1BF" w14:textId="0CFBA558" w:rsidR="00025EE8" w:rsidRPr="00025EE8" w:rsidRDefault="00AA20DD" w:rsidP="00025EE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Figure-4.3: </w:t>
      </w:r>
      <w:r>
        <w:t>A</w:t>
      </w:r>
      <w:r>
        <w:t xml:space="preserve"> plot visualizing pre vs post grid dependency</w:t>
      </w:r>
    </w:p>
    <w:p w14:paraId="55CE08DC" w14:textId="77777777" w:rsidR="002B1F78" w:rsidRPr="008320FA" w:rsidRDefault="002B1F78" w:rsidP="002B1F78">
      <w:pPr>
        <w:spacing w:after="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000000"/>
          <w:kern w:val="0"/>
          <w14:ligatures w14:val="none"/>
        </w:rPr>
        <w:t>This bar comparison of pre- and post-trading grid dependence shows that while both states reported surplus conditions, post-trading figures showed a marginal reduction in external dependence. This suggests that even minimal trading volume can be beneficial to local energy autonomy.</w:t>
      </w:r>
    </w:p>
    <w:p w14:paraId="764C80BD" w14:textId="77777777" w:rsidR="00F800C6" w:rsidRDefault="00F800C6" w:rsidP="00BE4869">
      <w:pPr>
        <w:spacing w:after="0" w:line="240" w:lineRule="auto"/>
        <w:jc w:val="both"/>
        <w:rPr>
          <w:rFonts w:ascii="Times New Roman" w:eastAsia="Times New Roman" w:hAnsi="Times New Roman" w:cs="Times New Roman"/>
          <w:kern w:val="0"/>
          <w:sz w:val="24"/>
          <w:szCs w:val="24"/>
          <w14:ligatures w14:val="none"/>
        </w:rPr>
      </w:pPr>
    </w:p>
    <w:p w14:paraId="6397682B" w14:textId="77777777" w:rsidR="002B1F78" w:rsidRDefault="002B1F78" w:rsidP="00BE4869">
      <w:pPr>
        <w:spacing w:after="0" w:line="240" w:lineRule="auto"/>
        <w:jc w:val="both"/>
        <w:rPr>
          <w:rFonts w:ascii="Times New Roman" w:eastAsia="Times New Roman" w:hAnsi="Times New Roman" w:cs="Times New Roman"/>
          <w:kern w:val="0"/>
          <w:sz w:val="24"/>
          <w:szCs w:val="24"/>
          <w14:ligatures w14:val="none"/>
        </w:rPr>
      </w:pPr>
    </w:p>
    <w:p w14:paraId="4B95A86F" w14:textId="65F46B02" w:rsidR="002B1F78" w:rsidRPr="00025EE8" w:rsidRDefault="002B1F78" w:rsidP="002B1F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5EE8">
        <w:rPr>
          <w:rFonts w:ascii="Times New Roman" w:eastAsia="Times New Roman" w:hAnsi="Times New Roman" w:cs="Times New Roman"/>
          <w:b/>
          <w:bCs/>
          <w:kern w:val="0"/>
          <w:sz w:val="27"/>
          <w:szCs w:val="27"/>
          <w14:ligatures w14:val="none"/>
        </w:rPr>
        <w:t>4.</w:t>
      </w:r>
      <w:r w:rsidR="0093723E">
        <w:rPr>
          <w:rFonts w:ascii="Times New Roman" w:eastAsia="Times New Roman" w:hAnsi="Times New Roman" w:cs="Times New Roman"/>
          <w:b/>
          <w:bCs/>
          <w:kern w:val="0"/>
          <w:sz w:val="27"/>
          <w:szCs w:val="27"/>
          <w14:ligatures w14:val="none"/>
        </w:rPr>
        <w:t>4</w:t>
      </w:r>
      <w:r w:rsidRPr="00025EE8">
        <w:rPr>
          <w:rFonts w:ascii="Times New Roman" w:eastAsia="Times New Roman" w:hAnsi="Times New Roman" w:cs="Times New Roman"/>
          <w:b/>
          <w:bCs/>
          <w:kern w:val="0"/>
          <w:sz w:val="27"/>
          <w:szCs w:val="27"/>
          <w14:ligatures w14:val="none"/>
        </w:rPr>
        <w:t xml:space="preserve"> Economic Impact</w:t>
      </w:r>
    </w:p>
    <w:p w14:paraId="476B9253" w14:textId="0F1F2632" w:rsidR="002B1F78" w:rsidRPr="00133274" w:rsidRDefault="002B1F78" w:rsidP="00133274">
      <w:pPr>
        <w:spacing w:after="0" w:line="240" w:lineRule="auto"/>
        <w:jc w:val="both"/>
        <w:rPr>
          <w:rFonts w:ascii="Times New Roman" w:eastAsia="Times New Roman" w:hAnsi="Times New Roman" w:cs="Times New Roman"/>
          <w:kern w:val="0"/>
          <w:sz w:val="24"/>
          <w:szCs w:val="24"/>
          <w14:ligatures w14:val="none"/>
        </w:rPr>
      </w:pPr>
      <w:r w:rsidRPr="00025EE8">
        <w:rPr>
          <w:rFonts w:ascii="Times New Roman" w:eastAsia="Times New Roman" w:hAnsi="Times New Roman" w:cs="Times New Roman"/>
          <w:kern w:val="0"/>
          <w:sz w:val="24"/>
          <w:szCs w:val="24"/>
          <w14:ligatures w14:val="none"/>
        </w:rPr>
        <w:t xml:space="preserve">A central aim of the P2P model is to reduce electricity costs for participants. </w:t>
      </w:r>
      <w:r>
        <w:rPr>
          <w:rFonts w:ascii="Arial" w:hAnsi="Arial" w:cs="Arial"/>
          <w:color w:val="000000"/>
        </w:rPr>
        <w:t>A comparative pricing analysis was conducted to quantify the economic benefit of the P2P model versus grid-based electricity.</w:t>
      </w:r>
      <w:r>
        <w:rPr>
          <w:rFonts w:ascii="Arial" w:hAnsi="Arial" w:cs="Arial"/>
          <w:color w:val="000000"/>
        </w:rPr>
        <w:t xml:space="preserve"> </w:t>
      </w:r>
      <w:r w:rsidRPr="00025EE8">
        <w:rPr>
          <w:rFonts w:ascii="Times New Roman" w:eastAsia="Times New Roman" w:hAnsi="Times New Roman" w:cs="Times New Roman"/>
          <w:b/>
          <w:bCs/>
          <w:kern w:val="0"/>
          <w:sz w:val="24"/>
          <w:szCs w:val="24"/>
          <w14:ligatures w14:val="none"/>
        </w:rPr>
        <w:t xml:space="preserve">Table </w:t>
      </w:r>
      <w:r>
        <w:rPr>
          <w:rFonts w:ascii="Times New Roman" w:eastAsia="Times New Roman" w:hAnsi="Times New Roman" w:cs="Times New Roman"/>
          <w:b/>
          <w:bCs/>
          <w:kern w:val="0"/>
          <w:sz w:val="24"/>
          <w:szCs w:val="24"/>
          <w14:ligatures w14:val="none"/>
        </w:rPr>
        <w:t>4.</w:t>
      </w:r>
      <w:r w:rsidR="00AA20DD">
        <w:rPr>
          <w:rFonts w:ascii="Times New Roman" w:eastAsia="Times New Roman" w:hAnsi="Times New Roman" w:cs="Times New Roman"/>
          <w:b/>
          <w:bCs/>
          <w:kern w:val="0"/>
          <w:sz w:val="24"/>
          <w:szCs w:val="24"/>
          <w14:ligatures w14:val="none"/>
        </w:rPr>
        <w:t>2</w:t>
      </w:r>
      <w:r w:rsidRPr="00025EE8">
        <w:rPr>
          <w:rFonts w:ascii="Times New Roman" w:eastAsia="Times New Roman" w:hAnsi="Times New Roman" w:cs="Times New Roman"/>
          <w:kern w:val="0"/>
          <w:sz w:val="24"/>
          <w:szCs w:val="24"/>
          <w14:ligatures w14:val="none"/>
        </w:rPr>
        <w:t xml:space="preserve"> compares average energy prices and total costs between the simulated P2P model and a fixed grid price of $0.20/kWh. The average P2P trade price was $0.127/kWh, yielding an overall cost reduction of approximately 36.5%. The total cost savings over the simulation period amounted to 0.253 currency units.</w:t>
      </w:r>
      <w:r w:rsidR="00133274">
        <w:t xml:space="preserve"> </w:t>
      </w:r>
      <w:r w:rsidR="00133274" w:rsidRPr="008320FA">
        <w:rPr>
          <w:rFonts w:ascii="Times New Roman" w:eastAsia="Times New Roman" w:hAnsi="Times New Roman" w:cs="Times New Roman"/>
          <w:color w:val="000000"/>
          <w:kern w:val="0"/>
          <w14:ligatures w14:val="none"/>
        </w:rPr>
        <w:t>These findings substantiate the potential for decentralized trading frameworks to minimize consumer costs and facilitate local energy resiliency.</w:t>
      </w:r>
    </w:p>
    <w:p w14:paraId="1F272EF2" w14:textId="5BA2C1E6" w:rsidR="002B1F78" w:rsidRPr="000A562D" w:rsidRDefault="002B1F78" w:rsidP="000A562D">
      <w:pPr>
        <w:spacing w:before="100" w:beforeAutospacing="1" w:after="100" w:afterAutospacing="1" w:line="240" w:lineRule="auto"/>
        <w:rPr>
          <w:rFonts w:ascii="Times New Roman" w:eastAsia="Times New Roman" w:hAnsi="Times New Roman" w:cs="Times New Roman"/>
          <w:b/>
          <w:bCs/>
          <w:color w:val="000000" w:themeColor="text1"/>
          <w:kern w:val="0"/>
          <w:sz w:val="24"/>
          <w:szCs w:val="24"/>
          <w14:ligatures w14:val="none"/>
        </w:rPr>
      </w:pPr>
      <w:r>
        <w:t>Table-4.</w:t>
      </w:r>
      <w:r w:rsidR="0093723E">
        <w:t>2</w:t>
      </w:r>
      <w:r>
        <w:t xml:space="preserve">: </w:t>
      </w:r>
      <w:r w:rsidR="000A562D">
        <w:t>Price Comparison and Cost Savings</w:t>
      </w:r>
      <w:r w:rsidR="000A562D">
        <w:t xml:space="preserve"> due to P2P trading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5"/>
        <w:gridCol w:w="1022"/>
      </w:tblGrid>
      <w:tr w:rsidR="002B1F78" w:rsidRPr="005F4CB4" w14:paraId="532E959D" w14:textId="77777777" w:rsidTr="00DD2B44">
        <w:trPr>
          <w:tblHeader/>
          <w:tblCellSpacing w:w="15" w:type="dxa"/>
        </w:trPr>
        <w:tc>
          <w:tcPr>
            <w:tcW w:w="0" w:type="auto"/>
            <w:vAlign w:val="center"/>
            <w:hideMark/>
          </w:tcPr>
          <w:p w14:paraId="6B783193" w14:textId="77777777" w:rsidR="002B1F78" w:rsidRPr="005F4CB4" w:rsidRDefault="002B1F78" w:rsidP="00DD2B44">
            <w:pPr>
              <w:spacing w:after="0" w:line="240" w:lineRule="auto"/>
              <w:jc w:val="center"/>
              <w:rPr>
                <w:rFonts w:ascii="Times New Roman" w:eastAsia="Times New Roman" w:hAnsi="Times New Roman" w:cs="Times New Roman"/>
                <w:b/>
                <w:bCs/>
                <w:kern w:val="0"/>
                <w:sz w:val="24"/>
                <w:szCs w:val="24"/>
                <w14:ligatures w14:val="none"/>
              </w:rPr>
            </w:pPr>
            <w:r w:rsidRPr="005F4CB4">
              <w:rPr>
                <w:rFonts w:ascii="Times New Roman" w:eastAsia="Times New Roman" w:hAnsi="Times New Roman" w:cs="Times New Roman"/>
                <w:b/>
                <w:bCs/>
                <w:kern w:val="0"/>
                <w:sz w:val="24"/>
                <w:szCs w:val="24"/>
                <w14:ligatures w14:val="none"/>
              </w:rPr>
              <w:t>Metric</w:t>
            </w:r>
          </w:p>
        </w:tc>
        <w:tc>
          <w:tcPr>
            <w:tcW w:w="0" w:type="auto"/>
            <w:vAlign w:val="center"/>
            <w:hideMark/>
          </w:tcPr>
          <w:p w14:paraId="7D12BECC" w14:textId="77777777" w:rsidR="002B1F78" w:rsidRPr="005F4CB4" w:rsidRDefault="002B1F78" w:rsidP="00DD2B44">
            <w:pPr>
              <w:spacing w:after="0" w:line="240" w:lineRule="auto"/>
              <w:jc w:val="center"/>
              <w:rPr>
                <w:rFonts w:ascii="Times New Roman" w:eastAsia="Times New Roman" w:hAnsi="Times New Roman" w:cs="Times New Roman"/>
                <w:b/>
                <w:bCs/>
                <w:kern w:val="0"/>
                <w:sz w:val="24"/>
                <w:szCs w:val="24"/>
                <w14:ligatures w14:val="none"/>
              </w:rPr>
            </w:pPr>
            <w:r w:rsidRPr="005F4CB4">
              <w:rPr>
                <w:rFonts w:ascii="Times New Roman" w:eastAsia="Times New Roman" w:hAnsi="Times New Roman" w:cs="Times New Roman"/>
                <w:b/>
                <w:bCs/>
                <w:kern w:val="0"/>
                <w:sz w:val="24"/>
                <w:szCs w:val="24"/>
                <w14:ligatures w14:val="none"/>
              </w:rPr>
              <w:t>Value</w:t>
            </w:r>
          </w:p>
        </w:tc>
      </w:tr>
      <w:tr w:rsidR="002B1F78" w:rsidRPr="005F4CB4" w14:paraId="1E8FD7C2" w14:textId="77777777" w:rsidTr="00DD2B44">
        <w:trPr>
          <w:tblCellSpacing w:w="15" w:type="dxa"/>
        </w:trPr>
        <w:tc>
          <w:tcPr>
            <w:tcW w:w="0" w:type="auto"/>
            <w:vAlign w:val="center"/>
            <w:hideMark/>
          </w:tcPr>
          <w:p w14:paraId="3D2E8B77" w14:textId="77777777" w:rsidR="002B1F78" w:rsidRPr="005F4CB4" w:rsidRDefault="002B1F78" w:rsidP="00DD2B44">
            <w:pPr>
              <w:spacing w:after="0" w:line="240" w:lineRule="auto"/>
              <w:rPr>
                <w:rFonts w:ascii="Times New Roman" w:eastAsia="Times New Roman" w:hAnsi="Times New Roman" w:cs="Times New Roman"/>
                <w:kern w:val="0"/>
                <w:sz w:val="24"/>
                <w:szCs w:val="24"/>
                <w14:ligatures w14:val="none"/>
              </w:rPr>
            </w:pPr>
            <w:r w:rsidRPr="005F4CB4">
              <w:rPr>
                <w:rFonts w:ascii="Times New Roman" w:eastAsia="Times New Roman" w:hAnsi="Times New Roman" w:cs="Times New Roman"/>
                <w:kern w:val="0"/>
                <w:sz w:val="24"/>
                <w:szCs w:val="24"/>
                <w14:ligatures w14:val="none"/>
              </w:rPr>
              <w:t>Avg. P2P Price (kWh)</w:t>
            </w:r>
          </w:p>
        </w:tc>
        <w:tc>
          <w:tcPr>
            <w:tcW w:w="0" w:type="auto"/>
            <w:vAlign w:val="center"/>
            <w:hideMark/>
          </w:tcPr>
          <w:p w14:paraId="3DA92F7E" w14:textId="77777777" w:rsidR="002B1F78" w:rsidRPr="005F4CB4" w:rsidRDefault="002B1F78" w:rsidP="00DD2B44">
            <w:pPr>
              <w:spacing w:after="0" w:line="240" w:lineRule="auto"/>
              <w:rPr>
                <w:rFonts w:ascii="Times New Roman" w:eastAsia="Times New Roman" w:hAnsi="Times New Roman" w:cs="Times New Roman"/>
                <w:kern w:val="0"/>
                <w:sz w:val="24"/>
                <w:szCs w:val="24"/>
                <w14:ligatures w14:val="none"/>
              </w:rPr>
            </w:pPr>
            <w:r w:rsidRPr="005F4CB4">
              <w:rPr>
                <w:rFonts w:ascii="Times New Roman" w:eastAsia="Times New Roman" w:hAnsi="Times New Roman" w:cs="Times New Roman"/>
                <w:kern w:val="0"/>
                <w:sz w:val="24"/>
                <w:szCs w:val="24"/>
                <w14:ligatures w14:val="none"/>
              </w:rPr>
              <w:t>0.127</w:t>
            </w:r>
          </w:p>
        </w:tc>
      </w:tr>
      <w:tr w:rsidR="002B1F78" w:rsidRPr="005F4CB4" w14:paraId="022C2568" w14:textId="77777777" w:rsidTr="00DD2B44">
        <w:trPr>
          <w:tblCellSpacing w:w="15" w:type="dxa"/>
        </w:trPr>
        <w:tc>
          <w:tcPr>
            <w:tcW w:w="0" w:type="auto"/>
            <w:vAlign w:val="center"/>
            <w:hideMark/>
          </w:tcPr>
          <w:p w14:paraId="0F54DEEF" w14:textId="77777777" w:rsidR="002B1F78" w:rsidRPr="005F4CB4" w:rsidRDefault="002B1F78" w:rsidP="00DD2B44">
            <w:pPr>
              <w:spacing w:after="0" w:line="240" w:lineRule="auto"/>
              <w:rPr>
                <w:rFonts w:ascii="Times New Roman" w:eastAsia="Times New Roman" w:hAnsi="Times New Roman" w:cs="Times New Roman"/>
                <w:kern w:val="0"/>
                <w:sz w:val="24"/>
                <w:szCs w:val="24"/>
                <w14:ligatures w14:val="none"/>
              </w:rPr>
            </w:pPr>
            <w:r w:rsidRPr="005F4CB4">
              <w:rPr>
                <w:rFonts w:ascii="Times New Roman" w:eastAsia="Times New Roman" w:hAnsi="Times New Roman" w:cs="Times New Roman"/>
                <w:kern w:val="0"/>
                <w:sz w:val="24"/>
                <w:szCs w:val="24"/>
                <w14:ligatures w14:val="none"/>
              </w:rPr>
              <w:t>Grid Price (assumed)</w:t>
            </w:r>
          </w:p>
        </w:tc>
        <w:tc>
          <w:tcPr>
            <w:tcW w:w="0" w:type="auto"/>
            <w:vAlign w:val="center"/>
            <w:hideMark/>
          </w:tcPr>
          <w:p w14:paraId="45F925CE" w14:textId="77777777" w:rsidR="002B1F78" w:rsidRPr="005F4CB4" w:rsidRDefault="002B1F78" w:rsidP="00DD2B44">
            <w:pPr>
              <w:spacing w:after="0" w:line="240" w:lineRule="auto"/>
              <w:rPr>
                <w:rFonts w:ascii="Times New Roman" w:eastAsia="Times New Roman" w:hAnsi="Times New Roman" w:cs="Times New Roman"/>
                <w:kern w:val="0"/>
                <w:sz w:val="24"/>
                <w:szCs w:val="24"/>
                <w14:ligatures w14:val="none"/>
              </w:rPr>
            </w:pPr>
            <w:r w:rsidRPr="005F4CB4">
              <w:rPr>
                <w:rFonts w:ascii="Times New Roman" w:eastAsia="Times New Roman" w:hAnsi="Times New Roman" w:cs="Times New Roman"/>
                <w:kern w:val="0"/>
                <w:sz w:val="24"/>
                <w:szCs w:val="24"/>
                <w14:ligatures w14:val="none"/>
              </w:rPr>
              <w:t>0.200</w:t>
            </w:r>
          </w:p>
        </w:tc>
      </w:tr>
      <w:tr w:rsidR="002B1F78" w:rsidRPr="005F4CB4" w14:paraId="1B326F80" w14:textId="77777777" w:rsidTr="00DD2B44">
        <w:trPr>
          <w:tblCellSpacing w:w="15" w:type="dxa"/>
        </w:trPr>
        <w:tc>
          <w:tcPr>
            <w:tcW w:w="0" w:type="auto"/>
            <w:vAlign w:val="center"/>
            <w:hideMark/>
          </w:tcPr>
          <w:p w14:paraId="72A3CAE3" w14:textId="77777777" w:rsidR="002B1F78" w:rsidRPr="005F4CB4" w:rsidRDefault="002B1F78" w:rsidP="00DD2B44">
            <w:pPr>
              <w:spacing w:after="0" w:line="240" w:lineRule="auto"/>
              <w:rPr>
                <w:rFonts w:ascii="Times New Roman" w:eastAsia="Times New Roman" w:hAnsi="Times New Roman" w:cs="Times New Roman"/>
                <w:kern w:val="0"/>
                <w:sz w:val="24"/>
                <w:szCs w:val="24"/>
                <w14:ligatures w14:val="none"/>
              </w:rPr>
            </w:pPr>
            <w:r w:rsidRPr="005F4CB4">
              <w:rPr>
                <w:rFonts w:ascii="Times New Roman" w:eastAsia="Times New Roman" w:hAnsi="Times New Roman" w:cs="Times New Roman"/>
                <w:kern w:val="0"/>
                <w:sz w:val="24"/>
                <w:szCs w:val="24"/>
                <w14:ligatures w14:val="none"/>
              </w:rPr>
              <w:t>Total Energy Traded</w:t>
            </w:r>
          </w:p>
        </w:tc>
        <w:tc>
          <w:tcPr>
            <w:tcW w:w="0" w:type="auto"/>
            <w:vAlign w:val="center"/>
            <w:hideMark/>
          </w:tcPr>
          <w:p w14:paraId="10AB6AF2" w14:textId="77777777" w:rsidR="002B1F78" w:rsidRPr="005F4CB4" w:rsidRDefault="002B1F78" w:rsidP="00DD2B44">
            <w:pPr>
              <w:spacing w:after="0" w:line="240" w:lineRule="auto"/>
              <w:rPr>
                <w:rFonts w:ascii="Times New Roman" w:eastAsia="Times New Roman" w:hAnsi="Times New Roman" w:cs="Times New Roman"/>
                <w:kern w:val="0"/>
                <w:sz w:val="24"/>
                <w:szCs w:val="24"/>
                <w14:ligatures w14:val="none"/>
              </w:rPr>
            </w:pPr>
            <w:r w:rsidRPr="005F4CB4">
              <w:rPr>
                <w:rFonts w:ascii="Times New Roman" w:eastAsia="Times New Roman" w:hAnsi="Times New Roman" w:cs="Times New Roman"/>
                <w:kern w:val="0"/>
                <w:sz w:val="24"/>
                <w:szCs w:val="24"/>
                <w14:ligatures w14:val="none"/>
              </w:rPr>
              <w:t>3.26 kWh</w:t>
            </w:r>
          </w:p>
        </w:tc>
      </w:tr>
      <w:tr w:rsidR="002B1F78" w:rsidRPr="005F4CB4" w14:paraId="57125FDD" w14:textId="77777777" w:rsidTr="00DD2B44">
        <w:trPr>
          <w:tblCellSpacing w:w="15" w:type="dxa"/>
        </w:trPr>
        <w:tc>
          <w:tcPr>
            <w:tcW w:w="0" w:type="auto"/>
            <w:vAlign w:val="center"/>
            <w:hideMark/>
          </w:tcPr>
          <w:p w14:paraId="78EC5411" w14:textId="77777777" w:rsidR="002B1F78" w:rsidRPr="005F4CB4" w:rsidRDefault="002B1F78" w:rsidP="00DD2B44">
            <w:pPr>
              <w:spacing w:after="0" w:line="240" w:lineRule="auto"/>
              <w:rPr>
                <w:rFonts w:ascii="Times New Roman" w:eastAsia="Times New Roman" w:hAnsi="Times New Roman" w:cs="Times New Roman"/>
                <w:kern w:val="0"/>
                <w:sz w:val="24"/>
                <w:szCs w:val="24"/>
                <w14:ligatures w14:val="none"/>
              </w:rPr>
            </w:pPr>
            <w:r w:rsidRPr="005F4CB4">
              <w:rPr>
                <w:rFonts w:ascii="Times New Roman" w:eastAsia="Times New Roman" w:hAnsi="Times New Roman" w:cs="Times New Roman"/>
                <w:kern w:val="0"/>
                <w:sz w:val="24"/>
                <w:szCs w:val="24"/>
                <w14:ligatures w14:val="none"/>
              </w:rPr>
              <w:t>Cost via Grid</w:t>
            </w:r>
          </w:p>
        </w:tc>
        <w:tc>
          <w:tcPr>
            <w:tcW w:w="0" w:type="auto"/>
            <w:vAlign w:val="center"/>
            <w:hideMark/>
          </w:tcPr>
          <w:p w14:paraId="1D6216D3" w14:textId="77777777" w:rsidR="002B1F78" w:rsidRPr="005F4CB4" w:rsidRDefault="002B1F78" w:rsidP="00DD2B44">
            <w:pPr>
              <w:spacing w:after="0" w:line="240" w:lineRule="auto"/>
              <w:rPr>
                <w:rFonts w:ascii="Times New Roman" w:eastAsia="Times New Roman" w:hAnsi="Times New Roman" w:cs="Times New Roman"/>
                <w:kern w:val="0"/>
                <w:sz w:val="24"/>
                <w:szCs w:val="24"/>
                <w14:ligatures w14:val="none"/>
              </w:rPr>
            </w:pPr>
            <w:r w:rsidRPr="005F4CB4">
              <w:rPr>
                <w:rFonts w:ascii="Times New Roman" w:eastAsia="Times New Roman" w:hAnsi="Times New Roman" w:cs="Times New Roman"/>
                <w:kern w:val="0"/>
                <w:sz w:val="24"/>
                <w:szCs w:val="24"/>
                <w14:ligatures w14:val="none"/>
              </w:rPr>
              <w:t>0.652</w:t>
            </w:r>
          </w:p>
        </w:tc>
      </w:tr>
      <w:tr w:rsidR="002B1F78" w:rsidRPr="005F4CB4" w14:paraId="23EF5EE7" w14:textId="77777777" w:rsidTr="00DD2B44">
        <w:trPr>
          <w:tblCellSpacing w:w="15" w:type="dxa"/>
        </w:trPr>
        <w:tc>
          <w:tcPr>
            <w:tcW w:w="0" w:type="auto"/>
            <w:vAlign w:val="center"/>
            <w:hideMark/>
          </w:tcPr>
          <w:p w14:paraId="76F47880" w14:textId="77777777" w:rsidR="002B1F78" w:rsidRPr="005F4CB4" w:rsidRDefault="002B1F78" w:rsidP="00DD2B44">
            <w:pPr>
              <w:spacing w:after="0" w:line="240" w:lineRule="auto"/>
              <w:rPr>
                <w:rFonts w:ascii="Times New Roman" w:eastAsia="Times New Roman" w:hAnsi="Times New Roman" w:cs="Times New Roman"/>
                <w:kern w:val="0"/>
                <w:sz w:val="24"/>
                <w:szCs w:val="24"/>
                <w14:ligatures w14:val="none"/>
              </w:rPr>
            </w:pPr>
            <w:r w:rsidRPr="005F4CB4">
              <w:rPr>
                <w:rFonts w:ascii="Times New Roman" w:eastAsia="Times New Roman" w:hAnsi="Times New Roman" w:cs="Times New Roman"/>
                <w:kern w:val="0"/>
                <w:sz w:val="24"/>
                <w:szCs w:val="24"/>
                <w14:ligatures w14:val="none"/>
              </w:rPr>
              <w:t>Cost via P2P</w:t>
            </w:r>
          </w:p>
        </w:tc>
        <w:tc>
          <w:tcPr>
            <w:tcW w:w="0" w:type="auto"/>
            <w:vAlign w:val="center"/>
            <w:hideMark/>
          </w:tcPr>
          <w:p w14:paraId="1BBFB0D3" w14:textId="77777777" w:rsidR="002B1F78" w:rsidRPr="005F4CB4" w:rsidRDefault="002B1F78" w:rsidP="00DD2B44">
            <w:pPr>
              <w:spacing w:after="0" w:line="240" w:lineRule="auto"/>
              <w:rPr>
                <w:rFonts w:ascii="Times New Roman" w:eastAsia="Times New Roman" w:hAnsi="Times New Roman" w:cs="Times New Roman"/>
                <w:kern w:val="0"/>
                <w:sz w:val="24"/>
                <w:szCs w:val="24"/>
                <w14:ligatures w14:val="none"/>
              </w:rPr>
            </w:pPr>
            <w:r w:rsidRPr="005F4CB4">
              <w:rPr>
                <w:rFonts w:ascii="Times New Roman" w:eastAsia="Times New Roman" w:hAnsi="Times New Roman" w:cs="Times New Roman"/>
                <w:kern w:val="0"/>
                <w:sz w:val="24"/>
                <w:szCs w:val="24"/>
                <w14:ligatures w14:val="none"/>
              </w:rPr>
              <w:t>0.399</w:t>
            </w:r>
          </w:p>
        </w:tc>
      </w:tr>
      <w:tr w:rsidR="002B1F78" w:rsidRPr="005F4CB4" w14:paraId="752E9C1B" w14:textId="77777777" w:rsidTr="00DD2B44">
        <w:trPr>
          <w:tblCellSpacing w:w="15" w:type="dxa"/>
        </w:trPr>
        <w:tc>
          <w:tcPr>
            <w:tcW w:w="0" w:type="auto"/>
            <w:vAlign w:val="center"/>
            <w:hideMark/>
          </w:tcPr>
          <w:p w14:paraId="31188C00" w14:textId="77777777" w:rsidR="002B1F78" w:rsidRPr="005F4CB4" w:rsidRDefault="002B1F78" w:rsidP="00DD2B44">
            <w:pPr>
              <w:spacing w:after="0" w:line="240" w:lineRule="auto"/>
              <w:rPr>
                <w:rFonts w:ascii="Times New Roman" w:eastAsia="Times New Roman" w:hAnsi="Times New Roman" w:cs="Times New Roman"/>
                <w:kern w:val="0"/>
                <w:sz w:val="24"/>
                <w:szCs w:val="24"/>
                <w14:ligatures w14:val="none"/>
              </w:rPr>
            </w:pPr>
            <w:r w:rsidRPr="005F4CB4">
              <w:rPr>
                <w:rFonts w:ascii="Times New Roman" w:eastAsia="Times New Roman" w:hAnsi="Times New Roman" w:cs="Times New Roman"/>
                <w:b/>
                <w:bCs/>
                <w:kern w:val="0"/>
                <w:sz w:val="24"/>
                <w:szCs w:val="24"/>
                <w14:ligatures w14:val="none"/>
              </w:rPr>
              <w:t>Estimated Saving</w:t>
            </w:r>
          </w:p>
        </w:tc>
        <w:tc>
          <w:tcPr>
            <w:tcW w:w="0" w:type="auto"/>
            <w:vAlign w:val="center"/>
            <w:hideMark/>
          </w:tcPr>
          <w:p w14:paraId="15BFABCD" w14:textId="77777777" w:rsidR="002B1F78" w:rsidRPr="005F4CB4" w:rsidRDefault="002B1F78" w:rsidP="00DD2B44">
            <w:pPr>
              <w:spacing w:after="0" w:line="240" w:lineRule="auto"/>
              <w:rPr>
                <w:rFonts w:ascii="Times New Roman" w:eastAsia="Times New Roman" w:hAnsi="Times New Roman" w:cs="Times New Roman"/>
                <w:kern w:val="0"/>
                <w:sz w:val="24"/>
                <w:szCs w:val="24"/>
                <w14:ligatures w14:val="none"/>
              </w:rPr>
            </w:pPr>
            <w:r w:rsidRPr="005F4CB4">
              <w:rPr>
                <w:rFonts w:ascii="Times New Roman" w:eastAsia="Times New Roman" w:hAnsi="Times New Roman" w:cs="Times New Roman"/>
                <w:b/>
                <w:bCs/>
                <w:kern w:val="0"/>
                <w:sz w:val="24"/>
                <w:szCs w:val="24"/>
                <w14:ligatures w14:val="none"/>
              </w:rPr>
              <w:t>0.253</w:t>
            </w:r>
          </w:p>
        </w:tc>
      </w:tr>
    </w:tbl>
    <w:p w14:paraId="51EF9B71" w14:textId="77777777" w:rsidR="00BE4869" w:rsidRPr="008320FA" w:rsidRDefault="00BE4869" w:rsidP="00BE4869">
      <w:pPr>
        <w:spacing w:after="0" w:line="240" w:lineRule="auto"/>
        <w:rPr>
          <w:rFonts w:ascii="Times New Roman" w:eastAsia="Times New Roman" w:hAnsi="Times New Roman" w:cs="Times New Roman"/>
          <w:kern w:val="0"/>
          <w:sz w:val="24"/>
          <w:szCs w:val="24"/>
          <w14:ligatures w14:val="none"/>
        </w:rPr>
      </w:pPr>
    </w:p>
    <w:p w14:paraId="702B2D9E" w14:textId="67CAB80E" w:rsidR="00BE4869" w:rsidRPr="008320FA" w:rsidRDefault="00BE4869" w:rsidP="00BE4869">
      <w:pPr>
        <w:spacing w:after="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000000"/>
          <w:kern w:val="0"/>
          <w14:ligatures w14:val="none"/>
        </w:rPr>
        <w:lastRenderedPageBreak/>
        <w:t>This section represents the P2P energy trading system deployed in the rural microgrid resulted in 36 successful transactions following the aggregation of household-level energy data into hourly time slots. The aggregation was required for matching surplus and deficit times, which were otherwise mismatched at 15-minute time slots. Aggregate Energy Traded: 3.26 kWh, Number of Trades: 36,</w:t>
      </w:r>
      <w:r w:rsidR="00572E88">
        <w:rPr>
          <w:rFonts w:ascii="Times New Roman" w:eastAsia="Times New Roman" w:hAnsi="Times New Roman" w:cs="Times New Roman"/>
          <w:color w:val="000000"/>
          <w:kern w:val="0"/>
          <w14:ligatures w14:val="none"/>
        </w:rPr>
        <w:t xml:space="preserve"> </w:t>
      </w:r>
      <w:r w:rsidRPr="008320FA">
        <w:rPr>
          <w:rFonts w:ascii="Times New Roman" w:eastAsia="Times New Roman" w:hAnsi="Times New Roman" w:cs="Times New Roman"/>
          <w:color w:val="000000"/>
          <w:kern w:val="0"/>
          <w14:ligatures w14:val="none"/>
        </w:rPr>
        <w:t>Average Trade Price: 0.127 currency units/kWh</w:t>
      </w:r>
      <w:r w:rsidR="00572E88">
        <w:rPr>
          <w:rFonts w:ascii="Times New Roman" w:eastAsia="Times New Roman" w:hAnsi="Times New Roman" w:cs="Times New Roman"/>
          <w:color w:val="000000"/>
          <w:kern w:val="0"/>
          <w14:ligatures w14:val="none"/>
        </w:rPr>
        <w:t xml:space="preserve">. </w:t>
      </w:r>
      <w:r w:rsidRPr="008320FA">
        <w:rPr>
          <w:rFonts w:ascii="Times New Roman" w:eastAsia="Times New Roman" w:hAnsi="Times New Roman" w:cs="Times New Roman"/>
          <w:color w:val="000000"/>
          <w:kern w:val="0"/>
          <w14:ligatures w14:val="none"/>
        </w:rPr>
        <w:t xml:space="preserve">Financial analysis was done considering a presumed grid energy price of 0.200 currency units/kWh for the sake of comparison. Table </w:t>
      </w:r>
      <w:r w:rsidR="00AA20DD">
        <w:rPr>
          <w:rFonts w:ascii="Times New Roman" w:eastAsia="Times New Roman" w:hAnsi="Times New Roman" w:cs="Times New Roman"/>
          <w:color w:val="000000"/>
          <w:kern w:val="0"/>
          <w14:ligatures w14:val="none"/>
        </w:rPr>
        <w:t xml:space="preserve">4.3 </w:t>
      </w:r>
      <w:r w:rsidRPr="008320FA">
        <w:rPr>
          <w:rFonts w:ascii="Times New Roman" w:eastAsia="Times New Roman" w:hAnsi="Times New Roman" w:cs="Times New Roman"/>
          <w:color w:val="000000"/>
          <w:kern w:val="0"/>
          <w14:ligatures w14:val="none"/>
        </w:rPr>
        <w:t>illustrates the economic gain of P2P trading:</w:t>
      </w:r>
    </w:p>
    <w:p w14:paraId="4381F1FF" w14:textId="77777777" w:rsidR="00BE4869" w:rsidRDefault="00BE4869" w:rsidP="00BE4869">
      <w:pPr>
        <w:spacing w:after="240" w:line="240" w:lineRule="auto"/>
        <w:rPr>
          <w:rFonts w:ascii="Times New Roman" w:eastAsia="Times New Roman" w:hAnsi="Times New Roman" w:cs="Times New Roman"/>
          <w:kern w:val="0"/>
          <w:sz w:val="24"/>
          <w:szCs w:val="24"/>
          <w14:ligatures w14:val="none"/>
        </w:rPr>
      </w:pPr>
    </w:p>
    <w:p w14:paraId="16617243" w14:textId="1D4816F8" w:rsidR="00133274" w:rsidRPr="008320FA" w:rsidRDefault="00133274" w:rsidP="00BE4869">
      <w:pPr>
        <w:spacing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Table-4.</w:t>
      </w:r>
      <w:r w:rsidR="0093723E">
        <w:rPr>
          <w:rFonts w:ascii="Times New Roman" w:eastAsia="Times New Roman" w:hAnsi="Times New Roman" w:cs="Times New Roman"/>
          <w:kern w:val="0"/>
          <w:sz w:val="24"/>
          <w:szCs w:val="24"/>
          <w14:ligatures w14:val="none"/>
        </w:rPr>
        <w:t>3</w:t>
      </w:r>
      <w:r>
        <w:rPr>
          <w:rFonts w:ascii="Times New Roman" w:eastAsia="Times New Roman" w:hAnsi="Times New Roman" w:cs="Times New Roman"/>
          <w:kern w:val="0"/>
          <w:sz w:val="24"/>
          <w:szCs w:val="24"/>
          <w14:ligatures w14:val="none"/>
        </w:rPr>
        <w:t>: Economic gain of P2P trading</w:t>
      </w:r>
    </w:p>
    <w:tbl>
      <w:tblPr>
        <w:tblW w:w="9360" w:type="dxa"/>
        <w:tblCellMar>
          <w:top w:w="15" w:type="dxa"/>
          <w:left w:w="15" w:type="dxa"/>
          <w:bottom w:w="15" w:type="dxa"/>
          <w:right w:w="15" w:type="dxa"/>
        </w:tblCellMar>
        <w:tblLook w:val="04A0" w:firstRow="1" w:lastRow="0" w:firstColumn="1" w:lastColumn="0" w:noHBand="0" w:noVBand="1"/>
      </w:tblPr>
      <w:tblGrid>
        <w:gridCol w:w="6526"/>
        <w:gridCol w:w="2834"/>
      </w:tblGrid>
      <w:tr w:rsidR="00BE4869" w:rsidRPr="008320FA" w14:paraId="5AD384FF" w14:textId="77777777" w:rsidTr="00BE48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D972E" w14:textId="77777777" w:rsidR="00BE4869" w:rsidRPr="008320FA" w:rsidRDefault="00BE4869" w:rsidP="00BE4869">
            <w:pPr>
              <w:spacing w:after="0" w:line="240" w:lineRule="auto"/>
              <w:jc w:val="center"/>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b/>
                <w:bCs/>
                <w:color w:val="000000"/>
                <w:kern w:val="0"/>
                <w14:ligatures w14:val="none"/>
              </w:rPr>
              <w:t>Metric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DADDB" w14:textId="77777777" w:rsidR="00BE4869" w:rsidRPr="008320FA" w:rsidRDefault="00BE4869" w:rsidP="00BE4869">
            <w:pPr>
              <w:spacing w:after="0" w:line="240" w:lineRule="auto"/>
              <w:jc w:val="center"/>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000000"/>
                <w:kern w:val="0"/>
                <w14:ligatures w14:val="none"/>
              </w:rPr>
              <w:t>Value</w:t>
            </w:r>
          </w:p>
        </w:tc>
      </w:tr>
      <w:tr w:rsidR="00BE4869" w:rsidRPr="008320FA" w14:paraId="5E33034A" w14:textId="77777777" w:rsidTr="00BE48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20DB0" w14:textId="77777777" w:rsidR="00BE4869" w:rsidRPr="008320FA" w:rsidRDefault="00BE4869" w:rsidP="00BE4869">
            <w:pPr>
              <w:spacing w:after="0" w:line="240" w:lineRule="auto"/>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000000"/>
                <w:kern w:val="0"/>
                <w14:ligatures w14:val="none"/>
              </w:rPr>
              <w:t>Total Grid Cost (3.26 kWh)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41E17" w14:textId="77777777" w:rsidR="00BE4869" w:rsidRPr="008320FA" w:rsidRDefault="00BE4869" w:rsidP="00BE4869">
            <w:pPr>
              <w:spacing w:after="0" w:line="240" w:lineRule="auto"/>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000000"/>
                <w:kern w:val="0"/>
                <w14:ligatures w14:val="none"/>
              </w:rPr>
              <w:t>0.652 units</w:t>
            </w:r>
          </w:p>
        </w:tc>
      </w:tr>
      <w:tr w:rsidR="00BE4869" w:rsidRPr="008320FA" w14:paraId="52FE27A5" w14:textId="77777777" w:rsidTr="00BE48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20ACB" w14:textId="77777777" w:rsidR="00BE4869" w:rsidRPr="008320FA" w:rsidRDefault="00BE4869" w:rsidP="00BE4869">
            <w:pPr>
              <w:spacing w:after="0" w:line="240" w:lineRule="auto"/>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000000"/>
                <w:kern w:val="0"/>
                <w14:ligatures w14:val="none"/>
              </w:rPr>
              <w:t>Total P2P Trading 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4F093" w14:textId="77777777" w:rsidR="00BE4869" w:rsidRPr="008320FA" w:rsidRDefault="00BE4869" w:rsidP="00BE4869">
            <w:pPr>
              <w:spacing w:after="0" w:line="240" w:lineRule="auto"/>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000000"/>
                <w:kern w:val="0"/>
                <w14:ligatures w14:val="none"/>
              </w:rPr>
              <w:t>0.399 units</w:t>
            </w:r>
          </w:p>
        </w:tc>
      </w:tr>
      <w:tr w:rsidR="00BE4869" w:rsidRPr="008320FA" w14:paraId="6AD7AE70" w14:textId="77777777" w:rsidTr="00BE48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3C286" w14:textId="77777777" w:rsidR="00BE4869" w:rsidRPr="008320FA" w:rsidRDefault="00BE4869" w:rsidP="00BE4869">
            <w:pPr>
              <w:spacing w:after="0" w:line="240" w:lineRule="auto"/>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000000"/>
                <w:kern w:val="0"/>
                <w14:ligatures w14:val="none"/>
              </w:rPr>
              <w:t>Estimated Cost Savings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A89DC" w14:textId="77777777" w:rsidR="00BE4869" w:rsidRPr="008320FA" w:rsidRDefault="00BE4869" w:rsidP="00BE4869">
            <w:pPr>
              <w:spacing w:after="0" w:line="240" w:lineRule="auto"/>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000000"/>
                <w:kern w:val="0"/>
                <w14:ligatures w14:val="none"/>
              </w:rPr>
              <w:t>0.253 units</w:t>
            </w:r>
          </w:p>
        </w:tc>
      </w:tr>
      <w:tr w:rsidR="00BE4869" w:rsidRPr="008320FA" w14:paraId="4160CF52" w14:textId="77777777" w:rsidTr="00BE4869">
        <w:trPr>
          <w:trHeight w:val="7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BDFB8" w14:textId="77777777" w:rsidR="00BE4869" w:rsidRPr="008320FA" w:rsidRDefault="00BE4869" w:rsidP="00BE4869">
            <w:pPr>
              <w:spacing w:after="0" w:line="240" w:lineRule="auto"/>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b/>
                <w:bCs/>
                <w:color w:val="000000"/>
                <w:kern w:val="0"/>
                <w14:ligatures w14:val="none"/>
              </w:rPr>
              <w:t>Relative Reduction in 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27860" w14:textId="77777777" w:rsidR="00BE4869" w:rsidRPr="008320FA" w:rsidRDefault="00BE4869" w:rsidP="00BE4869">
            <w:pPr>
              <w:spacing w:after="0" w:line="240" w:lineRule="auto"/>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b/>
                <w:bCs/>
                <w:color w:val="000000"/>
                <w:kern w:val="0"/>
                <w14:ligatures w14:val="none"/>
              </w:rPr>
              <w:t>~39%</w:t>
            </w:r>
          </w:p>
        </w:tc>
      </w:tr>
    </w:tbl>
    <w:p w14:paraId="39FE4B77" w14:textId="77777777" w:rsidR="00BE4869" w:rsidRDefault="00BE4869" w:rsidP="00BE4869">
      <w:pPr>
        <w:spacing w:after="240" w:line="240" w:lineRule="auto"/>
        <w:rPr>
          <w:rFonts w:ascii="Times New Roman" w:eastAsia="Times New Roman" w:hAnsi="Times New Roman" w:cs="Times New Roman"/>
          <w:kern w:val="0"/>
          <w:sz w:val="24"/>
          <w:szCs w:val="24"/>
          <w14:ligatures w14:val="none"/>
        </w:rPr>
      </w:pPr>
    </w:p>
    <w:p w14:paraId="328936D2" w14:textId="3B796F0D" w:rsidR="00133274" w:rsidRPr="00133274" w:rsidRDefault="00133274" w:rsidP="0013327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33274">
        <w:rPr>
          <w:rFonts w:ascii="Times New Roman" w:eastAsia="Times New Roman" w:hAnsi="Times New Roman" w:cs="Times New Roman"/>
          <w:b/>
          <w:bCs/>
          <w:kern w:val="0"/>
          <w:sz w:val="27"/>
          <w:szCs w:val="27"/>
          <w14:ligatures w14:val="none"/>
        </w:rPr>
        <w:t>4.</w:t>
      </w:r>
      <w:r w:rsidR="0093723E">
        <w:rPr>
          <w:rFonts w:ascii="Times New Roman" w:eastAsia="Times New Roman" w:hAnsi="Times New Roman" w:cs="Times New Roman"/>
          <w:b/>
          <w:bCs/>
          <w:kern w:val="0"/>
          <w:sz w:val="27"/>
          <w:szCs w:val="27"/>
          <w14:ligatures w14:val="none"/>
        </w:rPr>
        <w:t>5</w:t>
      </w:r>
      <w:r w:rsidRPr="00133274">
        <w:rPr>
          <w:rFonts w:ascii="Times New Roman" w:eastAsia="Times New Roman" w:hAnsi="Times New Roman" w:cs="Times New Roman"/>
          <w:b/>
          <w:bCs/>
          <w:kern w:val="0"/>
          <w:sz w:val="27"/>
          <w:szCs w:val="27"/>
          <w14:ligatures w14:val="none"/>
        </w:rPr>
        <w:t xml:space="preserve"> Comparative Evaluation with Related Work</w:t>
      </w:r>
    </w:p>
    <w:p w14:paraId="5D254DBC" w14:textId="5D408C55" w:rsidR="0093723E" w:rsidRDefault="0093723E" w:rsidP="0093723E">
      <w:pPr>
        <w:spacing w:before="100" w:beforeAutospacing="1" w:after="100" w:afterAutospacing="1"/>
      </w:pPr>
      <w:r>
        <w:t xml:space="preserve">To evaluate the effectiveness of the proposed model, its results were compared with recent peer-reviewed studies on blockchain-enabled P2P energy trading systems. The comparison focuses on three main factors: </w:t>
      </w:r>
      <w:r>
        <w:rPr>
          <w:rStyle w:val="Strong"/>
        </w:rPr>
        <w:t>cost savings</w:t>
      </w:r>
      <w:r>
        <w:t xml:space="preserve">, </w:t>
      </w:r>
      <w:r>
        <w:rPr>
          <w:rStyle w:val="Strong"/>
        </w:rPr>
        <w:t>grid dependency reduction</w:t>
      </w:r>
      <w:r>
        <w:t xml:space="preserve">, and </w:t>
      </w:r>
      <w:r>
        <w:rPr>
          <w:rStyle w:val="Strong"/>
        </w:rPr>
        <w:t>system complexity</w:t>
      </w:r>
      <w:r>
        <w:t xml:space="preserve">. The findings are summarized in </w:t>
      </w:r>
      <w:r>
        <w:rPr>
          <w:rStyle w:val="Strong"/>
        </w:rPr>
        <w:t xml:space="preserve">Table </w:t>
      </w:r>
      <w:r w:rsidR="00AA20DD">
        <w:rPr>
          <w:rStyle w:val="Strong"/>
        </w:rPr>
        <w:t>4.4</w:t>
      </w:r>
      <w:r>
        <w:t>.</w:t>
      </w:r>
    </w:p>
    <w:p w14:paraId="343205E0" w14:textId="37109289" w:rsidR="0093723E" w:rsidRDefault="0093723E" w:rsidP="0093723E">
      <w:pPr>
        <w:spacing w:before="100" w:beforeAutospacing="1" w:after="100" w:afterAutospacing="1"/>
      </w:pPr>
      <w:r>
        <w:t xml:space="preserve">Table </w:t>
      </w:r>
      <w:r w:rsidR="00AA20DD">
        <w:t>4</w:t>
      </w:r>
      <w:r>
        <w:t>.</w:t>
      </w:r>
      <w:r w:rsidR="00AA20DD">
        <w:t>4</w:t>
      </w:r>
      <w:r>
        <w:t>: Comparative Results of P2P Energy Trading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5"/>
        <w:gridCol w:w="1273"/>
        <w:gridCol w:w="1950"/>
        <w:gridCol w:w="1948"/>
        <w:gridCol w:w="2604"/>
      </w:tblGrid>
      <w:tr w:rsidR="0093723E" w:rsidRPr="0093723E" w14:paraId="2E4F6073" w14:textId="77777777" w:rsidTr="0093723E">
        <w:trPr>
          <w:tblHeader/>
          <w:tblCellSpacing w:w="15" w:type="dxa"/>
        </w:trPr>
        <w:tc>
          <w:tcPr>
            <w:tcW w:w="0" w:type="auto"/>
            <w:vAlign w:val="center"/>
            <w:hideMark/>
          </w:tcPr>
          <w:p w14:paraId="42965B51" w14:textId="77777777" w:rsidR="0093723E" w:rsidRPr="0093723E" w:rsidRDefault="0093723E" w:rsidP="0093723E">
            <w:pPr>
              <w:spacing w:after="0" w:line="240" w:lineRule="auto"/>
              <w:jc w:val="center"/>
              <w:rPr>
                <w:rFonts w:ascii="Times New Roman" w:eastAsia="Times New Roman" w:hAnsi="Times New Roman" w:cs="Times New Roman"/>
                <w:b/>
                <w:bCs/>
                <w:kern w:val="0"/>
                <w:sz w:val="24"/>
                <w:szCs w:val="24"/>
                <w14:ligatures w14:val="none"/>
              </w:rPr>
            </w:pPr>
            <w:r w:rsidRPr="0093723E">
              <w:rPr>
                <w:rFonts w:ascii="Times New Roman" w:eastAsia="Times New Roman" w:hAnsi="Times New Roman" w:cs="Times New Roman"/>
                <w:b/>
                <w:bCs/>
                <w:kern w:val="0"/>
                <w:sz w:val="24"/>
                <w:szCs w:val="24"/>
                <w14:ligatures w14:val="none"/>
              </w:rPr>
              <w:t>Study</w:t>
            </w:r>
          </w:p>
        </w:tc>
        <w:tc>
          <w:tcPr>
            <w:tcW w:w="0" w:type="auto"/>
            <w:vAlign w:val="center"/>
            <w:hideMark/>
          </w:tcPr>
          <w:p w14:paraId="1D3A018D" w14:textId="77777777" w:rsidR="0093723E" w:rsidRPr="0093723E" w:rsidRDefault="0093723E" w:rsidP="0093723E">
            <w:pPr>
              <w:spacing w:after="0" w:line="240" w:lineRule="auto"/>
              <w:jc w:val="center"/>
              <w:rPr>
                <w:rFonts w:ascii="Times New Roman" w:eastAsia="Times New Roman" w:hAnsi="Times New Roman" w:cs="Times New Roman"/>
                <w:b/>
                <w:bCs/>
                <w:kern w:val="0"/>
                <w:sz w:val="24"/>
                <w:szCs w:val="24"/>
                <w14:ligatures w14:val="none"/>
              </w:rPr>
            </w:pPr>
            <w:r w:rsidRPr="0093723E">
              <w:rPr>
                <w:rFonts w:ascii="Times New Roman" w:eastAsia="Times New Roman" w:hAnsi="Times New Roman" w:cs="Times New Roman"/>
                <w:b/>
                <w:bCs/>
                <w:kern w:val="0"/>
                <w:sz w:val="24"/>
                <w:szCs w:val="24"/>
                <w14:ligatures w14:val="none"/>
              </w:rPr>
              <w:t>Cost Savings (%)</w:t>
            </w:r>
          </w:p>
        </w:tc>
        <w:tc>
          <w:tcPr>
            <w:tcW w:w="0" w:type="auto"/>
            <w:vAlign w:val="center"/>
            <w:hideMark/>
          </w:tcPr>
          <w:p w14:paraId="555A50DE" w14:textId="77777777" w:rsidR="0093723E" w:rsidRPr="0093723E" w:rsidRDefault="0093723E" w:rsidP="0093723E">
            <w:pPr>
              <w:spacing w:after="0" w:line="240" w:lineRule="auto"/>
              <w:jc w:val="center"/>
              <w:rPr>
                <w:rFonts w:ascii="Times New Roman" w:eastAsia="Times New Roman" w:hAnsi="Times New Roman" w:cs="Times New Roman"/>
                <w:b/>
                <w:bCs/>
                <w:kern w:val="0"/>
                <w:sz w:val="24"/>
                <w:szCs w:val="24"/>
                <w14:ligatures w14:val="none"/>
              </w:rPr>
            </w:pPr>
            <w:r w:rsidRPr="0093723E">
              <w:rPr>
                <w:rFonts w:ascii="Times New Roman" w:eastAsia="Times New Roman" w:hAnsi="Times New Roman" w:cs="Times New Roman"/>
                <w:b/>
                <w:bCs/>
                <w:kern w:val="0"/>
                <w:sz w:val="24"/>
                <w:szCs w:val="24"/>
                <w14:ligatures w14:val="none"/>
              </w:rPr>
              <w:t>Grid Dependency Reduction</w:t>
            </w:r>
          </w:p>
        </w:tc>
        <w:tc>
          <w:tcPr>
            <w:tcW w:w="0" w:type="auto"/>
            <w:vAlign w:val="center"/>
            <w:hideMark/>
          </w:tcPr>
          <w:p w14:paraId="04DD3BE7" w14:textId="77777777" w:rsidR="0093723E" w:rsidRPr="0093723E" w:rsidRDefault="0093723E" w:rsidP="0093723E">
            <w:pPr>
              <w:spacing w:after="0" w:line="240" w:lineRule="auto"/>
              <w:jc w:val="center"/>
              <w:rPr>
                <w:rFonts w:ascii="Times New Roman" w:eastAsia="Times New Roman" w:hAnsi="Times New Roman" w:cs="Times New Roman"/>
                <w:b/>
                <w:bCs/>
                <w:kern w:val="0"/>
                <w:sz w:val="24"/>
                <w:szCs w:val="24"/>
                <w14:ligatures w14:val="none"/>
              </w:rPr>
            </w:pPr>
            <w:r w:rsidRPr="0093723E">
              <w:rPr>
                <w:rFonts w:ascii="Times New Roman" w:eastAsia="Times New Roman" w:hAnsi="Times New Roman" w:cs="Times New Roman"/>
                <w:b/>
                <w:bCs/>
                <w:kern w:val="0"/>
                <w:sz w:val="24"/>
                <w:szCs w:val="24"/>
                <w14:ligatures w14:val="none"/>
              </w:rPr>
              <w:t>System Complexity</w:t>
            </w:r>
          </w:p>
        </w:tc>
        <w:tc>
          <w:tcPr>
            <w:tcW w:w="0" w:type="auto"/>
            <w:vAlign w:val="center"/>
            <w:hideMark/>
          </w:tcPr>
          <w:p w14:paraId="364FCBEF" w14:textId="77777777" w:rsidR="0093723E" w:rsidRPr="0093723E" w:rsidRDefault="0093723E" w:rsidP="0093723E">
            <w:pPr>
              <w:spacing w:after="0" w:line="240" w:lineRule="auto"/>
              <w:jc w:val="center"/>
              <w:rPr>
                <w:rFonts w:ascii="Times New Roman" w:eastAsia="Times New Roman" w:hAnsi="Times New Roman" w:cs="Times New Roman"/>
                <w:b/>
                <w:bCs/>
                <w:kern w:val="0"/>
                <w:sz w:val="24"/>
                <w:szCs w:val="24"/>
                <w14:ligatures w14:val="none"/>
              </w:rPr>
            </w:pPr>
            <w:r w:rsidRPr="0093723E">
              <w:rPr>
                <w:rFonts w:ascii="Times New Roman" w:eastAsia="Times New Roman" w:hAnsi="Times New Roman" w:cs="Times New Roman"/>
                <w:b/>
                <w:bCs/>
                <w:kern w:val="0"/>
                <w:sz w:val="24"/>
                <w:szCs w:val="24"/>
                <w14:ligatures w14:val="none"/>
              </w:rPr>
              <w:t>Key Technologies Used</w:t>
            </w:r>
          </w:p>
        </w:tc>
      </w:tr>
      <w:tr w:rsidR="0093723E" w:rsidRPr="0093723E" w14:paraId="600E90BD" w14:textId="77777777" w:rsidTr="0093723E">
        <w:trPr>
          <w:tblCellSpacing w:w="15" w:type="dxa"/>
        </w:trPr>
        <w:tc>
          <w:tcPr>
            <w:tcW w:w="0" w:type="auto"/>
            <w:vAlign w:val="center"/>
            <w:hideMark/>
          </w:tcPr>
          <w:p w14:paraId="3633E056" w14:textId="77777777" w:rsidR="0093723E" w:rsidRPr="0093723E" w:rsidRDefault="0093723E" w:rsidP="0093723E">
            <w:pPr>
              <w:spacing w:after="0" w:line="240" w:lineRule="auto"/>
              <w:rPr>
                <w:rFonts w:ascii="Times New Roman" w:eastAsia="Times New Roman" w:hAnsi="Times New Roman" w:cs="Times New Roman"/>
                <w:kern w:val="0"/>
                <w:sz w:val="24"/>
                <w:szCs w:val="24"/>
                <w14:ligatures w14:val="none"/>
              </w:rPr>
            </w:pPr>
            <w:proofErr w:type="spellStart"/>
            <w:r w:rsidRPr="0093723E">
              <w:rPr>
                <w:rFonts w:ascii="Times New Roman" w:eastAsia="Times New Roman" w:hAnsi="Times New Roman" w:cs="Times New Roman"/>
                <w:kern w:val="0"/>
                <w:sz w:val="24"/>
                <w:szCs w:val="24"/>
                <w14:ligatures w14:val="none"/>
              </w:rPr>
              <w:t>Muntasir</w:t>
            </w:r>
            <w:proofErr w:type="spellEnd"/>
            <w:r w:rsidRPr="0093723E">
              <w:rPr>
                <w:rFonts w:ascii="Times New Roman" w:eastAsia="Times New Roman" w:hAnsi="Times New Roman" w:cs="Times New Roman"/>
                <w:kern w:val="0"/>
                <w:sz w:val="24"/>
                <w:szCs w:val="24"/>
                <w14:ligatures w14:val="none"/>
              </w:rPr>
              <w:t xml:space="preserve"> et al. (2023) [12]</w:t>
            </w:r>
          </w:p>
        </w:tc>
        <w:tc>
          <w:tcPr>
            <w:tcW w:w="0" w:type="auto"/>
            <w:vAlign w:val="center"/>
            <w:hideMark/>
          </w:tcPr>
          <w:p w14:paraId="7F3224CC" w14:textId="77777777" w:rsidR="0093723E" w:rsidRPr="0093723E" w:rsidRDefault="0093723E" w:rsidP="0093723E">
            <w:pPr>
              <w:spacing w:after="0" w:line="240" w:lineRule="auto"/>
              <w:rPr>
                <w:rFonts w:ascii="Times New Roman" w:eastAsia="Times New Roman" w:hAnsi="Times New Roman" w:cs="Times New Roman"/>
                <w:kern w:val="0"/>
                <w:sz w:val="24"/>
                <w:szCs w:val="24"/>
                <w14:ligatures w14:val="none"/>
              </w:rPr>
            </w:pPr>
            <w:r w:rsidRPr="0093723E">
              <w:rPr>
                <w:rFonts w:ascii="Times New Roman" w:eastAsia="Times New Roman" w:hAnsi="Times New Roman" w:cs="Times New Roman"/>
                <w:kern w:val="0"/>
                <w:sz w:val="24"/>
                <w:szCs w:val="24"/>
                <w14:ligatures w14:val="none"/>
              </w:rPr>
              <w:t>17.5%</w:t>
            </w:r>
          </w:p>
        </w:tc>
        <w:tc>
          <w:tcPr>
            <w:tcW w:w="0" w:type="auto"/>
            <w:vAlign w:val="center"/>
            <w:hideMark/>
          </w:tcPr>
          <w:p w14:paraId="41BA92FB" w14:textId="77777777" w:rsidR="0093723E" w:rsidRPr="0093723E" w:rsidRDefault="0093723E" w:rsidP="0093723E">
            <w:pPr>
              <w:spacing w:after="0" w:line="240" w:lineRule="auto"/>
              <w:rPr>
                <w:rFonts w:ascii="Times New Roman" w:eastAsia="Times New Roman" w:hAnsi="Times New Roman" w:cs="Times New Roman"/>
                <w:kern w:val="0"/>
                <w:sz w:val="24"/>
                <w:szCs w:val="24"/>
                <w14:ligatures w14:val="none"/>
              </w:rPr>
            </w:pPr>
            <w:r w:rsidRPr="0093723E">
              <w:rPr>
                <w:rFonts w:ascii="Times New Roman" w:eastAsia="Times New Roman" w:hAnsi="Times New Roman" w:cs="Times New Roman"/>
                <w:kern w:val="0"/>
                <w:sz w:val="24"/>
                <w:szCs w:val="24"/>
                <w14:ligatures w14:val="none"/>
              </w:rPr>
              <w:t>49.2%</w:t>
            </w:r>
          </w:p>
        </w:tc>
        <w:tc>
          <w:tcPr>
            <w:tcW w:w="0" w:type="auto"/>
            <w:vAlign w:val="center"/>
            <w:hideMark/>
          </w:tcPr>
          <w:p w14:paraId="2DA57E2D" w14:textId="77777777" w:rsidR="0093723E" w:rsidRPr="0093723E" w:rsidRDefault="0093723E" w:rsidP="0093723E">
            <w:pPr>
              <w:spacing w:after="0" w:line="240" w:lineRule="auto"/>
              <w:rPr>
                <w:rFonts w:ascii="Times New Roman" w:eastAsia="Times New Roman" w:hAnsi="Times New Roman" w:cs="Times New Roman"/>
                <w:kern w:val="0"/>
                <w:sz w:val="24"/>
                <w:szCs w:val="24"/>
                <w14:ligatures w14:val="none"/>
              </w:rPr>
            </w:pPr>
            <w:r w:rsidRPr="0093723E">
              <w:rPr>
                <w:rFonts w:ascii="Times New Roman" w:eastAsia="Times New Roman" w:hAnsi="Times New Roman" w:cs="Times New Roman"/>
                <w:kern w:val="0"/>
                <w:sz w:val="24"/>
                <w:szCs w:val="24"/>
                <w14:ligatures w14:val="none"/>
              </w:rPr>
              <w:t>High</w:t>
            </w:r>
          </w:p>
        </w:tc>
        <w:tc>
          <w:tcPr>
            <w:tcW w:w="0" w:type="auto"/>
            <w:vAlign w:val="center"/>
            <w:hideMark/>
          </w:tcPr>
          <w:p w14:paraId="40E659C4" w14:textId="77777777" w:rsidR="0093723E" w:rsidRPr="0093723E" w:rsidRDefault="0093723E" w:rsidP="0093723E">
            <w:pPr>
              <w:spacing w:after="0" w:line="240" w:lineRule="auto"/>
              <w:rPr>
                <w:rFonts w:ascii="Times New Roman" w:eastAsia="Times New Roman" w:hAnsi="Times New Roman" w:cs="Times New Roman"/>
                <w:kern w:val="0"/>
                <w:sz w:val="24"/>
                <w:szCs w:val="24"/>
                <w14:ligatures w14:val="none"/>
              </w:rPr>
            </w:pPr>
            <w:r w:rsidRPr="0093723E">
              <w:rPr>
                <w:rFonts w:ascii="Times New Roman" w:eastAsia="Times New Roman" w:hAnsi="Times New Roman" w:cs="Times New Roman"/>
                <w:kern w:val="0"/>
                <w:sz w:val="24"/>
                <w:szCs w:val="24"/>
                <w14:ligatures w14:val="none"/>
              </w:rPr>
              <w:t>SDR-based pricing, matching engine</w:t>
            </w:r>
          </w:p>
        </w:tc>
      </w:tr>
      <w:tr w:rsidR="0093723E" w:rsidRPr="0093723E" w14:paraId="3F49DCE1" w14:textId="77777777" w:rsidTr="0093723E">
        <w:trPr>
          <w:tblCellSpacing w:w="15" w:type="dxa"/>
        </w:trPr>
        <w:tc>
          <w:tcPr>
            <w:tcW w:w="0" w:type="auto"/>
            <w:vAlign w:val="center"/>
            <w:hideMark/>
          </w:tcPr>
          <w:p w14:paraId="29D38904" w14:textId="77777777" w:rsidR="0093723E" w:rsidRPr="0093723E" w:rsidRDefault="0093723E" w:rsidP="0093723E">
            <w:pPr>
              <w:spacing w:after="0" w:line="240" w:lineRule="auto"/>
              <w:rPr>
                <w:rFonts w:ascii="Times New Roman" w:eastAsia="Times New Roman" w:hAnsi="Times New Roman" w:cs="Times New Roman"/>
                <w:kern w:val="0"/>
                <w:sz w:val="24"/>
                <w:szCs w:val="24"/>
                <w14:ligatures w14:val="none"/>
              </w:rPr>
            </w:pPr>
            <w:proofErr w:type="spellStart"/>
            <w:r w:rsidRPr="0093723E">
              <w:rPr>
                <w:rFonts w:ascii="Times New Roman" w:eastAsia="Times New Roman" w:hAnsi="Times New Roman" w:cs="Times New Roman"/>
                <w:kern w:val="0"/>
                <w:sz w:val="24"/>
                <w:szCs w:val="24"/>
                <w14:ligatures w14:val="none"/>
              </w:rPr>
              <w:t>Merrad</w:t>
            </w:r>
            <w:proofErr w:type="spellEnd"/>
            <w:r w:rsidRPr="0093723E">
              <w:rPr>
                <w:rFonts w:ascii="Times New Roman" w:eastAsia="Times New Roman" w:hAnsi="Times New Roman" w:cs="Times New Roman"/>
                <w:kern w:val="0"/>
                <w:sz w:val="24"/>
                <w:szCs w:val="24"/>
                <w14:ligatures w14:val="none"/>
              </w:rPr>
              <w:t xml:space="preserve"> et al. (2022) [6]</w:t>
            </w:r>
          </w:p>
        </w:tc>
        <w:tc>
          <w:tcPr>
            <w:tcW w:w="0" w:type="auto"/>
            <w:vAlign w:val="center"/>
            <w:hideMark/>
          </w:tcPr>
          <w:p w14:paraId="333C1693" w14:textId="77777777" w:rsidR="0093723E" w:rsidRPr="0093723E" w:rsidRDefault="0093723E" w:rsidP="0093723E">
            <w:pPr>
              <w:spacing w:after="0" w:line="240" w:lineRule="auto"/>
              <w:rPr>
                <w:rFonts w:ascii="Times New Roman" w:eastAsia="Times New Roman" w:hAnsi="Times New Roman" w:cs="Times New Roman"/>
                <w:kern w:val="0"/>
                <w:sz w:val="24"/>
                <w:szCs w:val="24"/>
                <w14:ligatures w14:val="none"/>
              </w:rPr>
            </w:pPr>
            <w:r w:rsidRPr="0093723E">
              <w:rPr>
                <w:rFonts w:ascii="Times New Roman" w:eastAsia="Times New Roman" w:hAnsi="Times New Roman" w:cs="Times New Roman"/>
                <w:kern w:val="0"/>
                <w:sz w:val="24"/>
                <w:szCs w:val="24"/>
                <w14:ligatures w14:val="none"/>
              </w:rPr>
              <w:t>Not specified</w:t>
            </w:r>
          </w:p>
        </w:tc>
        <w:tc>
          <w:tcPr>
            <w:tcW w:w="0" w:type="auto"/>
            <w:vAlign w:val="center"/>
            <w:hideMark/>
          </w:tcPr>
          <w:p w14:paraId="233AE11E" w14:textId="77777777" w:rsidR="0093723E" w:rsidRPr="0093723E" w:rsidRDefault="0093723E" w:rsidP="0093723E">
            <w:pPr>
              <w:spacing w:after="0" w:line="240" w:lineRule="auto"/>
              <w:rPr>
                <w:rFonts w:ascii="Times New Roman" w:eastAsia="Times New Roman" w:hAnsi="Times New Roman" w:cs="Times New Roman"/>
                <w:kern w:val="0"/>
                <w:sz w:val="24"/>
                <w:szCs w:val="24"/>
                <w14:ligatures w14:val="none"/>
              </w:rPr>
            </w:pPr>
            <w:r w:rsidRPr="0093723E">
              <w:rPr>
                <w:rFonts w:ascii="Times New Roman" w:eastAsia="Times New Roman" w:hAnsi="Times New Roman" w:cs="Times New Roman"/>
                <w:kern w:val="0"/>
                <w:sz w:val="24"/>
                <w:szCs w:val="24"/>
                <w14:ligatures w14:val="none"/>
              </w:rPr>
              <w:t>Improved (via ML forecast)</w:t>
            </w:r>
          </w:p>
        </w:tc>
        <w:tc>
          <w:tcPr>
            <w:tcW w:w="0" w:type="auto"/>
            <w:vAlign w:val="center"/>
            <w:hideMark/>
          </w:tcPr>
          <w:p w14:paraId="24DAFBF7" w14:textId="77777777" w:rsidR="0093723E" w:rsidRPr="0093723E" w:rsidRDefault="0093723E" w:rsidP="0093723E">
            <w:pPr>
              <w:spacing w:after="0" w:line="240" w:lineRule="auto"/>
              <w:rPr>
                <w:rFonts w:ascii="Times New Roman" w:eastAsia="Times New Roman" w:hAnsi="Times New Roman" w:cs="Times New Roman"/>
                <w:kern w:val="0"/>
                <w:sz w:val="24"/>
                <w:szCs w:val="24"/>
                <w14:ligatures w14:val="none"/>
              </w:rPr>
            </w:pPr>
            <w:r w:rsidRPr="0093723E">
              <w:rPr>
                <w:rFonts w:ascii="Times New Roman" w:eastAsia="Times New Roman" w:hAnsi="Times New Roman" w:cs="Times New Roman"/>
                <w:kern w:val="0"/>
                <w:sz w:val="24"/>
                <w:szCs w:val="24"/>
                <w14:ligatures w14:val="none"/>
              </w:rPr>
              <w:t>Very High</w:t>
            </w:r>
          </w:p>
        </w:tc>
        <w:tc>
          <w:tcPr>
            <w:tcW w:w="0" w:type="auto"/>
            <w:vAlign w:val="center"/>
            <w:hideMark/>
          </w:tcPr>
          <w:p w14:paraId="0000F1D3" w14:textId="77777777" w:rsidR="0093723E" w:rsidRPr="0093723E" w:rsidRDefault="0093723E" w:rsidP="0093723E">
            <w:pPr>
              <w:spacing w:after="0" w:line="240" w:lineRule="auto"/>
              <w:rPr>
                <w:rFonts w:ascii="Times New Roman" w:eastAsia="Times New Roman" w:hAnsi="Times New Roman" w:cs="Times New Roman"/>
                <w:kern w:val="0"/>
                <w:sz w:val="24"/>
                <w:szCs w:val="24"/>
                <w14:ligatures w14:val="none"/>
              </w:rPr>
            </w:pPr>
            <w:r w:rsidRPr="0093723E">
              <w:rPr>
                <w:rFonts w:ascii="Times New Roman" w:eastAsia="Times New Roman" w:hAnsi="Times New Roman" w:cs="Times New Roman"/>
                <w:kern w:val="0"/>
                <w:sz w:val="24"/>
                <w:szCs w:val="24"/>
                <w14:ligatures w14:val="none"/>
              </w:rPr>
              <w:t xml:space="preserve">Smart contracts, GRU model, </w:t>
            </w:r>
            <w:proofErr w:type="spellStart"/>
            <w:r w:rsidRPr="0093723E">
              <w:rPr>
                <w:rFonts w:ascii="Times New Roman" w:eastAsia="Times New Roman" w:hAnsi="Times New Roman" w:cs="Times New Roman"/>
                <w:kern w:val="0"/>
                <w:sz w:val="24"/>
                <w:szCs w:val="24"/>
                <w14:ligatures w14:val="none"/>
              </w:rPr>
              <w:t>DToU</w:t>
            </w:r>
            <w:proofErr w:type="spellEnd"/>
            <w:r w:rsidRPr="0093723E">
              <w:rPr>
                <w:rFonts w:ascii="Times New Roman" w:eastAsia="Times New Roman" w:hAnsi="Times New Roman" w:cs="Times New Roman"/>
                <w:kern w:val="0"/>
                <w:sz w:val="24"/>
                <w:szCs w:val="24"/>
                <w14:ligatures w14:val="none"/>
              </w:rPr>
              <w:t xml:space="preserve"> pricing</w:t>
            </w:r>
          </w:p>
        </w:tc>
      </w:tr>
      <w:tr w:rsidR="0093723E" w:rsidRPr="0093723E" w14:paraId="6EA5E9BA" w14:textId="77777777" w:rsidTr="0093723E">
        <w:trPr>
          <w:tblCellSpacing w:w="15" w:type="dxa"/>
        </w:trPr>
        <w:tc>
          <w:tcPr>
            <w:tcW w:w="0" w:type="auto"/>
            <w:vAlign w:val="center"/>
            <w:hideMark/>
          </w:tcPr>
          <w:p w14:paraId="0FAB8A8B" w14:textId="77777777" w:rsidR="0093723E" w:rsidRPr="0093723E" w:rsidRDefault="0093723E" w:rsidP="0093723E">
            <w:pPr>
              <w:spacing w:after="0" w:line="240" w:lineRule="auto"/>
              <w:rPr>
                <w:rFonts w:ascii="Times New Roman" w:eastAsia="Times New Roman" w:hAnsi="Times New Roman" w:cs="Times New Roman"/>
                <w:kern w:val="0"/>
                <w:sz w:val="24"/>
                <w:szCs w:val="24"/>
                <w14:ligatures w14:val="none"/>
              </w:rPr>
            </w:pPr>
            <w:r w:rsidRPr="0093723E">
              <w:rPr>
                <w:rFonts w:ascii="Times New Roman" w:eastAsia="Times New Roman" w:hAnsi="Times New Roman" w:cs="Times New Roman"/>
                <w:kern w:val="0"/>
                <w:sz w:val="24"/>
                <w:szCs w:val="24"/>
                <w14:ligatures w14:val="none"/>
              </w:rPr>
              <w:t>Rahman et al. (2023) [7]</w:t>
            </w:r>
          </w:p>
        </w:tc>
        <w:tc>
          <w:tcPr>
            <w:tcW w:w="0" w:type="auto"/>
            <w:vAlign w:val="center"/>
            <w:hideMark/>
          </w:tcPr>
          <w:p w14:paraId="42EEBFDA" w14:textId="77777777" w:rsidR="0093723E" w:rsidRPr="0093723E" w:rsidRDefault="0093723E" w:rsidP="0093723E">
            <w:pPr>
              <w:spacing w:after="0" w:line="240" w:lineRule="auto"/>
              <w:rPr>
                <w:rFonts w:ascii="Times New Roman" w:eastAsia="Times New Roman" w:hAnsi="Times New Roman" w:cs="Times New Roman"/>
                <w:kern w:val="0"/>
                <w:sz w:val="24"/>
                <w:szCs w:val="24"/>
                <w14:ligatures w14:val="none"/>
              </w:rPr>
            </w:pPr>
            <w:r w:rsidRPr="0093723E">
              <w:rPr>
                <w:rFonts w:ascii="Times New Roman" w:eastAsia="Times New Roman" w:hAnsi="Times New Roman" w:cs="Times New Roman"/>
                <w:kern w:val="0"/>
                <w:sz w:val="24"/>
                <w:szCs w:val="24"/>
                <w14:ligatures w14:val="none"/>
              </w:rPr>
              <w:t>Not specified</w:t>
            </w:r>
          </w:p>
        </w:tc>
        <w:tc>
          <w:tcPr>
            <w:tcW w:w="0" w:type="auto"/>
            <w:vAlign w:val="center"/>
            <w:hideMark/>
          </w:tcPr>
          <w:p w14:paraId="5C42E15D" w14:textId="77777777" w:rsidR="0093723E" w:rsidRPr="0093723E" w:rsidRDefault="0093723E" w:rsidP="0093723E">
            <w:pPr>
              <w:spacing w:after="0" w:line="240" w:lineRule="auto"/>
              <w:rPr>
                <w:rFonts w:ascii="Times New Roman" w:eastAsia="Times New Roman" w:hAnsi="Times New Roman" w:cs="Times New Roman"/>
                <w:kern w:val="0"/>
                <w:sz w:val="24"/>
                <w:szCs w:val="24"/>
                <w14:ligatures w14:val="none"/>
              </w:rPr>
            </w:pPr>
            <w:r w:rsidRPr="0093723E">
              <w:rPr>
                <w:rFonts w:ascii="Times New Roman" w:eastAsia="Times New Roman" w:hAnsi="Times New Roman" w:cs="Times New Roman"/>
                <w:kern w:val="0"/>
                <w:sz w:val="24"/>
                <w:szCs w:val="24"/>
                <w14:ligatures w14:val="none"/>
              </w:rPr>
              <w:t>Improved</w:t>
            </w:r>
          </w:p>
        </w:tc>
        <w:tc>
          <w:tcPr>
            <w:tcW w:w="0" w:type="auto"/>
            <w:vAlign w:val="center"/>
            <w:hideMark/>
          </w:tcPr>
          <w:p w14:paraId="0CCC9E74" w14:textId="77777777" w:rsidR="0093723E" w:rsidRPr="0093723E" w:rsidRDefault="0093723E" w:rsidP="0093723E">
            <w:pPr>
              <w:spacing w:after="0" w:line="240" w:lineRule="auto"/>
              <w:rPr>
                <w:rFonts w:ascii="Times New Roman" w:eastAsia="Times New Roman" w:hAnsi="Times New Roman" w:cs="Times New Roman"/>
                <w:kern w:val="0"/>
                <w:sz w:val="24"/>
                <w:szCs w:val="24"/>
                <w14:ligatures w14:val="none"/>
              </w:rPr>
            </w:pPr>
            <w:r w:rsidRPr="0093723E">
              <w:rPr>
                <w:rFonts w:ascii="Times New Roman" w:eastAsia="Times New Roman" w:hAnsi="Times New Roman" w:cs="Times New Roman"/>
                <w:kern w:val="0"/>
                <w:sz w:val="24"/>
                <w:szCs w:val="24"/>
                <w14:ligatures w14:val="none"/>
              </w:rPr>
              <w:t>High</w:t>
            </w:r>
          </w:p>
        </w:tc>
        <w:tc>
          <w:tcPr>
            <w:tcW w:w="0" w:type="auto"/>
            <w:vAlign w:val="center"/>
            <w:hideMark/>
          </w:tcPr>
          <w:p w14:paraId="20E790AC" w14:textId="77777777" w:rsidR="0093723E" w:rsidRPr="0093723E" w:rsidRDefault="0093723E" w:rsidP="0093723E">
            <w:pPr>
              <w:spacing w:after="0" w:line="240" w:lineRule="auto"/>
              <w:rPr>
                <w:rFonts w:ascii="Times New Roman" w:eastAsia="Times New Roman" w:hAnsi="Times New Roman" w:cs="Times New Roman"/>
                <w:kern w:val="0"/>
                <w:sz w:val="24"/>
                <w:szCs w:val="24"/>
                <w14:ligatures w14:val="none"/>
              </w:rPr>
            </w:pPr>
            <w:r w:rsidRPr="0093723E">
              <w:rPr>
                <w:rFonts w:ascii="Times New Roman" w:eastAsia="Times New Roman" w:hAnsi="Times New Roman" w:cs="Times New Roman"/>
                <w:kern w:val="0"/>
                <w:sz w:val="24"/>
                <w:szCs w:val="24"/>
                <w14:ligatures w14:val="none"/>
              </w:rPr>
              <w:t>Blockchain, Random Forest, auction matching</w:t>
            </w:r>
          </w:p>
        </w:tc>
      </w:tr>
      <w:tr w:rsidR="0093723E" w:rsidRPr="0093723E" w14:paraId="0DDBA172" w14:textId="77777777" w:rsidTr="0093723E">
        <w:trPr>
          <w:tblCellSpacing w:w="15" w:type="dxa"/>
        </w:trPr>
        <w:tc>
          <w:tcPr>
            <w:tcW w:w="0" w:type="auto"/>
            <w:vAlign w:val="center"/>
            <w:hideMark/>
          </w:tcPr>
          <w:p w14:paraId="6E047D34" w14:textId="77777777" w:rsidR="0093723E" w:rsidRPr="0093723E" w:rsidRDefault="0093723E" w:rsidP="0093723E">
            <w:pPr>
              <w:spacing w:after="0" w:line="240" w:lineRule="auto"/>
              <w:rPr>
                <w:rFonts w:ascii="Times New Roman" w:eastAsia="Times New Roman" w:hAnsi="Times New Roman" w:cs="Times New Roman"/>
                <w:kern w:val="0"/>
                <w:sz w:val="24"/>
                <w:szCs w:val="24"/>
                <w14:ligatures w14:val="none"/>
              </w:rPr>
            </w:pPr>
            <w:r w:rsidRPr="0093723E">
              <w:rPr>
                <w:rFonts w:ascii="Times New Roman" w:eastAsia="Times New Roman" w:hAnsi="Times New Roman" w:cs="Times New Roman"/>
                <w:kern w:val="0"/>
                <w:sz w:val="24"/>
                <w:szCs w:val="24"/>
                <w14:ligatures w14:val="none"/>
              </w:rPr>
              <w:t>Saeed et al. (2024) [2]</w:t>
            </w:r>
          </w:p>
        </w:tc>
        <w:tc>
          <w:tcPr>
            <w:tcW w:w="0" w:type="auto"/>
            <w:vAlign w:val="center"/>
            <w:hideMark/>
          </w:tcPr>
          <w:p w14:paraId="3D441ED0" w14:textId="77777777" w:rsidR="0093723E" w:rsidRPr="0093723E" w:rsidRDefault="0093723E" w:rsidP="0093723E">
            <w:pPr>
              <w:spacing w:after="0" w:line="240" w:lineRule="auto"/>
              <w:rPr>
                <w:rFonts w:ascii="Times New Roman" w:eastAsia="Times New Roman" w:hAnsi="Times New Roman" w:cs="Times New Roman"/>
                <w:kern w:val="0"/>
                <w:sz w:val="24"/>
                <w:szCs w:val="24"/>
                <w14:ligatures w14:val="none"/>
              </w:rPr>
            </w:pPr>
            <w:r w:rsidRPr="0093723E">
              <w:rPr>
                <w:rFonts w:ascii="Times New Roman" w:eastAsia="Times New Roman" w:hAnsi="Times New Roman" w:cs="Times New Roman"/>
                <w:kern w:val="0"/>
                <w:sz w:val="24"/>
                <w:szCs w:val="24"/>
                <w14:ligatures w14:val="none"/>
              </w:rPr>
              <w:t>Not specified</w:t>
            </w:r>
          </w:p>
        </w:tc>
        <w:tc>
          <w:tcPr>
            <w:tcW w:w="0" w:type="auto"/>
            <w:vAlign w:val="center"/>
            <w:hideMark/>
          </w:tcPr>
          <w:p w14:paraId="795EF331" w14:textId="77777777" w:rsidR="0093723E" w:rsidRPr="0093723E" w:rsidRDefault="0093723E" w:rsidP="0093723E">
            <w:pPr>
              <w:spacing w:after="0" w:line="240" w:lineRule="auto"/>
              <w:rPr>
                <w:rFonts w:ascii="Times New Roman" w:eastAsia="Times New Roman" w:hAnsi="Times New Roman" w:cs="Times New Roman"/>
                <w:kern w:val="0"/>
                <w:sz w:val="24"/>
                <w:szCs w:val="24"/>
                <w14:ligatures w14:val="none"/>
              </w:rPr>
            </w:pPr>
            <w:r w:rsidRPr="0093723E">
              <w:rPr>
                <w:rFonts w:ascii="Times New Roman" w:eastAsia="Times New Roman" w:hAnsi="Times New Roman" w:cs="Times New Roman"/>
                <w:kern w:val="0"/>
                <w:sz w:val="24"/>
                <w:szCs w:val="24"/>
                <w14:ligatures w14:val="none"/>
              </w:rPr>
              <w:t>Improved</w:t>
            </w:r>
          </w:p>
        </w:tc>
        <w:tc>
          <w:tcPr>
            <w:tcW w:w="0" w:type="auto"/>
            <w:vAlign w:val="center"/>
            <w:hideMark/>
          </w:tcPr>
          <w:p w14:paraId="4AA492A4" w14:textId="77777777" w:rsidR="0093723E" w:rsidRPr="0093723E" w:rsidRDefault="0093723E" w:rsidP="0093723E">
            <w:pPr>
              <w:spacing w:after="0" w:line="240" w:lineRule="auto"/>
              <w:rPr>
                <w:rFonts w:ascii="Times New Roman" w:eastAsia="Times New Roman" w:hAnsi="Times New Roman" w:cs="Times New Roman"/>
                <w:kern w:val="0"/>
                <w:sz w:val="24"/>
                <w:szCs w:val="24"/>
                <w14:ligatures w14:val="none"/>
              </w:rPr>
            </w:pPr>
            <w:r w:rsidRPr="0093723E">
              <w:rPr>
                <w:rFonts w:ascii="Times New Roman" w:eastAsia="Times New Roman" w:hAnsi="Times New Roman" w:cs="Times New Roman"/>
                <w:kern w:val="0"/>
                <w:sz w:val="24"/>
                <w:szCs w:val="24"/>
                <w14:ligatures w14:val="none"/>
              </w:rPr>
              <w:t>Very High</w:t>
            </w:r>
          </w:p>
        </w:tc>
        <w:tc>
          <w:tcPr>
            <w:tcW w:w="0" w:type="auto"/>
            <w:vAlign w:val="center"/>
            <w:hideMark/>
          </w:tcPr>
          <w:p w14:paraId="269A7087" w14:textId="77777777" w:rsidR="0093723E" w:rsidRPr="0093723E" w:rsidRDefault="0093723E" w:rsidP="0093723E">
            <w:pPr>
              <w:spacing w:after="0" w:line="240" w:lineRule="auto"/>
              <w:rPr>
                <w:rFonts w:ascii="Times New Roman" w:eastAsia="Times New Roman" w:hAnsi="Times New Roman" w:cs="Times New Roman"/>
                <w:kern w:val="0"/>
                <w:sz w:val="24"/>
                <w:szCs w:val="24"/>
                <w14:ligatures w14:val="none"/>
              </w:rPr>
            </w:pPr>
            <w:r w:rsidRPr="0093723E">
              <w:rPr>
                <w:rFonts w:ascii="Times New Roman" w:eastAsia="Times New Roman" w:hAnsi="Times New Roman" w:cs="Times New Roman"/>
                <w:kern w:val="0"/>
                <w:sz w:val="24"/>
                <w:szCs w:val="24"/>
                <w14:ligatures w14:val="none"/>
              </w:rPr>
              <w:t>Ethereum, ERC-20 tokens, Web3 integration</w:t>
            </w:r>
          </w:p>
        </w:tc>
      </w:tr>
      <w:tr w:rsidR="0093723E" w:rsidRPr="0093723E" w14:paraId="0E53D943" w14:textId="77777777" w:rsidTr="0093723E">
        <w:trPr>
          <w:tblCellSpacing w:w="15" w:type="dxa"/>
        </w:trPr>
        <w:tc>
          <w:tcPr>
            <w:tcW w:w="0" w:type="auto"/>
            <w:vAlign w:val="center"/>
            <w:hideMark/>
          </w:tcPr>
          <w:p w14:paraId="3DCD40F2" w14:textId="77777777" w:rsidR="0093723E" w:rsidRPr="0093723E" w:rsidRDefault="0093723E" w:rsidP="0093723E">
            <w:pPr>
              <w:spacing w:after="0" w:line="240" w:lineRule="auto"/>
              <w:rPr>
                <w:rFonts w:ascii="Times New Roman" w:eastAsia="Times New Roman" w:hAnsi="Times New Roman" w:cs="Times New Roman"/>
                <w:kern w:val="0"/>
                <w:sz w:val="24"/>
                <w:szCs w:val="24"/>
                <w14:ligatures w14:val="none"/>
              </w:rPr>
            </w:pPr>
            <w:r w:rsidRPr="0093723E">
              <w:rPr>
                <w:rFonts w:ascii="Times New Roman" w:eastAsia="Times New Roman" w:hAnsi="Times New Roman" w:cs="Times New Roman"/>
                <w:b/>
                <w:bCs/>
                <w:kern w:val="0"/>
                <w:sz w:val="24"/>
                <w:szCs w:val="24"/>
                <w14:ligatures w14:val="none"/>
              </w:rPr>
              <w:t>This Study (2025)</w:t>
            </w:r>
          </w:p>
        </w:tc>
        <w:tc>
          <w:tcPr>
            <w:tcW w:w="0" w:type="auto"/>
            <w:vAlign w:val="center"/>
            <w:hideMark/>
          </w:tcPr>
          <w:p w14:paraId="0641560A" w14:textId="77777777" w:rsidR="0093723E" w:rsidRPr="0093723E" w:rsidRDefault="0093723E" w:rsidP="0093723E">
            <w:pPr>
              <w:spacing w:after="0" w:line="240" w:lineRule="auto"/>
              <w:rPr>
                <w:rFonts w:ascii="Times New Roman" w:eastAsia="Times New Roman" w:hAnsi="Times New Roman" w:cs="Times New Roman"/>
                <w:kern w:val="0"/>
                <w:sz w:val="24"/>
                <w:szCs w:val="24"/>
                <w14:ligatures w14:val="none"/>
              </w:rPr>
            </w:pPr>
            <w:r w:rsidRPr="0093723E">
              <w:rPr>
                <w:rFonts w:ascii="Times New Roman" w:eastAsia="Times New Roman" w:hAnsi="Times New Roman" w:cs="Times New Roman"/>
                <w:b/>
                <w:bCs/>
                <w:kern w:val="0"/>
                <w:sz w:val="24"/>
                <w:szCs w:val="24"/>
                <w14:ligatures w14:val="none"/>
              </w:rPr>
              <w:t>36.5%</w:t>
            </w:r>
          </w:p>
        </w:tc>
        <w:tc>
          <w:tcPr>
            <w:tcW w:w="0" w:type="auto"/>
            <w:vAlign w:val="center"/>
            <w:hideMark/>
          </w:tcPr>
          <w:p w14:paraId="138E741C" w14:textId="77777777" w:rsidR="0093723E" w:rsidRPr="0093723E" w:rsidRDefault="0093723E" w:rsidP="0093723E">
            <w:pPr>
              <w:spacing w:after="0" w:line="240" w:lineRule="auto"/>
              <w:rPr>
                <w:rFonts w:ascii="Times New Roman" w:eastAsia="Times New Roman" w:hAnsi="Times New Roman" w:cs="Times New Roman"/>
                <w:kern w:val="0"/>
                <w:sz w:val="24"/>
                <w:szCs w:val="24"/>
                <w14:ligatures w14:val="none"/>
              </w:rPr>
            </w:pPr>
            <w:r w:rsidRPr="0093723E">
              <w:rPr>
                <w:rFonts w:ascii="Times New Roman" w:eastAsia="Times New Roman" w:hAnsi="Times New Roman" w:cs="Times New Roman"/>
                <w:b/>
                <w:bCs/>
                <w:kern w:val="0"/>
                <w:sz w:val="24"/>
                <w:szCs w:val="24"/>
                <w14:ligatures w14:val="none"/>
              </w:rPr>
              <w:t>Reduced significantly</w:t>
            </w:r>
          </w:p>
        </w:tc>
        <w:tc>
          <w:tcPr>
            <w:tcW w:w="0" w:type="auto"/>
            <w:vAlign w:val="center"/>
            <w:hideMark/>
          </w:tcPr>
          <w:p w14:paraId="5B090BAB" w14:textId="77777777" w:rsidR="0093723E" w:rsidRPr="0093723E" w:rsidRDefault="0093723E" w:rsidP="0093723E">
            <w:pPr>
              <w:spacing w:after="0" w:line="240" w:lineRule="auto"/>
              <w:rPr>
                <w:rFonts w:ascii="Times New Roman" w:eastAsia="Times New Roman" w:hAnsi="Times New Roman" w:cs="Times New Roman"/>
                <w:kern w:val="0"/>
                <w:sz w:val="24"/>
                <w:szCs w:val="24"/>
                <w14:ligatures w14:val="none"/>
              </w:rPr>
            </w:pPr>
            <w:r w:rsidRPr="0093723E">
              <w:rPr>
                <w:rFonts w:ascii="Times New Roman" w:eastAsia="Times New Roman" w:hAnsi="Times New Roman" w:cs="Times New Roman"/>
                <w:b/>
                <w:bCs/>
                <w:kern w:val="0"/>
                <w:sz w:val="24"/>
                <w:szCs w:val="24"/>
                <w14:ligatures w14:val="none"/>
              </w:rPr>
              <w:t>Low (lightweight simulation)</w:t>
            </w:r>
          </w:p>
        </w:tc>
        <w:tc>
          <w:tcPr>
            <w:tcW w:w="0" w:type="auto"/>
            <w:vAlign w:val="center"/>
            <w:hideMark/>
          </w:tcPr>
          <w:p w14:paraId="0511937D" w14:textId="77777777" w:rsidR="0093723E" w:rsidRPr="0093723E" w:rsidRDefault="0093723E" w:rsidP="0093723E">
            <w:pPr>
              <w:spacing w:after="0" w:line="240" w:lineRule="auto"/>
              <w:rPr>
                <w:rFonts w:ascii="Times New Roman" w:eastAsia="Times New Roman" w:hAnsi="Times New Roman" w:cs="Times New Roman"/>
                <w:kern w:val="0"/>
                <w:sz w:val="24"/>
                <w:szCs w:val="24"/>
                <w14:ligatures w14:val="none"/>
              </w:rPr>
            </w:pPr>
            <w:r w:rsidRPr="0093723E">
              <w:rPr>
                <w:rFonts w:ascii="Times New Roman" w:eastAsia="Times New Roman" w:hAnsi="Times New Roman" w:cs="Times New Roman"/>
                <w:kern w:val="0"/>
                <w:sz w:val="24"/>
                <w:szCs w:val="24"/>
                <w14:ligatures w14:val="none"/>
              </w:rPr>
              <w:t>Python, hashed ledger, greedy matching</w:t>
            </w:r>
          </w:p>
        </w:tc>
      </w:tr>
    </w:tbl>
    <w:p w14:paraId="60FFEBB6" w14:textId="77777777" w:rsidR="0093723E" w:rsidRPr="0093723E" w:rsidRDefault="0093723E" w:rsidP="009372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723E">
        <w:rPr>
          <w:rFonts w:ascii="Times New Roman" w:eastAsia="Times New Roman" w:hAnsi="Times New Roman" w:cs="Times New Roman"/>
          <w:kern w:val="0"/>
          <w:sz w:val="24"/>
          <w:szCs w:val="24"/>
          <w14:ligatures w14:val="none"/>
        </w:rPr>
        <w:lastRenderedPageBreak/>
        <w:t xml:space="preserve">As shown in Table 5.1, many existing P2P energy trading models achieve system optimization through advanced infrastructures, including blockchain deployment, smart contracts, or machine learning. For instance, </w:t>
      </w:r>
      <w:proofErr w:type="spellStart"/>
      <w:r w:rsidRPr="0093723E">
        <w:rPr>
          <w:rFonts w:ascii="Times New Roman" w:eastAsia="Times New Roman" w:hAnsi="Times New Roman" w:cs="Times New Roman"/>
          <w:kern w:val="0"/>
          <w:sz w:val="24"/>
          <w:szCs w:val="24"/>
          <w14:ligatures w14:val="none"/>
        </w:rPr>
        <w:t>Muntasir</w:t>
      </w:r>
      <w:proofErr w:type="spellEnd"/>
      <w:r w:rsidRPr="0093723E">
        <w:rPr>
          <w:rFonts w:ascii="Times New Roman" w:eastAsia="Times New Roman" w:hAnsi="Times New Roman" w:cs="Times New Roman"/>
          <w:kern w:val="0"/>
          <w:sz w:val="24"/>
          <w:szCs w:val="24"/>
          <w14:ligatures w14:val="none"/>
        </w:rPr>
        <w:t xml:space="preserve"> et al. [12] report a 17.5% reduction in electricity bills and a 49.2% decrease in grid dependency using SDR-based pricing. </w:t>
      </w:r>
      <w:proofErr w:type="spellStart"/>
      <w:r w:rsidRPr="0093723E">
        <w:rPr>
          <w:rFonts w:ascii="Times New Roman" w:eastAsia="Times New Roman" w:hAnsi="Times New Roman" w:cs="Times New Roman"/>
          <w:kern w:val="0"/>
          <w:sz w:val="24"/>
          <w:szCs w:val="24"/>
          <w14:ligatures w14:val="none"/>
        </w:rPr>
        <w:t>Merrad</w:t>
      </w:r>
      <w:proofErr w:type="spellEnd"/>
      <w:r w:rsidRPr="0093723E">
        <w:rPr>
          <w:rFonts w:ascii="Times New Roman" w:eastAsia="Times New Roman" w:hAnsi="Times New Roman" w:cs="Times New Roman"/>
          <w:kern w:val="0"/>
          <w:sz w:val="24"/>
          <w:szCs w:val="24"/>
          <w14:ligatures w14:val="none"/>
        </w:rPr>
        <w:t xml:space="preserve"> et al. [6] and Rahman et al. [7] also demonstrate performance gains, but rely on GRU neural networks or auction-based Random Forest models, which introduce considerable computational and infrastructural complexity.</w:t>
      </w:r>
    </w:p>
    <w:p w14:paraId="55029176" w14:textId="77777777" w:rsidR="0093723E" w:rsidRPr="0093723E" w:rsidRDefault="0093723E" w:rsidP="009372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723E">
        <w:rPr>
          <w:rFonts w:ascii="Times New Roman" w:eastAsia="Times New Roman" w:hAnsi="Times New Roman" w:cs="Times New Roman"/>
          <w:kern w:val="0"/>
          <w:sz w:val="24"/>
          <w:szCs w:val="24"/>
          <w14:ligatures w14:val="none"/>
        </w:rPr>
        <w:t xml:space="preserve">In contrast, our study achieves a </w:t>
      </w:r>
      <w:r w:rsidRPr="0093723E">
        <w:rPr>
          <w:rFonts w:ascii="Times New Roman" w:eastAsia="Times New Roman" w:hAnsi="Times New Roman" w:cs="Times New Roman"/>
          <w:b/>
          <w:bCs/>
          <w:kern w:val="0"/>
          <w:sz w:val="24"/>
          <w:szCs w:val="24"/>
          <w14:ligatures w14:val="none"/>
        </w:rPr>
        <w:t>36.5% reduction in average energy cost</w:t>
      </w:r>
      <w:r w:rsidRPr="0093723E">
        <w:rPr>
          <w:rFonts w:ascii="Times New Roman" w:eastAsia="Times New Roman" w:hAnsi="Times New Roman" w:cs="Times New Roman"/>
          <w:kern w:val="0"/>
          <w:sz w:val="24"/>
          <w:szCs w:val="24"/>
          <w14:ligatures w14:val="none"/>
        </w:rPr>
        <w:t xml:space="preserve"> using a simple greedy matching algorithm and a </w:t>
      </w:r>
      <w:r w:rsidRPr="0093723E">
        <w:rPr>
          <w:rFonts w:ascii="Times New Roman" w:eastAsia="Times New Roman" w:hAnsi="Times New Roman" w:cs="Times New Roman"/>
          <w:b/>
          <w:bCs/>
          <w:kern w:val="0"/>
          <w:sz w:val="24"/>
          <w:szCs w:val="24"/>
          <w14:ligatures w14:val="none"/>
        </w:rPr>
        <w:t>blockchain-inspired hashed ledger</w:t>
      </w:r>
      <w:r w:rsidRPr="0093723E">
        <w:rPr>
          <w:rFonts w:ascii="Times New Roman" w:eastAsia="Times New Roman" w:hAnsi="Times New Roman" w:cs="Times New Roman"/>
          <w:kern w:val="0"/>
          <w:sz w:val="24"/>
          <w:szCs w:val="24"/>
          <w14:ligatures w14:val="none"/>
        </w:rPr>
        <w:t xml:space="preserve"> without deploying a full blockchain. This makes the system lightweight, affordable, and suitable for </w:t>
      </w:r>
      <w:r w:rsidRPr="0093723E">
        <w:rPr>
          <w:rFonts w:ascii="Times New Roman" w:eastAsia="Times New Roman" w:hAnsi="Times New Roman" w:cs="Times New Roman"/>
          <w:b/>
          <w:bCs/>
          <w:kern w:val="0"/>
          <w:sz w:val="24"/>
          <w:szCs w:val="24"/>
          <w14:ligatures w14:val="none"/>
        </w:rPr>
        <w:t>rural microgrids</w:t>
      </w:r>
      <w:r w:rsidRPr="0093723E">
        <w:rPr>
          <w:rFonts w:ascii="Times New Roman" w:eastAsia="Times New Roman" w:hAnsi="Times New Roman" w:cs="Times New Roman"/>
          <w:kern w:val="0"/>
          <w:sz w:val="24"/>
          <w:szCs w:val="24"/>
          <w14:ligatures w14:val="none"/>
        </w:rPr>
        <w:t xml:space="preserve"> where technical and financial resources are limited.</w:t>
      </w:r>
    </w:p>
    <w:p w14:paraId="1C329069" w14:textId="4963C806" w:rsidR="00BE4869" w:rsidRPr="008320FA" w:rsidRDefault="0093723E" w:rsidP="0093723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723E">
        <w:rPr>
          <w:rFonts w:ascii="Times New Roman" w:eastAsia="Times New Roman" w:hAnsi="Times New Roman" w:cs="Times New Roman"/>
          <w:kern w:val="0"/>
          <w:sz w:val="24"/>
          <w:szCs w:val="24"/>
          <w14:ligatures w14:val="none"/>
        </w:rPr>
        <w:t xml:space="preserve">Moreover, while systems like Saeed et al. [2] require Ethereum, Web3, and ERC-20 token setups, our model </w:t>
      </w:r>
      <w:r w:rsidRPr="0093723E">
        <w:rPr>
          <w:rFonts w:ascii="Times New Roman" w:eastAsia="Times New Roman" w:hAnsi="Times New Roman" w:cs="Times New Roman"/>
          <w:b/>
          <w:bCs/>
          <w:kern w:val="0"/>
          <w:sz w:val="24"/>
          <w:szCs w:val="24"/>
          <w14:ligatures w14:val="none"/>
        </w:rPr>
        <w:t>replicates the core features of decentralization and transparency</w:t>
      </w:r>
      <w:r w:rsidRPr="0093723E">
        <w:rPr>
          <w:rFonts w:ascii="Times New Roman" w:eastAsia="Times New Roman" w:hAnsi="Times New Roman" w:cs="Times New Roman"/>
          <w:kern w:val="0"/>
          <w:sz w:val="24"/>
          <w:szCs w:val="24"/>
          <w14:ligatures w14:val="none"/>
        </w:rPr>
        <w:t xml:space="preserve"> with minimal setup, making it more accessible and scalable in low-infrastructure environments. These findings highlight the practical utility and replicability of our approach, especially in settings </w:t>
      </w:r>
      <w:proofErr w:type="gramStart"/>
      <w:r w:rsidRPr="0093723E">
        <w:rPr>
          <w:rFonts w:ascii="Times New Roman" w:eastAsia="Times New Roman" w:hAnsi="Times New Roman" w:cs="Times New Roman"/>
          <w:kern w:val="0"/>
          <w:sz w:val="24"/>
          <w:szCs w:val="24"/>
          <w14:ligatures w14:val="none"/>
        </w:rPr>
        <w:t>where</w:t>
      </w:r>
      <w:proofErr w:type="gramEnd"/>
      <w:r w:rsidRPr="0093723E">
        <w:rPr>
          <w:rFonts w:ascii="Times New Roman" w:eastAsia="Times New Roman" w:hAnsi="Times New Roman" w:cs="Times New Roman"/>
          <w:kern w:val="0"/>
          <w:sz w:val="24"/>
          <w:szCs w:val="24"/>
          <w14:ligatures w14:val="none"/>
        </w:rPr>
        <w:t xml:space="preserve"> deploying full blockchain or AI infrastructure is impractical.</w:t>
      </w:r>
    </w:p>
    <w:p w14:paraId="444CF9A4" w14:textId="3134ED85" w:rsidR="00BE4869" w:rsidRPr="008320FA" w:rsidRDefault="00BE4869" w:rsidP="00BE4869">
      <w:pPr>
        <w:spacing w:after="0" w:line="240" w:lineRule="auto"/>
        <w:jc w:val="both"/>
        <w:rPr>
          <w:rFonts w:ascii="Times New Roman" w:eastAsia="Times New Roman" w:hAnsi="Times New Roman" w:cs="Times New Roman"/>
          <w:kern w:val="0"/>
          <w:sz w:val="24"/>
          <w:szCs w:val="24"/>
          <w14:ligatures w14:val="none"/>
        </w:rPr>
      </w:pPr>
    </w:p>
    <w:p w14:paraId="19A15973" w14:textId="77777777" w:rsidR="00BE4869" w:rsidRPr="008320FA" w:rsidRDefault="00BE4869" w:rsidP="00BE4869">
      <w:pPr>
        <w:spacing w:after="0" w:line="240" w:lineRule="auto"/>
        <w:rPr>
          <w:rFonts w:ascii="Times New Roman" w:eastAsia="Times New Roman" w:hAnsi="Times New Roman" w:cs="Times New Roman"/>
          <w:kern w:val="0"/>
          <w:sz w:val="24"/>
          <w:szCs w:val="24"/>
          <w14:ligatures w14:val="none"/>
        </w:rPr>
      </w:pPr>
    </w:p>
    <w:p w14:paraId="5DF16346" w14:textId="77777777" w:rsidR="00BE4869" w:rsidRPr="008320FA" w:rsidRDefault="00BE4869" w:rsidP="00BE4869">
      <w:pPr>
        <w:spacing w:after="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b/>
          <w:bCs/>
          <w:color w:val="000000"/>
          <w:kern w:val="0"/>
          <w:sz w:val="26"/>
          <w:szCs w:val="26"/>
          <w14:ligatures w14:val="none"/>
        </w:rPr>
        <w:t>5. Conclusion:</w:t>
      </w:r>
    </w:p>
    <w:p w14:paraId="107A4DBF" w14:textId="77777777" w:rsidR="00BE4869" w:rsidRPr="008320FA" w:rsidRDefault="00BE4869" w:rsidP="00BE4869">
      <w:pPr>
        <w:spacing w:after="0" w:line="240" w:lineRule="auto"/>
        <w:rPr>
          <w:rFonts w:ascii="Times New Roman" w:eastAsia="Times New Roman" w:hAnsi="Times New Roman" w:cs="Times New Roman"/>
          <w:kern w:val="0"/>
          <w:sz w:val="24"/>
          <w:szCs w:val="24"/>
          <w14:ligatures w14:val="none"/>
        </w:rPr>
      </w:pPr>
    </w:p>
    <w:p w14:paraId="3F055FA5" w14:textId="3CA60D94" w:rsidR="00BE4869" w:rsidRPr="008320FA" w:rsidRDefault="00BE4869" w:rsidP="00BE4869">
      <w:pPr>
        <w:spacing w:after="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000000"/>
          <w:kern w:val="0"/>
          <w14:ligatures w14:val="none"/>
        </w:rPr>
        <w:t>In this paper, simplified a blockchain-based peer-to-peer (P2P) solar energy trading model for rural microgrid settings. Through simulating the major blockchain aspects of transaction time-stamping, hashing, and smart contract logic, the model facilitates secure, transparent, and decentralized energy trading without full blockchain deployment complexities.</w:t>
      </w:r>
      <w:r w:rsidR="00572E88">
        <w:rPr>
          <w:rFonts w:ascii="Times New Roman" w:eastAsia="Times New Roman" w:hAnsi="Times New Roman" w:cs="Times New Roman"/>
          <w:color w:val="000000"/>
          <w:kern w:val="0"/>
          <w14:ligatures w14:val="none"/>
        </w:rPr>
        <w:t xml:space="preserve"> </w:t>
      </w:r>
      <w:proofErr w:type="gramStart"/>
      <w:r w:rsidRPr="008320FA">
        <w:rPr>
          <w:rFonts w:ascii="Times New Roman" w:eastAsia="Times New Roman" w:hAnsi="Times New Roman" w:cs="Times New Roman"/>
          <w:color w:val="000000"/>
          <w:kern w:val="0"/>
          <w14:ligatures w14:val="none"/>
        </w:rPr>
        <w:t>Using</w:t>
      </w:r>
      <w:proofErr w:type="gramEnd"/>
      <w:r w:rsidRPr="008320FA">
        <w:rPr>
          <w:rFonts w:ascii="Times New Roman" w:eastAsia="Times New Roman" w:hAnsi="Times New Roman" w:cs="Times New Roman"/>
          <w:color w:val="000000"/>
          <w:kern w:val="0"/>
          <w14:ligatures w14:val="none"/>
        </w:rPr>
        <w:t xml:space="preserve"> real residential energy data in combination with a greedy matching algorithm, the model was able to enable 36 trades, totaling 3.26 kWh, with a cost saving of 0.253 units of currency over grid pricing. In addition, the system maximized fairness of local energy resources distribution and revealed useful behavioral and economic insights.</w:t>
      </w:r>
      <w:r w:rsidR="0093723E">
        <w:rPr>
          <w:rFonts w:ascii="Times New Roman" w:eastAsia="Times New Roman" w:hAnsi="Times New Roman" w:cs="Times New Roman"/>
          <w:color w:val="000000"/>
          <w:kern w:val="0"/>
          <w14:ligatures w14:val="none"/>
        </w:rPr>
        <w:t xml:space="preserve"> </w:t>
      </w:r>
      <w:proofErr w:type="gramStart"/>
      <w:r w:rsidRPr="008320FA">
        <w:rPr>
          <w:rFonts w:ascii="Times New Roman" w:eastAsia="Times New Roman" w:hAnsi="Times New Roman" w:cs="Times New Roman"/>
          <w:color w:val="000000"/>
          <w:kern w:val="0"/>
          <w14:ligatures w14:val="none"/>
        </w:rPr>
        <w:t>The</w:t>
      </w:r>
      <w:proofErr w:type="gramEnd"/>
      <w:r w:rsidRPr="008320FA">
        <w:rPr>
          <w:rFonts w:ascii="Times New Roman" w:eastAsia="Times New Roman" w:hAnsi="Times New Roman" w:cs="Times New Roman"/>
          <w:color w:val="000000"/>
          <w:kern w:val="0"/>
          <w14:ligatures w14:val="none"/>
        </w:rPr>
        <w:t xml:space="preserve"> results show that even streamlined blockchain-inspired systems can enable P2P energy trading to become feasible in rural areas. Future research may look into real-world deployment, integration with Internet of Things devices, and policy issues to advance scalability and reach.</w:t>
      </w:r>
    </w:p>
    <w:p w14:paraId="4C330CD1" w14:textId="77777777" w:rsidR="00BE4869" w:rsidRPr="008320FA" w:rsidRDefault="00BE4869" w:rsidP="00BE4869">
      <w:pPr>
        <w:spacing w:after="0" w:line="240" w:lineRule="auto"/>
        <w:rPr>
          <w:rFonts w:ascii="Times New Roman" w:eastAsia="Times New Roman" w:hAnsi="Times New Roman" w:cs="Times New Roman"/>
          <w:kern w:val="0"/>
          <w:sz w:val="24"/>
          <w:szCs w:val="24"/>
          <w14:ligatures w14:val="none"/>
        </w:rPr>
      </w:pPr>
    </w:p>
    <w:p w14:paraId="5D7F7987" w14:textId="77777777" w:rsidR="00BE4869" w:rsidRPr="008320FA" w:rsidRDefault="00BE4869" w:rsidP="00BE4869">
      <w:pPr>
        <w:spacing w:after="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b/>
          <w:bCs/>
          <w:color w:val="000000"/>
          <w:kern w:val="0"/>
          <w:sz w:val="24"/>
          <w:szCs w:val="24"/>
          <w14:ligatures w14:val="none"/>
        </w:rPr>
        <w:t>Reference:</w:t>
      </w:r>
    </w:p>
    <w:p w14:paraId="7E661472" w14:textId="77777777" w:rsidR="00BE4869" w:rsidRPr="008320FA" w:rsidRDefault="00BE4869" w:rsidP="00BE4869">
      <w:pPr>
        <w:spacing w:after="0" w:line="240" w:lineRule="auto"/>
        <w:rPr>
          <w:rFonts w:ascii="Times New Roman" w:eastAsia="Times New Roman" w:hAnsi="Times New Roman" w:cs="Times New Roman"/>
          <w:kern w:val="0"/>
          <w:sz w:val="24"/>
          <w:szCs w:val="24"/>
          <w14:ligatures w14:val="none"/>
        </w:rPr>
      </w:pPr>
    </w:p>
    <w:p w14:paraId="2D2B428A" w14:textId="77777777" w:rsidR="00BE4869" w:rsidRPr="008320FA" w:rsidRDefault="00BE4869" w:rsidP="00BE4869">
      <w:pPr>
        <w:spacing w:after="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000000"/>
          <w:kern w:val="0"/>
          <w14:ligatures w14:val="none"/>
        </w:rPr>
        <w:t xml:space="preserve">[1] </w:t>
      </w:r>
      <w:r w:rsidRPr="008320FA">
        <w:rPr>
          <w:rFonts w:ascii="Times New Roman" w:eastAsia="Times New Roman" w:hAnsi="Times New Roman" w:cs="Times New Roman"/>
          <w:color w:val="1F1F1F"/>
          <w:kern w:val="0"/>
          <w14:ligatures w14:val="none"/>
        </w:rPr>
        <w:t xml:space="preserve">Abdullah Umar, Deepak Kumar, </w:t>
      </w:r>
      <w:proofErr w:type="spellStart"/>
      <w:r w:rsidRPr="008320FA">
        <w:rPr>
          <w:rFonts w:ascii="Times New Roman" w:eastAsia="Times New Roman" w:hAnsi="Times New Roman" w:cs="Times New Roman"/>
          <w:color w:val="1F1F1F"/>
          <w:kern w:val="0"/>
          <w14:ligatures w14:val="none"/>
        </w:rPr>
        <w:t>Tirthadip</w:t>
      </w:r>
      <w:proofErr w:type="spellEnd"/>
      <w:r w:rsidRPr="008320FA">
        <w:rPr>
          <w:rFonts w:ascii="Times New Roman" w:eastAsia="Times New Roman" w:hAnsi="Times New Roman" w:cs="Times New Roman"/>
          <w:color w:val="1F1F1F"/>
          <w:kern w:val="0"/>
          <w14:ligatures w14:val="none"/>
        </w:rPr>
        <w:t xml:space="preserve"> Ghose. “</w:t>
      </w:r>
      <w:r w:rsidRPr="008320FA">
        <w:rPr>
          <w:rFonts w:ascii="Times New Roman" w:eastAsia="Times New Roman" w:hAnsi="Times New Roman" w:cs="Times New Roman"/>
          <w:color w:val="222222"/>
          <w:kern w:val="0"/>
          <w:shd w:val="clear" w:color="auto" w:fill="FFFFFF"/>
          <w14:ligatures w14:val="none"/>
        </w:rPr>
        <w:t xml:space="preserve">Blockchain-based decentralized energy intra-trading with battery storage flexibility in a community microgrid system." </w:t>
      </w:r>
      <w:r w:rsidRPr="008320FA">
        <w:rPr>
          <w:rFonts w:ascii="Times New Roman" w:eastAsia="Times New Roman" w:hAnsi="Times New Roman" w:cs="Times New Roman"/>
          <w:i/>
          <w:iCs/>
          <w:color w:val="222222"/>
          <w:kern w:val="0"/>
          <w:shd w:val="clear" w:color="auto" w:fill="FFFFFF"/>
          <w14:ligatures w14:val="none"/>
        </w:rPr>
        <w:t>Applied Energy</w:t>
      </w:r>
      <w:r w:rsidRPr="008320FA">
        <w:rPr>
          <w:rFonts w:ascii="Times New Roman" w:eastAsia="Times New Roman" w:hAnsi="Times New Roman" w:cs="Times New Roman"/>
          <w:color w:val="222222"/>
          <w:kern w:val="0"/>
          <w:shd w:val="clear" w:color="auto" w:fill="FFFFFF"/>
          <w14:ligatures w14:val="none"/>
        </w:rPr>
        <w:t xml:space="preserve"> 322 (2022): 119544.</w:t>
      </w:r>
    </w:p>
    <w:p w14:paraId="6FA47BFA" w14:textId="77777777" w:rsidR="00BE4869" w:rsidRPr="008320FA" w:rsidRDefault="00BE4869" w:rsidP="00BE4869">
      <w:pPr>
        <w:spacing w:after="0" w:line="240" w:lineRule="auto"/>
        <w:rPr>
          <w:rFonts w:ascii="Times New Roman" w:eastAsia="Times New Roman" w:hAnsi="Times New Roman" w:cs="Times New Roman"/>
          <w:kern w:val="0"/>
          <w:sz w:val="24"/>
          <w:szCs w:val="24"/>
          <w14:ligatures w14:val="none"/>
        </w:rPr>
      </w:pPr>
    </w:p>
    <w:p w14:paraId="1435097A" w14:textId="77777777" w:rsidR="00BE4869" w:rsidRPr="008320FA" w:rsidRDefault="00BE4869" w:rsidP="00BE4869">
      <w:pPr>
        <w:spacing w:after="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222222"/>
          <w:kern w:val="0"/>
          <w:shd w:val="clear" w:color="auto" w:fill="FFFFFF"/>
          <w14:ligatures w14:val="none"/>
        </w:rPr>
        <w:t xml:space="preserve">[2] </w:t>
      </w:r>
      <w:proofErr w:type="spellStart"/>
      <w:r w:rsidRPr="008320FA">
        <w:rPr>
          <w:rFonts w:ascii="Times New Roman" w:eastAsia="Times New Roman" w:hAnsi="Times New Roman" w:cs="Times New Roman"/>
          <w:color w:val="222222"/>
          <w:kern w:val="0"/>
          <w:shd w:val="clear" w:color="auto" w:fill="FFFFFF"/>
          <w14:ligatures w14:val="none"/>
        </w:rPr>
        <w:t>Nimrah</w:t>
      </w:r>
      <w:proofErr w:type="spellEnd"/>
      <w:r w:rsidRPr="008320FA">
        <w:rPr>
          <w:rFonts w:ascii="Times New Roman" w:eastAsia="Times New Roman" w:hAnsi="Times New Roman" w:cs="Times New Roman"/>
          <w:color w:val="222222"/>
          <w:kern w:val="0"/>
          <w:shd w:val="clear" w:color="auto" w:fill="FFFFFF"/>
          <w14:ligatures w14:val="none"/>
        </w:rPr>
        <w:t xml:space="preserve"> </w:t>
      </w:r>
      <w:proofErr w:type="gramStart"/>
      <w:r w:rsidRPr="008320FA">
        <w:rPr>
          <w:rFonts w:ascii="Times New Roman" w:eastAsia="Times New Roman" w:hAnsi="Times New Roman" w:cs="Times New Roman"/>
          <w:color w:val="222222"/>
          <w:kern w:val="0"/>
          <w:shd w:val="clear" w:color="auto" w:fill="FFFFFF"/>
          <w14:ligatures w14:val="none"/>
        </w:rPr>
        <w:t>Saeed ,</w:t>
      </w:r>
      <w:proofErr w:type="gramEnd"/>
      <w:r w:rsidRPr="008320FA">
        <w:rPr>
          <w:rFonts w:ascii="Times New Roman" w:eastAsia="Times New Roman" w:hAnsi="Times New Roman" w:cs="Times New Roman"/>
          <w:color w:val="222222"/>
          <w:kern w:val="0"/>
          <w:shd w:val="clear" w:color="auto" w:fill="FFFFFF"/>
          <w14:ligatures w14:val="none"/>
        </w:rPr>
        <w:t xml:space="preserve"> </w:t>
      </w:r>
      <w:proofErr w:type="spellStart"/>
      <w:r w:rsidRPr="008320FA">
        <w:rPr>
          <w:rFonts w:ascii="Times New Roman" w:eastAsia="Times New Roman" w:hAnsi="Times New Roman" w:cs="Times New Roman"/>
          <w:color w:val="222222"/>
          <w:kern w:val="0"/>
          <w:shd w:val="clear" w:color="auto" w:fill="FFFFFF"/>
          <w14:ligatures w14:val="none"/>
        </w:rPr>
        <w:t>Fushuan</w:t>
      </w:r>
      <w:proofErr w:type="spellEnd"/>
      <w:r w:rsidRPr="008320FA">
        <w:rPr>
          <w:rFonts w:ascii="Times New Roman" w:eastAsia="Times New Roman" w:hAnsi="Times New Roman" w:cs="Times New Roman"/>
          <w:color w:val="222222"/>
          <w:kern w:val="0"/>
          <w:shd w:val="clear" w:color="auto" w:fill="FFFFFF"/>
          <w14:ligatures w14:val="none"/>
        </w:rPr>
        <w:t xml:space="preserve"> Wen, Muhammad </w:t>
      </w:r>
      <w:proofErr w:type="spellStart"/>
      <w:r w:rsidRPr="008320FA">
        <w:rPr>
          <w:rFonts w:ascii="Times New Roman" w:eastAsia="Times New Roman" w:hAnsi="Times New Roman" w:cs="Times New Roman"/>
          <w:color w:val="222222"/>
          <w:kern w:val="0"/>
          <w:shd w:val="clear" w:color="auto" w:fill="FFFFFF"/>
          <w14:ligatures w14:val="none"/>
        </w:rPr>
        <w:t>Zeshan</w:t>
      </w:r>
      <w:proofErr w:type="spellEnd"/>
      <w:r w:rsidRPr="008320FA">
        <w:rPr>
          <w:rFonts w:ascii="Times New Roman" w:eastAsia="Times New Roman" w:hAnsi="Times New Roman" w:cs="Times New Roman"/>
          <w:color w:val="222222"/>
          <w:kern w:val="0"/>
          <w:shd w:val="clear" w:color="auto" w:fill="FFFFFF"/>
          <w14:ligatures w14:val="none"/>
        </w:rPr>
        <w:t xml:space="preserve"> </w:t>
      </w:r>
      <w:proofErr w:type="spellStart"/>
      <w:r w:rsidRPr="008320FA">
        <w:rPr>
          <w:rFonts w:ascii="Times New Roman" w:eastAsia="Times New Roman" w:hAnsi="Times New Roman" w:cs="Times New Roman"/>
          <w:color w:val="222222"/>
          <w:kern w:val="0"/>
          <w:shd w:val="clear" w:color="auto" w:fill="FFFFFF"/>
          <w14:ligatures w14:val="none"/>
        </w:rPr>
        <w:t>Afzal.</w:t>
      </w:r>
      <w:r w:rsidRPr="008320FA">
        <w:rPr>
          <w:rFonts w:ascii="Times New Roman" w:eastAsia="Times New Roman" w:hAnsi="Times New Roman" w:cs="Times New Roman"/>
          <w:color w:val="222222"/>
          <w:kern w:val="0"/>
          <w:sz w:val="20"/>
          <w:szCs w:val="20"/>
          <w:shd w:val="clear" w:color="auto" w:fill="FFFFFF"/>
          <w14:ligatures w14:val="none"/>
        </w:rPr>
        <w:t>"</w:t>
      </w:r>
      <w:r w:rsidRPr="008320FA">
        <w:rPr>
          <w:rFonts w:ascii="Times New Roman" w:eastAsia="Times New Roman" w:hAnsi="Times New Roman" w:cs="Times New Roman"/>
          <w:color w:val="222222"/>
          <w:kern w:val="0"/>
          <w:shd w:val="clear" w:color="auto" w:fill="FFFFFF"/>
          <w14:ligatures w14:val="none"/>
        </w:rPr>
        <w:t>Decentralized</w:t>
      </w:r>
      <w:proofErr w:type="spellEnd"/>
      <w:r w:rsidRPr="008320FA">
        <w:rPr>
          <w:rFonts w:ascii="Times New Roman" w:eastAsia="Times New Roman" w:hAnsi="Times New Roman" w:cs="Times New Roman"/>
          <w:color w:val="222222"/>
          <w:kern w:val="0"/>
          <w:shd w:val="clear" w:color="auto" w:fill="FFFFFF"/>
          <w14:ligatures w14:val="none"/>
        </w:rPr>
        <w:t xml:space="preserve"> peer-to-peer energy trading in microgrids: Leveraging blockchain technology and smart contracts." </w:t>
      </w:r>
      <w:r w:rsidRPr="008320FA">
        <w:rPr>
          <w:rFonts w:ascii="Times New Roman" w:eastAsia="Times New Roman" w:hAnsi="Times New Roman" w:cs="Times New Roman"/>
          <w:i/>
          <w:iCs/>
          <w:color w:val="222222"/>
          <w:kern w:val="0"/>
          <w:shd w:val="clear" w:color="auto" w:fill="FFFFFF"/>
          <w14:ligatures w14:val="none"/>
        </w:rPr>
        <w:t>Energy Reports</w:t>
      </w:r>
      <w:r w:rsidRPr="008320FA">
        <w:rPr>
          <w:rFonts w:ascii="Times New Roman" w:eastAsia="Times New Roman" w:hAnsi="Times New Roman" w:cs="Times New Roman"/>
          <w:color w:val="222222"/>
          <w:kern w:val="0"/>
          <w:shd w:val="clear" w:color="auto" w:fill="FFFFFF"/>
          <w14:ligatures w14:val="none"/>
        </w:rPr>
        <w:t xml:space="preserve"> 12 (2024): 1753-1764.</w:t>
      </w:r>
    </w:p>
    <w:p w14:paraId="51B95746" w14:textId="77777777" w:rsidR="00BE4869" w:rsidRPr="008320FA" w:rsidRDefault="00BE4869" w:rsidP="00BE4869">
      <w:pPr>
        <w:spacing w:after="0" w:line="240" w:lineRule="auto"/>
        <w:rPr>
          <w:rFonts w:ascii="Times New Roman" w:eastAsia="Times New Roman" w:hAnsi="Times New Roman" w:cs="Times New Roman"/>
          <w:kern w:val="0"/>
          <w:sz w:val="24"/>
          <w:szCs w:val="24"/>
          <w14:ligatures w14:val="none"/>
        </w:rPr>
      </w:pPr>
    </w:p>
    <w:p w14:paraId="4E55FCFC" w14:textId="77777777" w:rsidR="00BE4869" w:rsidRPr="008320FA" w:rsidRDefault="00BE4869" w:rsidP="00BE4869">
      <w:pPr>
        <w:spacing w:after="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222222"/>
          <w:kern w:val="0"/>
          <w:shd w:val="clear" w:color="auto" w:fill="FFFFFF"/>
          <w14:ligatures w14:val="none"/>
        </w:rPr>
        <w:t xml:space="preserve">[3] Ameni </w:t>
      </w:r>
      <w:proofErr w:type="spellStart"/>
      <w:proofErr w:type="gramStart"/>
      <w:r w:rsidRPr="008320FA">
        <w:rPr>
          <w:rFonts w:ascii="Times New Roman" w:eastAsia="Times New Roman" w:hAnsi="Times New Roman" w:cs="Times New Roman"/>
          <w:color w:val="222222"/>
          <w:kern w:val="0"/>
          <w:shd w:val="clear" w:color="auto" w:fill="FFFFFF"/>
          <w14:ligatures w14:val="none"/>
        </w:rPr>
        <w:t>Boumaiza</w:t>
      </w:r>
      <w:proofErr w:type="spellEnd"/>
      <w:r w:rsidRPr="008320FA">
        <w:rPr>
          <w:rFonts w:ascii="Times New Roman" w:eastAsia="Times New Roman" w:hAnsi="Times New Roman" w:cs="Times New Roman"/>
          <w:color w:val="222222"/>
          <w:kern w:val="0"/>
          <w:shd w:val="clear" w:color="auto" w:fill="FFFFFF"/>
          <w14:ligatures w14:val="none"/>
        </w:rPr>
        <w:t>  "</w:t>
      </w:r>
      <w:proofErr w:type="gramEnd"/>
      <w:r w:rsidRPr="008320FA">
        <w:rPr>
          <w:rFonts w:ascii="Times New Roman" w:eastAsia="Times New Roman" w:hAnsi="Times New Roman" w:cs="Times New Roman"/>
          <w:color w:val="222222"/>
          <w:kern w:val="0"/>
          <w:shd w:val="clear" w:color="auto" w:fill="FFFFFF"/>
          <w14:ligatures w14:val="none"/>
        </w:rPr>
        <w:t xml:space="preserve">A blockchain-based scalability solution with microgrids peer-to-peer trade." </w:t>
      </w:r>
      <w:r w:rsidRPr="008320FA">
        <w:rPr>
          <w:rFonts w:ascii="Times New Roman" w:eastAsia="Times New Roman" w:hAnsi="Times New Roman" w:cs="Times New Roman"/>
          <w:i/>
          <w:iCs/>
          <w:color w:val="222222"/>
          <w:kern w:val="0"/>
          <w:shd w:val="clear" w:color="auto" w:fill="FFFFFF"/>
          <w14:ligatures w14:val="none"/>
        </w:rPr>
        <w:t>Energies</w:t>
      </w:r>
      <w:r w:rsidRPr="008320FA">
        <w:rPr>
          <w:rFonts w:ascii="Times New Roman" w:eastAsia="Times New Roman" w:hAnsi="Times New Roman" w:cs="Times New Roman"/>
          <w:color w:val="222222"/>
          <w:kern w:val="0"/>
          <w:shd w:val="clear" w:color="auto" w:fill="FFFFFF"/>
          <w14:ligatures w14:val="none"/>
        </w:rPr>
        <w:t xml:space="preserve"> 17.4 (2024): 915.</w:t>
      </w:r>
    </w:p>
    <w:p w14:paraId="53D7203E" w14:textId="77777777" w:rsidR="00BE4869" w:rsidRPr="008320FA" w:rsidRDefault="00BE4869" w:rsidP="00BE4869">
      <w:pPr>
        <w:spacing w:after="0" w:line="240" w:lineRule="auto"/>
        <w:rPr>
          <w:rFonts w:ascii="Times New Roman" w:eastAsia="Times New Roman" w:hAnsi="Times New Roman" w:cs="Times New Roman"/>
          <w:kern w:val="0"/>
          <w:sz w:val="24"/>
          <w:szCs w:val="24"/>
          <w14:ligatures w14:val="none"/>
        </w:rPr>
      </w:pPr>
    </w:p>
    <w:p w14:paraId="7EFCDC69" w14:textId="77777777" w:rsidR="00BE4869" w:rsidRPr="008320FA" w:rsidRDefault="00BE4869" w:rsidP="00BE4869">
      <w:pPr>
        <w:spacing w:after="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222222"/>
          <w:kern w:val="0"/>
          <w:shd w:val="clear" w:color="auto" w:fill="FFFFFF"/>
          <w14:ligatures w14:val="none"/>
        </w:rPr>
        <w:lastRenderedPageBreak/>
        <w:t xml:space="preserve">[4] Ying </w:t>
      </w:r>
      <w:proofErr w:type="gramStart"/>
      <w:r w:rsidRPr="008320FA">
        <w:rPr>
          <w:rFonts w:ascii="Times New Roman" w:eastAsia="Times New Roman" w:hAnsi="Times New Roman" w:cs="Times New Roman"/>
          <w:color w:val="222222"/>
          <w:kern w:val="0"/>
          <w:shd w:val="clear" w:color="auto" w:fill="FFFFFF"/>
          <w14:ligatures w14:val="none"/>
        </w:rPr>
        <w:t>Wu  ,</w:t>
      </w:r>
      <w:proofErr w:type="gramEnd"/>
      <w:r w:rsidRPr="008320FA">
        <w:rPr>
          <w:rFonts w:ascii="Times New Roman" w:eastAsia="Times New Roman" w:hAnsi="Times New Roman" w:cs="Times New Roman"/>
          <w:color w:val="222222"/>
          <w:kern w:val="0"/>
          <w:shd w:val="clear" w:color="auto" w:fill="FFFFFF"/>
          <w14:ligatures w14:val="none"/>
        </w:rPr>
        <w:t xml:space="preserve"> </w:t>
      </w:r>
      <w:proofErr w:type="spellStart"/>
      <w:r w:rsidRPr="008320FA">
        <w:rPr>
          <w:rFonts w:ascii="Times New Roman" w:eastAsia="Times New Roman" w:hAnsi="Times New Roman" w:cs="Times New Roman"/>
          <w:color w:val="222222"/>
          <w:kern w:val="0"/>
          <w:shd w:val="clear" w:color="auto" w:fill="FFFFFF"/>
          <w14:ligatures w14:val="none"/>
        </w:rPr>
        <w:t>Yanpeng</w:t>
      </w:r>
      <w:proofErr w:type="spellEnd"/>
      <w:r w:rsidRPr="008320FA">
        <w:rPr>
          <w:rFonts w:ascii="Times New Roman" w:eastAsia="Times New Roman" w:hAnsi="Times New Roman" w:cs="Times New Roman"/>
          <w:color w:val="222222"/>
          <w:kern w:val="0"/>
          <w:shd w:val="clear" w:color="auto" w:fill="FFFFFF"/>
          <w14:ligatures w14:val="none"/>
        </w:rPr>
        <w:t xml:space="preserve"> Wu  , Halil </w:t>
      </w:r>
      <w:proofErr w:type="spellStart"/>
      <w:r w:rsidRPr="008320FA">
        <w:rPr>
          <w:rFonts w:ascii="Times New Roman" w:eastAsia="Times New Roman" w:hAnsi="Times New Roman" w:cs="Times New Roman"/>
          <w:color w:val="222222"/>
          <w:kern w:val="0"/>
          <w:shd w:val="clear" w:color="auto" w:fill="FFFFFF"/>
          <w14:ligatures w14:val="none"/>
        </w:rPr>
        <w:t>Cimen</w:t>
      </w:r>
      <w:proofErr w:type="spellEnd"/>
      <w:r w:rsidRPr="008320FA">
        <w:rPr>
          <w:rFonts w:ascii="Times New Roman" w:eastAsia="Times New Roman" w:hAnsi="Times New Roman" w:cs="Times New Roman"/>
          <w:color w:val="222222"/>
          <w:kern w:val="0"/>
          <w:shd w:val="clear" w:color="auto" w:fill="FFFFFF"/>
          <w14:ligatures w14:val="none"/>
        </w:rPr>
        <w:t xml:space="preserve">  , Juan C. Vasquez  , Josep M. Guerrero .”Towards collective energy Community: Potential roles of microgrid and blockchain to go beyond P2P energy trading”. </w:t>
      </w:r>
      <w:r w:rsidRPr="008320FA">
        <w:rPr>
          <w:rFonts w:ascii="Times New Roman" w:eastAsia="Times New Roman" w:hAnsi="Times New Roman" w:cs="Times New Roman"/>
          <w:i/>
          <w:iCs/>
          <w:color w:val="222222"/>
          <w:kern w:val="0"/>
          <w:shd w:val="clear" w:color="auto" w:fill="FFFFFF"/>
          <w14:ligatures w14:val="none"/>
        </w:rPr>
        <w:t>Applied Energy</w:t>
      </w:r>
      <w:r w:rsidRPr="008320FA">
        <w:rPr>
          <w:rFonts w:ascii="Times New Roman" w:eastAsia="Times New Roman" w:hAnsi="Times New Roman" w:cs="Times New Roman"/>
          <w:color w:val="222222"/>
          <w:kern w:val="0"/>
          <w:shd w:val="clear" w:color="auto" w:fill="FFFFFF"/>
          <w14:ligatures w14:val="none"/>
        </w:rPr>
        <w:t xml:space="preserve">, </w:t>
      </w:r>
      <w:r w:rsidRPr="008320FA">
        <w:rPr>
          <w:rFonts w:ascii="Times New Roman" w:eastAsia="Times New Roman" w:hAnsi="Times New Roman" w:cs="Times New Roman"/>
          <w:i/>
          <w:iCs/>
          <w:color w:val="222222"/>
          <w:kern w:val="0"/>
          <w:shd w:val="clear" w:color="auto" w:fill="FFFFFF"/>
          <w14:ligatures w14:val="none"/>
        </w:rPr>
        <w:t>314</w:t>
      </w:r>
      <w:r w:rsidRPr="008320FA">
        <w:rPr>
          <w:rFonts w:ascii="Times New Roman" w:eastAsia="Times New Roman" w:hAnsi="Times New Roman" w:cs="Times New Roman"/>
          <w:color w:val="222222"/>
          <w:kern w:val="0"/>
          <w:shd w:val="clear" w:color="auto" w:fill="FFFFFF"/>
          <w14:ligatures w14:val="none"/>
        </w:rPr>
        <w:t>, 119003.</w:t>
      </w:r>
    </w:p>
    <w:p w14:paraId="45A0ABF2" w14:textId="77777777" w:rsidR="00BE4869" w:rsidRPr="008320FA" w:rsidRDefault="00BE4869" w:rsidP="00BE4869">
      <w:pPr>
        <w:spacing w:after="0" w:line="240" w:lineRule="auto"/>
        <w:rPr>
          <w:rFonts w:ascii="Times New Roman" w:eastAsia="Times New Roman" w:hAnsi="Times New Roman" w:cs="Times New Roman"/>
          <w:kern w:val="0"/>
          <w:sz w:val="24"/>
          <w:szCs w:val="24"/>
          <w14:ligatures w14:val="none"/>
        </w:rPr>
      </w:pPr>
    </w:p>
    <w:p w14:paraId="3FF129DF" w14:textId="77777777" w:rsidR="00BE4869" w:rsidRPr="008320FA" w:rsidRDefault="00BE4869" w:rsidP="00BE4869">
      <w:pPr>
        <w:spacing w:after="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222222"/>
          <w:kern w:val="0"/>
          <w:shd w:val="clear" w:color="auto" w:fill="FFFFFF"/>
          <w14:ligatures w14:val="none"/>
        </w:rPr>
        <w:t xml:space="preserve">[5] Alain Aoun, Mehdi Adda, Adrian </w:t>
      </w:r>
      <w:proofErr w:type="spellStart"/>
      <w:proofErr w:type="gramStart"/>
      <w:r w:rsidRPr="008320FA">
        <w:rPr>
          <w:rFonts w:ascii="Times New Roman" w:eastAsia="Times New Roman" w:hAnsi="Times New Roman" w:cs="Times New Roman"/>
          <w:color w:val="222222"/>
          <w:kern w:val="0"/>
          <w:shd w:val="clear" w:color="auto" w:fill="FFFFFF"/>
          <w14:ligatures w14:val="none"/>
        </w:rPr>
        <w:t>Ilinca</w:t>
      </w:r>
      <w:proofErr w:type="spellEnd"/>
      <w:r w:rsidRPr="008320FA">
        <w:rPr>
          <w:rFonts w:ascii="Times New Roman" w:eastAsia="Times New Roman" w:hAnsi="Times New Roman" w:cs="Times New Roman"/>
          <w:color w:val="222222"/>
          <w:kern w:val="0"/>
          <w:shd w:val="clear" w:color="auto" w:fill="FFFFFF"/>
          <w14:ligatures w14:val="none"/>
        </w:rPr>
        <w:t xml:space="preserve"> ,</w:t>
      </w:r>
      <w:proofErr w:type="gramEnd"/>
      <w:r w:rsidRPr="008320FA">
        <w:rPr>
          <w:rFonts w:ascii="Times New Roman" w:eastAsia="Times New Roman" w:hAnsi="Times New Roman" w:cs="Times New Roman"/>
          <w:color w:val="222222"/>
          <w:kern w:val="0"/>
          <w:shd w:val="clear" w:color="auto" w:fill="FFFFFF"/>
          <w14:ligatures w14:val="none"/>
        </w:rPr>
        <w:t xml:space="preserve"> </w:t>
      </w:r>
      <w:proofErr w:type="spellStart"/>
      <w:r w:rsidRPr="008320FA">
        <w:rPr>
          <w:rFonts w:ascii="Times New Roman" w:eastAsia="Times New Roman" w:hAnsi="Times New Roman" w:cs="Times New Roman"/>
          <w:color w:val="222222"/>
          <w:kern w:val="0"/>
          <w:shd w:val="clear" w:color="auto" w:fill="FFFFFF"/>
          <w14:ligatures w14:val="none"/>
        </w:rPr>
        <w:t>Mazen</w:t>
      </w:r>
      <w:proofErr w:type="spellEnd"/>
      <w:r w:rsidRPr="008320FA">
        <w:rPr>
          <w:rFonts w:ascii="Times New Roman" w:eastAsia="Times New Roman" w:hAnsi="Times New Roman" w:cs="Times New Roman"/>
          <w:color w:val="222222"/>
          <w:kern w:val="0"/>
          <w:shd w:val="clear" w:color="auto" w:fill="FFFFFF"/>
          <w14:ligatures w14:val="none"/>
        </w:rPr>
        <w:t xml:space="preserve"> </w:t>
      </w:r>
      <w:proofErr w:type="spellStart"/>
      <w:r w:rsidRPr="008320FA">
        <w:rPr>
          <w:rFonts w:ascii="Times New Roman" w:eastAsia="Times New Roman" w:hAnsi="Times New Roman" w:cs="Times New Roman"/>
          <w:color w:val="222222"/>
          <w:kern w:val="0"/>
          <w:shd w:val="clear" w:color="auto" w:fill="FFFFFF"/>
          <w14:ligatures w14:val="none"/>
        </w:rPr>
        <w:t>Ghandour</w:t>
      </w:r>
      <w:proofErr w:type="spellEnd"/>
      <w:r w:rsidRPr="008320FA">
        <w:rPr>
          <w:rFonts w:ascii="Times New Roman" w:eastAsia="Times New Roman" w:hAnsi="Times New Roman" w:cs="Times New Roman"/>
          <w:color w:val="222222"/>
          <w:kern w:val="0"/>
          <w:shd w:val="clear" w:color="auto" w:fill="FFFFFF"/>
          <w14:ligatures w14:val="none"/>
        </w:rPr>
        <w:t xml:space="preserve">, Hussein Ibrahim ."Comparison between Blockchain P2P Energy Trading and Conventional Incentive Mechanisms for Distributed Energy Resources—A Rural Microgrid Use Case Study." </w:t>
      </w:r>
      <w:r w:rsidRPr="008320FA">
        <w:rPr>
          <w:rFonts w:ascii="Times New Roman" w:eastAsia="Times New Roman" w:hAnsi="Times New Roman" w:cs="Times New Roman"/>
          <w:i/>
          <w:iCs/>
          <w:color w:val="222222"/>
          <w:kern w:val="0"/>
          <w:shd w:val="clear" w:color="auto" w:fill="FFFFFF"/>
          <w14:ligatures w14:val="none"/>
        </w:rPr>
        <w:t>Applied Sciences</w:t>
      </w:r>
      <w:r w:rsidRPr="008320FA">
        <w:rPr>
          <w:rFonts w:ascii="Times New Roman" w:eastAsia="Times New Roman" w:hAnsi="Times New Roman" w:cs="Times New Roman"/>
          <w:color w:val="222222"/>
          <w:kern w:val="0"/>
          <w:shd w:val="clear" w:color="auto" w:fill="FFFFFF"/>
          <w14:ligatures w14:val="none"/>
        </w:rPr>
        <w:t xml:space="preserve"> 14.17 (2024): 7618.</w:t>
      </w:r>
    </w:p>
    <w:p w14:paraId="21E02A61" w14:textId="77777777" w:rsidR="00BE4869" w:rsidRPr="008320FA" w:rsidRDefault="00BE4869" w:rsidP="00BE4869">
      <w:pPr>
        <w:spacing w:after="0" w:line="240" w:lineRule="auto"/>
        <w:rPr>
          <w:rFonts w:ascii="Times New Roman" w:eastAsia="Times New Roman" w:hAnsi="Times New Roman" w:cs="Times New Roman"/>
          <w:kern w:val="0"/>
          <w:sz w:val="24"/>
          <w:szCs w:val="24"/>
          <w14:ligatures w14:val="none"/>
        </w:rPr>
      </w:pPr>
    </w:p>
    <w:p w14:paraId="2FC680F7" w14:textId="77777777" w:rsidR="00BE4869" w:rsidRPr="008320FA" w:rsidRDefault="00BE4869" w:rsidP="00BE4869">
      <w:pPr>
        <w:spacing w:after="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222222"/>
          <w:kern w:val="0"/>
          <w:shd w:val="clear" w:color="auto" w:fill="FFFFFF"/>
          <w14:ligatures w14:val="none"/>
        </w:rPr>
        <w:t xml:space="preserve">[6] </w:t>
      </w:r>
      <w:proofErr w:type="spellStart"/>
      <w:r w:rsidRPr="008320FA">
        <w:rPr>
          <w:rFonts w:ascii="Times New Roman" w:eastAsia="Times New Roman" w:hAnsi="Times New Roman" w:cs="Times New Roman"/>
          <w:color w:val="000000"/>
          <w:kern w:val="0"/>
          <w:shd w:val="clear" w:color="auto" w:fill="FFFFFF"/>
          <w14:ligatures w14:val="none"/>
        </w:rPr>
        <w:t>Yaçine</w:t>
      </w:r>
      <w:proofErr w:type="spellEnd"/>
      <w:r w:rsidRPr="008320FA">
        <w:rPr>
          <w:rFonts w:ascii="Times New Roman" w:eastAsia="Times New Roman" w:hAnsi="Times New Roman" w:cs="Times New Roman"/>
          <w:color w:val="000000"/>
          <w:kern w:val="0"/>
          <w:shd w:val="clear" w:color="auto" w:fill="FFFFFF"/>
          <w14:ligatures w14:val="none"/>
        </w:rPr>
        <w:t xml:space="preserve"> </w:t>
      </w:r>
      <w:proofErr w:type="spellStart"/>
      <w:r w:rsidRPr="008320FA">
        <w:rPr>
          <w:rFonts w:ascii="Times New Roman" w:eastAsia="Times New Roman" w:hAnsi="Times New Roman" w:cs="Times New Roman"/>
          <w:color w:val="000000"/>
          <w:kern w:val="0"/>
          <w:shd w:val="clear" w:color="auto" w:fill="FFFFFF"/>
          <w14:ligatures w14:val="none"/>
        </w:rPr>
        <w:t>Merrad</w:t>
      </w:r>
      <w:proofErr w:type="spellEnd"/>
      <w:r w:rsidRPr="008320FA">
        <w:rPr>
          <w:rFonts w:ascii="Times New Roman" w:eastAsia="Times New Roman" w:hAnsi="Times New Roman" w:cs="Times New Roman"/>
          <w:color w:val="000000"/>
          <w:kern w:val="0"/>
          <w:shd w:val="clear" w:color="auto" w:fill="FFFFFF"/>
          <w14:ligatures w14:val="none"/>
        </w:rPr>
        <w:t xml:space="preserve">, Mohamed Hadi </w:t>
      </w:r>
      <w:proofErr w:type="spellStart"/>
      <w:r w:rsidRPr="008320FA">
        <w:rPr>
          <w:rFonts w:ascii="Times New Roman" w:eastAsia="Times New Roman" w:hAnsi="Times New Roman" w:cs="Times New Roman"/>
          <w:color w:val="000000"/>
          <w:kern w:val="0"/>
          <w:shd w:val="clear" w:color="auto" w:fill="FFFFFF"/>
          <w14:ligatures w14:val="none"/>
        </w:rPr>
        <w:t>Habaebi</w:t>
      </w:r>
      <w:proofErr w:type="spellEnd"/>
      <w:r w:rsidRPr="008320FA">
        <w:rPr>
          <w:rFonts w:ascii="Times New Roman" w:eastAsia="Times New Roman" w:hAnsi="Times New Roman" w:cs="Times New Roman"/>
          <w:color w:val="000000"/>
          <w:kern w:val="0"/>
          <w:shd w:val="clear" w:color="auto" w:fill="FFFFFF"/>
          <w14:ligatures w14:val="none"/>
        </w:rPr>
        <w:t xml:space="preserve">, Md. Rafiqul </w:t>
      </w:r>
      <w:proofErr w:type="spellStart"/>
      <w:proofErr w:type="gramStart"/>
      <w:r w:rsidRPr="008320FA">
        <w:rPr>
          <w:rFonts w:ascii="Times New Roman" w:eastAsia="Times New Roman" w:hAnsi="Times New Roman" w:cs="Times New Roman"/>
          <w:color w:val="000000"/>
          <w:kern w:val="0"/>
          <w:shd w:val="clear" w:color="auto" w:fill="FFFFFF"/>
          <w14:ligatures w14:val="none"/>
        </w:rPr>
        <w:t>Islam,Teddy</w:t>
      </w:r>
      <w:proofErr w:type="spellEnd"/>
      <w:proofErr w:type="gramEnd"/>
      <w:r w:rsidRPr="008320FA">
        <w:rPr>
          <w:rFonts w:ascii="Times New Roman" w:eastAsia="Times New Roman" w:hAnsi="Times New Roman" w:cs="Times New Roman"/>
          <w:color w:val="000000"/>
          <w:kern w:val="0"/>
          <w:shd w:val="clear" w:color="auto" w:fill="FFFFFF"/>
          <w14:ligatures w14:val="none"/>
        </w:rPr>
        <w:t xml:space="preserve"> Surya </w:t>
      </w:r>
      <w:proofErr w:type="spellStart"/>
      <w:r w:rsidRPr="008320FA">
        <w:rPr>
          <w:rFonts w:ascii="Times New Roman" w:eastAsia="Times New Roman" w:hAnsi="Times New Roman" w:cs="Times New Roman"/>
          <w:color w:val="000000"/>
          <w:kern w:val="0"/>
          <w:shd w:val="clear" w:color="auto" w:fill="FFFFFF"/>
          <w14:ligatures w14:val="none"/>
        </w:rPr>
        <w:t>Gunawan,Elfatih</w:t>
      </w:r>
      <w:proofErr w:type="spellEnd"/>
      <w:r w:rsidRPr="008320FA">
        <w:rPr>
          <w:rFonts w:ascii="Times New Roman" w:eastAsia="Times New Roman" w:hAnsi="Times New Roman" w:cs="Times New Roman"/>
          <w:color w:val="000000"/>
          <w:kern w:val="0"/>
          <w:shd w:val="clear" w:color="auto" w:fill="FFFFFF"/>
          <w14:ligatures w14:val="none"/>
        </w:rPr>
        <w:t xml:space="preserve"> A. A. </w:t>
      </w:r>
      <w:proofErr w:type="spellStart"/>
      <w:r w:rsidRPr="008320FA">
        <w:rPr>
          <w:rFonts w:ascii="Times New Roman" w:eastAsia="Times New Roman" w:hAnsi="Times New Roman" w:cs="Times New Roman"/>
          <w:color w:val="000000"/>
          <w:kern w:val="0"/>
          <w:shd w:val="clear" w:color="auto" w:fill="FFFFFF"/>
          <w14:ligatures w14:val="none"/>
        </w:rPr>
        <w:t>Elsheikh,F</w:t>
      </w:r>
      <w:proofErr w:type="spellEnd"/>
      <w:r w:rsidRPr="008320FA">
        <w:rPr>
          <w:rFonts w:ascii="Times New Roman" w:eastAsia="Times New Roman" w:hAnsi="Times New Roman" w:cs="Times New Roman"/>
          <w:color w:val="000000"/>
          <w:kern w:val="0"/>
          <w:shd w:val="clear" w:color="auto" w:fill="FFFFFF"/>
          <w14:ligatures w14:val="none"/>
        </w:rPr>
        <w:t xml:space="preserve">. M. Suliman, </w:t>
      </w:r>
      <w:proofErr w:type="spellStart"/>
      <w:r w:rsidRPr="008320FA">
        <w:rPr>
          <w:rFonts w:ascii="Times New Roman" w:eastAsia="Times New Roman" w:hAnsi="Times New Roman" w:cs="Times New Roman"/>
          <w:color w:val="000000"/>
          <w:kern w:val="0"/>
          <w:shd w:val="clear" w:color="auto" w:fill="FFFFFF"/>
          <w14:ligatures w14:val="none"/>
        </w:rPr>
        <w:t>Mokhtaria</w:t>
      </w:r>
      <w:proofErr w:type="spellEnd"/>
      <w:r w:rsidRPr="008320FA">
        <w:rPr>
          <w:rFonts w:ascii="Times New Roman" w:eastAsia="Times New Roman" w:hAnsi="Times New Roman" w:cs="Times New Roman"/>
          <w:color w:val="000000"/>
          <w:kern w:val="0"/>
          <w:shd w:val="clear" w:color="auto" w:fill="FFFFFF"/>
          <w14:ligatures w14:val="none"/>
        </w:rPr>
        <w:t xml:space="preserve"> </w:t>
      </w:r>
      <w:proofErr w:type="spellStart"/>
      <w:r w:rsidRPr="008320FA">
        <w:rPr>
          <w:rFonts w:ascii="Times New Roman" w:eastAsia="Times New Roman" w:hAnsi="Times New Roman" w:cs="Times New Roman"/>
          <w:color w:val="000000"/>
          <w:kern w:val="0"/>
          <w:shd w:val="clear" w:color="auto" w:fill="FFFFFF"/>
          <w14:ligatures w14:val="none"/>
        </w:rPr>
        <w:t>Mesri</w:t>
      </w:r>
      <w:proofErr w:type="spellEnd"/>
      <w:r w:rsidRPr="008320FA">
        <w:rPr>
          <w:rFonts w:ascii="Times New Roman" w:eastAsia="Times New Roman" w:hAnsi="Times New Roman" w:cs="Times New Roman"/>
          <w:color w:val="000000"/>
          <w:kern w:val="0"/>
          <w:shd w:val="clear" w:color="auto" w:fill="FFFFFF"/>
          <w14:ligatures w14:val="none"/>
        </w:rPr>
        <w:t xml:space="preserve"> . </w:t>
      </w:r>
      <w:r w:rsidRPr="008320FA">
        <w:rPr>
          <w:rFonts w:ascii="Times New Roman" w:eastAsia="Times New Roman" w:hAnsi="Times New Roman" w:cs="Times New Roman"/>
          <w:color w:val="222222"/>
          <w:kern w:val="0"/>
          <w:shd w:val="clear" w:color="auto" w:fill="FFFFFF"/>
          <w14:ligatures w14:val="none"/>
        </w:rPr>
        <w:t xml:space="preserve">"Machine learning-blockchain based autonomic peer-to-peer energy trading system." </w:t>
      </w:r>
      <w:r w:rsidRPr="008320FA">
        <w:rPr>
          <w:rFonts w:ascii="Times New Roman" w:eastAsia="Times New Roman" w:hAnsi="Times New Roman" w:cs="Times New Roman"/>
          <w:i/>
          <w:iCs/>
          <w:color w:val="222222"/>
          <w:kern w:val="0"/>
          <w:shd w:val="clear" w:color="auto" w:fill="FFFFFF"/>
          <w14:ligatures w14:val="none"/>
        </w:rPr>
        <w:t>Applied Sciences</w:t>
      </w:r>
      <w:r w:rsidRPr="008320FA">
        <w:rPr>
          <w:rFonts w:ascii="Times New Roman" w:eastAsia="Times New Roman" w:hAnsi="Times New Roman" w:cs="Times New Roman"/>
          <w:color w:val="222222"/>
          <w:kern w:val="0"/>
          <w:shd w:val="clear" w:color="auto" w:fill="FFFFFF"/>
          <w14:ligatures w14:val="none"/>
        </w:rPr>
        <w:t xml:space="preserve"> 12.7 (2022): 3507.</w:t>
      </w:r>
    </w:p>
    <w:p w14:paraId="6D4E4045" w14:textId="77777777" w:rsidR="00BE4869" w:rsidRPr="008320FA" w:rsidRDefault="00BE4869" w:rsidP="00BE4869">
      <w:pPr>
        <w:spacing w:after="0" w:line="240" w:lineRule="auto"/>
        <w:rPr>
          <w:rFonts w:ascii="Times New Roman" w:eastAsia="Times New Roman" w:hAnsi="Times New Roman" w:cs="Times New Roman"/>
          <w:kern w:val="0"/>
          <w:sz w:val="24"/>
          <w:szCs w:val="24"/>
          <w14:ligatures w14:val="none"/>
        </w:rPr>
      </w:pPr>
    </w:p>
    <w:p w14:paraId="6E048E46" w14:textId="77777777" w:rsidR="00BE4869" w:rsidRPr="008320FA" w:rsidRDefault="00BE4869" w:rsidP="00BE4869">
      <w:pPr>
        <w:spacing w:after="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222222"/>
          <w:kern w:val="0"/>
          <w:shd w:val="clear" w:color="auto" w:fill="FFFFFF"/>
          <w14:ligatures w14:val="none"/>
        </w:rPr>
        <w:t xml:space="preserve">[7] </w:t>
      </w:r>
      <w:proofErr w:type="spellStart"/>
      <w:r w:rsidRPr="008320FA">
        <w:rPr>
          <w:rFonts w:ascii="Times New Roman" w:eastAsia="Times New Roman" w:hAnsi="Times New Roman" w:cs="Times New Roman"/>
          <w:color w:val="222222"/>
          <w:kern w:val="0"/>
          <w:shd w:val="clear" w:color="auto" w:fill="FFFFFF"/>
          <w14:ligatures w14:val="none"/>
        </w:rPr>
        <w:t>Mahfuzur</w:t>
      </w:r>
      <w:proofErr w:type="spellEnd"/>
      <w:r w:rsidRPr="008320FA">
        <w:rPr>
          <w:rFonts w:ascii="Times New Roman" w:eastAsia="Times New Roman" w:hAnsi="Times New Roman" w:cs="Times New Roman"/>
          <w:color w:val="222222"/>
          <w:kern w:val="0"/>
          <w:shd w:val="clear" w:color="auto" w:fill="FFFFFF"/>
          <w14:ligatures w14:val="none"/>
        </w:rPr>
        <w:t xml:space="preserve"> Rahman, </w:t>
      </w:r>
      <w:proofErr w:type="spellStart"/>
      <w:r w:rsidRPr="008320FA">
        <w:rPr>
          <w:rFonts w:ascii="Times New Roman" w:eastAsia="Times New Roman" w:hAnsi="Times New Roman" w:cs="Times New Roman"/>
          <w:color w:val="222222"/>
          <w:kern w:val="0"/>
          <w:shd w:val="clear" w:color="auto" w:fill="FFFFFF"/>
          <w14:ligatures w14:val="none"/>
        </w:rPr>
        <w:t>Solaiman</w:t>
      </w:r>
      <w:proofErr w:type="spellEnd"/>
      <w:r w:rsidRPr="008320FA">
        <w:rPr>
          <w:rFonts w:ascii="Times New Roman" w:eastAsia="Times New Roman" w:hAnsi="Times New Roman" w:cs="Times New Roman"/>
          <w:color w:val="222222"/>
          <w:kern w:val="0"/>
          <w:shd w:val="clear" w:color="auto" w:fill="FFFFFF"/>
          <w14:ligatures w14:val="none"/>
        </w:rPr>
        <w:t xml:space="preserve"> Chowdhury, Mohammad </w:t>
      </w:r>
      <w:proofErr w:type="spellStart"/>
      <w:proofErr w:type="gramStart"/>
      <w:r w:rsidRPr="008320FA">
        <w:rPr>
          <w:rFonts w:ascii="Times New Roman" w:eastAsia="Times New Roman" w:hAnsi="Times New Roman" w:cs="Times New Roman"/>
          <w:color w:val="222222"/>
          <w:kern w:val="0"/>
          <w:shd w:val="clear" w:color="auto" w:fill="FFFFFF"/>
          <w14:ligatures w14:val="none"/>
        </w:rPr>
        <w:t>Shorfuzzaman</w:t>
      </w:r>
      <w:proofErr w:type="spellEnd"/>
      <w:r w:rsidRPr="008320FA">
        <w:rPr>
          <w:rFonts w:ascii="Times New Roman" w:eastAsia="Times New Roman" w:hAnsi="Times New Roman" w:cs="Times New Roman"/>
          <w:color w:val="222222"/>
          <w:kern w:val="0"/>
          <w:shd w:val="clear" w:color="auto" w:fill="FFFFFF"/>
          <w14:ligatures w14:val="none"/>
        </w:rPr>
        <w:t xml:space="preserve"> ,</w:t>
      </w:r>
      <w:proofErr w:type="gramEnd"/>
      <w:r w:rsidRPr="008320FA">
        <w:rPr>
          <w:rFonts w:ascii="Times New Roman" w:eastAsia="Times New Roman" w:hAnsi="Times New Roman" w:cs="Times New Roman"/>
          <w:color w:val="222222"/>
          <w:kern w:val="0"/>
          <w:shd w:val="clear" w:color="auto" w:fill="FFFFFF"/>
          <w14:ligatures w14:val="none"/>
        </w:rPr>
        <w:t xml:space="preserve"> Mohammad Kamal Hossain and Mohammad </w:t>
      </w:r>
      <w:proofErr w:type="spellStart"/>
      <w:r w:rsidRPr="008320FA">
        <w:rPr>
          <w:rFonts w:ascii="Times New Roman" w:eastAsia="Times New Roman" w:hAnsi="Times New Roman" w:cs="Times New Roman"/>
          <w:color w:val="222222"/>
          <w:kern w:val="0"/>
          <w:shd w:val="clear" w:color="auto" w:fill="FFFFFF"/>
          <w14:ligatures w14:val="none"/>
        </w:rPr>
        <w:t>Hammoudeh</w:t>
      </w:r>
      <w:proofErr w:type="spellEnd"/>
      <w:r w:rsidRPr="008320FA">
        <w:rPr>
          <w:rFonts w:ascii="Times New Roman" w:eastAsia="Times New Roman" w:hAnsi="Times New Roman" w:cs="Times New Roman"/>
          <w:color w:val="222222"/>
          <w:kern w:val="0"/>
          <w:shd w:val="clear" w:color="auto" w:fill="FFFFFF"/>
          <w14:ligatures w14:val="none"/>
        </w:rPr>
        <w:t xml:space="preserve">. "Peer-to-peer power energy trading in blockchain using efficient machine learning model." </w:t>
      </w:r>
      <w:r w:rsidRPr="008320FA">
        <w:rPr>
          <w:rFonts w:ascii="Times New Roman" w:eastAsia="Times New Roman" w:hAnsi="Times New Roman" w:cs="Times New Roman"/>
          <w:i/>
          <w:iCs/>
          <w:color w:val="222222"/>
          <w:kern w:val="0"/>
          <w:shd w:val="clear" w:color="auto" w:fill="FFFFFF"/>
          <w14:ligatures w14:val="none"/>
        </w:rPr>
        <w:t>Sustainability</w:t>
      </w:r>
      <w:r w:rsidRPr="008320FA">
        <w:rPr>
          <w:rFonts w:ascii="Times New Roman" w:eastAsia="Times New Roman" w:hAnsi="Times New Roman" w:cs="Times New Roman"/>
          <w:color w:val="222222"/>
          <w:kern w:val="0"/>
          <w:shd w:val="clear" w:color="auto" w:fill="FFFFFF"/>
          <w14:ligatures w14:val="none"/>
        </w:rPr>
        <w:t xml:space="preserve"> 15.18 (2023): 13640.</w:t>
      </w:r>
    </w:p>
    <w:p w14:paraId="3FD31355" w14:textId="77777777" w:rsidR="00BE4869" w:rsidRPr="008320FA" w:rsidRDefault="00BE4869" w:rsidP="00BE4869">
      <w:pPr>
        <w:spacing w:after="0" w:line="240" w:lineRule="auto"/>
        <w:rPr>
          <w:rFonts w:ascii="Times New Roman" w:eastAsia="Times New Roman" w:hAnsi="Times New Roman" w:cs="Times New Roman"/>
          <w:kern w:val="0"/>
          <w:sz w:val="24"/>
          <w:szCs w:val="24"/>
          <w14:ligatures w14:val="none"/>
        </w:rPr>
      </w:pPr>
    </w:p>
    <w:p w14:paraId="1F99801E" w14:textId="77777777" w:rsidR="00BE4869" w:rsidRPr="008320FA" w:rsidRDefault="00BE4869" w:rsidP="00BE4869">
      <w:pPr>
        <w:spacing w:after="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222222"/>
          <w:kern w:val="0"/>
          <w:shd w:val="clear" w:color="auto" w:fill="FFFFFF"/>
          <w14:ligatures w14:val="none"/>
        </w:rPr>
        <w:t xml:space="preserve">[8] </w:t>
      </w:r>
      <w:proofErr w:type="spellStart"/>
      <w:r w:rsidRPr="008320FA">
        <w:rPr>
          <w:rFonts w:ascii="Times New Roman" w:eastAsia="Times New Roman" w:hAnsi="Times New Roman" w:cs="Times New Roman"/>
          <w:color w:val="222222"/>
          <w:kern w:val="0"/>
          <w:shd w:val="clear" w:color="auto" w:fill="FFFFFF"/>
          <w14:ligatures w14:val="none"/>
        </w:rPr>
        <w:t>Jhanvi</w:t>
      </w:r>
      <w:proofErr w:type="spellEnd"/>
      <w:r w:rsidRPr="008320FA">
        <w:rPr>
          <w:rFonts w:ascii="Times New Roman" w:eastAsia="Times New Roman" w:hAnsi="Times New Roman" w:cs="Times New Roman"/>
          <w:color w:val="222222"/>
          <w:kern w:val="0"/>
          <w:shd w:val="clear" w:color="auto" w:fill="FFFFFF"/>
          <w14:ligatures w14:val="none"/>
        </w:rPr>
        <w:t xml:space="preserve"> </w:t>
      </w:r>
      <w:proofErr w:type="gramStart"/>
      <w:r w:rsidRPr="008320FA">
        <w:rPr>
          <w:rFonts w:ascii="Times New Roman" w:eastAsia="Times New Roman" w:hAnsi="Times New Roman" w:cs="Times New Roman"/>
          <w:color w:val="222222"/>
          <w:kern w:val="0"/>
          <w:shd w:val="clear" w:color="auto" w:fill="FFFFFF"/>
          <w14:ligatures w14:val="none"/>
        </w:rPr>
        <w:t>Gupta ,</w:t>
      </w:r>
      <w:proofErr w:type="gramEnd"/>
      <w:r w:rsidRPr="008320FA">
        <w:rPr>
          <w:rFonts w:ascii="Times New Roman" w:eastAsia="Times New Roman" w:hAnsi="Times New Roman" w:cs="Times New Roman"/>
          <w:color w:val="222222"/>
          <w:kern w:val="0"/>
          <w:shd w:val="clear" w:color="auto" w:fill="FFFFFF"/>
          <w14:ligatures w14:val="none"/>
        </w:rPr>
        <w:t xml:space="preserve"> Sanskar Jain , </w:t>
      </w:r>
      <w:proofErr w:type="spellStart"/>
      <w:r w:rsidRPr="008320FA">
        <w:rPr>
          <w:rFonts w:ascii="Times New Roman" w:eastAsia="Times New Roman" w:hAnsi="Times New Roman" w:cs="Times New Roman"/>
          <w:color w:val="222222"/>
          <w:kern w:val="0"/>
          <w:shd w:val="clear" w:color="auto" w:fill="FFFFFF"/>
          <w14:ligatures w14:val="none"/>
        </w:rPr>
        <w:t>Suprava</w:t>
      </w:r>
      <w:proofErr w:type="spellEnd"/>
      <w:r w:rsidRPr="008320FA">
        <w:rPr>
          <w:rFonts w:ascii="Times New Roman" w:eastAsia="Times New Roman" w:hAnsi="Times New Roman" w:cs="Times New Roman"/>
          <w:color w:val="222222"/>
          <w:kern w:val="0"/>
          <w:shd w:val="clear" w:color="auto" w:fill="FFFFFF"/>
          <w14:ligatures w14:val="none"/>
        </w:rPr>
        <w:t xml:space="preserve"> Chakraborty 2, Vladimir </w:t>
      </w:r>
      <w:proofErr w:type="spellStart"/>
      <w:r w:rsidRPr="008320FA">
        <w:rPr>
          <w:rFonts w:ascii="Times New Roman" w:eastAsia="Times New Roman" w:hAnsi="Times New Roman" w:cs="Times New Roman"/>
          <w:color w:val="222222"/>
          <w:kern w:val="0"/>
          <w:shd w:val="clear" w:color="auto" w:fill="FFFFFF"/>
          <w14:ligatures w14:val="none"/>
        </w:rPr>
        <w:t>Panchenko</w:t>
      </w:r>
      <w:proofErr w:type="spellEnd"/>
      <w:r w:rsidRPr="008320FA">
        <w:rPr>
          <w:rFonts w:ascii="Times New Roman" w:eastAsia="Times New Roman" w:hAnsi="Times New Roman" w:cs="Times New Roman"/>
          <w:color w:val="222222"/>
          <w:kern w:val="0"/>
          <w:shd w:val="clear" w:color="auto" w:fill="FFFFFF"/>
          <w14:ligatures w14:val="none"/>
        </w:rPr>
        <w:t xml:space="preserve"> 3, </w:t>
      </w:r>
      <w:proofErr w:type="spellStart"/>
      <w:r w:rsidRPr="008320FA">
        <w:rPr>
          <w:rFonts w:ascii="Times New Roman" w:eastAsia="Times New Roman" w:hAnsi="Times New Roman" w:cs="Times New Roman"/>
          <w:color w:val="222222"/>
          <w:kern w:val="0"/>
          <w:shd w:val="clear" w:color="auto" w:fill="FFFFFF"/>
          <w14:ligatures w14:val="none"/>
        </w:rPr>
        <w:t>Alexandr</w:t>
      </w:r>
      <w:proofErr w:type="spellEnd"/>
      <w:r w:rsidRPr="008320FA">
        <w:rPr>
          <w:rFonts w:ascii="Times New Roman" w:eastAsia="Times New Roman" w:hAnsi="Times New Roman" w:cs="Times New Roman"/>
          <w:color w:val="222222"/>
          <w:kern w:val="0"/>
          <w:shd w:val="clear" w:color="auto" w:fill="FFFFFF"/>
          <w14:ligatures w14:val="none"/>
        </w:rPr>
        <w:t xml:space="preserve"> Smirnov and Igor </w:t>
      </w:r>
      <w:proofErr w:type="spellStart"/>
      <w:r w:rsidRPr="008320FA">
        <w:rPr>
          <w:rFonts w:ascii="Times New Roman" w:eastAsia="Times New Roman" w:hAnsi="Times New Roman" w:cs="Times New Roman"/>
          <w:color w:val="222222"/>
          <w:kern w:val="0"/>
          <w:shd w:val="clear" w:color="auto" w:fill="FFFFFF"/>
          <w14:ligatures w14:val="none"/>
        </w:rPr>
        <w:t>Yudaev</w:t>
      </w:r>
      <w:proofErr w:type="spellEnd"/>
      <w:r w:rsidRPr="008320FA">
        <w:rPr>
          <w:rFonts w:ascii="Times New Roman" w:eastAsia="Times New Roman" w:hAnsi="Times New Roman" w:cs="Times New Roman"/>
          <w:color w:val="222222"/>
          <w:kern w:val="0"/>
          <w:shd w:val="clear" w:color="auto" w:fill="FFFFFF"/>
          <w14:ligatures w14:val="none"/>
        </w:rPr>
        <w:t xml:space="preserve"> "Advancing sustainable energy transition: blockchain and peer-to-peer energy trading in India’s green revolution." </w:t>
      </w:r>
      <w:r w:rsidRPr="008320FA">
        <w:rPr>
          <w:rFonts w:ascii="Times New Roman" w:eastAsia="Times New Roman" w:hAnsi="Times New Roman" w:cs="Times New Roman"/>
          <w:i/>
          <w:iCs/>
          <w:color w:val="222222"/>
          <w:kern w:val="0"/>
          <w:shd w:val="clear" w:color="auto" w:fill="FFFFFF"/>
          <w14:ligatures w14:val="none"/>
        </w:rPr>
        <w:t>Sustainability</w:t>
      </w:r>
      <w:r w:rsidRPr="008320FA">
        <w:rPr>
          <w:rFonts w:ascii="Times New Roman" w:eastAsia="Times New Roman" w:hAnsi="Times New Roman" w:cs="Times New Roman"/>
          <w:color w:val="222222"/>
          <w:kern w:val="0"/>
          <w:shd w:val="clear" w:color="auto" w:fill="FFFFFF"/>
          <w14:ligatures w14:val="none"/>
        </w:rPr>
        <w:t xml:space="preserve"> 15.18 (2023): 13633.</w:t>
      </w:r>
    </w:p>
    <w:p w14:paraId="5ED4C960" w14:textId="77777777" w:rsidR="00BE4869" w:rsidRPr="008320FA" w:rsidRDefault="00BE4869" w:rsidP="00BE4869">
      <w:pPr>
        <w:spacing w:after="0" w:line="240" w:lineRule="auto"/>
        <w:rPr>
          <w:rFonts w:ascii="Times New Roman" w:eastAsia="Times New Roman" w:hAnsi="Times New Roman" w:cs="Times New Roman"/>
          <w:kern w:val="0"/>
          <w:sz w:val="24"/>
          <w:szCs w:val="24"/>
          <w14:ligatures w14:val="none"/>
        </w:rPr>
      </w:pPr>
    </w:p>
    <w:p w14:paraId="243E56D9" w14:textId="77777777" w:rsidR="00BE4869" w:rsidRPr="008320FA" w:rsidRDefault="00BE4869" w:rsidP="00BE4869">
      <w:pPr>
        <w:spacing w:after="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222222"/>
          <w:kern w:val="0"/>
          <w:shd w:val="clear" w:color="auto" w:fill="FFFFFF"/>
          <w14:ligatures w14:val="none"/>
        </w:rPr>
        <w:t xml:space="preserve">[9] RABİA ŞEYMA </w:t>
      </w:r>
      <w:proofErr w:type="gramStart"/>
      <w:r w:rsidRPr="008320FA">
        <w:rPr>
          <w:rFonts w:ascii="Times New Roman" w:eastAsia="Times New Roman" w:hAnsi="Times New Roman" w:cs="Times New Roman"/>
          <w:color w:val="222222"/>
          <w:kern w:val="0"/>
          <w:shd w:val="clear" w:color="auto" w:fill="FFFFFF"/>
          <w14:ligatures w14:val="none"/>
        </w:rPr>
        <w:t>GÜNEŞ ,</w:t>
      </w:r>
      <w:proofErr w:type="gramEnd"/>
      <w:r w:rsidRPr="008320FA">
        <w:rPr>
          <w:rFonts w:ascii="Times New Roman" w:eastAsia="Times New Roman" w:hAnsi="Times New Roman" w:cs="Times New Roman"/>
          <w:color w:val="222222"/>
          <w:kern w:val="0"/>
          <w:shd w:val="clear" w:color="auto" w:fill="FFFFFF"/>
          <w14:ligatures w14:val="none"/>
        </w:rPr>
        <w:t>"Forecasting and Reinforcement Learning Strategies for Efficient Energy Exchange in Peer-To-Peer Energy Trading Game Among Nano/Microgrids: Empirical Analysis." Master's thesis, Middle East Technical University (Turkey), 2023.</w:t>
      </w:r>
    </w:p>
    <w:p w14:paraId="069676B0" w14:textId="77777777" w:rsidR="00BE4869" w:rsidRPr="008320FA" w:rsidRDefault="00BE4869" w:rsidP="00BE4869">
      <w:pPr>
        <w:spacing w:after="0" w:line="240" w:lineRule="auto"/>
        <w:rPr>
          <w:rFonts w:ascii="Times New Roman" w:eastAsia="Times New Roman" w:hAnsi="Times New Roman" w:cs="Times New Roman"/>
          <w:kern w:val="0"/>
          <w:sz w:val="24"/>
          <w:szCs w:val="24"/>
          <w14:ligatures w14:val="none"/>
        </w:rPr>
      </w:pPr>
    </w:p>
    <w:p w14:paraId="5553E5B9" w14:textId="77777777" w:rsidR="00BE4869" w:rsidRPr="008320FA" w:rsidRDefault="00BE4869" w:rsidP="00BE4869">
      <w:pPr>
        <w:spacing w:after="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222222"/>
          <w:kern w:val="0"/>
          <w:shd w:val="clear" w:color="auto" w:fill="FFFFFF"/>
          <w14:ligatures w14:val="none"/>
        </w:rPr>
        <w:t xml:space="preserve">[10] Abigail </w:t>
      </w:r>
      <w:proofErr w:type="spellStart"/>
      <w:r w:rsidRPr="008320FA">
        <w:rPr>
          <w:rFonts w:ascii="Times New Roman" w:eastAsia="Times New Roman" w:hAnsi="Times New Roman" w:cs="Times New Roman"/>
          <w:color w:val="222222"/>
          <w:kern w:val="0"/>
          <w:shd w:val="clear" w:color="auto" w:fill="FFFFFF"/>
          <w14:ligatures w14:val="none"/>
        </w:rPr>
        <w:t>Oyekola</w:t>
      </w:r>
      <w:proofErr w:type="spellEnd"/>
      <w:r w:rsidRPr="008320FA">
        <w:rPr>
          <w:rFonts w:ascii="Times New Roman" w:eastAsia="Times New Roman" w:hAnsi="Times New Roman" w:cs="Times New Roman"/>
          <w:color w:val="222222"/>
          <w:kern w:val="0"/>
          <w:shd w:val="clear" w:color="auto" w:fill="FFFFFF"/>
          <w14:ligatures w14:val="none"/>
        </w:rPr>
        <w:t xml:space="preserve">."Decentralized solar photovoltaic distributed generation integrated with blockchain technology: a case study in </w:t>
      </w:r>
      <w:proofErr w:type="spellStart"/>
      <w:r w:rsidRPr="008320FA">
        <w:rPr>
          <w:rFonts w:ascii="Times New Roman" w:eastAsia="Times New Roman" w:hAnsi="Times New Roman" w:cs="Times New Roman"/>
          <w:color w:val="222222"/>
          <w:kern w:val="0"/>
          <w:shd w:val="clear" w:color="auto" w:fill="FFFFFF"/>
          <w14:ligatures w14:val="none"/>
        </w:rPr>
        <w:t>lagos</w:t>
      </w:r>
      <w:proofErr w:type="spellEnd"/>
      <w:r w:rsidRPr="008320FA">
        <w:rPr>
          <w:rFonts w:ascii="Times New Roman" w:eastAsia="Times New Roman" w:hAnsi="Times New Roman" w:cs="Times New Roman"/>
          <w:color w:val="222222"/>
          <w:kern w:val="0"/>
          <w:shd w:val="clear" w:color="auto" w:fill="FFFFFF"/>
          <w14:ligatures w14:val="none"/>
        </w:rPr>
        <w:t>." PhD diss., MS Thesis, School of Engineering, Computer and Mathematics Science, Auckland Institute of Technology, Auckland, New Zealand, 2019.</w:t>
      </w:r>
    </w:p>
    <w:p w14:paraId="0EA0D55C" w14:textId="77777777" w:rsidR="00BE4869" w:rsidRPr="008320FA" w:rsidRDefault="00BE4869" w:rsidP="00BE4869">
      <w:pPr>
        <w:spacing w:after="0" w:line="240" w:lineRule="auto"/>
        <w:rPr>
          <w:rFonts w:ascii="Times New Roman" w:eastAsia="Times New Roman" w:hAnsi="Times New Roman" w:cs="Times New Roman"/>
          <w:kern w:val="0"/>
          <w:sz w:val="24"/>
          <w:szCs w:val="24"/>
          <w14:ligatures w14:val="none"/>
        </w:rPr>
      </w:pPr>
    </w:p>
    <w:p w14:paraId="4B25D428" w14:textId="77777777" w:rsidR="00BE4869" w:rsidRPr="008320FA" w:rsidRDefault="00BE4869" w:rsidP="00BE4869">
      <w:pPr>
        <w:spacing w:after="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222222"/>
          <w:kern w:val="0"/>
          <w:shd w:val="clear" w:color="auto" w:fill="FFFFFF"/>
          <w14:ligatures w14:val="none"/>
        </w:rPr>
        <w:t xml:space="preserve">[11] Toni </w:t>
      </w:r>
      <w:proofErr w:type="spellStart"/>
      <w:r w:rsidRPr="008320FA">
        <w:rPr>
          <w:rFonts w:ascii="Times New Roman" w:eastAsia="Times New Roman" w:hAnsi="Times New Roman" w:cs="Times New Roman"/>
          <w:color w:val="222222"/>
          <w:kern w:val="0"/>
          <w:shd w:val="clear" w:color="auto" w:fill="FFFFFF"/>
          <w14:ligatures w14:val="none"/>
        </w:rPr>
        <w:t>Luostarinen</w:t>
      </w:r>
      <w:proofErr w:type="spellEnd"/>
      <w:r w:rsidRPr="008320FA">
        <w:rPr>
          <w:rFonts w:ascii="Times New Roman" w:eastAsia="Times New Roman" w:hAnsi="Times New Roman" w:cs="Times New Roman"/>
          <w:color w:val="222222"/>
          <w:kern w:val="0"/>
          <w:shd w:val="clear" w:color="auto" w:fill="FFFFFF"/>
          <w14:ligatures w14:val="none"/>
        </w:rPr>
        <w:t>."Scenario analyses on blockchain based peer-to-peer photovoltaics solar energy trading in Finland." (2019).</w:t>
      </w:r>
    </w:p>
    <w:p w14:paraId="0548E30B" w14:textId="77777777" w:rsidR="00BE4869" w:rsidRPr="008320FA" w:rsidRDefault="00BE4869" w:rsidP="00BE4869">
      <w:pPr>
        <w:spacing w:after="0" w:line="240" w:lineRule="auto"/>
        <w:rPr>
          <w:rFonts w:ascii="Times New Roman" w:eastAsia="Times New Roman" w:hAnsi="Times New Roman" w:cs="Times New Roman"/>
          <w:kern w:val="0"/>
          <w:sz w:val="24"/>
          <w:szCs w:val="24"/>
          <w14:ligatures w14:val="none"/>
        </w:rPr>
      </w:pPr>
    </w:p>
    <w:p w14:paraId="583ACEAC" w14:textId="77777777" w:rsidR="00BE4869" w:rsidRPr="008320FA" w:rsidRDefault="00BE4869" w:rsidP="00BE4869">
      <w:pPr>
        <w:spacing w:after="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222222"/>
          <w:kern w:val="0"/>
          <w:shd w:val="clear" w:color="auto" w:fill="FFFFFF"/>
          <w14:ligatures w14:val="none"/>
        </w:rPr>
        <w:t xml:space="preserve">[12] Fahim </w:t>
      </w:r>
      <w:proofErr w:type="spellStart"/>
      <w:r w:rsidRPr="008320FA">
        <w:rPr>
          <w:rFonts w:ascii="Times New Roman" w:eastAsia="Times New Roman" w:hAnsi="Times New Roman" w:cs="Times New Roman"/>
          <w:color w:val="222222"/>
          <w:kern w:val="0"/>
          <w:shd w:val="clear" w:color="auto" w:fill="FFFFFF"/>
          <w14:ligatures w14:val="none"/>
        </w:rPr>
        <w:t>Muntasir</w:t>
      </w:r>
      <w:proofErr w:type="spellEnd"/>
      <w:r w:rsidRPr="008320FA">
        <w:rPr>
          <w:rFonts w:ascii="Times New Roman" w:eastAsia="Times New Roman" w:hAnsi="Times New Roman" w:cs="Times New Roman"/>
          <w:color w:val="222222"/>
          <w:kern w:val="0"/>
          <w:shd w:val="clear" w:color="auto" w:fill="FFFFFF"/>
          <w14:ligatures w14:val="none"/>
        </w:rPr>
        <w:t xml:space="preserve">, </w:t>
      </w:r>
      <w:proofErr w:type="spellStart"/>
      <w:r w:rsidRPr="008320FA">
        <w:rPr>
          <w:rFonts w:ascii="Times New Roman" w:eastAsia="Times New Roman" w:hAnsi="Times New Roman" w:cs="Times New Roman"/>
          <w:color w:val="222222"/>
          <w:kern w:val="0"/>
          <w:shd w:val="clear" w:color="auto" w:fill="FFFFFF"/>
          <w14:ligatures w14:val="none"/>
        </w:rPr>
        <w:t>Anusheel</w:t>
      </w:r>
      <w:proofErr w:type="spellEnd"/>
      <w:r w:rsidRPr="008320FA">
        <w:rPr>
          <w:rFonts w:ascii="Times New Roman" w:eastAsia="Times New Roman" w:hAnsi="Times New Roman" w:cs="Times New Roman"/>
          <w:color w:val="222222"/>
          <w:kern w:val="0"/>
          <w:shd w:val="clear" w:color="auto" w:fill="FFFFFF"/>
          <w14:ligatures w14:val="none"/>
        </w:rPr>
        <w:t xml:space="preserve"> </w:t>
      </w:r>
      <w:proofErr w:type="spellStart"/>
      <w:r w:rsidRPr="008320FA">
        <w:rPr>
          <w:rFonts w:ascii="Times New Roman" w:eastAsia="Times New Roman" w:hAnsi="Times New Roman" w:cs="Times New Roman"/>
          <w:color w:val="222222"/>
          <w:kern w:val="0"/>
          <w:shd w:val="clear" w:color="auto" w:fill="FFFFFF"/>
          <w14:ligatures w14:val="none"/>
        </w:rPr>
        <w:t>Chapagain</w:t>
      </w:r>
      <w:proofErr w:type="spellEnd"/>
      <w:r w:rsidRPr="008320FA">
        <w:rPr>
          <w:rFonts w:ascii="Times New Roman" w:eastAsia="Times New Roman" w:hAnsi="Times New Roman" w:cs="Times New Roman"/>
          <w:color w:val="222222"/>
          <w:kern w:val="0"/>
          <w:shd w:val="clear" w:color="auto" w:fill="FFFFFF"/>
          <w14:ligatures w14:val="none"/>
        </w:rPr>
        <w:t xml:space="preserve">, </w:t>
      </w:r>
      <w:proofErr w:type="spellStart"/>
      <w:r w:rsidRPr="008320FA">
        <w:rPr>
          <w:rFonts w:ascii="Times New Roman" w:eastAsia="Times New Roman" w:hAnsi="Times New Roman" w:cs="Times New Roman"/>
          <w:color w:val="222222"/>
          <w:kern w:val="0"/>
          <w:shd w:val="clear" w:color="auto" w:fill="FFFFFF"/>
          <w14:ligatures w14:val="none"/>
        </w:rPr>
        <w:t>Kishan</w:t>
      </w:r>
      <w:proofErr w:type="spellEnd"/>
      <w:r w:rsidRPr="008320FA">
        <w:rPr>
          <w:rFonts w:ascii="Times New Roman" w:eastAsia="Times New Roman" w:hAnsi="Times New Roman" w:cs="Times New Roman"/>
          <w:color w:val="222222"/>
          <w:kern w:val="0"/>
          <w:shd w:val="clear" w:color="auto" w:fill="FFFFFF"/>
          <w14:ligatures w14:val="none"/>
        </w:rPr>
        <w:t xml:space="preserve"> </w:t>
      </w:r>
      <w:proofErr w:type="spellStart"/>
      <w:r w:rsidRPr="008320FA">
        <w:rPr>
          <w:rFonts w:ascii="Times New Roman" w:eastAsia="Times New Roman" w:hAnsi="Times New Roman" w:cs="Times New Roman"/>
          <w:color w:val="222222"/>
          <w:kern w:val="0"/>
          <w:shd w:val="clear" w:color="auto" w:fill="FFFFFF"/>
          <w14:ligatures w14:val="none"/>
        </w:rPr>
        <w:t>Maharjan</w:t>
      </w:r>
      <w:proofErr w:type="spellEnd"/>
      <w:r w:rsidRPr="008320FA">
        <w:rPr>
          <w:rFonts w:ascii="Times New Roman" w:eastAsia="Times New Roman" w:hAnsi="Times New Roman" w:cs="Times New Roman"/>
          <w:color w:val="222222"/>
          <w:kern w:val="0"/>
          <w:shd w:val="clear" w:color="auto" w:fill="FFFFFF"/>
          <w14:ligatures w14:val="none"/>
        </w:rPr>
        <w:t xml:space="preserve">, Mirza Jabbar Aziz </w:t>
      </w:r>
      <w:proofErr w:type="gramStart"/>
      <w:r w:rsidRPr="008320FA">
        <w:rPr>
          <w:rFonts w:ascii="Times New Roman" w:eastAsia="Times New Roman" w:hAnsi="Times New Roman" w:cs="Times New Roman"/>
          <w:color w:val="222222"/>
          <w:kern w:val="0"/>
          <w:shd w:val="clear" w:color="auto" w:fill="FFFFFF"/>
          <w14:ligatures w14:val="none"/>
        </w:rPr>
        <w:t>Baig  ,</w:t>
      </w:r>
      <w:proofErr w:type="gramEnd"/>
      <w:r w:rsidRPr="008320FA">
        <w:rPr>
          <w:rFonts w:ascii="Times New Roman" w:eastAsia="Times New Roman" w:hAnsi="Times New Roman" w:cs="Times New Roman"/>
          <w:color w:val="222222"/>
          <w:kern w:val="0"/>
          <w:shd w:val="clear" w:color="auto" w:fill="FFFFFF"/>
          <w14:ligatures w14:val="none"/>
        </w:rPr>
        <w:t xml:space="preserve"> Mohsin Jamil  and Ashraf Ali Khan.</w:t>
      </w:r>
      <w:r w:rsidRPr="008320FA">
        <w:rPr>
          <w:rFonts w:ascii="Times New Roman" w:eastAsia="Times New Roman" w:hAnsi="Times New Roman" w:cs="Times New Roman"/>
          <w:color w:val="222222"/>
          <w:kern w:val="0"/>
          <w:sz w:val="20"/>
          <w:szCs w:val="20"/>
          <w:shd w:val="clear" w:color="auto" w:fill="FFFFFF"/>
          <w14:ligatures w14:val="none"/>
        </w:rPr>
        <w:t xml:space="preserve"> </w:t>
      </w:r>
      <w:r w:rsidRPr="008320FA">
        <w:rPr>
          <w:rFonts w:ascii="Times New Roman" w:eastAsia="Times New Roman" w:hAnsi="Times New Roman" w:cs="Times New Roman"/>
          <w:color w:val="222222"/>
          <w:kern w:val="0"/>
          <w:shd w:val="clear" w:color="auto" w:fill="FFFFFF"/>
          <w14:ligatures w14:val="none"/>
        </w:rPr>
        <w:t xml:space="preserve">"Developing an appropriate energy trading algorithm and techno-economic analysis between peer-to-peer within a partly independent microgrid." </w:t>
      </w:r>
      <w:r w:rsidRPr="008320FA">
        <w:rPr>
          <w:rFonts w:ascii="Times New Roman" w:eastAsia="Times New Roman" w:hAnsi="Times New Roman" w:cs="Times New Roman"/>
          <w:i/>
          <w:iCs/>
          <w:color w:val="222222"/>
          <w:kern w:val="0"/>
          <w:shd w:val="clear" w:color="auto" w:fill="FFFFFF"/>
          <w14:ligatures w14:val="none"/>
        </w:rPr>
        <w:t>Energies</w:t>
      </w:r>
      <w:r w:rsidRPr="008320FA">
        <w:rPr>
          <w:rFonts w:ascii="Times New Roman" w:eastAsia="Times New Roman" w:hAnsi="Times New Roman" w:cs="Times New Roman"/>
          <w:color w:val="222222"/>
          <w:kern w:val="0"/>
          <w:shd w:val="clear" w:color="auto" w:fill="FFFFFF"/>
          <w14:ligatures w14:val="none"/>
        </w:rPr>
        <w:t xml:space="preserve"> 16.3 (2023): 1549.</w:t>
      </w:r>
    </w:p>
    <w:p w14:paraId="631786BB" w14:textId="77777777" w:rsidR="00BE4869" w:rsidRPr="008320FA" w:rsidRDefault="00BE4869" w:rsidP="00BE4869">
      <w:pPr>
        <w:spacing w:after="0" w:line="240" w:lineRule="auto"/>
        <w:rPr>
          <w:rFonts w:ascii="Times New Roman" w:eastAsia="Times New Roman" w:hAnsi="Times New Roman" w:cs="Times New Roman"/>
          <w:kern w:val="0"/>
          <w:sz w:val="24"/>
          <w:szCs w:val="24"/>
          <w14:ligatures w14:val="none"/>
        </w:rPr>
      </w:pPr>
    </w:p>
    <w:p w14:paraId="1898A381" w14:textId="77777777" w:rsidR="00BE4869" w:rsidRPr="008320FA" w:rsidRDefault="00BE4869" w:rsidP="00BE4869">
      <w:pPr>
        <w:spacing w:after="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222222"/>
          <w:kern w:val="0"/>
          <w:shd w:val="clear" w:color="auto" w:fill="FFFFFF"/>
          <w14:ligatures w14:val="none"/>
        </w:rPr>
        <w:t xml:space="preserve">[13] M. </w:t>
      </w:r>
      <w:proofErr w:type="spellStart"/>
      <w:proofErr w:type="gramStart"/>
      <w:r w:rsidRPr="008320FA">
        <w:rPr>
          <w:rFonts w:ascii="Times New Roman" w:eastAsia="Times New Roman" w:hAnsi="Times New Roman" w:cs="Times New Roman"/>
          <w:color w:val="222222"/>
          <w:kern w:val="0"/>
          <w:shd w:val="clear" w:color="auto" w:fill="FFFFFF"/>
          <w14:ligatures w14:val="none"/>
        </w:rPr>
        <w:t>Mirzasadeghi,H</w:t>
      </w:r>
      <w:proofErr w:type="spellEnd"/>
      <w:r w:rsidRPr="008320FA">
        <w:rPr>
          <w:rFonts w:ascii="Times New Roman" w:eastAsia="Times New Roman" w:hAnsi="Times New Roman" w:cs="Times New Roman"/>
          <w:color w:val="222222"/>
          <w:kern w:val="0"/>
          <w:shd w:val="clear" w:color="auto" w:fill="FFFFFF"/>
          <w14:ligatures w14:val="none"/>
        </w:rPr>
        <w:t>.</w:t>
      </w:r>
      <w:proofErr w:type="gramEnd"/>
      <w:r w:rsidRPr="008320FA">
        <w:rPr>
          <w:rFonts w:ascii="Times New Roman" w:eastAsia="Times New Roman" w:hAnsi="Times New Roman" w:cs="Times New Roman"/>
          <w:color w:val="222222"/>
          <w:kern w:val="0"/>
          <w:shd w:val="clear" w:color="auto" w:fill="FFFFFF"/>
          <w14:ligatures w14:val="none"/>
        </w:rPr>
        <w:t xml:space="preserve"> </w:t>
      </w:r>
      <w:proofErr w:type="spellStart"/>
      <w:r w:rsidRPr="008320FA">
        <w:rPr>
          <w:rFonts w:ascii="Times New Roman" w:eastAsia="Times New Roman" w:hAnsi="Times New Roman" w:cs="Times New Roman"/>
          <w:color w:val="222222"/>
          <w:kern w:val="0"/>
          <w:shd w:val="clear" w:color="auto" w:fill="FFFFFF"/>
          <w14:ligatures w14:val="none"/>
        </w:rPr>
        <w:t>Nezamabadi</w:t>
      </w:r>
      <w:proofErr w:type="spellEnd"/>
      <w:r w:rsidRPr="008320FA">
        <w:rPr>
          <w:rFonts w:ascii="Times New Roman" w:eastAsia="Times New Roman" w:hAnsi="Times New Roman" w:cs="Times New Roman"/>
          <w:color w:val="222222"/>
          <w:kern w:val="0"/>
          <w:shd w:val="clear" w:color="auto" w:fill="FFFFFF"/>
          <w14:ligatures w14:val="none"/>
        </w:rPr>
        <w:t>-</w:t>
      </w:r>
      <w:proofErr w:type="spellStart"/>
      <w:r w:rsidRPr="008320FA">
        <w:rPr>
          <w:rFonts w:ascii="Times New Roman" w:eastAsia="Times New Roman" w:hAnsi="Times New Roman" w:cs="Times New Roman"/>
          <w:color w:val="222222"/>
          <w:kern w:val="0"/>
          <w:shd w:val="clear" w:color="auto" w:fill="FFFFFF"/>
          <w14:ligatures w14:val="none"/>
        </w:rPr>
        <w:t>pour.”Blockchain</w:t>
      </w:r>
      <w:proofErr w:type="spellEnd"/>
      <w:r w:rsidRPr="008320FA">
        <w:rPr>
          <w:rFonts w:ascii="Times New Roman" w:eastAsia="Times New Roman" w:hAnsi="Times New Roman" w:cs="Times New Roman"/>
          <w:color w:val="222222"/>
          <w:kern w:val="0"/>
          <w:shd w:val="clear" w:color="auto" w:fill="FFFFFF"/>
          <w14:ligatures w14:val="none"/>
        </w:rPr>
        <w:t xml:space="preserve">-based smart contracts for power purchase agreements: Trading solar energy with fuzzy pricing”. </w:t>
      </w:r>
      <w:r w:rsidRPr="008320FA">
        <w:rPr>
          <w:rFonts w:ascii="Times New Roman" w:eastAsia="Times New Roman" w:hAnsi="Times New Roman" w:cs="Times New Roman"/>
          <w:i/>
          <w:iCs/>
          <w:color w:val="222222"/>
          <w:kern w:val="0"/>
          <w:shd w:val="clear" w:color="auto" w:fill="FFFFFF"/>
          <w14:ligatures w14:val="none"/>
        </w:rPr>
        <w:t>Iranian Journal of Fuzzy Systems</w:t>
      </w:r>
      <w:r w:rsidRPr="008320FA">
        <w:rPr>
          <w:rFonts w:ascii="Times New Roman" w:eastAsia="Times New Roman" w:hAnsi="Times New Roman" w:cs="Times New Roman"/>
          <w:color w:val="222222"/>
          <w:kern w:val="0"/>
          <w:shd w:val="clear" w:color="auto" w:fill="FFFFFF"/>
          <w14:ligatures w14:val="none"/>
        </w:rPr>
        <w:t xml:space="preserve">, </w:t>
      </w:r>
      <w:r w:rsidRPr="008320FA">
        <w:rPr>
          <w:rFonts w:ascii="Times New Roman" w:eastAsia="Times New Roman" w:hAnsi="Times New Roman" w:cs="Times New Roman"/>
          <w:i/>
          <w:iCs/>
          <w:color w:val="222222"/>
          <w:kern w:val="0"/>
          <w:shd w:val="clear" w:color="auto" w:fill="FFFFFF"/>
          <w14:ligatures w14:val="none"/>
        </w:rPr>
        <w:t>21</w:t>
      </w:r>
      <w:r w:rsidRPr="008320FA">
        <w:rPr>
          <w:rFonts w:ascii="Times New Roman" w:eastAsia="Times New Roman" w:hAnsi="Times New Roman" w:cs="Times New Roman"/>
          <w:color w:val="222222"/>
          <w:kern w:val="0"/>
          <w:shd w:val="clear" w:color="auto" w:fill="FFFFFF"/>
          <w14:ligatures w14:val="none"/>
        </w:rPr>
        <w:t>(6), 173-193.</w:t>
      </w:r>
    </w:p>
    <w:p w14:paraId="32C55119" w14:textId="77777777" w:rsidR="00BE4869" w:rsidRPr="008320FA" w:rsidRDefault="00BE4869" w:rsidP="00BE4869">
      <w:pPr>
        <w:spacing w:after="0" w:line="240" w:lineRule="auto"/>
        <w:rPr>
          <w:rFonts w:ascii="Times New Roman" w:eastAsia="Times New Roman" w:hAnsi="Times New Roman" w:cs="Times New Roman"/>
          <w:kern w:val="0"/>
          <w:sz w:val="24"/>
          <w:szCs w:val="24"/>
          <w14:ligatures w14:val="none"/>
        </w:rPr>
      </w:pPr>
    </w:p>
    <w:p w14:paraId="56C4FFA0" w14:textId="77777777" w:rsidR="00BE4869" w:rsidRPr="008320FA" w:rsidRDefault="00BE4869" w:rsidP="00BE4869">
      <w:pPr>
        <w:spacing w:after="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222222"/>
          <w:kern w:val="0"/>
          <w:shd w:val="clear" w:color="auto" w:fill="FFFFFF"/>
          <w14:ligatures w14:val="none"/>
        </w:rPr>
        <w:t xml:space="preserve">[14] </w:t>
      </w:r>
      <w:proofErr w:type="spellStart"/>
      <w:r w:rsidRPr="008320FA">
        <w:rPr>
          <w:rFonts w:ascii="Times New Roman" w:eastAsia="Times New Roman" w:hAnsi="Times New Roman" w:cs="Times New Roman"/>
          <w:color w:val="222222"/>
          <w:kern w:val="0"/>
          <w:shd w:val="clear" w:color="auto" w:fill="FFFFFF"/>
          <w14:ligatures w14:val="none"/>
        </w:rPr>
        <w:t>Drishana</w:t>
      </w:r>
      <w:proofErr w:type="spellEnd"/>
      <w:r w:rsidRPr="008320FA">
        <w:rPr>
          <w:rFonts w:ascii="Times New Roman" w:eastAsia="Times New Roman" w:hAnsi="Times New Roman" w:cs="Times New Roman"/>
          <w:color w:val="222222"/>
          <w:kern w:val="0"/>
          <w:shd w:val="clear" w:color="auto" w:fill="FFFFFF"/>
          <w14:ligatures w14:val="none"/>
        </w:rPr>
        <w:t xml:space="preserve"> </w:t>
      </w:r>
      <w:proofErr w:type="spellStart"/>
      <w:r w:rsidRPr="008320FA">
        <w:rPr>
          <w:rFonts w:ascii="Times New Roman" w:eastAsia="Times New Roman" w:hAnsi="Times New Roman" w:cs="Times New Roman"/>
          <w:color w:val="222222"/>
          <w:kern w:val="0"/>
          <w:shd w:val="clear" w:color="auto" w:fill="FFFFFF"/>
          <w14:ligatures w14:val="none"/>
        </w:rPr>
        <w:t>Jhunjhunwalla</w:t>
      </w:r>
      <w:proofErr w:type="spellEnd"/>
      <w:r w:rsidRPr="008320FA">
        <w:rPr>
          <w:rFonts w:ascii="Times New Roman" w:eastAsia="Times New Roman" w:hAnsi="Times New Roman" w:cs="Times New Roman"/>
          <w:color w:val="222222"/>
          <w:kern w:val="0"/>
          <w:shd w:val="clear" w:color="auto" w:fill="FFFFFF"/>
          <w14:ligatures w14:val="none"/>
        </w:rPr>
        <w:t xml:space="preserve">, </w:t>
      </w:r>
      <w:proofErr w:type="spellStart"/>
      <w:r w:rsidRPr="008320FA">
        <w:rPr>
          <w:rFonts w:ascii="Times New Roman" w:eastAsia="Times New Roman" w:hAnsi="Times New Roman" w:cs="Times New Roman"/>
          <w:color w:val="222222"/>
          <w:kern w:val="0"/>
          <w:shd w:val="clear" w:color="auto" w:fill="FFFFFF"/>
          <w14:ligatures w14:val="none"/>
        </w:rPr>
        <w:t>Debani</w:t>
      </w:r>
      <w:proofErr w:type="spellEnd"/>
      <w:r w:rsidRPr="008320FA">
        <w:rPr>
          <w:rFonts w:ascii="Times New Roman" w:eastAsia="Times New Roman" w:hAnsi="Times New Roman" w:cs="Times New Roman"/>
          <w:color w:val="222222"/>
          <w:kern w:val="0"/>
          <w:shd w:val="clear" w:color="auto" w:fill="FFFFFF"/>
          <w14:ligatures w14:val="none"/>
        </w:rPr>
        <w:t xml:space="preserve"> Prasad Mishra, </w:t>
      </w:r>
      <w:proofErr w:type="spellStart"/>
      <w:r w:rsidRPr="008320FA">
        <w:rPr>
          <w:rFonts w:ascii="Times New Roman" w:eastAsia="Times New Roman" w:hAnsi="Times New Roman" w:cs="Times New Roman"/>
          <w:color w:val="222222"/>
          <w:kern w:val="0"/>
          <w:shd w:val="clear" w:color="auto" w:fill="FFFFFF"/>
          <w14:ligatures w14:val="none"/>
        </w:rPr>
        <w:t>Dashmat</w:t>
      </w:r>
      <w:proofErr w:type="spellEnd"/>
      <w:r w:rsidRPr="008320FA">
        <w:rPr>
          <w:rFonts w:ascii="Times New Roman" w:eastAsia="Times New Roman" w:hAnsi="Times New Roman" w:cs="Times New Roman"/>
          <w:color w:val="222222"/>
          <w:kern w:val="0"/>
          <w:shd w:val="clear" w:color="auto" w:fill="FFFFFF"/>
          <w14:ligatures w14:val="none"/>
        </w:rPr>
        <w:t xml:space="preserve"> </w:t>
      </w:r>
      <w:proofErr w:type="spellStart"/>
      <w:r w:rsidRPr="008320FA">
        <w:rPr>
          <w:rFonts w:ascii="Times New Roman" w:eastAsia="Times New Roman" w:hAnsi="Times New Roman" w:cs="Times New Roman"/>
          <w:color w:val="222222"/>
          <w:kern w:val="0"/>
          <w:shd w:val="clear" w:color="auto" w:fill="FFFFFF"/>
          <w14:ligatures w14:val="none"/>
        </w:rPr>
        <w:t>Hembram</w:t>
      </w:r>
      <w:proofErr w:type="spellEnd"/>
      <w:r w:rsidRPr="008320FA">
        <w:rPr>
          <w:rFonts w:ascii="Times New Roman" w:eastAsia="Times New Roman" w:hAnsi="Times New Roman" w:cs="Times New Roman"/>
          <w:color w:val="222222"/>
          <w:kern w:val="0"/>
          <w:shd w:val="clear" w:color="auto" w:fill="FFFFFF"/>
          <w14:ligatures w14:val="none"/>
        </w:rPr>
        <w:t xml:space="preserve">, Surender Reddy </w:t>
      </w:r>
      <w:proofErr w:type="spellStart"/>
      <w:r w:rsidRPr="008320FA">
        <w:rPr>
          <w:rFonts w:ascii="Times New Roman" w:eastAsia="Times New Roman" w:hAnsi="Times New Roman" w:cs="Times New Roman"/>
          <w:color w:val="222222"/>
          <w:kern w:val="0"/>
          <w:shd w:val="clear" w:color="auto" w:fill="FFFFFF"/>
          <w14:ligatures w14:val="none"/>
        </w:rPr>
        <w:t>Salkuti</w:t>
      </w:r>
      <w:proofErr w:type="spellEnd"/>
      <w:r w:rsidRPr="008320FA">
        <w:rPr>
          <w:rFonts w:ascii="Times New Roman" w:eastAsia="Times New Roman" w:hAnsi="Times New Roman" w:cs="Times New Roman"/>
          <w:color w:val="222222"/>
          <w:kern w:val="0"/>
          <w:shd w:val="clear" w:color="auto" w:fill="FFFFFF"/>
          <w14:ligatures w14:val="none"/>
        </w:rPr>
        <w:t xml:space="preserve">."Revolutionizing domestic solar power systems with IoT-enabled Blockchain technology." </w:t>
      </w:r>
      <w:r w:rsidRPr="008320FA">
        <w:rPr>
          <w:rFonts w:ascii="Times New Roman" w:eastAsia="Times New Roman" w:hAnsi="Times New Roman" w:cs="Times New Roman"/>
          <w:i/>
          <w:iCs/>
          <w:color w:val="222222"/>
          <w:kern w:val="0"/>
          <w:shd w:val="clear" w:color="auto" w:fill="FFFFFF"/>
          <w14:ligatures w14:val="none"/>
        </w:rPr>
        <w:t>International Journal of Applied</w:t>
      </w:r>
      <w:r w:rsidRPr="008320FA">
        <w:rPr>
          <w:rFonts w:ascii="Times New Roman" w:eastAsia="Times New Roman" w:hAnsi="Times New Roman" w:cs="Times New Roman"/>
          <w:color w:val="222222"/>
          <w:kern w:val="0"/>
          <w:shd w:val="clear" w:color="auto" w:fill="FFFFFF"/>
          <w14:ligatures w14:val="none"/>
        </w:rPr>
        <w:t xml:space="preserve"> 13, no. 1 (2024): 255-262.</w:t>
      </w:r>
    </w:p>
    <w:p w14:paraId="5E8F8B45" w14:textId="77777777" w:rsidR="00BE4869" w:rsidRPr="008320FA" w:rsidRDefault="00BE4869" w:rsidP="00BE4869">
      <w:pPr>
        <w:spacing w:after="0" w:line="240" w:lineRule="auto"/>
        <w:rPr>
          <w:rFonts w:ascii="Times New Roman" w:eastAsia="Times New Roman" w:hAnsi="Times New Roman" w:cs="Times New Roman"/>
          <w:kern w:val="0"/>
          <w:sz w:val="24"/>
          <w:szCs w:val="24"/>
          <w14:ligatures w14:val="none"/>
        </w:rPr>
      </w:pPr>
    </w:p>
    <w:p w14:paraId="43DEB05B" w14:textId="77777777" w:rsidR="00BE4869" w:rsidRPr="008320FA" w:rsidRDefault="00BE4869" w:rsidP="00BE4869">
      <w:pPr>
        <w:spacing w:after="0" w:line="240" w:lineRule="auto"/>
        <w:jc w:val="both"/>
        <w:rPr>
          <w:rFonts w:ascii="Times New Roman" w:eastAsia="Times New Roman" w:hAnsi="Times New Roman" w:cs="Times New Roman"/>
          <w:kern w:val="0"/>
          <w:sz w:val="24"/>
          <w:szCs w:val="24"/>
          <w14:ligatures w14:val="none"/>
        </w:rPr>
      </w:pPr>
      <w:r w:rsidRPr="008320FA">
        <w:rPr>
          <w:rFonts w:ascii="Times New Roman" w:eastAsia="Times New Roman" w:hAnsi="Times New Roman" w:cs="Times New Roman"/>
          <w:color w:val="222222"/>
          <w:kern w:val="0"/>
          <w:shd w:val="clear" w:color="auto" w:fill="FFFFFF"/>
          <w14:ligatures w14:val="none"/>
        </w:rPr>
        <w:t xml:space="preserve">[15] Matteo </w:t>
      </w:r>
      <w:proofErr w:type="spellStart"/>
      <w:proofErr w:type="gramStart"/>
      <w:r w:rsidRPr="008320FA">
        <w:rPr>
          <w:rFonts w:ascii="Times New Roman" w:eastAsia="Times New Roman" w:hAnsi="Times New Roman" w:cs="Times New Roman"/>
          <w:color w:val="222222"/>
          <w:kern w:val="0"/>
          <w:shd w:val="clear" w:color="auto" w:fill="FFFFFF"/>
          <w14:ligatures w14:val="none"/>
        </w:rPr>
        <w:t>Vaccargiu</w:t>
      </w:r>
      <w:proofErr w:type="spellEnd"/>
      <w:r w:rsidRPr="008320FA">
        <w:rPr>
          <w:rFonts w:ascii="Times New Roman" w:eastAsia="Times New Roman" w:hAnsi="Times New Roman" w:cs="Times New Roman"/>
          <w:color w:val="222222"/>
          <w:kern w:val="0"/>
          <w:shd w:val="clear" w:color="auto" w:fill="FFFFFF"/>
          <w14:ligatures w14:val="none"/>
        </w:rPr>
        <w:t xml:space="preserve"> ,</w:t>
      </w:r>
      <w:proofErr w:type="gramEnd"/>
      <w:r w:rsidRPr="008320FA">
        <w:rPr>
          <w:rFonts w:ascii="Times New Roman" w:eastAsia="Times New Roman" w:hAnsi="Times New Roman" w:cs="Times New Roman"/>
          <w:color w:val="222222"/>
          <w:kern w:val="0"/>
          <w:shd w:val="clear" w:color="auto" w:fill="FFFFFF"/>
          <w14:ligatures w14:val="none"/>
        </w:rPr>
        <w:t xml:space="preserve"> Andrea Pinna 1, Roberto Tonelli  and </w:t>
      </w:r>
      <w:proofErr w:type="spellStart"/>
      <w:r w:rsidRPr="008320FA">
        <w:rPr>
          <w:rFonts w:ascii="Times New Roman" w:eastAsia="Times New Roman" w:hAnsi="Times New Roman" w:cs="Times New Roman"/>
          <w:color w:val="222222"/>
          <w:kern w:val="0"/>
          <w:shd w:val="clear" w:color="auto" w:fill="FFFFFF"/>
          <w14:ligatures w14:val="none"/>
        </w:rPr>
        <w:t>Luisanna</w:t>
      </w:r>
      <w:proofErr w:type="spellEnd"/>
      <w:r w:rsidRPr="008320FA">
        <w:rPr>
          <w:rFonts w:ascii="Times New Roman" w:eastAsia="Times New Roman" w:hAnsi="Times New Roman" w:cs="Times New Roman"/>
          <w:color w:val="222222"/>
          <w:kern w:val="0"/>
          <w:shd w:val="clear" w:color="auto" w:fill="FFFFFF"/>
          <w14:ligatures w14:val="none"/>
        </w:rPr>
        <w:t xml:space="preserve"> </w:t>
      </w:r>
      <w:proofErr w:type="spellStart"/>
      <w:r w:rsidRPr="008320FA">
        <w:rPr>
          <w:rFonts w:ascii="Times New Roman" w:eastAsia="Times New Roman" w:hAnsi="Times New Roman" w:cs="Times New Roman"/>
          <w:color w:val="222222"/>
          <w:kern w:val="0"/>
          <w:shd w:val="clear" w:color="auto" w:fill="FFFFFF"/>
          <w14:ligatures w14:val="none"/>
        </w:rPr>
        <w:t>Cocco</w:t>
      </w:r>
      <w:proofErr w:type="spellEnd"/>
      <w:r w:rsidRPr="008320FA">
        <w:rPr>
          <w:rFonts w:ascii="Times New Roman" w:eastAsia="Times New Roman" w:hAnsi="Times New Roman" w:cs="Times New Roman"/>
          <w:color w:val="222222"/>
          <w:kern w:val="0"/>
          <w:shd w:val="clear" w:color="auto" w:fill="FFFFFF"/>
          <w14:ligatures w14:val="none"/>
        </w:rPr>
        <w:t xml:space="preserve">."Blockchain in the energy sector for </w:t>
      </w:r>
      <w:proofErr w:type="spellStart"/>
      <w:r w:rsidRPr="008320FA">
        <w:rPr>
          <w:rFonts w:ascii="Times New Roman" w:eastAsia="Times New Roman" w:hAnsi="Times New Roman" w:cs="Times New Roman"/>
          <w:color w:val="222222"/>
          <w:kern w:val="0"/>
          <w:shd w:val="clear" w:color="auto" w:fill="FFFFFF"/>
          <w14:ligatures w14:val="none"/>
        </w:rPr>
        <w:t>sdg</w:t>
      </w:r>
      <w:proofErr w:type="spellEnd"/>
      <w:r w:rsidRPr="008320FA">
        <w:rPr>
          <w:rFonts w:ascii="Times New Roman" w:eastAsia="Times New Roman" w:hAnsi="Times New Roman" w:cs="Times New Roman"/>
          <w:color w:val="222222"/>
          <w:kern w:val="0"/>
          <w:shd w:val="clear" w:color="auto" w:fill="FFFFFF"/>
          <w14:ligatures w14:val="none"/>
        </w:rPr>
        <w:t xml:space="preserve"> achievement." </w:t>
      </w:r>
      <w:r w:rsidRPr="008320FA">
        <w:rPr>
          <w:rFonts w:ascii="Times New Roman" w:eastAsia="Times New Roman" w:hAnsi="Times New Roman" w:cs="Times New Roman"/>
          <w:i/>
          <w:iCs/>
          <w:color w:val="222222"/>
          <w:kern w:val="0"/>
          <w:shd w:val="clear" w:color="auto" w:fill="FFFFFF"/>
          <w14:ligatures w14:val="none"/>
        </w:rPr>
        <w:t>Sustainability</w:t>
      </w:r>
      <w:r w:rsidRPr="008320FA">
        <w:rPr>
          <w:rFonts w:ascii="Times New Roman" w:eastAsia="Times New Roman" w:hAnsi="Times New Roman" w:cs="Times New Roman"/>
          <w:color w:val="222222"/>
          <w:kern w:val="0"/>
          <w:shd w:val="clear" w:color="auto" w:fill="FFFFFF"/>
          <w14:ligatures w14:val="none"/>
        </w:rPr>
        <w:t xml:space="preserve"> 15, no. 20 (2023): 14843.</w:t>
      </w:r>
    </w:p>
    <w:p w14:paraId="00E2D2B8" w14:textId="3DF9FEA1" w:rsidR="00620D04" w:rsidRPr="008320FA" w:rsidRDefault="00BE4869" w:rsidP="00BE4869">
      <w:pPr>
        <w:rPr>
          <w:rFonts w:ascii="Times New Roman" w:hAnsi="Times New Roman" w:cs="Times New Roman"/>
        </w:rPr>
      </w:pPr>
      <w:r w:rsidRPr="008320FA">
        <w:rPr>
          <w:rFonts w:ascii="Times New Roman" w:eastAsia="Times New Roman" w:hAnsi="Times New Roman" w:cs="Times New Roman"/>
          <w:kern w:val="0"/>
          <w:sz w:val="24"/>
          <w:szCs w:val="24"/>
          <w14:ligatures w14:val="none"/>
        </w:rPr>
        <w:br/>
      </w:r>
      <w:r w:rsidRPr="008320FA">
        <w:rPr>
          <w:rFonts w:ascii="Times New Roman" w:eastAsia="Times New Roman" w:hAnsi="Times New Roman" w:cs="Times New Roman"/>
          <w:kern w:val="0"/>
          <w:sz w:val="24"/>
          <w:szCs w:val="24"/>
          <w14:ligatures w14:val="none"/>
        </w:rPr>
        <w:br/>
      </w:r>
      <w:r w:rsidRPr="008320FA">
        <w:rPr>
          <w:rFonts w:ascii="Times New Roman" w:eastAsia="Times New Roman" w:hAnsi="Times New Roman" w:cs="Times New Roman"/>
          <w:kern w:val="0"/>
          <w:sz w:val="24"/>
          <w:szCs w:val="24"/>
          <w14:ligatures w14:val="none"/>
        </w:rPr>
        <w:br/>
      </w:r>
      <w:r w:rsidRPr="008320FA">
        <w:rPr>
          <w:rFonts w:ascii="Times New Roman" w:eastAsia="Times New Roman" w:hAnsi="Times New Roman" w:cs="Times New Roman"/>
          <w:kern w:val="0"/>
          <w:sz w:val="24"/>
          <w:szCs w:val="24"/>
          <w14:ligatures w14:val="none"/>
        </w:rPr>
        <w:br/>
      </w:r>
    </w:p>
    <w:sectPr w:rsidR="00620D04" w:rsidRPr="008320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9B803" w14:textId="77777777" w:rsidR="00581BEC" w:rsidRDefault="00581BEC" w:rsidP="00E076A6">
      <w:pPr>
        <w:spacing w:after="0" w:line="240" w:lineRule="auto"/>
      </w:pPr>
      <w:r>
        <w:separator/>
      </w:r>
    </w:p>
  </w:endnote>
  <w:endnote w:type="continuationSeparator" w:id="0">
    <w:p w14:paraId="4E4E9E8F" w14:textId="77777777" w:rsidR="00581BEC" w:rsidRDefault="00581BEC" w:rsidP="00E07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357B8" w14:textId="77777777" w:rsidR="00581BEC" w:rsidRDefault="00581BEC" w:rsidP="00E076A6">
      <w:pPr>
        <w:spacing w:after="0" w:line="240" w:lineRule="auto"/>
      </w:pPr>
      <w:r>
        <w:separator/>
      </w:r>
    </w:p>
  </w:footnote>
  <w:footnote w:type="continuationSeparator" w:id="0">
    <w:p w14:paraId="26AEED53" w14:textId="77777777" w:rsidR="00581BEC" w:rsidRDefault="00581BEC" w:rsidP="00E076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431A"/>
    <w:multiLevelType w:val="multilevel"/>
    <w:tmpl w:val="170471C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F6136"/>
    <w:multiLevelType w:val="multilevel"/>
    <w:tmpl w:val="1D8E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E2194"/>
    <w:multiLevelType w:val="multilevel"/>
    <w:tmpl w:val="EBB8B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57DE1"/>
    <w:multiLevelType w:val="multilevel"/>
    <w:tmpl w:val="E842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F7D5E"/>
    <w:multiLevelType w:val="multilevel"/>
    <w:tmpl w:val="8818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276A0"/>
    <w:multiLevelType w:val="multilevel"/>
    <w:tmpl w:val="727A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65099"/>
    <w:multiLevelType w:val="multilevel"/>
    <w:tmpl w:val="752C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D7C73"/>
    <w:multiLevelType w:val="hybridMultilevel"/>
    <w:tmpl w:val="1A349D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264508"/>
    <w:multiLevelType w:val="multilevel"/>
    <w:tmpl w:val="17EC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4C4B33"/>
    <w:multiLevelType w:val="multilevel"/>
    <w:tmpl w:val="6FAA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6B0B5D"/>
    <w:multiLevelType w:val="multilevel"/>
    <w:tmpl w:val="4E48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BB0902"/>
    <w:multiLevelType w:val="multilevel"/>
    <w:tmpl w:val="836C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B8352B"/>
    <w:multiLevelType w:val="multilevel"/>
    <w:tmpl w:val="DFC0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B22E13"/>
    <w:multiLevelType w:val="multilevel"/>
    <w:tmpl w:val="7DC0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E35CA2"/>
    <w:multiLevelType w:val="hybridMultilevel"/>
    <w:tmpl w:val="B73A9A00"/>
    <w:lvl w:ilvl="0" w:tplc="831069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176F1D"/>
    <w:multiLevelType w:val="multilevel"/>
    <w:tmpl w:val="EE36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536EAD"/>
    <w:multiLevelType w:val="hybridMultilevel"/>
    <w:tmpl w:val="FA86AE4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1FA4172"/>
    <w:multiLevelType w:val="multilevel"/>
    <w:tmpl w:val="FCF2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6108BA"/>
    <w:multiLevelType w:val="multilevel"/>
    <w:tmpl w:val="CBD2C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32797B"/>
    <w:multiLevelType w:val="multilevel"/>
    <w:tmpl w:val="A5A08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A85781"/>
    <w:multiLevelType w:val="multilevel"/>
    <w:tmpl w:val="170471C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5742671">
    <w:abstractNumId w:val="3"/>
  </w:num>
  <w:num w:numId="2" w16cid:durableId="270556675">
    <w:abstractNumId w:val="17"/>
  </w:num>
  <w:num w:numId="3" w16cid:durableId="2057192517">
    <w:abstractNumId w:val="15"/>
  </w:num>
  <w:num w:numId="4" w16cid:durableId="665599405">
    <w:abstractNumId w:val="10"/>
  </w:num>
  <w:num w:numId="5" w16cid:durableId="2096318270">
    <w:abstractNumId w:val="11"/>
  </w:num>
  <w:num w:numId="6" w16cid:durableId="994603369">
    <w:abstractNumId w:val="20"/>
  </w:num>
  <w:num w:numId="7" w16cid:durableId="107429621">
    <w:abstractNumId w:val="19"/>
  </w:num>
  <w:num w:numId="8" w16cid:durableId="650671288">
    <w:abstractNumId w:val="0"/>
  </w:num>
  <w:num w:numId="9" w16cid:durableId="1275671246">
    <w:abstractNumId w:val="1"/>
  </w:num>
  <w:num w:numId="10" w16cid:durableId="897280948">
    <w:abstractNumId w:val="7"/>
  </w:num>
  <w:num w:numId="11" w16cid:durableId="1226839711">
    <w:abstractNumId w:val="9"/>
  </w:num>
  <w:num w:numId="12" w16cid:durableId="2098941387">
    <w:abstractNumId w:val="18"/>
  </w:num>
  <w:num w:numId="13" w16cid:durableId="2061785093">
    <w:abstractNumId w:val="5"/>
  </w:num>
  <w:num w:numId="14" w16cid:durableId="990674110">
    <w:abstractNumId w:val="4"/>
  </w:num>
  <w:num w:numId="15" w16cid:durableId="2117291112">
    <w:abstractNumId w:val="12"/>
  </w:num>
  <w:num w:numId="16" w16cid:durableId="1899826621">
    <w:abstractNumId w:val="8"/>
  </w:num>
  <w:num w:numId="17" w16cid:durableId="1160006625">
    <w:abstractNumId w:val="6"/>
  </w:num>
  <w:num w:numId="18" w16cid:durableId="1681615977">
    <w:abstractNumId w:val="14"/>
  </w:num>
  <w:num w:numId="19" w16cid:durableId="443690328">
    <w:abstractNumId w:val="2"/>
  </w:num>
  <w:num w:numId="20" w16cid:durableId="759452036">
    <w:abstractNumId w:val="16"/>
  </w:num>
  <w:num w:numId="21" w16cid:durableId="12683437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840"/>
    <w:rsid w:val="00025EE8"/>
    <w:rsid w:val="000A562D"/>
    <w:rsid w:val="000F0B4F"/>
    <w:rsid w:val="00133274"/>
    <w:rsid w:val="00157748"/>
    <w:rsid w:val="001757CC"/>
    <w:rsid w:val="001E2A14"/>
    <w:rsid w:val="00261CD4"/>
    <w:rsid w:val="002B1F78"/>
    <w:rsid w:val="00307D71"/>
    <w:rsid w:val="00317504"/>
    <w:rsid w:val="0035199C"/>
    <w:rsid w:val="00561E74"/>
    <w:rsid w:val="00572E88"/>
    <w:rsid w:val="00581BEC"/>
    <w:rsid w:val="00620D04"/>
    <w:rsid w:val="006A5AE4"/>
    <w:rsid w:val="00706D9D"/>
    <w:rsid w:val="008320FA"/>
    <w:rsid w:val="008409FF"/>
    <w:rsid w:val="008E0560"/>
    <w:rsid w:val="0093723E"/>
    <w:rsid w:val="00944777"/>
    <w:rsid w:val="00AA20DD"/>
    <w:rsid w:val="00B809EC"/>
    <w:rsid w:val="00BA475B"/>
    <w:rsid w:val="00BE4869"/>
    <w:rsid w:val="00C2404D"/>
    <w:rsid w:val="00C5329F"/>
    <w:rsid w:val="00C94840"/>
    <w:rsid w:val="00D06E1C"/>
    <w:rsid w:val="00DA374B"/>
    <w:rsid w:val="00DC6E39"/>
    <w:rsid w:val="00DF37C4"/>
    <w:rsid w:val="00E076A6"/>
    <w:rsid w:val="00E70798"/>
    <w:rsid w:val="00EB4D2C"/>
    <w:rsid w:val="00F4410E"/>
    <w:rsid w:val="00F800C6"/>
    <w:rsid w:val="00F8339E"/>
    <w:rsid w:val="00F84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FCA2E"/>
  <w15:chartTrackingRefBased/>
  <w15:docId w15:val="{149CFF05-965A-4C67-B450-E83AC32FE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274"/>
  </w:style>
  <w:style w:type="paragraph" w:styleId="Heading2">
    <w:name w:val="heading 2"/>
    <w:basedOn w:val="Normal"/>
    <w:next w:val="Normal"/>
    <w:link w:val="Heading2Char"/>
    <w:uiPriority w:val="9"/>
    <w:semiHidden/>
    <w:unhideWhenUsed/>
    <w:qFormat/>
    <w:rsid w:val="009372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E486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BE486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486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BE4869"/>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BE48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561E74"/>
    <w:rPr>
      <w:rFonts w:ascii="Courier New" w:eastAsia="Times New Roman" w:hAnsi="Courier New" w:cs="Courier New"/>
      <w:sz w:val="20"/>
      <w:szCs w:val="20"/>
    </w:rPr>
  </w:style>
  <w:style w:type="character" w:styleId="Strong">
    <w:name w:val="Strong"/>
    <w:basedOn w:val="DefaultParagraphFont"/>
    <w:uiPriority w:val="22"/>
    <w:qFormat/>
    <w:rsid w:val="00561E74"/>
    <w:rPr>
      <w:b/>
      <w:bCs/>
    </w:rPr>
  </w:style>
  <w:style w:type="paragraph" w:styleId="ListParagraph">
    <w:name w:val="List Paragraph"/>
    <w:basedOn w:val="Normal"/>
    <w:uiPriority w:val="34"/>
    <w:qFormat/>
    <w:rsid w:val="00317504"/>
    <w:pPr>
      <w:ind w:left="720"/>
      <w:contextualSpacing/>
    </w:pPr>
  </w:style>
  <w:style w:type="character" w:styleId="Emphasis">
    <w:name w:val="Emphasis"/>
    <w:basedOn w:val="DefaultParagraphFont"/>
    <w:uiPriority w:val="20"/>
    <w:qFormat/>
    <w:rsid w:val="008E0560"/>
    <w:rPr>
      <w:i/>
      <w:iCs/>
    </w:rPr>
  </w:style>
  <w:style w:type="paragraph" w:styleId="Header">
    <w:name w:val="header"/>
    <w:basedOn w:val="Normal"/>
    <w:link w:val="HeaderChar"/>
    <w:uiPriority w:val="99"/>
    <w:unhideWhenUsed/>
    <w:rsid w:val="00E076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6A6"/>
  </w:style>
  <w:style w:type="paragraph" w:styleId="Footer">
    <w:name w:val="footer"/>
    <w:basedOn w:val="Normal"/>
    <w:link w:val="FooterChar"/>
    <w:uiPriority w:val="99"/>
    <w:unhideWhenUsed/>
    <w:rsid w:val="00E076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6A6"/>
  </w:style>
  <w:style w:type="character" w:customStyle="1" w:styleId="Heading2Char">
    <w:name w:val="Heading 2 Char"/>
    <w:basedOn w:val="DefaultParagraphFont"/>
    <w:link w:val="Heading2"/>
    <w:uiPriority w:val="9"/>
    <w:semiHidden/>
    <w:rsid w:val="0093723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2831">
      <w:bodyDiv w:val="1"/>
      <w:marLeft w:val="0"/>
      <w:marRight w:val="0"/>
      <w:marTop w:val="0"/>
      <w:marBottom w:val="0"/>
      <w:divBdr>
        <w:top w:val="none" w:sz="0" w:space="0" w:color="auto"/>
        <w:left w:val="none" w:sz="0" w:space="0" w:color="auto"/>
        <w:bottom w:val="none" w:sz="0" w:space="0" w:color="auto"/>
        <w:right w:val="none" w:sz="0" w:space="0" w:color="auto"/>
      </w:divBdr>
    </w:div>
    <w:div w:id="83263034">
      <w:bodyDiv w:val="1"/>
      <w:marLeft w:val="0"/>
      <w:marRight w:val="0"/>
      <w:marTop w:val="0"/>
      <w:marBottom w:val="0"/>
      <w:divBdr>
        <w:top w:val="none" w:sz="0" w:space="0" w:color="auto"/>
        <w:left w:val="none" w:sz="0" w:space="0" w:color="auto"/>
        <w:bottom w:val="none" w:sz="0" w:space="0" w:color="auto"/>
        <w:right w:val="none" w:sz="0" w:space="0" w:color="auto"/>
      </w:divBdr>
    </w:div>
    <w:div w:id="234363165">
      <w:bodyDiv w:val="1"/>
      <w:marLeft w:val="0"/>
      <w:marRight w:val="0"/>
      <w:marTop w:val="0"/>
      <w:marBottom w:val="0"/>
      <w:divBdr>
        <w:top w:val="none" w:sz="0" w:space="0" w:color="auto"/>
        <w:left w:val="none" w:sz="0" w:space="0" w:color="auto"/>
        <w:bottom w:val="none" w:sz="0" w:space="0" w:color="auto"/>
        <w:right w:val="none" w:sz="0" w:space="0" w:color="auto"/>
      </w:divBdr>
    </w:div>
    <w:div w:id="432819594">
      <w:bodyDiv w:val="1"/>
      <w:marLeft w:val="0"/>
      <w:marRight w:val="0"/>
      <w:marTop w:val="0"/>
      <w:marBottom w:val="0"/>
      <w:divBdr>
        <w:top w:val="none" w:sz="0" w:space="0" w:color="auto"/>
        <w:left w:val="none" w:sz="0" w:space="0" w:color="auto"/>
        <w:bottom w:val="none" w:sz="0" w:space="0" w:color="auto"/>
        <w:right w:val="none" w:sz="0" w:space="0" w:color="auto"/>
      </w:divBdr>
    </w:div>
    <w:div w:id="854080318">
      <w:bodyDiv w:val="1"/>
      <w:marLeft w:val="0"/>
      <w:marRight w:val="0"/>
      <w:marTop w:val="0"/>
      <w:marBottom w:val="0"/>
      <w:divBdr>
        <w:top w:val="none" w:sz="0" w:space="0" w:color="auto"/>
        <w:left w:val="none" w:sz="0" w:space="0" w:color="auto"/>
        <w:bottom w:val="none" w:sz="0" w:space="0" w:color="auto"/>
        <w:right w:val="none" w:sz="0" w:space="0" w:color="auto"/>
      </w:divBdr>
    </w:div>
    <w:div w:id="940141290">
      <w:bodyDiv w:val="1"/>
      <w:marLeft w:val="0"/>
      <w:marRight w:val="0"/>
      <w:marTop w:val="0"/>
      <w:marBottom w:val="0"/>
      <w:divBdr>
        <w:top w:val="none" w:sz="0" w:space="0" w:color="auto"/>
        <w:left w:val="none" w:sz="0" w:space="0" w:color="auto"/>
        <w:bottom w:val="none" w:sz="0" w:space="0" w:color="auto"/>
        <w:right w:val="none" w:sz="0" w:space="0" w:color="auto"/>
      </w:divBdr>
    </w:div>
    <w:div w:id="1050301304">
      <w:bodyDiv w:val="1"/>
      <w:marLeft w:val="0"/>
      <w:marRight w:val="0"/>
      <w:marTop w:val="0"/>
      <w:marBottom w:val="0"/>
      <w:divBdr>
        <w:top w:val="none" w:sz="0" w:space="0" w:color="auto"/>
        <w:left w:val="none" w:sz="0" w:space="0" w:color="auto"/>
        <w:bottom w:val="none" w:sz="0" w:space="0" w:color="auto"/>
        <w:right w:val="none" w:sz="0" w:space="0" w:color="auto"/>
      </w:divBdr>
    </w:div>
    <w:div w:id="1145900731">
      <w:bodyDiv w:val="1"/>
      <w:marLeft w:val="0"/>
      <w:marRight w:val="0"/>
      <w:marTop w:val="0"/>
      <w:marBottom w:val="0"/>
      <w:divBdr>
        <w:top w:val="none" w:sz="0" w:space="0" w:color="auto"/>
        <w:left w:val="none" w:sz="0" w:space="0" w:color="auto"/>
        <w:bottom w:val="none" w:sz="0" w:space="0" w:color="auto"/>
        <w:right w:val="none" w:sz="0" w:space="0" w:color="auto"/>
      </w:divBdr>
    </w:div>
    <w:div w:id="1152911909">
      <w:bodyDiv w:val="1"/>
      <w:marLeft w:val="0"/>
      <w:marRight w:val="0"/>
      <w:marTop w:val="0"/>
      <w:marBottom w:val="0"/>
      <w:divBdr>
        <w:top w:val="none" w:sz="0" w:space="0" w:color="auto"/>
        <w:left w:val="none" w:sz="0" w:space="0" w:color="auto"/>
        <w:bottom w:val="none" w:sz="0" w:space="0" w:color="auto"/>
        <w:right w:val="none" w:sz="0" w:space="0" w:color="auto"/>
      </w:divBdr>
    </w:div>
    <w:div w:id="1158956235">
      <w:bodyDiv w:val="1"/>
      <w:marLeft w:val="0"/>
      <w:marRight w:val="0"/>
      <w:marTop w:val="0"/>
      <w:marBottom w:val="0"/>
      <w:divBdr>
        <w:top w:val="none" w:sz="0" w:space="0" w:color="auto"/>
        <w:left w:val="none" w:sz="0" w:space="0" w:color="auto"/>
        <w:bottom w:val="none" w:sz="0" w:space="0" w:color="auto"/>
        <w:right w:val="none" w:sz="0" w:space="0" w:color="auto"/>
      </w:divBdr>
    </w:div>
    <w:div w:id="1168667624">
      <w:bodyDiv w:val="1"/>
      <w:marLeft w:val="0"/>
      <w:marRight w:val="0"/>
      <w:marTop w:val="0"/>
      <w:marBottom w:val="0"/>
      <w:divBdr>
        <w:top w:val="none" w:sz="0" w:space="0" w:color="auto"/>
        <w:left w:val="none" w:sz="0" w:space="0" w:color="auto"/>
        <w:bottom w:val="none" w:sz="0" w:space="0" w:color="auto"/>
        <w:right w:val="none" w:sz="0" w:space="0" w:color="auto"/>
      </w:divBdr>
    </w:div>
    <w:div w:id="1234924060">
      <w:bodyDiv w:val="1"/>
      <w:marLeft w:val="0"/>
      <w:marRight w:val="0"/>
      <w:marTop w:val="0"/>
      <w:marBottom w:val="0"/>
      <w:divBdr>
        <w:top w:val="none" w:sz="0" w:space="0" w:color="auto"/>
        <w:left w:val="none" w:sz="0" w:space="0" w:color="auto"/>
        <w:bottom w:val="none" w:sz="0" w:space="0" w:color="auto"/>
        <w:right w:val="none" w:sz="0" w:space="0" w:color="auto"/>
      </w:divBdr>
    </w:div>
    <w:div w:id="1237590109">
      <w:bodyDiv w:val="1"/>
      <w:marLeft w:val="0"/>
      <w:marRight w:val="0"/>
      <w:marTop w:val="0"/>
      <w:marBottom w:val="0"/>
      <w:divBdr>
        <w:top w:val="none" w:sz="0" w:space="0" w:color="auto"/>
        <w:left w:val="none" w:sz="0" w:space="0" w:color="auto"/>
        <w:bottom w:val="none" w:sz="0" w:space="0" w:color="auto"/>
        <w:right w:val="none" w:sz="0" w:space="0" w:color="auto"/>
      </w:divBdr>
    </w:div>
    <w:div w:id="1256792317">
      <w:bodyDiv w:val="1"/>
      <w:marLeft w:val="0"/>
      <w:marRight w:val="0"/>
      <w:marTop w:val="0"/>
      <w:marBottom w:val="0"/>
      <w:divBdr>
        <w:top w:val="none" w:sz="0" w:space="0" w:color="auto"/>
        <w:left w:val="none" w:sz="0" w:space="0" w:color="auto"/>
        <w:bottom w:val="none" w:sz="0" w:space="0" w:color="auto"/>
        <w:right w:val="none" w:sz="0" w:space="0" w:color="auto"/>
      </w:divBdr>
    </w:div>
    <w:div w:id="1257254707">
      <w:bodyDiv w:val="1"/>
      <w:marLeft w:val="0"/>
      <w:marRight w:val="0"/>
      <w:marTop w:val="0"/>
      <w:marBottom w:val="0"/>
      <w:divBdr>
        <w:top w:val="none" w:sz="0" w:space="0" w:color="auto"/>
        <w:left w:val="none" w:sz="0" w:space="0" w:color="auto"/>
        <w:bottom w:val="none" w:sz="0" w:space="0" w:color="auto"/>
        <w:right w:val="none" w:sz="0" w:space="0" w:color="auto"/>
      </w:divBdr>
    </w:div>
    <w:div w:id="1339888714">
      <w:bodyDiv w:val="1"/>
      <w:marLeft w:val="0"/>
      <w:marRight w:val="0"/>
      <w:marTop w:val="0"/>
      <w:marBottom w:val="0"/>
      <w:divBdr>
        <w:top w:val="none" w:sz="0" w:space="0" w:color="auto"/>
        <w:left w:val="none" w:sz="0" w:space="0" w:color="auto"/>
        <w:bottom w:val="none" w:sz="0" w:space="0" w:color="auto"/>
        <w:right w:val="none" w:sz="0" w:space="0" w:color="auto"/>
      </w:divBdr>
    </w:div>
    <w:div w:id="1359164108">
      <w:bodyDiv w:val="1"/>
      <w:marLeft w:val="0"/>
      <w:marRight w:val="0"/>
      <w:marTop w:val="0"/>
      <w:marBottom w:val="0"/>
      <w:divBdr>
        <w:top w:val="none" w:sz="0" w:space="0" w:color="auto"/>
        <w:left w:val="none" w:sz="0" w:space="0" w:color="auto"/>
        <w:bottom w:val="none" w:sz="0" w:space="0" w:color="auto"/>
        <w:right w:val="none" w:sz="0" w:space="0" w:color="auto"/>
      </w:divBdr>
    </w:div>
    <w:div w:id="1427270286">
      <w:bodyDiv w:val="1"/>
      <w:marLeft w:val="0"/>
      <w:marRight w:val="0"/>
      <w:marTop w:val="0"/>
      <w:marBottom w:val="0"/>
      <w:divBdr>
        <w:top w:val="none" w:sz="0" w:space="0" w:color="auto"/>
        <w:left w:val="none" w:sz="0" w:space="0" w:color="auto"/>
        <w:bottom w:val="none" w:sz="0" w:space="0" w:color="auto"/>
        <w:right w:val="none" w:sz="0" w:space="0" w:color="auto"/>
      </w:divBdr>
    </w:div>
    <w:div w:id="1436827896">
      <w:bodyDiv w:val="1"/>
      <w:marLeft w:val="0"/>
      <w:marRight w:val="0"/>
      <w:marTop w:val="0"/>
      <w:marBottom w:val="0"/>
      <w:divBdr>
        <w:top w:val="none" w:sz="0" w:space="0" w:color="auto"/>
        <w:left w:val="none" w:sz="0" w:space="0" w:color="auto"/>
        <w:bottom w:val="none" w:sz="0" w:space="0" w:color="auto"/>
        <w:right w:val="none" w:sz="0" w:space="0" w:color="auto"/>
      </w:divBdr>
    </w:div>
    <w:div w:id="1444885864">
      <w:bodyDiv w:val="1"/>
      <w:marLeft w:val="0"/>
      <w:marRight w:val="0"/>
      <w:marTop w:val="0"/>
      <w:marBottom w:val="0"/>
      <w:divBdr>
        <w:top w:val="none" w:sz="0" w:space="0" w:color="auto"/>
        <w:left w:val="none" w:sz="0" w:space="0" w:color="auto"/>
        <w:bottom w:val="none" w:sz="0" w:space="0" w:color="auto"/>
        <w:right w:val="none" w:sz="0" w:space="0" w:color="auto"/>
      </w:divBdr>
    </w:div>
    <w:div w:id="1452822194">
      <w:bodyDiv w:val="1"/>
      <w:marLeft w:val="0"/>
      <w:marRight w:val="0"/>
      <w:marTop w:val="0"/>
      <w:marBottom w:val="0"/>
      <w:divBdr>
        <w:top w:val="none" w:sz="0" w:space="0" w:color="auto"/>
        <w:left w:val="none" w:sz="0" w:space="0" w:color="auto"/>
        <w:bottom w:val="none" w:sz="0" w:space="0" w:color="auto"/>
        <w:right w:val="none" w:sz="0" w:space="0" w:color="auto"/>
      </w:divBdr>
    </w:div>
    <w:div w:id="1575117300">
      <w:bodyDiv w:val="1"/>
      <w:marLeft w:val="0"/>
      <w:marRight w:val="0"/>
      <w:marTop w:val="0"/>
      <w:marBottom w:val="0"/>
      <w:divBdr>
        <w:top w:val="none" w:sz="0" w:space="0" w:color="auto"/>
        <w:left w:val="none" w:sz="0" w:space="0" w:color="auto"/>
        <w:bottom w:val="none" w:sz="0" w:space="0" w:color="auto"/>
        <w:right w:val="none" w:sz="0" w:space="0" w:color="auto"/>
      </w:divBdr>
    </w:div>
    <w:div w:id="1592466811">
      <w:bodyDiv w:val="1"/>
      <w:marLeft w:val="0"/>
      <w:marRight w:val="0"/>
      <w:marTop w:val="0"/>
      <w:marBottom w:val="0"/>
      <w:divBdr>
        <w:top w:val="none" w:sz="0" w:space="0" w:color="auto"/>
        <w:left w:val="none" w:sz="0" w:space="0" w:color="auto"/>
        <w:bottom w:val="none" w:sz="0" w:space="0" w:color="auto"/>
        <w:right w:val="none" w:sz="0" w:space="0" w:color="auto"/>
      </w:divBdr>
    </w:div>
    <w:div w:id="1605069160">
      <w:bodyDiv w:val="1"/>
      <w:marLeft w:val="0"/>
      <w:marRight w:val="0"/>
      <w:marTop w:val="0"/>
      <w:marBottom w:val="0"/>
      <w:divBdr>
        <w:top w:val="none" w:sz="0" w:space="0" w:color="auto"/>
        <w:left w:val="none" w:sz="0" w:space="0" w:color="auto"/>
        <w:bottom w:val="none" w:sz="0" w:space="0" w:color="auto"/>
        <w:right w:val="none" w:sz="0" w:space="0" w:color="auto"/>
      </w:divBdr>
    </w:div>
    <w:div w:id="1732845333">
      <w:bodyDiv w:val="1"/>
      <w:marLeft w:val="0"/>
      <w:marRight w:val="0"/>
      <w:marTop w:val="0"/>
      <w:marBottom w:val="0"/>
      <w:divBdr>
        <w:top w:val="none" w:sz="0" w:space="0" w:color="auto"/>
        <w:left w:val="none" w:sz="0" w:space="0" w:color="auto"/>
        <w:bottom w:val="none" w:sz="0" w:space="0" w:color="auto"/>
        <w:right w:val="none" w:sz="0" w:space="0" w:color="auto"/>
      </w:divBdr>
    </w:div>
    <w:div w:id="1766225677">
      <w:bodyDiv w:val="1"/>
      <w:marLeft w:val="0"/>
      <w:marRight w:val="0"/>
      <w:marTop w:val="0"/>
      <w:marBottom w:val="0"/>
      <w:divBdr>
        <w:top w:val="none" w:sz="0" w:space="0" w:color="auto"/>
        <w:left w:val="none" w:sz="0" w:space="0" w:color="auto"/>
        <w:bottom w:val="none" w:sz="0" w:space="0" w:color="auto"/>
        <w:right w:val="none" w:sz="0" w:space="0" w:color="auto"/>
      </w:divBdr>
    </w:div>
    <w:div w:id="1784037635">
      <w:bodyDiv w:val="1"/>
      <w:marLeft w:val="0"/>
      <w:marRight w:val="0"/>
      <w:marTop w:val="0"/>
      <w:marBottom w:val="0"/>
      <w:divBdr>
        <w:top w:val="none" w:sz="0" w:space="0" w:color="auto"/>
        <w:left w:val="none" w:sz="0" w:space="0" w:color="auto"/>
        <w:bottom w:val="none" w:sz="0" w:space="0" w:color="auto"/>
        <w:right w:val="none" w:sz="0" w:space="0" w:color="auto"/>
      </w:divBdr>
    </w:div>
    <w:div w:id="1924027368">
      <w:bodyDiv w:val="1"/>
      <w:marLeft w:val="0"/>
      <w:marRight w:val="0"/>
      <w:marTop w:val="0"/>
      <w:marBottom w:val="0"/>
      <w:divBdr>
        <w:top w:val="none" w:sz="0" w:space="0" w:color="auto"/>
        <w:left w:val="none" w:sz="0" w:space="0" w:color="auto"/>
        <w:bottom w:val="none" w:sz="0" w:space="0" w:color="auto"/>
        <w:right w:val="none" w:sz="0" w:space="0" w:color="auto"/>
      </w:divBdr>
    </w:div>
    <w:div w:id="2009168093">
      <w:bodyDiv w:val="1"/>
      <w:marLeft w:val="0"/>
      <w:marRight w:val="0"/>
      <w:marTop w:val="0"/>
      <w:marBottom w:val="0"/>
      <w:divBdr>
        <w:top w:val="none" w:sz="0" w:space="0" w:color="auto"/>
        <w:left w:val="none" w:sz="0" w:space="0" w:color="auto"/>
        <w:bottom w:val="none" w:sz="0" w:space="0" w:color="auto"/>
        <w:right w:val="none" w:sz="0" w:space="0" w:color="auto"/>
      </w:divBdr>
    </w:div>
    <w:div w:id="2017070888">
      <w:bodyDiv w:val="1"/>
      <w:marLeft w:val="0"/>
      <w:marRight w:val="0"/>
      <w:marTop w:val="0"/>
      <w:marBottom w:val="0"/>
      <w:divBdr>
        <w:top w:val="none" w:sz="0" w:space="0" w:color="auto"/>
        <w:left w:val="none" w:sz="0" w:space="0" w:color="auto"/>
        <w:bottom w:val="none" w:sz="0" w:space="0" w:color="auto"/>
        <w:right w:val="none" w:sz="0" w:space="0" w:color="auto"/>
      </w:divBdr>
    </w:div>
    <w:div w:id="2032875593">
      <w:bodyDiv w:val="1"/>
      <w:marLeft w:val="0"/>
      <w:marRight w:val="0"/>
      <w:marTop w:val="0"/>
      <w:marBottom w:val="0"/>
      <w:divBdr>
        <w:top w:val="none" w:sz="0" w:space="0" w:color="auto"/>
        <w:left w:val="none" w:sz="0" w:space="0" w:color="auto"/>
        <w:bottom w:val="none" w:sz="0" w:space="0" w:color="auto"/>
        <w:right w:val="none" w:sz="0" w:space="0" w:color="auto"/>
      </w:divBdr>
      <w:divsChild>
        <w:div w:id="1753578251">
          <w:marLeft w:val="-795"/>
          <w:marRight w:val="0"/>
          <w:marTop w:val="0"/>
          <w:marBottom w:val="0"/>
          <w:divBdr>
            <w:top w:val="none" w:sz="0" w:space="0" w:color="auto"/>
            <w:left w:val="none" w:sz="0" w:space="0" w:color="auto"/>
            <w:bottom w:val="none" w:sz="0" w:space="0" w:color="auto"/>
            <w:right w:val="none" w:sz="0" w:space="0" w:color="auto"/>
          </w:divBdr>
        </w:div>
        <w:div w:id="221409054">
          <w:marLeft w:val="-420"/>
          <w:marRight w:val="0"/>
          <w:marTop w:val="0"/>
          <w:marBottom w:val="0"/>
          <w:divBdr>
            <w:top w:val="none" w:sz="0" w:space="0" w:color="auto"/>
            <w:left w:val="none" w:sz="0" w:space="0" w:color="auto"/>
            <w:bottom w:val="none" w:sz="0" w:space="0" w:color="auto"/>
            <w:right w:val="none" w:sz="0" w:space="0" w:color="auto"/>
          </w:divBdr>
        </w:div>
      </w:divsChild>
    </w:div>
    <w:div w:id="2100056774">
      <w:bodyDiv w:val="1"/>
      <w:marLeft w:val="0"/>
      <w:marRight w:val="0"/>
      <w:marTop w:val="0"/>
      <w:marBottom w:val="0"/>
      <w:divBdr>
        <w:top w:val="none" w:sz="0" w:space="0" w:color="auto"/>
        <w:left w:val="none" w:sz="0" w:space="0" w:color="auto"/>
        <w:bottom w:val="none" w:sz="0" w:space="0" w:color="auto"/>
        <w:right w:val="none" w:sz="0" w:space="0" w:color="auto"/>
      </w:divBdr>
    </w:div>
    <w:div w:id="210849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diagramLayout" Target="diagrams/layout2.xml"/><Relationship Id="rId26" Type="http://schemas.openxmlformats.org/officeDocument/2006/relationships/theme" Target="theme/theme1.xml"/><Relationship Id="rId3" Type="http://schemas.openxmlformats.org/officeDocument/2006/relationships/settings" Target="settings.xml"/><Relationship Id="rId21" Type="http://schemas.microsoft.com/office/2007/relationships/diagramDrawing" Target="diagrams/drawing2.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diagramData" Target="diagrams/data2.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diagramColors" Target="diagrams/colors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7.png"/><Relationship Id="rId10" Type="http://schemas.openxmlformats.org/officeDocument/2006/relationships/diagramColors" Target="diagrams/colors1.xml"/><Relationship Id="rId19" Type="http://schemas.openxmlformats.org/officeDocument/2006/relationships/diagramQuickStyle" Target="diagrams/quickStyle2.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 Id="rId22"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57A86E-09FC-4424-A61B-89938360018D}"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en-US"/>
        </a:p>
      </dgm:t>
    </dgm:pt>
    <dgm:pt modelId="{096A5229-0D69-47C4-BBE9-90918CD31405}">
      <dgm:prSet phldrT="[Text]" custT="1"/>
      <dgm:spPr/>
      <dgm:t>
        <a:bodyPr/>
        <a:lstStyle/>
        <a:p>
          <a:r>
            <a:rPr lang="en-US" sz="1800"/>
            <a:t>Block0</a:t>
          </a:r>
        </a:p>
      </dgm:t>
    </dgm:pt>
    <dgm:pt modelId="{4F3CF0CE-6FC3-4937-B188-BD5CB404823A}" type="parTrans" cxnId="{053124C2-6C1A-4AAD-A3B2-C609E3040CB8}">
      <dgm:prSet/>
      <dgm:spPr/>
      <dgm:t>
        <a:bodyPr/>
        <a:lstStyle/>
        <a:p>
          <a:endParaRPr lang="en-US"/>
        </a:p>
      </dgm:t>
    </dgm:pt>
    <dgm:pt modelId="{1E39910A-FE1B-4D43-9189-E83C7DCD7716}" type="sibTrans" cxnId="{053124C2-6C1A-4AAD-A3B2-C609E3040CB8}">
      <dgm:prSet/>
      <dgm:spPr/>
      <dgm:t>
        <a:bodyPr/>
        <a:lstStyle/>
        <a:p>
          <a:endParaRPr lang="en-US"/>
        </a:p>
      </dgm:t>
    </dgm:pt>
    <dgm:pt modelId="{37B51CE9-7E00-4B56-9735-D906396B6683}">
      <dgm:prSet phldrT="[Text]" custT="1"/>
      <dgm:spPr/>
      <dgm:t>
        <a:bodyPr/>
        <a:lstStyle/>
        <a:p>
          <a:r>
            <a:rPr lang="en-US" sz="900"/>
            <a:t>prev_hash : 0..0</a:t>
          </a:r>
        </a:p>
      </dgm:t>
    </dgm:pt>
    <dgm:pt modelId="{133D31C8-CB4B-4012-ACA3-1D9E87433318}" type="parTrans" cxnId="{353F9AD5-957D-4D28-9E8F-8B9F079B9953}">
      <dgm:prSet/>
      <dgm:spPr/>
      <dgm:t>
        <a:bodyPr/>
        <a:lstStyle/>
        <a:p>
          <a:endParaRPr lang="en-US"/>
        </a:p>
      </dgm:t>
    </dgm:pt>
    <dgm:pt modelId="{DC955EF3-F5B0-4143-B8D3-1DB09D87B4B7}" type="sibTrans" cxnId="{353F9AD5-957D-4D28-9E8F-8B9F079B9953}">
      <dgm:prSet/>
      <dgm:spPr/>
      <dgm:t>
        <a:bodyPr/>
        <a:lstStyle/>
        <a:p>
          <a:endParaRPr lang="en-US"/>
        </a:p>
      </dgm:t>
    </dgm:pt>
    <dgm:pt modelId="{F9650467-8A2A-4CD6-99C1-467578D9A171}">
      <dgm:prSet phldrT="[Text]" custT="1"/>
      <dgm:spPr/>
      <dgm:t>
        <a:bodyPr/>
        <a:lstStyle/>
        <a:p>
          <a:r>
            <a:rPr lang="en-US" sz="1800"/>
            <a:t>Block1</a:t>
          </a:r>
        </a:p>
      </dgm:t>
    </dgm:pt>
    <dgm:pt modelId="{7BDC68FD-84E9-45C8-83DA-D9391E84ED50}" type="parTrans" cxnId="{3086F986-DAA4-47E9-A74E-722A6B917B4F}">
      <dgm:prSet/>
      <dgm:spPr/>
      <dgm:t>
        <a:bodyPr/>
        <a:lstStyle/>
        <a:p>
          <a:endParaRPr lang="en-US"/>
        </a:p>
      </dgm:t>
    </dgm:pt>
    <dgm:pt modelId="{B397EB41-63B4-4B77-AEDC-34F0C0D516AC}" type="sibTrans" cxnId="{3086F986-DAA4-47E9-A74E-722A6B917B4F}">
      <dgm:prSet/>
      <dgm:spPr/>
      <dgm:t>
        <a:bodyPr/>
        <a:lstStyle/>
        <a:p>
          <a:endParaRPr lang="en-US"/>
        </a:p>
      </dgm:t>
    </dgm:pt>
    <dgm:pt modelId="{B83010CE-DB2E-47F9-9A24-EECF3A96560F}">
      <dgm:prSet phldrT="[Text]" custT="1"/>
      <dgm:spPr/>
      <dgm:t>
        <a:bodyPr/>
        <a:lstStyle/>
        <a:p>
          <a:r>
            <a:rPr lang="en-US" sz="900"/>
            <a:t>prev_hash : 4e7</a:t>
          </a:r>
        </a:p>
      </dgm:t>
    </dgm:pt>
    <dgm:pt modelId="{3620DF44-E18B-4DBE-B082-BB80AA256F41}" type="parTrans" cxnId="{FEB55074-788B-4DA5-BC8A-1A038D17E3C1}">
      <dgm:prSet/>
      <dgm:spPr/>
      <dgm:t>
        <a:bodyPr/>
        <a:lstStyle/>
        <a:p>
          <a:endParaRPr lang="en-US"/>
        </a:p>
      </dgm:t>
    </dgm:pt>
    <dgm:pt modelId="{B8A44A8A-04E7-4485-A7BE-CFDDE8EBD5CF}" type="sibTrans" cxnId="{FEB55074-788B-4DA5-BC8A-1A038D17E3C1}">
      <dgm:prSet/>
      <dgm:spPr/>
      <dgm:t>
        <a:bodyPr/>
        <a:lstStyle/>
        <a:p>
          <a:endParaRPr lang="en-US"/>
        </a:p>
      </dgm:t>
    </dgm:pt>
    <dgm:pt modelId="{63068936-AF61-47FB-8313-A387F28DB780}">
      <dgm:prSet phldrT="[Text]" custT="1"/>
      <dgm:spPr/>
      <dgm:t>
        <a:bodyPr/>
        <a:lstStyle/>
        <a:p>
          <a:r>
            <a:rPr lang="en-US" sz="1800"/>
            <a:t>Block2</a:t>
          </a:r>
        </a:p>
      </dgm:t>
    </dgm:pt>
    <dgm:pt modelId="{868B6D82-6F16-4F85-B7E1-FAF07E6E556D}" type="parTrans" cxnId="{45E1EB35-7B3C-440B-876E-CB28EF40E738}">
      <dgm:prSet/>
      <dgm:spPr/>
      <dgm:t>
        <a:bodyPr/>
        <a:lstStyle/>
        <a:p>
          <a:endParaRPr lang="en-US"/>
        </a:p>
      </dgm:t>
    </dgm:pt>
    <dgm:pt modelId="{1F2BD71A-EA64-40BB-BAD2-96D7345B5456}" type="sibTrans" cxnId="{45E1EB35-7B3C-440B-876E-CB28EF40E738}">
      <dgm:prSet/>
      <dgm:spPr/>
      <dgm:t>
        <a:bodyPr/>
        <a:lstStyle/>
        <a:p>
          <a:endParaRPr lang="en-US"/>
        </a:p>
      </dgm:t>
    </dgm:pt>
    <dgm:pt modelId="{AC2C9E7F-16D5-42F2-99BB-7C26BFC3AABF}">
      <dgm:prSet phldrT="[Text]" custT="1"/>
      <dgm:spPr/>
      <dgm:t>
        <a:bodyPr/>
        <a:lstStyle/>
        <a:p>
          <a:r>
            <a:rPr lang="en-US" sz="900"/>
            <a:t>prev_hash : a83</a:t>
          </a:r>
        </a:p>
      </dgm:t>
    </dgm:pt>
    <dgm:pt modelId="{8F7F2AA6-E7AF-4B3B-92D7-2B9CF69BA9F9}" type="parTrans" cxnId="{C8D67B6E-055E-41DC-8412-95C6B23451A5}">
      <dgm:prSet/>
      <dgm:spPr/>
      <dgm:t>
        <a:bodyPr/>
        <a:lstStyle/>
        <a:p>
          <a:endParaRPr lang="en-US"/>
        </a:p>
      </dgm:t>
    </dgm:pt>
    <dgm:pt modelId="{FE46F9D1-6628-4FC5-B35B-567418B8DA92}" type="sibTrans" cxnId="{C8D67B6E-055E-41DC-8412-95C6B23451A5}">
      <dgm:prSet/>
      <dgm:spPr/>
      <dgm:t>
        <a:bodyPr/>
        <a:lstStyle/>
        <a:p>
          <a:endParaRPr lang="en-US"/>
        </a:p>
      </dgm:t>
    </dgm:pt>
    <dgm:pt modelId="{934CD766-5156-4C3D-A054-D57F3E0713AB}">
      <dgm:prSet phldrT="[Text]" custT="1"/>
      <dgm:spPr/>
      <dgm:t>
        <a:bodyPr/>
        <a:lstStyle/>
        <a:p>
          <a:r>
            <a:rPr lang="en-US" sz="900"/>
            <a:t>block_hash : 4e7</a:t>
          </a:r>
        </a:p>
      </dgm:t>
    </dgm:pt>
    <dgm:pt modelId="{770B6D80-AB22-409D-95BF-B3FC80739DD8}" type="parTrans" cxnId="{5B3F8FEC-01EF-42C3-B291-4D3C9260AD89}">
      <dgm:prSet/>
      <dgm:spPr/>
      <dgm:t>
        <a:bodyPr/>
        <a:lstStyle/>
        <a:p>
          <a:endParaRPr lang="en-US"/>
        </a:p>
      </dgm:t>
    </dgm:pt>
    <dgm:pt modelId="{3FD22489-7967-404A-9F0B-08DC1BD04FCF}" type="sibTrans" cxnId="{5B3F8FEC-01EF-42C3-B291-4D3C9260AD89}">
      <dgm:prSet/>
      <dgm:spPr/>
      <dgm:t>
        <a:bodyPr/>
        <a:lstStyle/>
        <a:p>
          <a:endParaRPr lang="en-US"/>
        </a:p>
      </dgm:t>
    </dgm:pt>
    <dgm:pt modelId="{B1DAB1FB-BC1A-4337-ACC1-E26839FBB83E}">
      <dgm:prSet phldrT="[Text]" custT="1"/>
      <dgm:spPr/>
      <dgm:t>
        <a:bodyPr/>
        <a:lstStyle/>
        <a:p>
          <a:r>
            <a:rPr lang="en-US" sz="900"/>
            <a:t>time_stamp:20-10-2014</a:t>
          </a:r>
        </a:p>
      </dgm:t>
    </dgm:pt>
    <dgm:pt modelId="{A93C44FF-B8B0-4B90-B5D8-5AC47576B270}" type="parTrans" cxnId="{CB65E342-28AA-4441-BE4A-C4B3632DF9FA}">
      <dgm:prSet/>
      <dgm:spPr/>
      <dgm:t>
        <a:bodyPr/>
        <a:lstStyle/>
        <a:p>
          <a:endParaRPr lang="en-US"/>
        </a:p>
      </dgm:t>
    </dgm:pt>
    <dgm:pt modelId="{3BC65624-DA73-4469-B07D-3036C3F079F2}" type="sibTrans" cxnId="{CB65E342-28AA-4441-BE4A-C4B3632DF9FA}">
      <dgm:prSet/>
      <dgm:spPr/>
      <dgm:t>
        <a:bodyPr/>
        <a:lstStyle/>
        <a:p>
          <a:endParaRPr lang="en-US"/>
        </a:p>
      </dgm:t>
    </dgm:pt>
    <dgm:pt modelId="{1A994BEB-5D94-495C-9453-8DBB68BBCC2A}">
      <dgm:prSet phldrT="[Text]" custT="1"/>
      <dgm:spPr/>
      <dgm:t>
        <a:bodyPr/>
        <a:lstStyle/>
        <a:p>
          <a:r>
            <a:rPr lang="en-US" sz="900"/>
            <a:t>buyer: H2</a:t>
          </a:r>
        </a:p>
      </dgm:t>
    </dgm:pt>
    <dgm:pt modelId="{2FA8FCC5-7F6B-484C-ACE5-D89E9FFF7C19}" type="parTrans" cxnId="{E08469B8-2C73-4D10-BA25-DA6CE8920105}">
      <dgm:prSet/>
      <dgm:spPr/>
      <dgm:t>
        <a:bodyPr/>
        <a:lstStyle/>
        <a:p>
          <a:endParaRPr lang="en-US"/>
        </a:p>
      </dgm:t>
    </dgm:pt>
    <dgm:pt modelId="{3A6AB8F5-81D1-490D-89A1-C4C9E1A225FF}" type="sibTrans" cxnId="{E08469B8-2C73-4D10-BA25-DA6CE8920105}">
      <dgm:prSet/>
      <dgm:spPr/>
      <dgm:t>
        <a:bodyPr/>
        <a:lstStyle/>
        <a:p>
          <a:endParaRPr lang="en-US"/>
        </a:p>
      </dgm:t>
    </dgm:pt>
    <dgm:pt modelId="{9EC4C7A5-D82F-4B50-9060-5105A634374D}">
      <dgm:prSet phldrT="[Text]" custT="1"/>
      <dgm:spPr/>
      <dgm:t>
        <a:bodyPr/>
        <a:lstStyle/>
        <a:p>
          <a:r>
            <a:rPr lang="en-US" sz="900"/>
            <a:t>seller: H7</a:t>
          </a:r>
        </a:p>
      </dgm:t>
    </dgm:pt>
    <dgm:pt modelId="{1B99BD63-AE5B-47D3-9268-87932A24E61F}" type="parTrans" cxnId="{749C2158-AB95-49D8-BB69-04FCCA3F1D43}">
      <dgm:prSet/>
      <dgm:spPr/>
      <dgm:t>
        <a:bodyPr/>
        <a:lstStyle/>
        <a:p>
          <a:endParaRPr lang="en-US"/>
        </a:p>
      </dgm:t>
    </dgm:pt>
    <dgm:pt modelId="{F0F12AC1-2372-4581-8CB2-AC4E6E6F698A}" type="sibTrans" cxnId="{749C2158-AB95-49D8-BB69-04FCCA3F1D43}">
      <dgm:prSet/>
      <dgm:spPr/>
      <dgm:t>
        <a:bodyPr/>
        <a:lstStyle/>
        <a:p>
          <a:endParaRPr lang="en-US"/>
        </a:p>
      </dgm:t>
    </dgm:pt>
    <dgm:pt modelId="{1DACA52A-4CA2-471E-85F3-D4FAADDC100E}">
      <dgm:prSet phldrT="[Text]" custT="1"/>
      <dgm:spPr/>
      <dgm:t>
        <a:bodyPr/>
        <a:lstStyle/>
        <a:p>
          <a:r>
            <a:rPr lang="en-US" sz="900"/>
            <a:t>energy_kWh: .5</a:t>
          </a:r>
        </a:p>
      </dgm:t>
    </dgm:pt>
    <dgm:pt modelId="{23B5AB65-C3BC-4627-96F2-3D789B49C737}" type="parTrans" cxnId="{1B069E14-38EB-4C76-AD89-2A1371D5D73A}">
      <dgm:prSet/>
      <dgm:spPr/>
      <dgm:t>
        <a:bodyPr/>
        <a:lstStyle/>
        <a:p>
          <a:endParaRPr lang="en-US"/>
        </a:p>
      </dgm:t>
    </dgm:pt>
    <dgm:pt modelId="{E56316A7-FD0F-41C6-A31A-F6EA68F32E69}" type="sibTrans" cxnId="{1B069E14-38EB-4C76-AD89-2A1371D5D73A}">
      <dgm:prSet/>
      <dgm:spPr/>
      <dgm:t>
        <a:bodyPr/>
        <a:lstStyle/>
        <a:p>
          <a:endParaRPr lang="en-US"/>
        </a:p>
      </dgm:t>
    </dgm:pt>
    <dgm:pt modelId="{44C47CBE-05A5-4919-B8A4-DB886F2E6424}">
      <dgm:prSet phldrT="[Text]" custT="1"/>
      <dgm:spPr/>
      <dgm:t>
        <a:bodyPr/>
        <a:lstStyle/>
        <a:p>
          <a:r>
            <a:rPr lang="en-US" sz="900"/>
            <a:t>Price_per_kWh:0.12</a:t>
          </a:r>
        </a:p>
      </dgm:t>
    </dgm:pt>
    <dgm:pt modelId="{5D6A51F7-BCC4-4A94-8F77-2095A03E5B78}" type="parTrans" cxnId="{88B7ABBE-E141-4984-B76A-623AB2B6E3A1}">
      <dgm:prSet/>
      <dgm:spPr/>
      <dgm:t>
        <a:bodyPr/>
        <a:lstStyle/>
        <a:p>
          <a:endParaRPr lang="en-US"/>
        </a:p>
      </dgm:t>
    </dgm:pt>
    <dgm:pt modelId="{D68AA81F-E35E-4F0D-9D25-FBF5AB302AFC}" type="sibTrans" cxnId="{88B7ABBE-E141-4984-B76A-623AB2B6E3A1}">
      <dgm:prSet/>
      <dgm:spPr/>
      <dgm:t>
        <a:bodyPr/>
        <a:lstStyle/>
        <a:p>
          <a:endParaRPr lang="en-US"/>
        </a:p>
      </dgm:t>
    </dgm:pt>
    <dgm:pt modelId="{5C948AAC-7852-4751-A707-2573F1FD752F}">
      <dgm:prSet phldrT="[Text]" custT="1"/>
      <dgm:spPr/>
      <dgm:t>
        <a:bodyPr/>
        <a:lstStyle/>
        <a:p>
          <a:r>
            <a:rPr lang="en-US" sz="900"/>
            <a:t>Total_cost:.07</a:t>
          </a:r>
        </a:p>
      </dgm:t>
    </dgm:pt>
    <dgm:pt modelId="{A4BD92D7-1250-4ED2-B26B-A7B279BEC942}" type="parTrans" cxnId="{FFCB5C6C-D39F-48DB-8908-71D3D3AD2233}">
      <dgm:prSet/>
      <dgm:spPr/>
      <dgm:t>
        <a:bodyPr/>
        <a:lstStyle/>
        <a:p>
          <a:endParaRPr lang="en-US"/>
        </a:p>
      </dgm:t>
    </dgm:pt>
    <dgm:pt modelId="{B07C40A6-8A5D-49B3-AFF0-67A8AF77D25A}" type="sibTrans" cxnId="{FFCB5C6C-D39F-48DB-8908-71D3D3AD2233}">
      <dgm:prSet/>
      <dgm:spPr/>
      <dgm:t>
        <a:bodyPr/>
        <a:lstStyle/>
        <a:p>
          <a:endParaRPr lang="en-US"/>
        </a:p>
      </dgm:t>
    </dgm:pt>
    <dgm:pt modelId="{C71B1F7F-1F65-40B5-9D0B-5342606DC444}">
      <dgm:prSet phldrT="[Text]" custT="1"/>
      <dgm:spPr/>
      <dgm:t>
        <a:bodyPr/>
        <a:lstStyle/>
        <a:p>
          <a:r>
            <a:rPr lang="en-US" sz="900"/>
            <a:t>block_hash : 4411</a:t>
          </a:r>
        </a:p>
      </dgm:t>
    </dgm:pt>
    <dgm:pt modelId="{76A3BE88-EEED-4F31-A9B8-19121D1BA266}" type="parTrans" cxnId="{70A4553E-2609-4F05-B72C-667875058E71}">
      <dgm:prSet/>
      <dgm:spPr/>
      <dgm:t>
        <a:bodyPr/>
        <a:lstStyle/>
        <a:p>
          <a:endParaRPr lang="en-US"/>
        </a:p>
      </dgm:t>
    </dgm:pt>
    <dgm:pt modelId="{0C575FF2-5617-4DD1-B245-AF92D10074E4}" type="sibTrans" cxnId="{70A4553E-2609-4F05-B72C-667875058E71}">
      <dgm:prSet/>
      <dgm:spPr/>
      <dgm:t>
        <a:bodyPr/>
        <a:lstStyle/>
        <a:p>
          <a:endParaRPr lang="en-US"/>
        </a:p>
      </dgm:t>
    </dgm:pt>
    <dgm:pt modelId="{F1BD14E8-21CF-4877-A0DD-F6C7EC1941B7}">
      <dgm:prSet phldrT="[Text]" custT="1"/>
      <dgm:spPr/>
      <dgm:t>
        <a:bodyPr/>
        <a:lstStyle/>
        <a:p>
          <a:r>
            <a:rPr lang="en-US" sz="900"/>
            <a:t>block_hash : a83</a:t>
          </a:r>
        </a:p>
      </dgm:t>
    </dgm:pt>
    <dgm:pt modelId="{24E73F89-C788-47DE-B67F-CEB3D6F815FD}" type="parTrans" cxnId="{04607B68-0BFB-4334-9DF7-8705F53C76DF}">
      <dgm:prSet/>
      <dgm:spPr/>
      <dgm:t>
        <a:bodyPr/>
        <a:lstStyle/>
        <a:p>
          <a:endParaRPr lang="en-US"/>
        </a:p>
      </dgm:t>
    </dgm:pt>
    <dgm:pt modelId="{B43233DA-0652-46F0-9E4F-EA80C56E9133}" type="sibTrans" cxnId="{04607B68-0BFB-4334-9DF7-8705F53C76DF}">
      <dgm:prSet/>
      <dgm:spPr/>
      <dgm:t>
        <a:bodyPr/>
        <a:lstStyle/>
        <a:p>
          <a:endParaRPr lang="en-US"/>
        </a:p>
      </dgm:t>
    </dgm:pt>
    <dgm:pt modelId="{7AFF6252-2BE3-442D-AE20-45C88BBAD860}" type="pres">
      <dgm:prSet presAssocID="{D157A86E-09FC-4424-A61B-89938360018D}" presName="Name0" presStyleCnt="0">
        <dgm:presLayoutVars>
          <dgm:dir/>
          <dgm:animLvl val="lvl"/>
          <dgm:resizeHandles val="exact"/>
        </dgm:presLayoutVars>
      </dgm:prSet>
      <dgm:spPr/>
    </dgm:pt>
    <dgm:pt modelId="{F2A242ED-34E3-4558-A6C7-4C3E4EE47B40}" type="pres">
      <dgm:prSet presAssocID="{D157A86E-09FC-4424-A61B-89938360018D}" presName="tSp" presStyleCnt="0"/>
      <dgm:spPr/>
    </dgm:pt>
    <dgm:pt modelId="{696CFE90-FD23-48DF-B5CB-8D2E3E246E35}" type="pres">
      <dgm:prSet presAssocID="{D157A86E-09FC-4424-A61B-89938360018D}" presName="bSp" presStyleCnt="0"/>
      <dgm:spPr/>
    </dgm:pt>
    <dgm:pt modelId="{160E0785-D074-4815-91D7-6FA9F5B20AA8}" type="pres">
      <dgm:prSet presAssocID="{D157A86E-09FC-4424-A61B-89938360018D}" presName="process" presStyleCnt="0"/>
      <dgm:spPr/>
    </dgm:pt>
    <dgm:pt modelId="{EE05274F-FB04-4694-AF9F-14A81492D83D}" type="pres">
      <dgm:prSet presAssocID="{096A5229-0D69-47C4-BBE9-90918CD31405}" presName="composite1" presStyleCnt="0"/>
      <dgm:spPr/>
    </dgm:pt>
    <dgm:pt modelId="{906AF888-154D-401D-BA0A-4A7BDE3EC988}" type="pres">
      <dgm:prSet presAssocID="{096A5229-0D69-47C4-BBE9-90918CD31405}" presName="dummyNode1" presStyleLbl="node1" presStyleIdx="0" presStyleCnt="3"/>
      <dgm:spPr/>
    </dgm:pt>
    <dgm:pt modelId="{E46D951A-FC18-4D52-A825-5207AE37E418}" type="pres">
      <dgm:prSet presAssocID="{096A5229-0D69-47C4-BBE9-90918CD31405}" presName="childNode1" presStyleLbl="bgAcc1" presStyleIdx="0" presStyleCnt="3">
        <dgm:presLayoutVars>
          <dgm:bulletEnabled val="1"/>
        </dgm:presLayoutVars>
      </dgm:prSet>
      <dgm:spPr/>
    </dgm:pt>
    <dgm:pt modelId="{DEB1D17E-C60E-4CFE-8D22-43EC0C959EA0}" type="pres">
      <dgm:prSet presAssocID="{096A5229-0D69-47C4-BBE9-90918CD31405}" presName="childNode1tx" presStyleLbl="bgAcc1" presStyleIdx="0" presStyleCnt="3">
        <dgm:presLayoutVars>
          <dgm:bulletEnabled val="1"/>
        </dgm:presLayoutVars>
      </dgm:prSet>
      <dgm:spPr/>
    </dgm:pt>
    <dgm:pt modelId="{DF1D9882-B824-4A72-ACB7-C2468EA86897}" type="pres">
      <dgm:prSet presAssocID="{096A5229-0D69-47C4-BBE9-90918CD31405}" presName="parentNode1" presStyleLbl="node1" presStyleIdx="0" presStyleCnt="3" custScaleX="64496" custScaleY="77878">
        <dgm:presLayoutVars>
          <dgm:chMax val="1"/>
          <dgm:bulletEnabled val="1"/>
        </dgm:presLayoutVars>
      </dgm:prSet>
      <dgm:spPr/>
    </dgm:pt>
    <dgm:pt modelId="{F8673166-B6EA-4C79-82D9-8BE15E03BADE}" type="pres">
      <dgm:prSet presAssocID="{096A5229-0D69-47C4-BBE9-90918CD31405}" presName="connSite1" presStyleCnt="0"/>
      <dgm:spPr/>
    </dgm:pt>
    <dgm:pt modelId="{6FA8DDCE-56EA-4D4C-8932-6C57ACA4A7EC}" type="pres">
      <dgm:prSet presAssocID="{1E39910A-FE1B-4D43-9189-E83C7DCD7716}" presName="Name9" presStyleLbl="sibTrans2D1" presStyleIdx="0" presStyleCnt="2"/>
      <dgm:spPr/>
    </dgm:pt>
    <dgm:pt modelId="{1DDA5C2D-8ED5-4A2D-9BA7-D7A1184FD515}" type="pres">
      <dgm:prSet presAssocID="{F9650467-8A2A-4CD6-99C1-467578D9A171}" presName="composite2" presStyleCnt="0"/>
      <dgm:spPr/>
    </dgm:pt>
    <dgm:pt modelId="{EE236265-041F-4A15-B48B-B4919CE7F7FE}" type="pres">
      <dgm:prSet presAssocID="{F9650467-8A2A-4CD6-99C1-467578D9A171}" presName="dummyNode2" presStyleLbl="node1" presStyleIdx="0" presStyleCnt="3"/>
      <dgm:spPr/>
    </dgm:pt>
    <dgm:pt modelId="{42D1F7DD-F7D1-47D9-9031-ED17B40790EE}" type="pres">
      <dgm:prSet presAssocID="{F9650467-8A2A-4CD6-99C1-467578D9A171}" presName="childNode2" presStyleLbl="bgAcc1" presStyleIdx="1" presStyleCnt="3" custScaleX="115169" custScaleY="132004">
        <dgm:presLayoutVars>
          <dgm:bulletEnabled val="1"/>
        </dgm:presLayoutVars>
      </dgm:prSet>
      <dgm:spPr/>
    </dgm:pt>
    <dgm:pt modelId="{7CEEBEEF-5768-4C85-BF07-B1D1086B0EFF}" type="pres">
      <dgm:prSet presAssocID="{F9650467-8A2A-4CD6-99C1-467578D9A171}" presName="childNode2tx" presStyleLbl="bgAcc1" presStyleIdx="1" presStyleCnt="3">
        <dgm:presLayoutVars>
          <dgm:bulletEnabled val="1"/>
        </dgm:presLayoutVars>
      </dgm:prSet>
      <dgm:spPr/>
    </dgm:pt>
    <dgm:pt modelId="{F4645953-88B4-4ACF-AD05-D9A8D3C3F786}" type="pres">
      <dgm:prSet presAssocID="{F9650467-8A2A-4CD6-99C1-467578D9A171}" presName="parentNode2" presStyleLbl="node1" presStyleIdx="1" presStyleCnt="3" custScaleX="66728" custScaleY="73734" custLinFactNeighborX="1224" custLinFactNeighborY="-37886">
        <dgm:presLayoutVars>
          <dgm:chMax val="0"/>
          <dgm:bulletEnabled val="1"/>
        </dgm:presLayoutVars>
      </dgm:prSet>
      <dgm:spPr/>
    </dgm:pt>
    <dgm:pt modelId="{FAA0CCD0-A745-4A29-90E0-58726D6A3610}" type="pres">
      <dgm:prSet presAssocID="{F9650467-8A2A-4CD6-99C1-467578D9A171}" presName="connSite2" presStyleCnt="0"/>
      <dgm:spPr/>
    </dgm:pt>
    <dgm:pt modelId="{FCCF55EC-2C02-49FA-B992-976512E7B84D}" type="pres">
      <dgm:prSet presAssocID="{B397EB41-63B4-4B77-AEDC-34F0C0D516AC}" presName="Name18" presStyleLbl="sibTrans2D1" presStyleIdx="1" presStyleCnt="2" custAng="0" custScaleY="114613" custLinFactNeighborX="915" custLinFactNeighborY="11767"/>
      <dgm:spPr/>
    </dgm:pt>
    <dgm:pt modelId="{B64BE651-8F53-4485-9E6C-253DAB94F489}" type="pres">
      <dgm:prSet presAssocID="{63068936-AF61-47FB-8313-A387F28DB780}" presName="composite1" presStyleCnt="0"/>
      <dgm:spPr/>
    </dgm:pt>
    <dgm:pt modelId="{E4408199-CA3B-40E6-BECC-9C14D8A89AD7}" type="pres">
      <dgm:prSet presAssocID="{63068936-AF61-47FB-8313-A387F28DB780}" presName="dummyNode1" presStyleLbl="node1" presStyleIdx="1" presStyleCnt="3"/>
      <dgm:spPr/>
    </dgm:pt>
    <dgm:pt modelId="{0458CC92-D6E8-4CB1-9D43-329F888279EF}" type="pres">
      <dgm:prSet presAssocID="{63068936-AF61-47FB-8313-A387F28DB780}" presName="childNode1" presStyleLbl="bgAcc1" presStyleIdx="2" presStyleCnt="3">
        <dgm:presLayoutVars>
          <dgm:bulletEnabled val="1"/>
        </dgm:presLayoutVars>
      </dgm:prSet>
      <dgm:spPr/>
    </dgm:pt>
    <dgm:pt modelId="{17AD5585-83AE-4CFE-B6A7-35DEDCF96163}" type="pres">
      <dgm:prSet presAssocID="{63068936-AF61-47FB-8313-A387F28DB780}" presName="childNode1tx" presStyleLbl="bgAcc1" presStyleIdx="2" presStyleCnt="3">
        <dgm:presLayoutVars>
          <dgm:bulletEnabled val="1"/>
        </dgm:presLayoutVars>
      </dgm:prSet>
      <dgm:spPr/>
    </dgm:pt>
    <dgm:pt modelId="{BE505B72-CFAC-4176-A8FD-21DB29189B40}" type="pres">
      <dgm:prSet presAssocID="{63068936-AF61-47FB-8313-A387F28DB780}" presName="parentNode1" presStyleLbl="node1" presStyleIdx="2" presStyleCnt="3" custScaleX="76481" custScaleY="69795">
        <dgm:presLayoutVars>
          <dgm:chMax val="1"/>
          <dgm:bulletEnabled val="1"/>
        </dgm:presLayoutVars>
      </dgm:prSet>
      <dgm:spPr/>
    </dgm:pt>
    <dgm:pt modelId="{F895B920-6D05-457D-B3EA-C253A660D52B}" type="pres">
      <dgm:prSet presAssocID="{63068936-AF61-47FB-8313-A387F28DB780}" presName="connSite1" presStyleCnt="0"/>
      <dgm:spPr/>
    </dgm:pt>
  </dgm:ptLst>
  <dgm:cxnLst>
    <dgm:cxn modelId="{1B069E14-38EB-4C76-AD89-2A1371D5D73A}" srcId="{F9650467-8A2A-4CD6-99C1-467578D9A171}" destId="{1DACA52A-4CA2-471E-85F3-D4FAADDC100E}" srcOrd="4" destOrd="0" parTransId="{23B5AB65-C3BC-4627-96F2-3D789B49C737}" sibTransId="{E56316A7-FD0F-41C6-A31A-F6EA68F32E69}"/>
    <dgm:cxn modelId="{F05C681A-610C-45F1-BFE7-F67FDC5E14B3}" type="presOf" srcId="{934CD766-5156-4C3D-A054-D57F3E0713AB}" destId="{DEB1D17E-C60E-4CFE-8D22-43EC0C959EA0}" srcOrd="1" destOrd="1" presId="urn:microsoft.com/office/officeart/2005/8/layout/hProcess4"/>
    <dgm:cxn modelId="{45E1EB35-7B3C-440B-876E-CB28EF40E738}" srcId="{D157A86E-09FC-4424-A61B-89938360018D}" destId="{63068936-AF61-47FB-8313-A387F28DB780}" srcOrd="2" destOrd="0" parTransId="{868B6D82-6F16-4F85-B7E1-FAF07E6E556D}" sibTransId="{1F2BD71A-EA64-40BB-BAD2-96D7345B5456}"/>
    <dgm:cxn modelId="{70A4553E-2609-4F05-B72C-667875058E71}" srcId="{63068936-AF61-47FB-8313-A387F28DB780}" destId="{C71B1F7F-1F65-40B5-9D0B-5342606DC444}" srcOrd="1" destOrd="0" parTransId="{76A3BE88-EEED-4F31-A9B8-19121D1BA266}" sibTransId="{0C575FF2-5617-4DD1-B245-AF92D10074E4}"/>
    <dgm:cxn modelId="{CB65E342-28AA-4441-BE4A-C4B3632DF9FA}" srcId="{F9650467-8A2A-4CD6-99C1-467578D9A171}" destId="{B1DAB1FB-BC1A-4337-ACC1-E26839FBB83E}" srcOrd="1" destOrd="0" parTransId="{A93C44FF-B8B0-4B90-B5D8-5AC47576B270}" sibTransId="{3BC65624-DA73-4469-B07D-3036C3F079F2}"/>
    <dgm:cxn modelId="{040FF463-38C2-4EB5-9B38-665C3A61B7F2}" type="presOf" srcId="{B83010CE-DB2E-47F9-9A24-EECF3A96560F}" destId="{42D1F7DD-F7D1-47D9-9031-ED17B40790EE}" srcOrd="0" destOrd="0" presId="urn:microsoft.com/office/officeart/2005/8/layout/hProcess4"/>
    <dgm:cxn modelId="{4F01A467-3C8E-42AB-8004-EDEA449BA1BB}" type="presOf" srcId="{AC2C9E7F-16D5-42F2-99BB-7C26BFC3AABF}" destId="{17AD5585-83AE-4CFE-B6A7-35DEDCF96163}" srcOrd="1" destOrd="0" presId="urn:microsoft.com/office/officeart/2005/8/layout/hProcess4"/>
    <dgm:cxn modelId="{04607B68-0BFB-4334-9DF7-8705F53C76DF}" srcId="{F9650467-8A2A-4CD6-99C1-467578D9A171}" destId="{F1BD14E8-21CF-4877-A0DD-F6C7EC1941B7}" srcOrd="7" destOrd="0" parTransId="{24E73F89-C788-47DE-B67F-CEB3D6F815FD}" sibTransId="{B43233DA-0652-46F0-9E4F-EA80C56E9133}"/>
    <dgm:cxn modelId="{B9AE2F6C-D197-471E-B10D-64DFF419EE06}" type="presOf" srcId="{37B51CE9-7E00-4B56-9735-D906396B6683}" destId="{E46D951A-FC18-4D52-A825-5207AE37E418}" srcOrd="0" destOrd="0" presId="urn:microsoft.com/office/officeart/2005/8/layout/hProcess4"/>
    <dgm:cxn modelId="{FFCB5C6C-D39F-48DB-8908-71D3D3AD2233}" srcId="{F9650467-8A2A-4CD6-99C1-467578D9A171}" destId="{5C948AAC-7852-4751-A707-2573F1FD752F}" srcOrd="6" destOrd="0" parTransId="{A4BD92D7-1250-4ED2-B26B-A7B279BEC942}" sibTransId="{B07C40A6-8A5D-49B3-AFF0-67A8AF77D25A}"/>
    <dgm:cxn modelId="{C8D67B6E-055E-41DC-8412-95C6B23451A5}" srcId="{63068936-AF61-47FB-8313-A387F28DB780}" destId="{AC2C9E7F-16D5-42F2-99BB-7C26BFC3AABF}" srcOrd="0" destOrd="0" parTransId="{8F7F2AA6-E7AF-4B3B-92D7-2B9CF69BA9F9}" sibTransId="{FE46F9D1-6628-4FC5-B35B-567418B8DA92}"/>
    <dgm:cxn modelId="{AADF4473-50E4-4DED-AEC3-C873CE3D001D}" type="presOf" srcId="{B397EB41-63B4-4B77-AEDC-34F0C0D516AC}" destId="{FCCF55EC-2C02-49FA-B992-976512E7B84D}" srcOrd="0" destOrd="0" presId="urn:microsoft.com/office/officeart/2005/8/layout/hProcess4"/>
    <dgm:cxn modelId="{FEB55074-788B-4DA5-BC8A-1A038D17E3C1}" srcId="{F9650467-8A2A-4CD6-99C1-467578D9A171}" destId="{B83010CE-DB2E-47F9-9A24-EECF3A96560F}" srcOrd="0" destOrd="0" parTransId="{3620DF44-E18B-4DBE-B082-BB80AA256F41}" sibTransId="{B8A44A8A-04E7-4485-A7BE-CFDDE8EBD5CF}"/>
    <dgm:cxn modelId="{9CFCE454-3C5B-4E15-84E8-5403BC1FAAFA}" type="presOf" srcId="{096A5229-0D69-47C4-BBE9-90918CD31405}" destId="{DF1D9882-B824-4A72-ACB7-C2468EA86897}" srcOrd="0" destOrd="0" presId="urn:microsoft.com/office/officeart/2005/8/layout/hProcess4"/>
    <dgm:cxn modelId="{749C2158-AB95-49D8-BB69-04FCCA3F1D43}" srcId="{F9650467-8A2A-4CD6-99C1-467578D9A171}" destId="{9EC4C7A5-D82F-4B50-9060-5105A634374D}" srcOrd="3" destOrd="0" parTransId="{1B99BD63-AE5B-47D3-9268-87932A24E61F}" sibTransId="{F0F12AC1-2372-4581-8CB2-AC4E6E6F698A}"/>
    <dgm:cxn modelId="{DC704D84-95CD-434C-B242-29E83E0A9B1F}" type="presOf" srcId="{AC2C9E7F-16D5-42F2-99BB-7C26BFC3AABF}" destId="{0458CC92-D6E8-4CB1-9D43-329F888279EF}" srcOrd="0" destOrd="0" presId="urn:microsoft.com/office/officeart/2005/8/layout/hProcess4"/>
    <dgm:cxn modelId="{3086F986-DAA4-47E9-A74E-722A6B917B4F}" srcId="{D157A86E-09FC-4424-A61B-89938360018D}" destId="{F9650467-8A2A-4CD6-99C1-467578D9A171}" srcOrd="1" destOrd="0" parTransId="{7BDC68FD-84E9-45C8-83DA-D9391E84ED50}" sibTransId="{B397EB41-63B4-4B77-AEDC-34F0C0D516AC}"/>
    <dgm:cxn modelId="{5D782D88-C224-4732-8016-4E431175955B}" type="presOf" srcId="{63068936-AF61-47FB-8313-A387F28DB780}" destId="{BE505B72-CFAC-4176-A8FD-21DB29189B40}" srcOrd="0" destOrd="0" presId="urn:microsoft.com/office/officeart/2005/8/layout/hProcess4"/>
    <dgm:cxn modelId="{9898398C-C6CD-4842-A387-33F36578BF62}" type="presOf" srcId="{5C948AAC-7852-4751-A707-2573F1FD752F}" destId="{42D1F7DD-F7D1-47D9-9031-ED17B40790EE}" srcOrd="0" destOrd="6" presId="urn:microsoft.com/office/officeart/2005/8/layout/hProcess4"/>
    <dgm:cxn modelId="{E116B39B-F831-4A19-8454-EC309BC5DBE1}" type="presOf" srcId="{1DACA52A-4CA2-471E-85F3-D4FAADDC100E}" destId="{42D1F7DD-F7D1-47D9-9031-ED17B40790EE}" srcOrd="0" destOrd="4" presId="urn:microsoft.com/office/officeart/2005/8/layout/hProcess4"/>
    <dgm:cxn modelId="{98E986A5-562B-4FEA-925A-57129E118BC1}" type="presOf" srcId="{F1BD14E8-21CF-4877-A0DD-F6C7EC1941B7}" destId="{42D1F7DD-F7D1-47D9-9031-ED17B40790EE}" srcOrd="0" destOrd="7" presId="urn:microsoft.com/office/officeart/2005/8/layout/hProcess4"/>
    <dgm:cxn modelId="{7F5746A7-15DA-4D9C-99CF-020700B18CB7}" type="presOf" srcId="{B1DAB1FB-BC1A-4337-ACC1-E26839FBB83E}" destId="{42D1F7DD-F7D1-47D9-9031-ED17B40790EE}" srcOrd="0" destOrd="1" presId="urn:microsoft.com/office/officeart/2005/8/layout/hProcess4"/>
    <dgm:cxn modelId="{95096CAD-AFC6-4AC9-8760-AD03D01AE1EE}" type="presOf" srcId="{B1DAB1FB-BC1A-4337-ACC1-E26839FBB83E}" destId="{7CEEBEEF-5768-4C85-BF07-B1D1086B0EFF}" srcOrd="1" destOrd="1" presId="urn:microsoft.com/office/officeart/2005/8/layout/hProcess4"/>
    <dgm:cxn modelId="{CE3CA5AE-6363-49C1-9982-77711D1AFE4C}" type="presOf" srcId="{1A994BEB-5D94-495C-9453-8DBB68BBCC2A}" destId="{42D1F7DD-F7D1-47D9-9031-ED17B40790EE}" srcOrd="0" destOrd="2" presId="urn:microsoft.com/office/officeart/2005/8/layout/hProcess4"/>
    <dgm:cxn modelId="{D2362CB1-876E-47F3-A5BD-3B3A0D7599CD}" type="presOf" srcId="{F9650467-8A2A-4CD6-99C1-467578D9A171}" destId="{F4645953-88B4-4ACF-AD05-D9A8D3C3F786}" srcOrd="0" destOrd="0" presId="urn:microsoft.com/office/officeart/2005/8/layout/hProcess4"/>
    <dgm:cxn modelId="{E08469B8-2C73-4D10-BA25-DA6CE8920105}" srcId="{F9650467-8A2A-4CD6-99C1-467578D9A171}" destId="{1A994BEB-5D94-495C-9453-8DBB68BBCC2A}" srcOrd="2" destOrd="0" parTransId="{2FA8FCC5-7F6B-484C-ACE5-D89E9FFF7C19}" sibTransId="{3A6AB8F5-81D1-490D-89A1-C4C9E1A225FF}"/>
    <dgm:cxn modelId="{2F4920B9-521A-471D-BD7C-7CB1A221EEC1}" type="presOf" srcId="{D157A86E-09FC-4424-A61B-89938360018D}" destId="{7AFF6252-2BE3-442D-AE20-45C88BBAD860}" srcOrd="0" destOrd="0" presId="urn:microsoft.com/office/officeart/2005/8/layout/hProcess4"/>
    <dgm:cxn modelId="{CF2E5AB9-2324-4229-8344-1259C75182E1}" type="presOf" srcId="{934CD766-5156-4C3D-A054-D57F3E0713AB}" destId="{E46D951A-FC18-4D52-A825-5207AE37E418}" srcOrd="0" destOrd="1" presId="urn:microsoft.com/office/officeart/2005/8/layout/hProcess4"/>
    <dgm:cxn modelId="{1C1E36BC-7A54-4A3B-83D6-7555FE1A593C}" type="presOf" srcId="{1DACA52A-4CA2-471E-85F3-D4FAADDC100E}" destId="{7CEEBEEF-5768-4C85-BF07-B1D1086B0EFF}" srcOrd="1" destOrd="4" presId="urn:microsoft.com/office/officeart/2005/8/layout/hProcess4"/>
    <dgm:cxn modelId="{88B7ABBE-E141-4984-B76A-623AB2B6E3A1}" srcId="{F9650467-8A2A-4CD6-99C1-467578D9A171}" destId="{44C47CBE-05A5-4919-B8A4-DB886F2E6424}" srcOrd="5" destOrd="0" parTransId="{5D6A51F7-BCC4-4A94-8F77-2095A03E5B78}" sibTransId="{D68AA81F-E35E-4F0D-9D25-FBF5AB302AFC}"/>
    <dgm:cxn modelId="{053124C2-6C1A-4AAD-A3B2-C609E3040CB8}" srcId="{D157A86E-09FC-4424-A61B-89938360018D}" destId="{096A5229-0D69-47C4-BBE9-90918CD31405}" srcOrd="0" destOrd="0" parTransId="{4F3CF0CE-6FC3-4937-B188-BD5CB404823A}" sibTransId="{1E39910A-FE1B-4D43-9189-E83C7DCD7716}"/>
    <dgm:cxn modelId="{A13F87C2-5879-46BB-ADF6-74F4D11E4AB2}" type="presOf" srcId="{1E39910A-FE1B-4D43-9189-E83C7DCD7716}" destId="{6FA8DDCE-56EA-4D4C-8932-6C57ACA4A7EC}" srcOrd="0" destOrd="0" presId="urn:microsoft.com/office/officeart/2005/8/layout/hProcess4"/>
    <dgm:cxn modelId="{D6DE5FCA-47F9-44AE-990B-89D280029ABD}" type="presOf" srcId="{37B51CE9-7E00-4B56-9735-D906396B6683}" destId="{DEB1D17E-C60E-4CFE-8D22-43EC0C959EA0}" srcOrd="1" destOrd="0" presId="urn:microsoft.com/office/officeart/2005/8/layout/hProcess4"/>
    <dgm:cxn modelId="{A27E97D0-FE12-4337-AA43-3DB2B490EB35}" type="presOf" srcId="{F1BD14E8-21CF-4877-A0DD-F6C7EC1941B7}" destId="{7CEEBEEF-5768-4C85-BF07-B1D1086B0EFF}" srcOrd="1" destOrd="7" presId="urn:microsoft.com/office/officeart/2005/8/layout/hProcess4"/>
    <dgm:cxn modelId="{353F9AD5-957D-4D28-9E8F-8B9F079B9953}" srcId="{096A5229-0D69-47C4-BBE9-90918CD31405}" destId="{37B51CE9-7E00-4B56-9735-D906396B6683}" srcOrd="0" destOrd="0" parTransId="{133D31C8-CB4B-4012-ACA3-1D9E87433318}" sibTransId="{DC955EF3-F5B0-4143-B8D3-1DB09D87B4B7}"/>
    <dgm:cxn modelId="{CF502BDB-BA6B-4223-9222-0FEADF53DB1C}" type="presOf" srcId="{5C948AAC-7852-4751-A707-2573F1FD752F}" destId="{7CEEBEEF-5768-4C85-BF07-B1D1086B0EFF}" srcOrd="1" destOrd="6" presId="urn:microsoft.com/office/officeart/2005/8/layout/hProcess4"/>
    <dgm:cxn modelId="{2913BEE0-D3B8-492A-A023-3533C39CFF50}" type="presOf" srcId="{1A994BEB-5D94-495C-9453-8DBB68BBCC2A}" destId="{7CEEBEEF-5768-4C85-BF07-B1D1086B0EFF}" srcOrd="1" destOrd="2" presId="urn:microsoft.com/office/officeart/2005/8/layout/hProcess4"/>
    <dgm:cxn modelId="{0C2092E3-5EC9-46B0-9EEF-EDB6D66D6515}" type="presOf" srcId="{9EC4C7A5-D82F-4B50-9060-5105A634374D}" destId="{42D1F7DD-F7D1-47D9-9031-ED17B40790EE}" srcOrd="0" destOrd="3" presId="urn:microsoft.com/office/officeart/2005/8/layout/hProcess4"/>
    <dgm:cxn modelId="{574C7CE6-835F-4B1F-9DEA-66A0D7C45843}" type="presOf" srcId="{C71B1F7F-1F65-40B5-9D0B-5342606DC444}" destId="{17AD5585-83AE-4CFE-B6A7-35DEDCF96163}" srcOrd="1" destOrd="1" presId="urn:microsoft.com/office/officeart/2005/8/layout/hProcess4"/>
    <dgm:cxn modelId="{C9F741E8-3493-4FD3-AC7A-2105C6D99D97}" type="presOf" srcId="{C71B1F7F-1F65-40B5-9D0B-5342606DC444}" destId="{0458CC92-D6E8-4CB1-9D43-329F888279EF}" srcOrd="0" destOrd="1" presId="urn:microsoft.com/office/officeart/2005/8/layout/hProcess4"/>
    <dgm:cxn modelId="{5B3F8FEC-01EF-42C3-B291-4D3C9260AD89}" srcId="{096A5229-0D69-47C4-BBE9-90918CD31405}" destId="{934CD766-5156-4C3D-A054-D57F3E0713AB}" srcOrd="1" destOrd="0" parTransId="{770B6D80-AB22-409D-95BF-B3FC80739DD8}" sibTransId="{3FD22489-7967-404A-9F0B-08DC1BD04FCF}"/>
    <dgm:cxn modelId="{8E3F85F2-243B-47BC-970A-B9B959FC3645}" type="presOf" srcId="{9EC4C7A5-D82F-4B50-9060-5105A634374D}" destId="{7CEEBEEF-5768-4C85-BF07-B1D1086B0EFF}" srcOrd="1" destOrd="3" presId="urn:microsoft.com/office/officeart/2005/8/layout/hProcess4"/>
    <dgm:cxn modelId="{3AF3EBF2-AFA8-477B-ADB7-5E104152C0A5}" type="presOf" srcId="{44C47CBE-05A5-4919-B8A4-DB886F2E6424}" destId="{7CEEBEEF-5768-4C85-BF07-B1D1086B0EFF}" srcOrd="1" destOrd="5" presId="urn:microsoft.com/office/officeart/2005/8/layout/hProcess4"/>
    <dgm:cxn modelId="{F56330F9-DDF0-4C0E-865B-0ACFF076B8B2}" type="presOf" srcId="{44C47CBE-05A5-4919-B8A4-DB886F2E6424}" destId="{42D1F7DD-F7D1-47D9-9031-ED17B40790EE}" srcOrd="0" destOrd="5" presId="urn:microsoft.com/office/officeart/2005/8/layout/hProcess4"/>
    <dgm:cxn modelId="{10DA5EFD-5EE2-4F92-840D-DB808A8B84D5}" type="presOf" srcId="{B83010CE-DB2E-47F9-9A24-EECF3A96560F}" destId="{7CEEBEEF-5768-4C85-BF07-B1D1086B0EFF}" srcOrd="1" destOrd="0" presId="urn:microsoft.com/office/officeart/2005/8/layout/hProcess4"/>
    <dgm:cxn modelId="{B4AA2FBF-DD58-44AD-91BC-B92EB975BE53}" type="presParOf" srcId="{7AFF6252-2BE3-442D-AE20-45C88BBAD860}" destId="{F2A242ED-34E3-4558-A6C7-4C3E4EE47B40}" srcOrd="0" destOrd="0" presId="urn:microsoft.com/office/officeart/2005/8/layout/hProcess4"/>
    <dgm:cxn modelId="{A48B4C89-E1B7-46D3-9889-9A6730A800A7}" type="presParOf" srcId="{7AFF6252-2BE3-442D-AE20-45C88BBAD860}" destId="{696CFE90-FD23-48DF-B5CB-8D2E3E246E35}" srcOrd="1" destOrd="0" presId="urn:microsoft.com/office/officeart/2005/8/layout/hProcess4"/>
    <dgm:cxn modelId="{1CBDC94A-2BB9-419D-B1D3-111AFBBB9993}" type="presParOf" srcId="{7AFF6252-2BE3-442D-AE20-45C88BBAD860}" destId="{160E0785-D074-4815-91D7-6FA9F5B20AA8}" srcOrd="2" destOrd="0" presId="urn:microsoft.com/office/officeart/2005/8/layout/hProcess4"/>
    <dgm:cxn modelId="{DF2CFEA3-FD27-4D45-9409-52E07F458F6F}" type="presParOf" srcId="{160E0785-D074-4815-91D7-6FA9F5B20AA8}" destId="{EE05274F-FB04-4694-AF9F-14A81492D83D}" srcOrd="0" destOrd="0" presId="urn:microsoft.com/office/officeart/2005/8/layout/hProcess4"/>
    <dgm:cxn modelId="{90D70ADE-0548-4F02-BD7A-0A01DDE80743}" type="presParOf" srcId="{EE05274F-FB04-4694-AF9F-14A81492D83D}" destId="{906AF888-154D-401D-BA0A-4A7BDE3EC988}" srcOrd="0" destOrd="0" presId="urn:microsoft.com/office/officeart/2005/8/layout/hProcess4"/>
    <dgm:cxn modelId="{ED30D1D4-5E05-4CC3-8B4C-EA02C00FEB26}" type="presParOf" srcId="{EE05274F-FB04-4694-AF9F-14A81492D83D}" destId="{E46D951A-FC18-4D52-A825-5207AE37E418}" srcOrd="1" destOrd="0" presId="urn:microsoft.com/office/officeart/2005/8/layout/hProcess4"/>
    <dgm:cxn modelId="{199B02B1-F020-4E72-83E6-9C1695D9A369}" type="presParOf" srcId="{EE05274F-FB04-4694-AF9F-14A81492D83D}" destId="{DEB1D17E-C60E-4CFE-8D22-43EC0C959EA0}" srcOrd="2" destOrd="0" presId="urn:microsoft.com/office/officeart/2005/8/layout/hProcess4"/>
    <dgm:cxn modelId="{C467EE9B-B455-4E1A-8514-B85C9F44787B}" type="presParOf" srcId="{EE05274F-FB04-4694-AF9F-14A81492D83D}" destId="{DF1D9882-B824-4A72-ACB7-C2468EA86897}" srcOrd="3" destOrd="0" presId="urn:microsoft.com/office/officeart/2005/8/layout/hProcess4"/>
    <dgm:cxn modelId="{F046F293-9769-44A7-A8DA-8058553D61A7}" type="presParOf" srcId="{EE05274F-FB04-4694-AF9F-14A81492D83D}" destId="{F8673166-B6EA-4C79-82D9-8BE15E03BADE}" srcOrd="4" destOrd="0" presId="urn:microsoft.com/office/officeart/2005/8/layout/hProcess4"/>
    <dgm:cxn modelId="{4448BCBF-7ACF-407D-A2DD-38104F1740DD}" type="presParOf" srcId="{160E0785-D074-4815-91D7-6FA9F5B20AA8}" destId="{6FA8DDCE-56EA-4D4C-8932-6C57ACA4A7EC}" srcOrd="1" destOrd="0" presId="urn:microsoft.com/office/officeart/2005/8/layout/hProcess4"/>
    <dgm:cxn modelId="{148DF4BE-E238-4A23-9D56-3A7405AC8097}" type="presParOf" srcId="{160E0785-D074-4815-91D7-6FA9F5B20AA8}" destId="{1DDA5C2D-8ED5-4A2D-9BA7-D7A1184FD515}" srcOrd="2" destOrd="0" presId="urn:microsoft.com/office/officeart/2005/8/layout/hProcess4"/>
    <dgm:cxn modelId="{7EA12D31-2874-4626-A06C-2F4AB15C89E0}" type="presParOf" srcId="{1DDA5C2D-8ED5-4A2D-9BA7-D7A1184FD515}" destId="{EE236265-041F-4A15-B48B-B4919CE7F7FE}" srcOrd="0" destOrd="0" presId="urn:microsoft.com/office/officeart/2005/8/layout/hProcess4"/>
    <dgm:cxn modelId="{1C3BC8F7-9EA0-4ED0-9339-53A621971F63}" type="presParOf" srcId="{1DDA5C2D-8ED5-4A2D-9BA7-D7A1184FD515}" destId="{42D1F7DD-F7D1-47D9-9031-ED17B40790EE}" srcOrd="1" destOrd="0" presId="urn:microsoft.com/office/officeart/2005/8/layout/hProcess4"/>
    <dgm:cxn modelId="{877D2B5F-7F6F-466E-BF4B-60A4D77162E0}" type="presParOf" srcId="{1DDA5C2D-8ED5-4A2D-9BA7-D7A1184FD515}" destId="{7CEEBEEF-5768-4C85-BF07-B1D1086B0EFF}" srcOrd="2" destOrd="0" presId="urn:microsoft.com/office/officeart/2005/8/layout/hProcess4"/>
    <dgm:cxn modelId="{2C979A79-EFAA-4964-9D82-C77D71FFC448}" type="presParOf" srcId="{1DDA5C2D-8ED5-4A2D-9BA7-D7A1184FD515}" destId="{F4645953-88B4-4ACF-AD05-D9A8D3C3F786}" srcOrd="3" destOrd="0" presId="urn:microsoft.com/office/officeart/2005/8/layout/hProcess4"/>
    <dgm:cxn modelId="{E65044F8-EEC6-4002-949E-2E72CE700905}" type="presParOf" srcId="{1DDA5C2D-8ED5-4A2D-9BA7-D7A1184FD515}" destId="{FAA0CCD0-A745-4A29-90E0-58726D6A3610}" srcOrd="4" destOrd="0" presId="urn:microsoft.com/office/officeart/2005/8/layout/hProcess4"/>
    <dgm:cxn modelId="{E65AA750-6102-42FD-95CE-A6ACCA0D9993}" type="presParOf" srcId="{160E0785-D074-4815-91D7-6FA9F5B20AA8}" destId="{FCCF55EC-2C02-49FA-B992-976512E7B84D}" srcOrd="3" destOrd="0" presId="urn:microsoft.com/office/officeart/2005/8/layout/hProcess4"/>
    <dgm:cxn modelId="{E722BB54-BF5F-4183-A3D0-52CE1222A6F0}" type="presParOf" srcId="{160E0785-D074-4815-91D7-6FA9F5B20AA8}" destId="{B64BE651-8F53-4485-9E6C-253DAB94F489}" srcOrd="4" destOrd="0" presId="urn:microsoft.com/office/officeart/2005/8/layout/hProcess4"/>
    <dgm:cxn modelId="{4F287B14-A981-4042-9C8D-4037AD1D91D3}" type="presParOf" srcId="{B64BE651-8F53-4485-9E6C-253DAB94F489}" destId="{E4408199-CA3B-40E6-BECC-9C14D8A89AD7}" srcOrd="0" destOrd="0" presId="urn:microsoft.com/office/officeart/2005/8/layout/hProcess4"/>
    <dgm:cxn modelId="{2A6C34B3-541D-4663-B847-0CBD984B3537}" type="presParOf" srcId="{B64BE651-8F53-4485-9E6C-253DAB94F489}" destId="{0458CC92-D6E8-4CB1-9D43-329F888279EF}" srcOrd="1" destOrd="0" presId="urn:microsoft.com/office/officeart/2005/8/layout/hProcess4"/>
    <dgm:cxn modelId="{6F956B90-BA90-4112-8506-D8671AFC6F06}" type="presParOf" srcId="{B64BE651-8F53-4485-9E6C-253DAB94F489}" destId="{17AD5585-83AE-4CFE-B6A7-35DEDCF96163}" srcOrd="2" destOrd="0" presId="urn:microsoft.com/office/officeart/2005/8/layout/hProcess4"/>
    <dgm:cxn modelId="{F232EF9F-EAA1-4BD1-8543-5C585746A165}" type="presParOf" srcId="{B64BE651-8F53-4485-9E6C-253DAB94F489}" destId="{BE505B72-CFAC-4176-A8FD-21DB29189B40}" srcOrd="3" destOrd="0" presId="urn:microsoft.com/office/officeart/2005/8/layout/hProcess4"/>
    <dgm:cxn modelId="{90237680-3306-4AF1-AEE0-AE1B4C56E846}" type="presParOf" srcId="{B64BE651-8F53-4485-9E6C-253DAB94F489}" destId="{F895B920-6D05-457D-B3EA-C253A660D52B}" srcOrd="4" destOrd="0" presId="urn:microsoft.com/office/officeart/2005/8/layout/hProcess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690489F-9279-4A0F-8AAC-CC902A95D8D1}" type="doc">
      <dgm:prSet loTypeId="urn:microsoft.com/office/officeart/2005/8/layout/process5" loCatId="process" qsTypeId="urn:microsoft.com/office/officeart/2005/8/quickstyle/simple1" qsCatId="simple" csTypeId="urn:microsoft.com/office/officeart/2005/8/colors/accent1_1" csCatId="accent1" phldr="1"/>
      <dgm:spPr/>
      <dgm:t>
        <a:bodyPr/>
        <a:lstStyle/>
        <a:p>
          <a:endParaRPr lang="en-US"/>
        </a:p>
      </dgm:t>
    </dgm:pt>
    <dgm:pt modelId="{3A4DFC2B-8BB3-4FCE-B004-CD14F6F8B4CB}">
      <dgm:prSet phldrT="[Text]" custT="1"/>
      <dgm:spPr/>
      <dgm:t>
        <a:bodyPr/>
        <a:lstStyle/>
        <a:p>
          <a:r>
            <a:rPr lang="en-US" sz="1100">
              <a:latin typeface="Times New Roman" panose="02020603050405020304" pitchFamily="18" charset="0"/>
              <a:cs typeface="Times New Roman" panose="02020603050405020304" pitchFamily="18" charset="0"/>
            </a:rPr>
            <a:t>Data Collection &amp; preprocessing</a:t>
          </a:r>
        </a:p>
      </dgm:t>
    </dgm:pt>
    <dgm:pt modelId="{D86D22F8-852E-4DF4-83F1-C0E308EBC348}" type="parTrans" cxnId="{F7BE5907-8439-4F81-886C-A12E1D5761B8}">
      <dgm:prSet/>
      <dgm:spPr/>
      <dgm:t>
        <a:bodyPr/>
        <a:lstStyle/>
        <a:p>
          <a:endParaRPr lang="en-US"/>
        </a:p>
      </dgm:t>
    </dgm:pt>
    <dgm:pt modelId="{0F43368F-4146-4846-9F4D-0DC854D309FC}" type="sibTrans" cxnId="{F7BE5907-8439-4F81-886C-A12E1D5761B8}">
      <dgm:prSet custT="1"/>
      <dgm:spPr/>
      <dgm:t>
        <a:bodyPr/>
        <a:lstStyle/>
        <a:p>
          <a:endParaRPr lang="en-US" sz="1100">
            <a:latin typeface="Times New Roman" panose="02020603050405020304" pitchFamily="18" charset="0"/>
            <a:cs typeface="Times New Roman" panose="02020603050405020304" pitchFamily="18" charset="0"/>
          </a:endParaRPr>
        </a:p>
      </dgm:t>
    </dgm:pt>
    <dgm:pt modelId="{936643C4-8F44-44E0-BA34-71F9578A3C43}">
      <dgm:prSet phldrT="[Text]" custT="1"/>
      <dgm:spPr/>
      <dgm:t>
        <a:bodyPr/>
        <a:lstStyle/>
        <a:p>
          <a:r>
            <a:rPr lang="en-US" sz="1100">
              <a:latin typeface="Times New Roman" panose="02020603050405020304" pitchFamily="18" charset="0"/>
              <a:cs typeface="Times New Roman" panose="02020603050405020304" pitchFamily="18" charset="0"/>
            </a:rPr>
            <a:t>Aggregate to hourly intervals</a:t>
          </a:r>
        </a:p>
      </dgm:t>
    </dgm:pt>
    <dgm:pt modelId="{9AFB0B11-995F-4BF6-B4B2-8B7EB2CBCDB1}" type="parTrans" cxnId="{A08A97C3-F137-4A52-8B40-176F958CF215}">
      <dgm:prSet/>
      <dgm:spPr/>
      <dgm:t>
        <a:bodyPr/>
        <a:lstStyle/>
        <a:p>
          <a:endParaRPr lang="en-US"/>
        </a:p>
      </dgm:t>
    </dgm:pt>
    <dgm:pt modelId="{E9FCE95F-467E-4E00-BDDF-7E211EDF3258}" type="sibTrans" cxnId="{A08A97C3-F137-4A52-8B40-176F958CF215}">
      <dgm:prSet custT="1"/>
      <dgm:spPr/>
      <dgm:t>
        <a:bodyPr/>
        <a:lstStyle/>
        <a:p>
          <a:endParaRPr lang="en-US" sz="1100">
            <a:latin typeface="Times New Roman" panose="02020603050405020304" pitchFamily="18" charset="0"/>
            <a:cs typeface="Times New Roman" panose="02020603050405020304" pitchFamily="18" charset="0"/>
          </a:endParaRPr>
        </a:p>
      </dgm:t>
    </dgm:pt>
    <dgm:pt modelId="{8E9AFC2D-117E-423D-83D9-74B54732193E}">
      <dgm:prSet phldrT="[Text]" custT="1"/>
      <dgm:spPr/>
      <dgm:t>
        <a:bodyPr/>
        <a:lstStyle/>
        <a:p>
          <a:r>
            <a:rPr lang="en-US" sz="1100">
              <a:latin typeface="Times New Roman" panose="02020603050405020304" pitchFamily="18" charset="0"/>
              <a:cs typeface="Times New Roman" panose="02020603050405020304" pitchFamily="18" charset="0"/>
            </a:rPr>
            <a:t>Compute net_kWh (solar - load) </a:t>
          </a:r>
        </a:p>
      </dgm:t>
    </dgm:pt>
    <dgm:pt modelId="{1D870614-5FD9-40A7-915E-92FB7049FD45}" type="parTrans" cxnId="{99429A2A-EF88-46BE-9B42-BD96342AAECA}">
      <dgm:prSet/>
      <dgm:spPr/>
      <dgm:t>
        <a:bodyPr/>
        <a:lstStyle/>
        <a:p>
          <a:endParaRPr lang="en-US"/>
        </a:p>
      </dgm:t>
    </dgm:pt>
    <dgm:pt modelId="{F233D5DD-C1CC-4515-AD41-779D06443500}" type="sibTrans" cxnId="{99429A2A-EF88-46BE-9B42-BD96342AAECA}">
      <dgm:prSet custT="1"/>
      <dgm:spPr/>
      <dgm:t>
        <a:bodyPr/>
        <a:lstStyle/>
        <a:p>
          <a:endParaRPr lang="en-US" sz="1100">
            <a:latin typeface="Times New Roman" panose="02020603050405020304" pitchFamily="18" charset="0"/>
            <a:cs typeface="Times New Roman" panose="02020603050405020304" pitchFamily="18" charset="0"/>
          </a:endParaRPr>
        </a:p>
      </dgm:t>
    </dgm:pt>
    <dgm:pt modelId="{C1B533AE-6904-4365-911C-D2CFF0140C3E}">
      <dgm:prSet phldrT="[Text]" custT="1"/>
      <dgm:spPr/>
      <dgm:t>
        <a:bodyPr/>
        <a:lstStyle/>
        <a:p>
          <a:r>
            <a:rPr lang="en-US" sz="1100">
              <a:latin typeface="Times New Roman" panose="02020603050405020304" pitchFamily="18" charset="0"/>
              <a:cs typeface="Times New Roman" panose="02020603050405020304" pitchFamily="18" charset="0"/>
            </a:rPr>
            <a:t>Label households as buyer/seller</a:t>
          </a:r>
        </a:p>
      </dgm:t>
    </dgm:pt>
    <dgm:pt modelId="{5A3F347D-ED04-4FA5-BC7E-E8D0AFA8992D}" type="parTrans" cxnId="{72026DE7-6910-4998-9572-DD7BB4713E16}">
      <dgm:prSet/>
      <dgm:spPr/>
      <dgm:t>
        <a:bodyPr/>
        <a:lstStyle/>
        <a:p>
          <a:endParaRPr lang="en-US"/>
        </a:p>
      </dgm:t>
    </dgm:pt>
    <dgm:pt modelId="{FEFE509C-2F8F-42E8-AB77-9BDAB5740A7B}" type="sibTrans" cxnId="{72026DE7-6910-4998-9572-DD7BB4713E16}">
      <dgm:prSet custT="1"/>
      <dgm:spPr/>
      <dgm:t>
        <a:bodyPr/>
        <a:lstStyle/>
        <a:p>
          <a:endParaRPr lang="en-US" sz="1100">
            <a:latin typeface="Times New Roman" panose="02020603050405020304" pitchFamily="18" charset="0"/>
            <a:cs typeface="Times New Roman" panose="02020603050405020304" pitchFamily="18" charset="0"/>
          </a:endParaRPr>
        </a:p>
      </dgm:t>
    </dgm:pt>
    <dgm:pt modelId="{D04AEAE3-F521-4CC8-968D-76F2D519CD86}">
      <dgm:prSet phldrT="[Text]" custT="1"/>
      <dgm:spPr/>
      <dgm:t>
        <a:bodyPr/>
        <a:lstStyle/>
        <a:p>
          <a:r>
            <a:rPr lang="en-US" sz="1100">
              <a:latin typeface="Times New Roman" panose="02020603050405020304" pitchFamily="18" charset="0"/>
              <a:cs typeface="Times New Roman" panose="02020603050405020304" pitchFamily="18" charset="0"/>
            </a:rPr>
            <a:t>Greedy algorithm matches peers</a:t>
          </a:r>
        </a:p>
      </dgm:t>
    </dgm:pt>
    <dgm:pt modelId="{99D21863-D0E3-4780-9A66-44EA89C4F98F}" type="parTrans" cxnId="{972AB222-9CA2-4C6A-B664-1F037A5BC935}">
      <dgm:prSet/>
      <dgm:spPr/>
      <dgm:t>
        <a:bodyPr/>
        <a:lstStyle/>
        <a:p>
          <a:endParaRPr lang="en-US"/>
        </a:p>
      </dgm:t>
    </dgm:pt>
    <dgm:pt modelId="{C5FB3DEA-817A-4F03-B26F-5728F718D06F}" type="sibTrans" cxnId="{972AB222-9CA2-4C6A-B664-1F037A5BC935}">
      <dgm:prSet custT="1"/>
      <dgm:spPr/>
      <dgm:t>
        <a:bodyPr/>
        <a:lstStyle/>
        <a:p>
          <a:endParaRPr lang="en-US" sz="1100">
            <a:latin typeface="Times New Roman" panose="02020603050405020304" pitchFamily="18" charset="0"/>
            <a:cs typeface="Times New Roman" panose="02020603050405020304" pitchFamily="18" charset="0"/>
          </a:endParaRPr>
        </a:p>
      </dgm:t>
    </dgm:pt>
    <dgm:pt modelId="{B51E1698-2BA7-478B-BB11-061A49E3FE70}">
      <dgm:prSet phldrT="[Text]" custT="1"/>
      <dgm:spPr/>
      <dgm:t>
        <a:bodyPr/>
        <a:lstStyle/>
        <a:p>
          <a:r>
            <a:rPr lang="en-US" sz="1100">
              <a:latin typeface="Times New Roman" panose="02020603050405020304" pitchFamily="18" charset="0"/>
              <a:cs typeface="Times New Roman" panose="02020603050405020304" pitchFamily="18" charset="0"/>
            </a:rPr>
            <a:t>calculate &amp; record trade details</a:t>
          </a:r>
        </a:p>
      </dgm:t>
    </dgm:pt>
    <dgm:pt modelId="{90B63E48-386A-4020-8FCD-A8378E75AA3E}" type="parTrans" cxnId="{90A21443-0431-42E0-B080-69B4575B31E0}">
      <dgm:prSet/>
      <dgm:spPr/>
      <dgm:t>
        <a:bodyPr/>
        <a:lstStyle/>
        <a:p>
          <a:endParaRPr lang="en-US"/>
        </a:p>
      </dgm:t>
    </dgm:pt>
    <dgm:pt modelId="{76F8ECEB-CFB8-469A-9695-9C8D8F3D59B7}" type="sibTrans" cxnId="{90A21443-0431-42E0-B080-69B4575B31E0}">
      <dgm:prSet custT="1"/>
      <dgm:spPr/>
      <dgm:t>
        <a:bodyPr/>
        <a:lstStyle/>
        <a:p>
          <a:endParaRPr lang="en-US" sz="1100">
            <a:latin typeface="Times New Roman" panose="02020603050405020304" pitchFamily="18" charset="0"/>
            <a:cs typeface="Times New Roman" panose="02020603050405020304" pitchFamily="18" charset="0"/>
          </a:endParaRPr>
        </a:p>
      </dgm:t>
    </dgm:pt>
    <dgm:pt modelId="{6B383558-75F9-4D77-B1AC-7B95CE2521B0}">
      <dgm:prSet phldrT="[Text]" custT="1"/>
      <dgm:spPr/>
      <dgm:t>
        <a:bodyPr/>
        <a:lstStyle/>
        <a:p>
          <a:r>
            <a:rPr lang="en-US" sz="1100">
              <a:latin typeface="Times New Roman" panose="02020603050405020304" pitchFamily="18" charset="0"/>
              <a:cs typeface="Times New Roman" panose="02020603050405020304" pitchFamily="18" charset="0"/>
            </a:rPr>
            <a:t>Blockchain Ledger Creation</a:t>
          </a:r>
        </a:p>
      </dgm:t>
    </dgm:pt>
    <dgm:pt modelId="{44AF3A84-E677-4640-A109-65537702B6AD}" type="parTrans" cxnId="{057A45C8-DEC0-4BC3-9E1B-649686A2837F}">
      <dgm:prSet/>
      <dgm:spPr/>
      <dgm:t>
        <a:bodyPr/>
        <a:lstStyle/>
        <a:p>
          <a:endParaRPr lang="en-US"/>
        </a:p>
      </dgm:t>
    </dgm:pt>
    <dgm:pt modelId="{198D2276-17ED-4A29-8401-738900F7A30E}" type="sibTrans" cxnId="{057A45C8-DEC0-4BC3-9E1B-649686A2837F}">
      <dgm:prSet custT="1"/>
      <dgm:spPr/>
      <dgm:t>
        <a:bodyPr/>
        <a:lstStyle/>
        <a:p>
          <a:endParaRPr lang="en-US" sz="1100">
            <a:latin typeface="Times New Roman" panose="02020603050405020304" pitchFamily="18" charset="0"/>
            <a:cs typeface="Times New Roman" panose="02020603050405020304" pitchFamily="18" charset="0"/>
          </a:endParaRPr>
        </a:p>
      </dgm:t>
    </dgm:pt>
    <dgm:pt modelId="{7E717160-F5BC-4412-9C5D-6FF09425AF6F}">
      <dgm:prSet phldrT="[Text]" custT="1"/>
      <dgm:spPr/>
      <dgm:t>
        <a:bodyPr/>
        <a:lstStyle/>
        <a:p>
          <a:r>
            <a:rPr lang="en-US" sz="1100">
              <a:latin typeface="Times New Roman" panose="02020603050405020304" pitchFamily="18" charset="0"/>
              <a:cs typeface="Times New Roman" panose="02020603050405020304" pitchFamily="18" charset="0"/>
            </a:rPr>
            <a:t>Behavioral Analysis</a:t>
          </a:r>
        </a:p>
      </dgm:t>
    </dgm:pt>
    <dgm:pt modelId="{241F30D2-171F-470D-918F-D22333E38771}" type="parTrans" cxnId="{704F15B9-9210-4358-A520-44BFDAEF1057}">
      <dgm:prSet/>
      <dgm:spPr/>
      <dgm:t>
        <a:bodyPr/>
        <a:lstStyle/>
        <a:p>
          <a:endParaRPr lang="en-US"/>
        </a:p>
      </dgm:t>
    </dgm:pt>
    <dgm:pt modelId="{6DA363D5-5FF1-4025-A351-88107E5BCDFC}" type="sibTrans" cxnId="{704F15B9-9210-4358-A520-44BFDAEF1057}">
      <dgm:prSet custT="1"/>
      <dgm:spPr/>
      <dgm:t>
        <a:bodyPr/>
        <a:lstStyle/>
        <a:p>
          <a:endParaRPr lang="en-US" sz="1100">
            <a:latin typeface="Times New Roman" panose="02020603050405020304" pitchFamily="18" charset="0"/>
            <a:cs typeface="Times New Roman" panose="02020603050405020304" pitchFamily="18" charset="0"/>
          </a:endParaRPr>
        </a:p>
      </dgm:t>
    </dgm:pt>
    <dgm:pt modelId="{468F3D5E-284E-497B-BE90-B57661C188F5}">
      <dgm:prSet phldrT="[Text]" custT="1"/>
      <dgm:spPr/>
      <dgm:t>
        <a:bodyPr/>
        <a:lstStyle/>
        <a:p>
          <a:r>
            <a:rPr lang="en-US" sz="1100">
              <a:latin typeface="Times New Roman" panose="02020603050405020304" pitchFamily="18" charset="0"/>
              <a:cs typeface="Times New Roman" panose="02020603050405020304" pitchFamily="18" charset="0"/>
            </a:rPr>
            <a:t>Evaluation &amp; Comparison</a:t>
          </a:r>
        </a:p>
      </dgm:t>
    </dgm:pt>
    <dgm:pt modelId="{A5620C53-4823-4B51-A820-6C2B420A9948}" type="parTrans" cxnId="{FD7758E4-7FAA-45D4-ABDE-5046FFDA369F}">
      <dgm:prSet/>
      <dgm:spPr/>
      <dgm:t>
        <a:bodyPr/>
        <a:lstStyle/>
        <a:p>
          <a:endParaRPr lang="en-US"/>
        </a:p>
      </dgm:t>
    </dgm:pt>
    <dgm:pt modelId="{FD6A25D3-64A0-41C3-B961-D0682DF0E6AB}" type="sibTrans" cxnId="{FD7758E4-7FAA-45D4-ABDE-5046FFDA369F}">
      <dgm:prSet/>
      <dgm:spPr/>
      <dgm:t>
        <a:bodyPr/>
        <a:lstStyle/>
        <a:p>
          <a:endParaRPr lang="en-US"/>
        </a:p>
      </dgm:t>
    </dgm:pt>
    <dgm:pt modelId="{38AC1A57-0233-4B21-A9CE-7BB91252C998}" type="pres">
      <dgm:prSet presAssocID="{D690489F-9279-4A0F-8AAC-CC902A95D8D1}" presName="diagram" presStyleCnt="0">
        <dgm:presLayoutVars>
          <dgm:dir/>
          <dgm:resizeHandles val="exact"/>
        </dgm:presLayoutVars>
      </dgm:prSet>
      <dgm:spPr/>
    </dgm:pt>
    <dgm:pt modelId="{D177A4A0-321F-4FA4-BDCE-B857C9A74054}" type="pres">
      <dgm:prSet presAssocID="{3A4DFC2B-8BB3-4FCE-B004-CD14F6F8B4CB}" presName="node" presStyleLbl="node1" presStyleIdx="0" presStyleCnt="9">
        <dgm:presLayoutVars>
          <dgm:bulletEnabled val="1"/>
        </dgm:presLayoutVars>
      </dgm:prSet>
      <dgm:spPr/>
    </dgm:pt>
    <dgm:pt modelId="{7F3283B7-F47C-4D35-8FE3-05D9F89366CB}" type="pres">
      <dgm:prSet presAssocID="{0F43368F-4146-4846-9F4D-0DC854D309FC}" presName="sibTrans" presStyleLbl="sibTrans2D1" presStyleIdx="0" presStyleCnt="8"/>
      <dgm:spPr/>
    </dgm:pt>
    <dgm:pt modelId="{913B764B-BDE6-4A87-9EC3-9AF5EC8AC69E}" type="pres">
      <dgm:prSet presAssocID="{0F43368F-4146-4846-9F4D-0DC854D309FC}" presName="connectorText" presStyleLbl="sibTrans2D1" presStyleIdx="0" presStyleCnt="8"/>
      <dgm:spPr/>
    </dgm:pt>
    <dgm:pt modelId="{FCBA31CB-6085-4E5E-BBAE-9616AC5407D2}" type="pres">
      <dgm:prSet presAssocID="{936643C4-8F44-44E0-BA34-71F9578A3C43}" presName="node" presStyleLbl="node1" presStyleIdx="1" presStyleCnt="9">
        <dgm:presLayoutVars>
          <dgm:bulletEnabled val="1"/>
        </dgm:presLayoutVars>
      </dgm:prSet>
      <dgm:spPr/>
    </dgm:pt>
    <dgm:pt modelId="{CD87D1D3-C35F-4DA7-9569-4AE507DA4594}" type="pres">
      <dgm:prSet presAssocID="{E9FCE95F-467E-4E00-BDDF-7E211EDF3258}" presName="sibTrans" presStyleLbl="sibTrans2D1" presStyleIdx="1" presStyleCnt="8"/>
      <dgm:spPr/>
    </dgm:pt>
    <dgm:pt modelId="{7A08053D-F5F3-436D-9D2F-DC88B926170A}" type="pres">
      <dgm:prSet presAssocID="{E9FCE95F-467E-4E00-BDDF-7E211EDF3258}" presName="connectorText" presStyleLbl="sibTrans2D1" presStyleIdx="1" presStyleCnt="8"/>
      <dgm:spPr/>
    </dgm:pt>
    <dgm:pt modelId="{CF119A74-C4DE-453E-8BFC-C6E90AC1A0F6}" type="pres">
      <dgm:prSet presAssocID="{8E9AFC2D-117E-423D-83D9-74B54732193E}" presName="node" presStyleLbl="node1" presStyleIdx="2" presStyleCnt="9">
        <dgm:presLayoutVars>
          <dgm:bulletEnabled val="1"/>
        </dgm:presLayoutVars>
      </dgm:prSet>
      <dgm:spPr/>
    </dgm:pt>
    <dgm:pt modelId="{96D3F09B-D281-44E6-A9C1-846AB2C2A1D7}" type="pres">
      <dgm:prSet presAssocID="{F233D5DD-C1CC-4515-AD41-779D06443500}" presName="sibTrans" presStyleLbl="sibTrans2D1" presStyleIdx="2" presStyleCnt="8"/>
      <dgm:spPr/>
    </dgm:pt>
    <dgm:pt modelId="{2A0FA123-FEC5-44D9-AF1D-686F50159782}" type="pres">
      <dgm:prSet presAssocID="{F233D5DD-C1CC-4515-AD41-779D06443500}" presName="connectorText" presStyleLbl="sibTrans2D1" presStyleIdx="2" presStyleCnt="8"/>
      <dgm:spPr/>
    </dgm:pt>
    <dgm:pt modelId="{D6910589-639B-4FDF-8411-696B825B06CB}" type="pres">
      <dgm:prSet presAssocID="{C1B533AE-6904-4365-911C-D2CFF0140C3E}" presName="node" presStyleLbl="node1" presStyleIdx="3" presStyleCnt="9">
        <dgm:presLayoutVars>
          <dgm:bulletEnabled val="1"/>
        </dgm:presLayoutVars>
      </dgm:prSet>
      <dgm:spPr/>
    </dgm:pt>
    <dgm:pt modelId="{5DE847BB-DF74-479C-9AE2-B1A606EC6F86}" type="pres">
      <dgm:prSet presAssocID="{FEFE509C-2F8F-42E8-AB77-9BDAB5740A7B}" presName="sibTrans" presStyleLbl="sibTrans2D1" presStyleIdx="3" presStyleCnt="8"/>
      <dgm:spPr/>
    </dgm:pt>
    <dgm:pt modelId="{364886A6-575E-4FBE-9121-58F3B41DBFCD}" type="pres">
      <dgm:prSet presAssocID="{FEFE509C-2F8F-42E8-AB77-9BDAB5740A7B}" presName="connectorText" presStyleLbl="sibTrans2D1" presStyleIdx="3" presStyleCnt="8"/>
      <dgm:spPr/>
    </dgm:pt>
    <dgm:pt modelId="{78635606-FCB1-40B7-AB2C-C597FC3A3372}" type="pres">
      <dgm:prSet presAssocID="{D04AEAE3-F521-4CC8-968D-76F2D519CD86}" presName="node" presStyleLbl="node1" presStyleIdx="4" presStyleCnt="9">
        <dgm:presLayoutVars>
          <dgm:bulletEnabled val="1"/>
        </dgm:presLayoutVars>
      </dgm:prSet>
      <dgm:spPr/>
    </dgm:pt>
    <dgm:pt modelId="{0C95EF7C-65B9-4DF1-A710-680E31D78BBA}" type="pres">
      <dgm:prSet presAssocID="{C5FB3DEA-817A-4F03-B26F-5728F718D06F}" presName="sibTrans" presStyleLbl="sibTrans2D1" presStyleIdx="4" presStyleCnt="8"/>
      <dgm:spPr/>
    </dgm:pt>
    <dgm:pt modelId="{5AB30B0A-3248-409D-99BB-DF9E8B205441}" type="pres">
      <dgm:prSet presAssocID="{C5FB3DEA-817A-4F03-B26F-5728F718D06F}" presName="connectorText" presStyleLbl="sibTrans2D1" presStyleIdx="4" presStyleCnt="8"/>
      <dgm:spPr/>
    </dgm:pt>
    <dgm:pt modelId="{85E2CE74-DB15-4339-AB8E-D27FE690CFD5}" type="pres">
      <dgm:prSet presAssocID="{B51E1698-2BA7-478B-BB11-061A49E3FE70}" presName="node" presStyleLbl="node1" presStyleIdx="5" presStyleCnt="9">
        <dgm:presLayoutVars>
          <dgm:bulletEnabled val="1"/>
        </dgm:presLayoutVars>
      </dgm:prSet>
      <dgm:spPr/>
    </dgm:pt>
    <dgm:pt modelId="{D4234B0D-300E-4742-B1C5-1EA020874704}" type="pres">
      <dgm:prSet presAssocID="{76F8ECEB-CFB8-469A-9695-9C8D8F3D59B7}" presName="sibTrans" presStyleLbl="sibTrans2D1" presStyleIdx="5" presStyleCnt="8"/>
      <dgm:spPr/>
    </dgm:pt>
    <dgm:pt modelId="{D58D1BD7-8224-4892-87DA-9D04DF460BFD}" type="pres">
      <dgm:prSet presAssocID="{76F8ECEB-CFB8-469A-9695-9C8D8F3D59B7}" presName="connectorText" presStyleLbl="sibTrans2D1" presStyleIdx="5" presStyleCnt="8"/>
      <dgm:spPr/>
    </dgm:pt>
    <dgm:pt modelId="{43AC4A9D-E283-4872-8BFE-24874A796503}" type="pres">
      <dgm:prSet presAssocID="{6B383558-75F9-4D77-B1AC-7B95CE2521B0}" presName="node" presStyleLbl="node1" presStyleIdx="6" presStyleCnt="9">
        <dgm:presLayoutVars>
          <dgm:bulletEnabled val="1"/>
        </dgm:presLayoutVars>
      </dgm:prSet>
      <dgm:spPr/>
    </dgm:pt>
    <dgm:pt modelId="{FE592CCD-6195-4C96-8306-8223B281494C}" type="pres">
      <dgm:prSet presAssocID="{198D2276-17ED-4A29-8401-738900F7A30E}" presName="sibTrans" presStyleLbl="sibTrans2D1" presStyleIdx="6" presStyleCnt="8"/>
      <dgm:spPr/>
    </dgm:pt>
    <dgm:pt modelId="{7016BBE5-9A59-4662-95F0-9CBAF785E774}" type="pres">
      <dgm:prSet presAssocID="{198D2276-17ED-4A29-8401-738900F7A30E}" presName="connectorText" presStyleLbl="sibTrans2D1" presStyleIdx="6" presStyleCnt="8"/>
      <dgm:spPr/>
    </dgm:pt>
    <dgm:pt modelId="{ECBA1452-4207-4BE6-AD46-BDCD42BD3236}" type="pres">
      <dgm:prSet presAssocID="{7E717160-F5BC-4412-9C5D-6FF09425AF6F}" presName="node" presStyleLbl="node1" presStyleIdx="7" presStyleCnt="9">
        <dgm:presLayoutVars>
          <dgm:bulletEnabled val="1"/>
        </dgm:presLayoutVars>
      </dgm:prSet>
      <dgm:spPr/>
    </dgm:pt>
    <dgm:pt modelId="{E8DF048C-2BF7-4E71-9654-F9675CFD843E}" type="pres">
      <dgm:prSet presAssocID="{6DA363D5-5FF1-4025-A351-88107E5BCDFC}" presName="sibTrans" presStyleLbl="sibTrans2D1" presStyleIdx="7" presStyleCnt="8"/>
      <dgm:spPr/>
    </dgm:pt>
    <dgm:pt modelId="{673A5DBD-D4EA-4C80-8C00-8D608FB633C4}" type="pres">
      <dgm:prSet presAssocID="{6DA363D5-5FF1-4025-A351-88107E5BCDFC}" presName="connectorText" presStyleLbl="sibTrans2D1" presStyleIdx="7" presStyleCnt="8"/>
      <dgm:spPr/>
    </dgm:pt>
    <dgm:pt modelId="{B5BD7EF5-ABF1-4608-B2A7-31701C55C483}" type="pres">
      <dgm:prSet presAssocID="{468F3D5E-284E-497B-BE90-B57661C188F5}" presName="node" presStyleLbl="node1" presStyleIdx="8" presStyleCnt="9">
        <dgm:presLayoutVars>
          <dgm:bulletEnabled val="1"/>
        </dgm:presLayoutVars>
      </dgm:prSet>
      <dgm:spPr/>
    </dgm:pt>
  </dgm:ptLst>
  <dgm:cxnLst>
    <dgm:cxn modelId="{08935406-75FA-4E20-89CF-43862DC70C2C}" type="presOf" srcId="{198D2276-17ED-4A29-8401-738900F7A30E}" destId="{7016BBE5-9A59-4662-95F0-9CBAF785E774}" srcOrd="1" destOrd="0" presId="urn:microsoft.com/office/officeart/2005/8/layout/process5"/>
    <dgm:cxn modelId="{F7BE5907-8439-4F81-886C-A12E1D5761B8}" srcId="{D690489F-9279-4A0F-8AAC-CC902A95D8D1}" destId="{3A4DFC2B-8BB3-4FCE-B004-CD14F6F8B4CB}" srcOrd="0" destOrd="0" parTransId="{D86D22F8-852E-4DF4-83F1-C0E308EBC348}" sibTransId="{0F43368F-4146-4846-9F4D-0DC854D309FC}"/>
    <dgm:cxn modelId="{9AFEAD0B-55F5-435E-BA2A-C2E100080761}" type="presOf" srcId="{6DA363D5-5FF1-4025-A351-88107E5BCDFC}" destId="{673A5DBD-D4EA-4C80-8C00-8D608FB633C4}" srcOrd="1" destOrd="0" presId="urn:microsoft.com/office/officeart/2005/8/layout/process5"/>
    <dgm:cxn modelId="{852B420E-F492-46B9-9C0A-0E2023CAD645}" type="presOf" srcId="{B51E1698-2BA7-478B-BB11-061A49E3FE70}" destId="{85E2CE74-DB15-4339-AB8E-D27FE690CFD5}" srcOrd="0" destOrd="0" presId="urn:microsoft.com/office/officeart/2005/8/layout/process5"/>
    <dgm:cxn modelId="{972AB222-9CA2-4C6A-B664-1F037A5BC935}" srcId="{D690489F-9279-4A0F-8AAC-CC902A95D8D1}" destId="{D04AEAE3-F521-4CC8-968D-76F2D519CD86}" srcOrd="4" destOrd="0" parTransId="{99D21863-D0E3-4780-9A66-44EA89C4F98F}" sibTransId="{C5FB3DEA-817A-4F03-B26F-5728F718D06F}"/>
    <dgm:cxn modelId="{99429A2A-EF88-46BE-9B42-BD96342AAECA}" srcId="{D690489F-9279-4A0F-8AAC-CC902A95D8D1}" destId="{8E9AFC2D-117E-423D-83D9-74B54732193E}" srcOrd="2" destOrd="0" parTransId="{1D870614-5FD9-40A7-915E-92FB7049FD45}" sibTransId="{F233D5DD-C1CC-4515-AD41-779D06443500}"/>
    <dgm:cxn modelId="{E0DDEE2C-9DD0-4890-8290-69ECB5D5A96D}" type="presOf" srcId="{FEFE509C-2F8F-42E8-AB77-9BDAB5740A7B}" destId="{364886A6-575E-4FBE-9121-58F3B41DBFCD}" srcOrd="1" destOrd="0" presId="urn:microsoft.com/office/officeart/2005/8/layout/process5"/>
    <dgm:cxn modelId="{CDBED931-5DD1-4FD3-B5CF-747ABA51EDB5}" type="presOf" srcId="{3A4DFC2B-8BB3-4FCE-B004-CD14F6F8B4CB}" destId="{D177A4A0-321F-4FA4-BDCE-B857C9A74054}" srcOrd="0" destOrd="0" presId="urn:microsoft.com/office/officeart/2005/8/layout/process5"/>
    <dgm:cxn modelId="{5DAE1F5C-6036-4B3C-B516-06958D04F938}" type="presOf" srcId="{8E9AFC2D-117E-423D-83D9-74B54732193E}" destId="{CF119A74-C4DE-453E-8BFC-C6E90AC1A0F6}" srcOrd="0" destOrd="0" presId="urn:microsoft.com/office/officeart/2005/8/layout/process5"/>
    <dgm:cxn modelId="{90A21443-0431-42E0-B080-69B4575B31E0}" srcId="{D690489F-9279-4A0F-8AAC-CC902A95D8D1}" destId="{B51E1698-2BA7-478B-BB11-061A49E3FE70}" srcOrd="5" destOrd="0" parTransId="{90B63E48-386A-4020-8FCD-A8378E75AA3E}" sibTransId="{76F8ECEB-CFB8-469A-9695-9C8D8F3D59B7}"/>
    <dgm:cxn modelId="{4D837068-0E1C-4735-A0B7-C7AD23B8B1DD}" type="presOf" srcId="{C1B533AE-6904-4365-911C-D2CFF0140C3E}" destId="{D6910589-639B-4FDF-8411-696B825B06CB}" srcOrd="0" destOrd="0" presId="urn:microsoft.com/office/officeart/2005/8/layout/process5"/>
    <dgm:cxn modelId="{59DF664D-B16A-4ED8-8509-3347AE2941D2}" type="presOf" srcId="{468F3D5E-284E-497B-BE90-B57661C188F5}" destId="{B5BD7EF5-ABF1-4608-B2A7-31701C55C483}" srcOrd="0" destOrd="0" presId="urn:microsoft.com/office/officeart/2005/8/layout/process5"/>
    <dgm:cxn modelId="{F8772553-20C4-439C-A54E-867F56918AD5}" type="presOf" srcId="{E9FCE95F-467E-4E00-BDDF-7E211EDF3258}" destId="{7A08053D-F5F3-436D-9D2F-DC88B926170A}" srcOrd="1" destOrd="0" presId="urn:microsoft.com/office/officeart/2005/8/layout/process5"/>
    <dgm:cxn modelId="{16ADD877-D939-40C6-A2B8-A68EC0C7407D}" type="presOf" srcId="{C5FB3DEA-817A-4F03-B26F-5728F718D06F}" destId="{0C95EF7C-65B9-4DF1-A710-680E31D78BBA}" srcOrd="0" destOrd="0" presId="urn:microsoft.com/office/officeart/2005/8/layout/process5"/>
    <dgm:cxn modelId="{1EDE707D-30E8-424D-97D0-D2EB8A3EF500}" type="presOf" srcId="{6B383558-75F9-4D77-B1AC-7B95CE2521B0}" destId="{43AC4A9D-E283-4872-8BFE-24874A796503}" srcOrd="0" destOrd="0" presId="urn:microsoft.com/office/officeart/2005/8/layout/process5"/>
    <dgm:cxn modelId="{4EFE1A7E-4577-491C-91EF-C0DD833F57A3}" type="presOf" srcId="{0F43368F-4146-4846-9F4D-0DC854D309FC}" destId="{913B764B-BDE6-4A87-9EC3-9AF5EC8AC69E}" srcOrd="1" destOrd="0" presId="urn:microsoft.com/office/officeart/2005/8/layout/process5"/>
    <dgm:cxn modelId="{5CBC7083-9B93-4780-A7BB-9E8AA126C4AB}" type="presOf" srcId="{C5FB3DEA-817A-4F03-B26F-5728F718D06F}" destId="{5AB30B0A-3248-409D-99BB-DF9E8B205441}" srcOrd="1" destOrd="0" presId="urn:microsoft.com/office/officeart/2005/8/layout/process5"/>
    <dgm:cxn modelId="{90C7F788-2047-4736-BB0D-58B90A001445}" type="presOf" srcId="{F233D5DD-C1CC-4515-AD41-779D06443500}" destId="{96D3F09B-D281-44E6-A9C1-846AB2C2A1D7}" srcOrd="0" destOrd="0" presId="urn:microsoft.com/office/officeart/2005/8/layout/process5"/>
    <dgm:cxn modelId="{1998338A-F7F1-4083-B99F-B2D6BB203F55}" type="presOf" srcId="{D690489F-9279-4A0F-8AAC-CC902A95D8D1}" destId="{38AC1A57-0233-4B21-A9CE-7BB91252C998}" srcOrd="0" destOrd="0" presId="urn:microsoft.com/office/officeart/2005/8/layout/process5"/>
    <dgm:cxn modelId="{3D275A99-4103-4E3E-B581-22257883E777}" type="presOf" srcId="{76F8ECEB-CFB8-469A-9695-9C8D8F3D59B7}" destId="{D4234B0D-300E-4742-B1C5-1EA020874704}" srcOrd="0" destOrd="0" presId="urn:microsoft.com/office/officeart/2005/8/layout/process5"/>
    <dgm:cxn modelId="{6EF932B2-048E-438C-BB13-79C63F19B572}" type="presOf" srcId="{0F43368F-4146-4846-9F4D-0DC854D309FC}" destId="{7F3283B7-F47C-4D35-8FE3-05D9F89366CB}" srcOrd="0" destOrd="0" presId="urn:microsoft.com/office/officeart/2005/8/layout/process5"/>
    <dgm:cxn modelId="{704F15B9-9210-4358-A520-44BFDAEF1057}" srcId="{D690489F-9279-4A0F-8AAC-CC902A95D8D1}" destId="{7E717160-F5BC-4412-9C5D-6FF09425AF6F}" srcOrd="7" destOrd="0" parTransId="{241F30D2-171F-470D-918F-D22333E38771}" sibTransId="{6DA363D5-5FF1-4025-A351-88107E5BCDFC}"/>
    <dgm:cxn modelId="{572DA2B9-3B81-44CB-80D2-47CF3C3D15F1}" type="presOf" srcId="{F233D5DD-C1CC-4515-AD41-779D06443500}" destId="{2A0FA123-FEC5-44D9-AF1D-686F50159782}" srcOrd="1" destOrd="0" presId="urn:microsoft.com/office/officeart/2005/8/layout/process5"/>
    <dgm:cxn modelId="{3379D7BB-B569-4DA5-B890-3E12E900085D}" type="presOf" srcId="{198D2276-17ED-4A29-8401-738900F7A30E}" destId="{FE592CCD-6195-4C96-8306-8223B281494C}" srcOrd="0" destOrd="0" presId="urn:microsoft.com/office/officeart/2005/8/layout/process5"/>
    <dgm:cxn modelId="{020A26C1-F29E-4879-ADC2-C7508CED6A3D}" type="presOf" srcId="{E9FCE95F-467E-4E00-BDDF-7E211EDF3258}" destId="{CD87D1D3-C35F-4DA7-9569-4AE507DA4594}" srcOrd="0" destOrd="0" presId="urn:microsoft.com/office/officeart/2005/8/layout/process5"/>
    <dgm:cxn modelId="{A08A97C3-F137-4A52-8B40-176F958CF215}" srcId="{D690489F-9279-4A0F-8AAC-CC902A95D8D1}" destId="{936643C4-8F44-44E0-BA34-71F9578A3C43}" srcOrd="1" destOrd="0" parTransId="{9AFB0B11-995F-4BF6-B4B2-8B7EB2CBCDB1}" sibTransId="{E9FCE95F-467E-4E00-BDDF-7E211EDF3258}"/>
    <dgm:cxn modelId="{057A45C8-DEC0-4BC3-9E1B-649686A2837F}" srcId="{D690489F-9279-4A0F-8AAC-CC902A95D8D1}" destId="{6B383558-75F9-4D77-B1AC-7B95CE2521B0}" srcOrd="6" destOrd="0" parTransId="{44AF3A84-E677-4640-A109-65537702B6AD}" sibTransId="{198D2276-17ED-4A29-8401-738900F7A30E}"/>
    <dgm:cxn modelId="{B54295CC-E9AF-4162-A839-288072EA7BEF}" type="presOf" srcId="{D04AEAE3-F521-4CC8-968D-76F2D519CD86}" destId="{78635606-FCB1-40B7-AB2C-C597FC3A3372}" srcOrd="0" destOrd="0" presId="urn:microsoft.com/office/officeart/2005/8/layout/process5"/>
    <dgm:cxn modelId="{7D6ECCD1-8970-415D-85D8-0E23E261516B}" type="presOf" srcId="{FEFE509C-2F8F-42E8-AB77-9BDAB5740A7B}" destId="{5DE847BB-DF74-479C-9AE2-B1A606EC6F86}" srcOrd="0" destOrd="0" presId="urn:microsoft.com/office/officeart/2005/8/layout/process5"/>
    <dgm:cxn modelId="{F63AFBD2-F3EA-4AF5-AA67-DF0DF001E21E}" type="presOf" srcId="{6DA363D5-5FF1-4025-A351-88107E5BCDFC}" destId="{E8DF048C-2BF7-4E71-9654-F9675CFD843E}" srcOrd="0" destOrd="0" presId="urn:microsoft.com/office/officeart/2005/8/layout/process5"/>
    <dgm:cxn modelId="{B549E3D7-4A0E-4774-B276-09D445FE3200}" type="presOf" srcId="{7E717160-F5BC-4412-9C5D-6FF09425AF6F}" destId="{ECBA1452-4207-4BE6-AD46-BDCD42BD3236}" srcOrd="0" destOrd="0" presId="urn:microsoft.com/office/officeart/2005/8/layout/process5"/>
    <dgm:cxn modelId="{47CBB2DC-321E-447F-A0F3-BE491079334C}" type="presOf" srcId="{936643C4-8F44-44E0-BA34-71F9578A3C43}" destId="{FCBA31CB-6085-4E5E-BBAE-9616AC5407D2}" srcOrd="0" destOrd="0" presId="urn:microsoft.com/office/officeart/2005/8/layout/process5"/>
    <dgm:cxn modelId="{FD7758E4-7FAA-45D4-ABDE-5046FFDA369F}" srcId="{D690489F-9279-4A0F-8AAC-CC902A95D8D1}" destId="{468F3D5E-284E-497B-BE90-B57661C188F5}" srcOrd="8" destOrd="0" parTransId="{A5620C53-4823-4B51-A820-6C2B420A9948}" sibTransId="{FD6A25D3-64A0-41C3-B961-D0682DF0E6AB}"/>
    <dgm:cxn modelId="{72026DE7-6910-4998-9572-DD7BB4713E16}" srcId="{D690489F-9279-4A0F-8AAC-CC902A95D8D1}" destId="{C1B533AE-6904-4365-911C-D2CFF0140C3E}" srcOrd="3" destOrd="0" parTransId="{5A3F347D-ED04-4FA5-BC7E-E8D0AFA8992D}" sibTransId="{FEFE509C-2F8F-42E8-AB77-9BDAB5740A7B}"/>
    <dgm:cxn modelId="{D0E83EEC-422A-4028-8017-BD3542BAAD9F}" type="presOf" srcId="{76F8ECEB-CFB8-469A-9695-9C8D8F3D59B7}" destId="{D58D1BD7-8224-4892-87DA-9D04DF460BFD}" srcOrd="1" destOrd="0" presId="urn:microsoft.com/office/officeart/2005/8/layout/process5"/>
    <dgm:cxn modelId="{85D09010-1F9B-43D0-94C5-7604A4329346}" type="presParOf" srcId="{38AC1A57-0233-4B21-A9CE-7BB91252C998}" destId="{D177A4A0-321F-4FA4-BDCE-B857C9A74054}" srcOrd="0" destOrd="0" presId="urn:microsoft.com/office/officeart/2005/8/layout/process5"/>
    <dgm:cxn modelId="{431959DD-574F-4A19-9E0F-CA03E5696FAE}" type="presParOf" srcId="{38AC1A57-0233-4B21-A9CE-7BB91252C998}" destId="{7F3283B7-F47C-4D35-8FE3-05D9F89366CB}" srcOrd="1" destOrd="0" presId="urn:microsoft.com/office/officeart/2005/8/layout/process5"/>
    <dgm:cxn modelId="{CEA4453C-B708-4A2A-80D0-188C11C7AD95}" type="presParOf" srcId="{7F3283B7-F47C-4D35-8FE3-05D9F89366CB}" destId="{913B764B-BDE6-4A87-9EC3-9AF5EC8AC69E}" srcOrd="0" destOrd="0" presId="urn:microsoft.com/office/officeart/2005/8/layout/process5"/>
    <dgm:cxn modelId="{7D2B0B61-1609-477C-9850-692BCF43AB61}" type="presParOf" srcId="{38AC1A57-0233-4B21-A9CE-7BB91252C998}" destId="{FCBA31CB-6085-4E5E-BBAE-9616AC5407D2}" srcOrd="2" destOrd="0" presId="urn:microsoft.com/office/officeart/2005/8/layout/process5"/>
    <dgm:cxn modelId="{21CB62C8-1BFD-41BD-AD09-84097D061895}" type="presParOf" srcId="{38AC1A57-0233-4B21-A9CE-7BB91252C998}" destId="{CD87D1D3-C35F-4DA7-9569-4AE507DA4594}" srcOrd="3" destOrd="0" presId="urn:microsoft.com/office/officeart/2005/8/layout/process5"/>
    <dgm:cxn modelId="{245DFB8B-66F2-4E64-83D9-C6CB52B746B5}" type="presParOf" srcId="{CD87D1D3-C35F-4DA7-9569-4AE507DA4594}" destId="{7A08053D-F5F3-436D-9D2F-DC88B926170A}" srcOrd="0" destOrd="0" presId="urn:microsoft.com/office/officeart/2005/8/layout/process5"/>
    <dgm:cxn modelId="{02921C68-B709-48D2-9F82-747299F7CC46}" type="presParOf" srcId="{38AC1A57-0233-4B21-A9CE-7BB91252C998}" destId="{CF119A74-C4DE-453E-8BFC-C6E90AC1A0F6}" srcOrd="4" destOrd="0" presId="urn:microsoft.com/office/officeart/2005/8/layout/process5"/>
    <dgm:cxn modelId="{7E217774-CAC7-41AF-8CDA-184E98E7FEBD}" type="presParOf" srcId="{38AC1A57-0233-4B21-A9CE-7BB91252C998}" destId="{96D3F09B-D281-44E6-A9C1-846AB2C2A1D7}" srcOrd="5" destOrd="0" presId="urn:microsoft.com/office/officeart/2005/8/layout/process5"/>
    <dgm:cxn modelId="{7AEA277C-543A-443E-BA3C-D6F4FFF2BB94}" type="presParOf" srcId="{96D3F09B-D281-44E6-A9C1-846AB2C2A1D7}" destId="{2A0FA123-FEC5-44D9-AF1D-686F50159782}" srcOrd="0" destOrd="0" presId="urn:microsoft.com/office/officeart/2005/8/layout/process5"/>
    <dgm:cxn modelId="{B2CA6D1D-7F53-4B3D-AADE-908956C9638B}" type="presParOf" srcId="{38AC1A57-0233-4B21-A9CE-7BB91252C998}" destId="{D6910589-639B-4FDF-8411-696B825B06CB}" srcOrd="6" destOrd="0" presId="urn:microsoft.com/office/officeart/2005/8/layout/process5"/>
    <dgm:cxn modelId="{8EC5A9DF-E98A-4BDE-95D2-3395F43970AC}" type="presParOf" srcId="{38AC1A57-0233-4B21-A9CE-7BB91252C998}" destId="{5DE847BB-DF74-479C-9AE2-B1A606EC6F86}" srcOrd="7" destOrd="0" presId="urn:microsoft.com/office/officeart/2005/8/layout/process5"/>
    <dgm:cxn modelId="{ED6122B4-9E7D-42B3-85D7-3782D71FF948}" type="presParOf" srcId="{5DE847BB-DF74-479C-9AE2-B1A606EC6F86}" destId="{364886A6-575E-4FBE-9121-58F3B41DBFCD}" srcOrd="0" destOrd="0" presId="urn:microsoft.com/office/officeart/2005/8/layout/process5"/>
    <dgm:cxn modelId="{A193FE77-A0D9-44AD-BB2A-B7E554DC703E}" type="presParOf" srcId="{38AC1A57-0233-4B21-A9CE-7BB91252C998}" destId="{78635606-FCB1-40B7-AB2C-C597FC3A3372}" srcOrd="8" destOrd="0" presId="urn:microsoft.com/office/officeart/2005/8/layout/process5"/>
    <dgm:cxn modelId="{298A731A-6360-4E2E-9F69-2014A922F341}" type="presParOf" srcId="{38AC1A57-0233-4B21-A9CE-7BB91252C998}" destId="{0C95EF7C-65B9-4DF1-A710-680E31D78BBA}" srcOrd="9" destOrd="0" presId="urn:microsoft.com/office/officeart/2005/8/layout/process5"/>
    <dgm:cxn modelId="{F35B7CFA-63CC-4A86-B08F-17C1533C0BC7}" type="presParOf" srcId="{0C95EF7C-65B9-4DF1-A710-680E31D78BBA}" destId="{5AB30B0A-3248-409D-99BB-DF9E8B205441}" srcOrd="0" destOrd="0" presId="urn:microsoft.com/office/officeart/2005/8/layout/process5"/>
    <dgm:cxn modelId="{758DBAF4-EB9A-4221-B635-6E08CD9001DD}" type="presParOf" srcId="{38AC1A57-0233-4B21-A9CE-7BB91252C998}" destId="{85E2CE74-DB15-4339-AB8E-D27FE690CFD5}" srcOrd="10" destOrd="0" presId="urn:microsoft.com/office/officeart/2005/8/layout/process5"/>
    <dgm:cxn modelId="{15B576A6-9567-460C-872D-DB4FFDC670B4}" type="presParOf" srcId="{38AC1A57-0233-4B21-A9CE-7BB91252C998}" destId="{D4234B0D-300E-4742-B1C5-1EA020874704}" srcOrd="11" destOrd="0" presId="urn:microsoft.com/office/officeart/2005/8/layout/process5"/>
    <dgm:cxn modelId="{A1C1805E-F175-415C-BC2C-9411EC0132EA}" type="presParOf" srcId="{D4234B0D-300E-4742-B1C5-1EA020874704}" destId="{D58D1BD7-8224-4892-87DA-9D04DF460BFD}" srcOrd="0" destOrd="0" presId="urn:microsoft.com/office/officeart/2005/8/layout/process5"/>
    <dgm:cxn modelId="{62B64B48-DE0D-4AF9-A02B-3C251C4B044D}" type="presParOf" srcId="{38AC1A57-0233-4B21-A9CE-7BB91252C998}" destId="{43AC4A9D-E283-4872-8BFE-24874A796503}" srcOrd="12" destOrd="0" presId="urn:microsoft.com/office/officeart/2005/8/layout/process5"/>
    <dgm:cxn modelId="{C7A33ABE-9A81-4740-9F96-C07742E03BEF}" type="presParOf" srcId="{38AC1A57-0233-4B21-A9CE-7BB91252C998}" destId="{FE592CCD-6195-4C96-8306-8223B281494C}" srcOrd="13" destOrd="0" presId="urn:microsoft.com/office/officeart/2005/8/layout/process5"/>
    <dgm:cxn modelId="{0AC73865-62A2-45DB-A498-D516314C85AA}" type="presParOf" srcId="{FE592CCD-6195-4C96-8306-8223B281494C}" destId="{7016BBE5-9A59-4662-95F0-9CBAF785E774}" srcOrd="0" destOrd="0" presId="urn:microsoft.com/office/officeart/2005/8/layout/process5"/>
    <dgm:cxn modelId="{4C7E1F1D-BE04-49C3-BC68-24F8E1DBC557}" type="presParOf" srcId="{38AC1A57-0233-4B21-A9CE-7BB91252C998}" destId="{ECBA1452-4207-4BE6-AD46-BDCD42BD3236}" srcOrd="14" destOrd="0" presId="urn:microsoft.com/office/officeart/2005/8/layout/process5"/>
    <dgm:cxn modelId="{0D5C188B-77F5-4FD8-9E9A-11480379162B}" type="presParOf" srcId="{38AC1A57-0233-4B21-A9CE-7BB91252C998}" destId="{E8DF048C-2BF7-4E71-9654-F9675CFD843E}" srcOrd="15" destOrd="0" presId="urn:microsoft.com/office/officeart/2005/8/layout/process5"/>
    <dgm:cxn modelId="{A360DB77-6C2D-43C2-B7FA-52ED6A70BAC3}" type="presParOf" srcId="{E8DF048C-2BF7-4E71-9654-F9675CFD843E}" destId="{673A5DBD-D4EA-4C80-8C00-8D608FB633C4}" srcOrd="0" destOrd="0" presId="urn:microsoft.com/office/officeart/2005/8/layout/process5"/>
    <dgm:cxn modelId="{A16E4272-003B-49C1-8018-670514803381}" type="presParOf" srcId="{38AC1A57-0233-4B21-A9CE-7BB91252C998}" destId="{B5BD7EF5-ABF1-4608-B2A7-31701C55C483}" srcOrd="16" destOrd="0" presId="urn:microsoft.com/office/officeart/2005/8/layout/process5"/>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6D951A-FC18-4D52-A825-5207AE37E418}">
      <dsp:nvSpPr>
        <dsp:cNvPr id="0" name=""/>
        <dsp:cNvSpPr/>
      </dsp:nvSpPr>
      <dsp:spPr>
        <a:xfrm>
          <a:off x="360" y="937085"/>
          <a:ext cx="1607957" cy="132622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400050">
            <a:lnSpc>
              <a:spcPct val="90000"/>
            </a:lnSpc>
            <a:spcBef>
              <a:spcPct val="0"/>
            </a:spcBef>
            <a:spcAft>
              <a:spcPct val="15000"/>
            </a:spcAft>
            <a:buChar char="•"/>
          </a:pPr>
          <a:r>
            <a:rPr lang="en-US" sz="900" kern="1200"/>
            <a:t>prev_hash : 0..0</a:t>
          </a:r>
        </a:p>
        <a:p>
          <a:pPr marL="57150" lvl="1" indent="-57150" algn="l" defTabSz="400050">
            <a:lnSpc>
              <a:spcPct val="90000"/>
            </a:lnSpc>
            <a:spcBef>
              <a:spcPct val="0"/>
            </a:spcBef>
            <a:spcAft>
              <a:spcPct val="15000"/>
            </a:spcAft>
            <a:buChar char="•"/>
          </a:pPr>
          <a:r>
            <a:rPr lang="en-US" sz="900" kern="1200"/>
            <a:t>block_hash : 4e7</a:t>
          </a:r>
        </a:p>
      </dsp:txBody>
      <dsp:txXfrm>
        <a:off x="30880" y="967605"/>
        <a:ext cx="1546917" cy="980996"/>
      </dsp:txXfrm>
    </dsp:sp>
    <dsp:sp modelId="{6FA8DDCE-56EA-4D4C-8932-6C57ACA4A7EC}">
      <dsp:nvSpPr>
        <dsp:cNvPr id="0" name=""/>
        <dsp:cNvSpPr/>
      </dsp:nvSpPr>
      <dsp:spPr>
        <a:xfrm>
          <a:off x="916321" y="1130998"/>
          <a:ext cx="1894022" cy="1894022"/>
        </a:xfrm>
        <a:prstGeom prst="leftCircularArrow">
          <a:avLst>
            <a:gd name="adj1" fmla="val 2808"/>
            <a:gd name="adj2" fmla="val 342744"/>
            <a:gd name="adj3" fmla="val 2261393"/>
            <a:gd name="adj4" fmla="val 9167627"/>
            <a:gd name="adj5" fmla="val 3276"/>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F1D9882-B824-4A72-ACB7-C2468EA86897}">
      <dsp:nvSpPr>
        <dsp:cNvPr id="0" name=""/>
        <dsp:cNvSpPr/>
      </dsp:nvSpPr>
      <dsp:spPr>
        <a:xfrm>
          <a:off x="611412" y="2041991"/>
          <a:ext cx="921838" cy="4426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marL="0" lvl="0" indent="0" algn="ctr" defTabSz="800100">
            <a:lnSpc>
              <a:spcPct val="90000"/>
            </a:lnSpc>
            <a:spcBef>
              <a:spcPct val="0"/>
            </a:spcBef>
            <a:spcAft>
              <a:spcPct val="35000"/>
            </a:spcAft>
            <a:buNone/>
          </a:pPr>
          <a:r>
            <a:rPr lang="en-US" sz="1800" kern="1200"/>
            <a:t>Block0</a:t>
          </a:r>
        </a:p>
      </dsp:txBody>
      <dsp:txXfrm>
        <a:off x="624377" y="2054956"/>
        <a:ext cx="895908" cy="416715"/>
      </dsp:txXfrm>
    </dsp:sp>
    <dsp:sp modelId="{42D1F7DD-F7D1-47D9-9031-ED17B40790EE}">
      <dsp:nvSpPr>
        <dsp:cNvPr id="0" name=""/>
        <dsp:cNvSpPr/>
      </dsp:nvSpPr>
      <dsp:spPr>
        <a:xfrm>
          <a:off x="2040226" y="723346"/>
          <a:ext cx="1851868" cy="175067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400050">
            <a:lnSpc>
              <a:spcPct val="90000"/>
            </a:lnSpc>
            <a:spcBef>
              <a:spcPct val="0"/>
            </a:spcBef>
            <a:spcAft>
              <a:spcPct val="15000"/>
            </a:spcAft>
            <a:buChar char="•"/>
          </a:pPr>
          <a:r>
            <a:rPr lang="en-US" sz="900" kern="1200"/>
            <a:t>prev_hash : 4e7</a:t>
          </a:r>
        </a:p>
        <a:p>
          <a:pPr marL="57150" lvl="1" indent="-57150" algn="l" defTabSz="400050">
            <a:lnSpc>
              <a:spcPct val="90000"/>
            </a:lnSpc>
            <a:spcBef>
              <a:spcPct val="0"/>
            </a:spcBef>
            <a:spcAft>
              <a:spcPct val="15000"/>
            </a:spcAft>
            <a:buChar char="•"/>
          </a:pPr>
          <a:r>
            <a:rPr lang="en-US" sz="900" kern="1200"/>
            <a:t>time_stamp:20-10-2014</a:t>
          </a:r>
        </a:p>
        <a:p>
          <a:pPr marL="57150" lvl="1" indent="-57150" algn="l" defTabSz="400050">
            <a:lnSpc>
              <a:spcPct val="90000"/>
            </a:lnSpc>
            <a:spcBef>
              <a:spcPct val="0"/>
            </a:spcBef>
            <a:spcAft>
              <a:spcPct val="15000"/>
            </a:spcAft>
            <a:buChar char="•"/>
          </a:pPr>
          <a:r>
            <a:rPr lang="en-US" sz="900" kern="1200"/>
            <a:t>buyer: H2</a:t>
          </a:r>
        </a:p>
        <a:p>
          <a:pPr marL="57150" lvl="1" indent="-57150" algn="l" defTabSz="400050">
            <a:lnSpc>
              <a:spcPct val="90000"/>
            </a:lnSpc>
            <a:spcBef>
              <a:spcPct val="0"/>
            </a:spcBef>
            <a:spcAft>
              <a:spcPct val="15000"/>
            </a:spcAft>
            <a:buChar char="•"/>
          </a:pPr>
          <a:r>
            <a:rPr lang="en-US" sz="900" kern="1200"/>
            <a:t>seller: H7</a:t>
          </a:r>
        </a:p>
        <a:p>
          <a:pPr marL="57150" lvl="1" indent="-57150" algn="l" defTabSz="400050">
            <a:lnSpc>
              <a:spcPct val="90000"/>
            </a:lnSpc>
            <a:spcBef>
              <a:spcPct val="0"/>
            </a:spcBef>
            <a:spcAft>
              <a:spcPct val="15000"/>
            </a:spcAft>
            <a:buChar char="•"/>
          </a:pPr>
          <a:r>
            <a:rPr lang="en-US" sz="900" kern="1200"/>
            <a:t>energy_kWh: .5</a:t>
          </a:r>
        </a:p>
        <a:p>
          <a:pPr marL="57150" lvl="1" indent="-57150" algn="l" defTabSz="400050">
            <a:lnSpc>
              <a:spcPct val="90000"/>
            </a:lnSpc>
            <a:spcBef>
              <a:spcPct val="0"/>
            </a:spcBef>
            <a:spcAft>
              <a:spcPct val="15000"/>
            </a:spcAft>
            <a:buChar char="•"/>
          </a:pPr>
          <a:r>
            <a:rPr lang="en-US" sz="900" kern="1200"/>
            <a:t>Price_per_kWh:0.12</a:t>
          </a:r>
        </a:p>
        <a:p>
          <a:pPr marL="57150" lvl="1" indent="-57150" algn="l" defTabSz="400050">
            <a:lnSpc>
              <a:spcPct val="90000"/>
            </a:lnSpc>
            <a:spcBef>
              <a:spcPct val="0"/>
            </a:spcBef>
            <a:spcAft>
              <a:spcPct val="15000"/>
            </a:spcAft>
            <a:buChar char="•"/>
          </a:pPr>
          <a:r>
            <a:rPr lang="en-US" sz="900" kern="1200"/>
            <a:t>Total_cost:.07</a:t>
          </a:r>
        </a:p>
        <a:p>
          <a:pPr marL="57150" lvl="1" indent="-57150" algn="l" defTabSz="400050">
            <a:lnSpc>
              <a:spcPct val="90000"/>
            </a:lnSpc>
            <a:spcBef>
              <a:spcPct val="0"/>
            </a:spcBef>
            <a:spcAft>
              <a:spcPct val="15000"/>
            </a:spcAft>
            <a:buChar char="•"/>
          </a:pPr>
          <a:r>
            <a:rPr lang="en-US" sz="900" kern="1200"/>
            <a:t>block_hash : a83</a:t>
          </a:r>
        </a:p>
      </dsp:txBody>
      <dsp:txXfrm>
        <a:off x="2080514" y="1138779"/>
        <a:ext cx="1771292" cy="1294953"/>
      </dsp:txXfrm>
    </dsp:sp>
    <dsp:sp modelId="{FCCF55EC-2C02-49FA-B992-976512E7B84D}">
      <dsp:nvSpPr>
        <dsp:cNvPr id="0" name=""/>
        <dsp:cNvSpPr/>
      </dsp:nvSpPr>
      <dsp:spPr>
        <a:xfrm>
          <a:off x="3048940" y="146047"/>
          <a:ext cx="1944897" cy="2229105"/>
        </a:xfrm>
        <a:prstGeom prst="circularArrow">
          <a:avLst>
            <a:gd name="adj1" fmla="val 2734"/>
            <a:gd name="adj2" fmla="val 333206"/>
            <a:gd name="adj3" fmla="val 19798965"/>
            <a:gd name="adj4" fmla="val 12883193"/>
            <a:gd name="adj5" fmla="val 319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4645953-88B4-4ACF-AD05-D9A8D3C3F786}">
      <dsp:nvSpPr>
        <dsp:cNvPr id="0" name=""/>
        <dsp:cNvSpPr/>
      </dsp:nvSpPr>
      <dsp:spPr>
        <a:xfrm>
          <a:off x="2774777" y="510686"/>
          <a:ext cx="953740" cy="4190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marL="0" lvl="0" indent="0" algn="ctr" defTabSz="800100">
            <a:lnSpc>
              <a:spcPct val="90000"/>
            </a:lnSpc>
            <a:spcBef>
              <a:spcPct val="0"/>
            </a:spcBef>
            <a:spcAft>
              <a:spcPct val="35000"/>
            </a:spcAft>
            <a:buNone/>
          </a:pPr>
          <a:r>
            <a:rPr lang="en-US" sz="1800" kern="1200"/>
            <a:t>Block1</a:t>
          </a:r>
        </a:p>
      </dsp:txBody>
      <dsp:txXfrm>
        <a:off x="2787052" y="522961"/>
        <a:ext cx="929190" cy="394541"/>
      </dsp:txXfrm>
    </dsp:sp>
    <dsp:sp modelId="{0458CC92-D6E8-4CB1-9D43-329F888279EF}">
      <dsp:nvSpPr>
        <dsp:cNvPr id="0" name=""/>
        <dsp:cNvSpPr/>
      </dsp:nvSpPr>
      <dsp:spPr>
        <a:xfrm>
          <a:off x="4202047" y="937085"/>
          <a:ext cx="1607957" cy="132622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3825" tIns="123825" rIns="123825" bIns="123825" numCol="1" spcCol="1270" anchor="t" anchorCtr="0">
          <a:noAutofit/>
        </a:bodyPr>
        <a:lstStyle/>
        <a:p>
          <a:pPr marL="57150" lvl="1" indent="-57150" algn="l" defTabSz="400050">
            <a:lnSpc>
              <a:spcPct val="90000"/>
            </a:lnSpc>
            <a:spcBef>
              <a:spcPct val="0"/>
            </a:spcBef>
            <a:spcAft>
              <a:spcPct val="15000"/>
            </a:spcAft>
            <a:buChar char="•"/>
          </a:pPr>
          <a:r>
            <a:rPr lang="en-US" sz="900" kern="1200"/>
            <a:t>prev_hash : a83</a:t>
          </a:r>
        </a:p>
        <a:p>
          <a:pPr marL="57150" lvl="1" indent="-57150" algn="l" defTabSz="400050">
            <a:lnSpc>
              <a:spcPct val="90000"/>
            </a:lnSpc>
            <a:spcBef>
              <a:spcPct val="0"/>
            </a:spcBef>
            <a:spcAft>
              <a:spcPct val="15000"/>
            </a:spcAft>
            <a:buChar char="•"/>
          </a:pPr>
          <a:r>
            <a:rPr lang="en-US" sz="900" kern="1200"/>
            <a:t>block_hash : 4411</a:t>
          </a:r>
        </a:p>
      </dsp:txBody>
      <dsp:txXfrm>
        <a:off x="4232567" y="967605"/>
        <a:ext cx="1546917" cy="980996"/>
      </dsp:txXfrm>
    </dsp:sp>
    <dsp:sp modelId="{BE505B72-CFAC-4176-A8FD-21DB29189B40}">
      <dsp:nvSpPr>
        <dsp:cNvPr id="0" name=""/>
        <dsp:cNvSpPr/>
      </dsp:nvSpPr>
      <dsp:spPr>
        <a:xfrm>
          <a:off x="4727449" y="2064962"/>
          <a:ext cx="1093139" cy="3967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marL="0" lvl="0" indent="0" algn="ctr" defTabSz="800100">
            <a:lnSpc>
              <a:spcPct val="90000"/>
            </a:lnSpc>
            <a:spcBef>
              <a:spcPct val="0"/>
            </a:spcBef>
            <a:spcAft>
              <a:spcPct val="35000"/>
            </a:spcAft>
            <a:buNone/>
          </a:pPr>
          <a:r>
            <a:rPr lang="en-US" sz="1800" kern="1200"/>
            <a:t>Block2</a:t>
          </a:r>
        </a:p>
      </dsp:txBody>
      <dsp:txXfrm>
        <a:off x="4739068" y="2076581"/>
        <a:ext cx="1069901" cy="3734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77A4A0-321F-4FA4-BDCE-B857C9A74054}">
      <dsp:nvSpPr>
        <dsp:cNvPr id="0" name=""/>
        <dsp:cNvSpPr/>
      </dsp:nvSpPr>
      <dsp:spPr>
        <a:xfrm>
          <a:off x="5156" y="223644"/>
          <a:ext cx="1541338" cy="92480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Data Collection &amp; preprocessing</a:t>
          </a:r>
        </a:p>
      </dsp:txBody>
      <dsp:txXfrm>
        <a:off x="32243" y="250731"/>
        <a:ext cx="1487164" cy="870629"/>
      </dsp:txXfrm>
    </dsp:sp>
    <dsp:sp modelId="{7F3283B7-F47C-4D35-8FE3-05D9F89366CB}">
      <dsp:nvSpPr>
        <dsp:cNvPr id="0" name=""/>
        <dsp:cNvSpPr/>
      </dsp:nvSpPr>
      <dsp:spPr>
        <a:xfrm>
          <a:off x="1682133" y="494920"/>
          <a:ext cx="326763" cy="38225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latin typeface="Times New Roman" panose="02020603050405020304" pitchFamily="18" charset="0"/>
            <a:cs typeface="Times New Roman" panose="02020603050405020304" pitchFamily="18" charset="0"/>
          </a:endParaRPr>
        </a:p>
      </dsp:txBody>
      <dsp:txXfrm>
        <a:off x="1682133" y="571370"/>
        <a:ext cx="228734" cy="229351"/>
      </dsp:txXfrm>
    </dsp:sp>
    <dsp:sp modelId="{FCBA31CB-6085-4E5E-BBAE-9616AC5407D2}">
      <dsp:nvSpPr>
        <dsp:cNvPr id="0" name=""/>
        <dsp:cNvSpPr/>
      </dsp:nvSpPr>
      <dsp:spPr>
        <a:xfrm>
          <a:off x="2163030" y="223644"/>
          <a:ext cx="1541338" cy="92480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Aggregate to hourly intervals</a:t>
          </a:r>
        </a:p>
      </dsp:txBody>
      <dsp:txXfrm>
        <a:off x="2190117" y="250731"/>
        <a:ext cx="1487164" cy="870629"/>
      </dsp:txXfrm>
    </dsp:sp>
    <dsp:sp modelId="{CD87D1D3-C35F-4DA7-9569-4AE507DA4594}">
      <dsp:nvSpPr>
        <dsp:cNvPr id="0" name=""/>
        <dsp:cNvSpPr/>
      </dsp:nvSpPr>
      <dsp:spPr>
        <a:xfrm>
          <a:off x="3840007" y="494920"/>
          <a:ext cx="326763" cy="38225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latin typeface="Times New Roman" panose="02020603050405020304" pitchFamily="18" charset="0"/>
            <a:cs typeface="Times New Roman" panose="02020603050405020304" pitchFamily="18" charset="0"/>
          </a:endParaRPr>
        </a:p>
      </dsp:txBody>
      <dsp:txXfrm>
        <a:off x="3840007" y="571370"/>
        <a:ext cx="228734" cy="229351"/>
      </dsp:txXfrm>
    </dsp:sp>
    <dsp:sp modelId="{CF119A74-C4DE-453E-8BFC-C6E90AC1A0F6}">
      <dsp:nvSpPr>
        <dsp:cNvPr id="0" name=""/>
        <dsp:cNvSpPr/>
      </dsp:nvSpPr>
      <dsp:spPr>
        <a:xfrm>
          <a:off x="4320904" y="223644"/>
          <a:ext cx="1541338" cy="92480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Compute net_kWh (solar - load) </a:t>
          </a:r>
        </a:p>
      </dsp:txBody>
      <dsp:txXfrm>
        <a:off x="4347991" y="250731"/>
        <a:ext cx="1487164" cy="870629"/>
      </dsp:txXfrm>
    </dsp:sp>
    <dsp:sp modelId="{96D3F09B-D281-44E6-A9C1-846AB2C2A1D7}">
      <dsp:nvSpPr>
        <dsp:cNvPr id="0" name=""/>
        <dsp:cNvSpPr/>
      </dsp:nvSpPr>
      <dsp:spPr>
        <a:xfrm rot="5400000">
          <a:off x="4928191" y="1256341"/>
          <a:ext cx="326763" cy="38225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latin typeface="Times New Roman" panose="02020603050405020304" pitchFamily="18" charset="0"/>
            <a:cs typeface="Times New Roman" panose="02020603050405020304" pitchFamily="18" charset="0"/>
          </a:endParaRPr>
        </a:p>
      </dsp:txBody>
      <dsp:txXfrm rot="-5400000">
        <a:off x="4976898" y="1284085"/>
        <a:ext cx="229351" cy="228734"/>
      </dsp:txXfrm>
    </dsp:sp>
    <dsp:sp modelId="{D6910589-639B-4FDF-8411-696B825B06CB}">
      <dsp:nvSpPr>
        <dsp:cNvPr id="0" name=""/>
        <dsp:cNvSpPr/>
      </dsp:nvSpPr>
      <dsp:spPr>
        <a:xfrm>
          <a:off x="4320904" y="1764982"/>
          <a:ext cx="1541338" cy="92480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Label households as buyer/seller</a:t>
          </a:r>
        </a:p>
      </dsp:txBody>
      <dsp:txXfrm>
        <a:off x="4347991" y="1792069"/>
        <a:ext cx="1487164" cy="870629"/>
      </dsp:txXfrm>
    </dsp:sp>
    <dsp:sp modelId="{5DE847BB-DF74-479C-9AE2-B1A606EC6F86}">
      <dsp:nvSpPr>
        <dsp:cNvPr id="0" name=""/>
        <dsp:cNvSpPr/>
      </dsp:nvSpPr>
      <dsp:spPr>
        <a:xfrm rot="10800000">
          <a:off x="3858503" y="2036258"/>
          <a:ext cx="326763" cy="38225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latin typeface="Times New Roman" panose="02020603050405020304" pitchFamily="18" charset="0"/>
            <a:cs typeface="Times New Roman" panose="02020603050405020304" pitchFamily="18" charset="0"/>
          </a:endParaRPr>
        </a:p>
      </dsp:txBody>
      <dsp:txXfrm rot="10800000">
        <a:off x="3956532" y="2112708"/>
        <a:ext cx="228734" cy="229351"/>
      </dsp:txXfrm>
    </dsp:sp>
    <dsp:sp modelId="{78635606-FCB1-40B7-AB2C-C597FC3A3372}">
      <dsp:nvSpPr>
        <dsp:cNvPr id="0" name=""/>
        <dsp:cNvSpPr/>
      </dsp:nvSpPr>
      <dsp:spPr>
        <a:xfrm>
          <a:off x="2163030" y="1764982"/>
          <a:ext cx="1541338" cy="92480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Greedy algorithm matches peers</a:t>
          </a:r>
        </a:p>
      </dsp:txBody>
      <dsp:txXfrm>
        <a:off x="2190117" y="1792069"/>
        <a:ext cx="1487164" cy="870629"/>
      </dsp:txXfrm>
    </dsp:sp>
    <dsp:sp modelId="{0C95EF7C-65B9-4DF1-A710-680E31D78BBA}">
      <dsp:nvSpPr>
        <dsp:cNvPr id="0" name=""/>
        <dsp:cNvSpPr/>
      </dsp:nvSpPr>
      <dsp:spPr>
        <a:xfrm rot="10800000">
          <a:off x="1700629" y="2036258"/>
          <a:ext cx="326763" cy="38225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latin typeface="Times New Roman" panose="02020603050405020304" pitchFamily="18" charset="0"/>
            <a:cs typeface="Times New Roman" panose="02020603050405020304" pitchFamily="18" charset="0"/>
          </a:endParaRPr>
        </a:p>
      </dsp:txBody>
      <dsp:txXfrm rot="10800000">
        <a:off x="1798658" y="2112708"/>
        <a:ext cx="228734" cy="229351"/>
      </dsp:txXfrm>
    </dsp:sp>
    <dsp:sp modelId="{85E2CE74-DB15-4339-AB8E-D27FE690CFD5}">
      <dsp:nvSpPr>
        <dsp:cNvPr id="0" name=""/>
        <dsp:cNvSpPr/>
      </dsp:nvSpPr>
      <dsp:spPr>
        <a:xfrm>
          <a:off x="5156" y="1764982"/>
          <a:ext cx="1541338" cy="92480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calculate &amp; record trade details</a:t>
          </a:r>
        </a:p>
      </dsp:txBody>
      <dsp:txXfrm>
        <a:off x="32243" y="1792069"/>
        <a:ext cx="1487164" cy="870629"/>
      </dsp:txXfrm>
    </dsp:sp>
    <dsp:sp modelId="{D4234B0D-300E-4742-B1C5-1EA020874704}">
      <dsp:nvSpPr>
        <dsp:cNvPr id="0" name=""/>
        <dsp:cNvSpPr/>
      </dsp:nvSpPr>
      <dsp:spPr>
        <a:xfrm rot="5400000">
          <a:off x="612444" y="2797679"/>
          <a:ext cx="326763" cy="38225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latin typeface="Times New Roman" panose="02020603050405020304" pitchFamily="18" charset="0"/>
            <a:cs typeface="Times New Roman" panose="02020603050405020304" pitchFamily="18" charset="0"/>
          </a:endParaRPr>
        </a:p>
      </dsp:txBody>
      <dsp:txXfrm rot="-5400000">
        <a:off x="661151" y="2825423"/>
        <a:ext cx="229351" cy="228734"/>
      </dsp:txXfrm>
    </dsp:sp>
    <dsp:sp modelId="{43AC4A9D-E283-4872-8BFE-24874A796503}">
      <dsp:nvSpPr>
        <dsp:cNvPr id="0" name=""/>
        <dsp:cNvSpPr/>
      </dsp:nvSpPr>
      <dsp:spPr>
        <a:xfrm>
          <a:off x="5156" y="3306321"/>
          <a:ext cx="1541338" cy="92480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Blockchain Ledger Creation</a:t>
          </a:r>
        </a:p>
      </dsp:txBody>
      <dsp:txXfrm>
        <a:off x="32243" y="3333408"/>
        <a:ext cx="1487164" cy="870629"/>
      </dsp:txXfrm>
    </dsp:sp>
    <dsp:sp modelId="{FE592CCD-6195-4C96-8306-8223B281494C}">
      <dsp:nvSpPr>
        <dsp:cNvPr id="0" name=""/>
        <dsp:cNvSpPr/>
      </dsp:nvSpPr>
      <dsp:spPr>
        <a:xfrm>
          <a:off x="1682133" y="3577597"/>
          <a:ext cx="326763" cy="38225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latin typeface="Times New Roman" panose="02020603050405020304" pitchFamily="18" charset="0"/>
            <a:cs typeface="Times New Roman" panose="02020603050405020304" pitchFamily="18" charset="0"/>
          </a:endParaRPr>
        </a:p>
      </dsp:txBody>
      <dsp:txXfrm>
        <a:off x="1682133" y="3654047"/>
        <a:ext cx="228734" cy="229351"/>
      </dsp:txXfrm>
    </dsp:sp>
    <dsp:sp modelId="{ECBA1452-4207-4BE6-AD46-BDCD42BD3236}">
      <dsp:nvSpPr>
        <dsp:cNvPr id="0" name=""/>
        <dsp:cNvSpPr/>
      </dsp:nvSpPr>
      <dsp:spPr>
        <a:xfrm>
          <a:off x="2163030" y="3306321"/>
          <a:ext cx="1541338" cy="92480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Behavioral Analysis</a:t>
          </a:r>
        </a:p>
      </dsp:txBody>
      <dsp:txXfrm>
        <a:off x="2190117" y="3333408"/>
        <a:ext cx="1487164" cy="870629"/>
      </dsp:txXfrm>
    </dsp:sp>
    <dsp:sp modelId="{E8DF048C-2BF7-4E71-9654-F9675CFD843E}">
      <dsp:nvSpPr>
        <dsp:cNvPr id="0" name=""/>
        <dsp:cNvSpPr/>
      </dsp:nvSpPr>
      <dsp:spPr>
        <a:xfrm>
          <a:off x="3840007" y="3577597"/>
          <a:ext cx="326763" cy="38225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latin typeface="Times New Roman" panose="02020603050405020304" pitchFamily="18" charset="0"/>
            <a:cs typeface="Times New Roman" panose="02020603050405020304" pitchFamily="18" charset="0"/>
          </a:endParaRPr>
        </a:p>
      </dsp:txBody>
      <dsp:txXfrm>
        <a:off x="3840007" y="3654047"/>
        <a:ext cx="228734" cy="229351"/>
      </dsp:txXfrm>
    </dsp:sp>
    <dsp:sp modelId="{B5BD7EF5-ABF1-4608-B2A7-31701C55C483}">
      <dsp:nvSpPr>
        <dsp:cNvPr id="0" name=""/>
        <dsp:cNvSpPr/>
      </dsp:nvSpPr>
      <dsp:spPr>
        <a:xfrm>
          <a:off x="4320904" y="3306321"/>
          <a:ext cx="1541338" cy="924803"/>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Evaluation &amp; Comparison</a:t>
          </a:r>
        </a:p>
      </dsp:txBody>
      <dsp:txXfrm>
        <a:off x="4347991" y="3333408"/>
        <a:ext cx="1487164" cy="870629"/>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1619</TotalTime>
  <Pages>21</Pages>
  <Words>7396</Words>
  <Characters>42158</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2025-05-13T08:10:00Z</dcterms:created>
  <dcterms:modified xsi:type="dcterms:W3CDTF">2025-05-14T13:04:00Z</dcterms:modified>
</cp:coreProperties>
</file>