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2065E" w14:textId="77777777" w:rsidR="008E2065" w:rsidRPr="007A4C89" w:rsidRDefault="008E2065">
      <w:pPr>
        <w:rPr>
          <w:rFonts w:ascii="Times New Roman" w:hAnsi="Times New Roman" w:cs="Times New Roman"/>
          <w:sz w:val="22"/>
          <w:szCs w:val="22"/>
        </w:rPr>
      </w:pPr>
    </w:p>
    <w:p w14:paraId="3D95C6B3" w14:textId="77777777" w:rsidR="008E2065" w:rsidRPr="007A4C89" w:rsidRDefault="000416A6">
      <w:pPr>
        <w:pStyle w:val="Heading1"/>
        <w:rPr>
          <w:rFonts w:ascii="Times New Roman" w:hAnsi="Times New Roman" w:hint="default"/>
          <w:sz w:val="22"/>
          <w:szCs w:val="22"/>
        </w:rPr>
      </w:pPr>
      <w:r w:rsidRPr="007A4C89">
        <w:rPr>
          <w:rFonts w:ascii="Times New Roman" w:hAnsi="Times New Roman" w:hint="default"/>
          <w:sz w:val="22"/>
          <w:szCs w:val="22"/>
        </w:rPr>
        <w:t>PHASE 3 (Weeks 4–5): Architecture &amp; Master Schema</w:t>
      </w:r>
    </w:p>
    <w:p w14:paraId="2D52F798" w14:textId="75CF9067" w:rsidR="008E2065" w:rsidRPr="007A4C89" w:rsidRDefault="000416A6" w:rsidP="00C70BE8">
      <w:pPr>
        <w:pStyle w:val="NormalWeb"/>
        <w:rPr>
          <w:sz w:val="22"/>
          <w:szCs w:val="22"/>
        </w:rPr>
      </w:pPr>
      <w:r w:rsidRPr="007A4C89">
        <w:rPr>
          <w:sz w:val="22"/>
          <w:szCs w:val="22"/>
        </w:rPr>
        <w:t>Your deliverable consists of three technical artifacts and a one-page architecture justification:</w:t>
      </w:r>
    </w:p>
    <w:p w14:paraId="1F6C0679" w14:textId="7C8EFA2D" w:rsidR="008E2065" w:rsidRPr="007A4C89" w:rsidRDefault="000416A6" w:rsidP="00C70BE8">
      <w:pPr>
        <w:pStyle w:val="NormalWeb"/>
        <w:ind w:left="720"/>
        <w:rPr>
          <w:sz w:val="22"/>
          <w:szCs w:val="22"/>
        </w:rPr>
      </w:pPr>
      <w:r w:rsidRPr="007A4C89">
        <w:rPr>
          <w:sz w:val="22"/>
          <w:szCs w:val="22"/>
        </w:rPr>
        <w:t xml:space="preserve">Architecture diagram </w:t>
      </w:r>
      <w:proofErr w:type="gramStart"/>
      <w:r w:rsidRPr="007A4C89">
        <w:rPr>
          <w:sz w:val="22"/>
          <w:szCs w:val="22"/>
        </w:rPr>
        <w:t>(</w:t>
      </w:r>
      <w:r w:rsidRPr="007A4C89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spellStart"/>
      <w:r w:rsidRPr="007A4C89">
        <w:rPr>
          <w:rStyle w:val="HTMLCode"/>
          <w:rFonts w:ascii="Times New Roman" w:hAnsi="Times New Roman" w:cs="Times New Roman"/>
          <w:sz w:val="22"/>
          <w:szCs w:val="22"/>
        </w:rPr>
        <w:t>drawio</w:t>
      </w:r>
      <w:proofErr w:type="spellEnd"/>
      <w:proofErr w:type="gramEnd"/>
      <w:r w:rsidRPr="007A4C89">
        <w:rPr>
          <w:sz w:val="22"/>
          <w:szCs w:val="22"/>
        </w:rPr>
        <w:t>) — shows the central master database, source systems, staging layer, and data flows.</w:t>
      </w:r>
    </w:p>
    <w:p w14:paraId="7AC040F9" w14:textId="0873A29E" w:rsidR="008E2065" w:rsidRPr="007A4C89" w:rsidRDefault="000416A6" w:rsidP="00C70BE8">
      <w:pPr>
        <w:pStyle w:val="NormalWeb"/>
        <w:ind w:left="720"/>
        <w:rPr>
          <w:sz w:val="22"/>
          <w:szCs w:val="22"/>
        </w:rPr>
      </w:pPr>
      <w:r w:rsidRPr="007A4C89">
        <w:rPr>
          <w:sz w:val="22"/>
          <w:szCs w:val="22"/>
        </w:rPr>
        <w:t>Entity Relationship Diagram (ERD) — shows tables, primary keys, foreign keys, and relationships.</w:t>
      </w:r>
    </w:p>
    <w:p w14:paraId="72EC478B" w14:textId="04B20D67" w:rsidR="008E2065" w:rsidRPr="007A4C89" w:rsidRDefault="000416A6" w:rsidP="00C70BE8">
      <w:pPr>
        <w:pStyle w:val="NormalWeb"/>
        <w:ind w:left="720"/>
        <w:rPr>
          <w:sz w:val="22"/>
          <w:szCs w:val="22"/>
        </w:rPr>
      </w:pPr>
      <w:r w:rsidRPr="007A4C89">
        <w:rPr>
          <w:sz w:val="22"/>
          <w:szCs w:val="22"/>
        </w:rPr>
        <w:t>MySQL schema (</w:t>
      </w:r>
      <w:proofErr w:type="spellStart"/>
      <w:r w:rsidRPr="007A4C89">
        <w:rPr>
          <w:rStyle w:val="HTMLCode"/>
          <w:rFonts w:ascii="Times New Roman" w:hAnsi="Times New Roman" w:cs="Times New Roman"/>
          <w:sz w:val="22"/>
          <w:szCs w:val="22"/>
        </w:rPr>
        <w:t>schema.sql</w:t>
      </w:r>
      <w:proofErr w:type="spellEnd"/>
      <w:r w:rsidRPr="007A4C89">
        <w:rPr>
          <w:sz w:val="22"/>
          <w:szCs w:val="22"/>
        </w:rPr>
        <w:t>) — creates the clinics, staff, patient master, source links, visits, and billing tables.</w:t>
      </w:r>
    </w:p>
    <w:p w14:paraId="72A8E396" w14:textId="77777777" w:rsidR="008E2065" w:rsidRPr="007A4C89" w:rsidRDefault="000416A6">
      <w:pPr>
        <w:pStyle w:val="NormalWeb"/>
        <w:ind w:left="720"/>
        <w:rPr>
          <w:sz w:val="22"/>
          <w:szCs w:val="22"/>
        </w:rPr>
      </w:pPr>
      <w:r w:rsidRPr="007A4C89">
        <w:rPr>
          <w:sz w:val="22"/>
          <w:szCs w:val="22"/>
        </w:rPr>
        <w:t>One-page architecture justification — explains why hub-and-spoke is preferable to fully centralized or decentralized architecture for this healthcare system.</w:t>
      </w:r>
    </w:p>
    <w:p w14:paraId="25AEDF96" w14:textId="77777777" w:rsidR="008E2065" w:rsidRPr="007A4C89" w:rsidRDefault="008E2065">
      <w:pPr>
        <w:numPr>
          <w:ilvl w:val="0"/>
          <w:numId w:val="1"/>
        </w:numPr>
        <w:spacing w:beforeAutospacing="1" w:afterAutospacing="1"/>
        <w:ind w:left="1440"/>
        <w:rPr>
          <w:rFonts w:ascii="Times New Roman" w:hAnsi="Times New Roman" w:cs="Times New Roman"/>
          <w:sz w:val="22"/>
          <w:szCs w:val="22"/>
        </w:rPr>
      </w:pPr>
    </w:p>
    <w:p w14:paraId="1B7AE515" w14:textId="77777777" w:rsidR="008E2065" w:rsidRPr="007A4C89" w:rsidRDefault="000416A6">
      <w:pPr>
        <w:pStyle w:val="Heading2"/>
        <w:rPr>
          <w:rFonts w:ascii="Times New Roman" w:hAnsi="Times New Roman" w:hint="default"/>
          <w:sz w:val="22"/>
          <w:szCs w:val="22"/>
        </w:rPr>
      </w:pPr>
      <w:r w:rsidRPr="007A4C89">
        <w:rPr>
          <w:rFonts w:ascii="Times New Roman" w:hAnsi="Times New Roman" w:hint="default"/>
          <w:sz w:val="22"/>
          <w:szCs w:val="22"/>
        </w:rPr>
        <w:t>1. Architecture decision and justification</w:t>
      </w:r>
    </w:p>
    <w:p w14:paraId="5738914A" w14:textId="77777777" w:rsidR="008E2065" w:rsidRPr="007A4C89" w:rsidRDefault="000416A6">
      <w:pPr>
        <w:pStyle w:val="NormalWeb"/>
        <w:rPr>
          <w:sz w:val="22"/>
          <w:szCs w:val="22"/>
        </w:rPr>
      </w:pPr>
      <w:r w:rsidRPr="007A4C89">
        <w:rPr>
          <w:sz w:val="22"/>
          <w:szCs w:val="22"/>
        </w:rPr>
        <w:t>The recommended architecture is hub-and-spoke with staging. The source systems remain the spokes, while a central master database acts as the authoritative destination for integrated patient data.</w:t>
      </w:r>
    </w:p>
    <w:p w14:paraId="0A007838" w14:textId="77777777" w:rsidR="008E2065" w:rsidRPr="007A4C89" w:rsidRDefault="000416A6">
      <w:pPr>
        <w:pStyle w:val="NormalWeb"/>
        <w:rPr>
          <w:sz w:val="22"/>
          <w:szCs w:val="22"/>
        </w:rPr>
      </w:pPr>
      <w:r w:rsidRPr="007A4C89">
        <w:rPr>
          <w:sz w:val="22"/>
          <w:szCs w:val="22"/>
        </w:rPr>
        <w:t>Source systems (spokes)</w:t>
      </w:r>
    </w:p>
    <w:p w14:paraId="560F0B68" w14:textId="77777777" w:rsidR="008E2065" w:rsidRPr="007A4C89" w:rsidRDefault="000416A6">
      <w:pPr>
        <w:pStyle w:val="NormalWeb"/>
        <w:rPr>
          <w:sz w:val="22"/>
          <w:szCs w:val="22"/>
        </w:rPr>
      </w:pPr>
      <w:r w:rsidRPr="007A4C89">
        <w:rPr>
          <w:sz w:val="22"/>
          <w:szCs w:val="22"/>
        </w:rPr>
        <w:t>Legacy A · Legacy B · Pharmacy POS · Paper scans</w:t>
      </w:r>
    </w:p>
    <w:p w14:paraId="189893AF" w14:textId="77777777" w:rsidR="008E2065" w:rsidRPr="007A4C89" w:rsidRDefault="000416A6">
      <w:pPr>
        <w:pStyle w:val="NormalWeb"/>
        <w:rPr>
          <w:sz w:val="22"/>
          <w:szCs w:val="22"/>
        </w:rPr>
      </w:pPr>
      <w:r w:rsidRPr="007A4C89">
        <w:rPr>
          <w:sz w:val="22"/>
          <w:szCs w:val="22"/>
        </w:rPr>
        <w:t>Extract data from source systems</w:t>
      </w:r>
    </w:p>
    <w:p w14:paraId="1D34761A" w14:textId="77777777" w:rsidR="008E2065" w:rsidRPr="007A4C89" w:rsidRDefault="000416A6">
      <w:pPr>
        <w:pStyle w:val="NormalWeb"/>
        <w:rPr>
          <w:sz w:val="22"/>
          <w:szCs w:val="22"/>
        </w:rPr>
      </w:pPr>
      <w:r w:rsidRPr="007A4C89">
        <w:rPr>
          <w:sz w:val="22"/>
          <w:szCs w:val="22"/>
        </w:rPr>
        <w:t>Staging and data quality</w:t>
      </w:r>
    </w:p>
    <w:p w14:paraId="146D47AD" w14:textId="77777777" w:rsidR="008E2065" w:rsidRPr="007A4C89" w:rsidRDefault="000416A6">
      <w:pPr>
        <w:pStyle w:val="NormalWeb"/>
        <w:rPr>
          <w:sz w:val="22"/>
          <w:szCs w:val="22"/>
        </w:rPr>
      </w:pPr>
      <w:r w:rsidRPr="007A4C89">
        <w:rPr>
          <w:sz w:val="22"/>
          <w:szCs w:val="22"/>
        </w:rPr>
        <w:t>Validate · Standardize · Detect duplicates · Reconcile</w:t>
      </w:r>
    </w:p>
    <w:p w14:paraId="764BBA4C" w14:textId="77777777" w:rsidR="008E2065" w:rsidRPr="007A4C89" w:rsidRDefault="000416A6">
      <w:pPr>
        <w:pStyle w:val="NormalWeb"/>
        <w:rPr>
          <w:sz w:val="22"/>
          <w:szCs w:val="22"/>
        </w:rPr>
      </w:pPr>
      <w:r w:rsidRPr="007A4C89">
        <w:rPr>
          <w:sz w:val="22"/>
          <w:szCs w:val="22"/>
        </w:rPr>
        <w:t>Approved and reconciled records</w:t>
      </w:r>
    </w:p>
    <w:p w14:paraId="6E2339BA" w14:textId="77777777" w:rsidR="008E2065" w:rsidRPr="007A4C89" w:rsidRDefault="000416A6">
      <w:pPr>
        <w:pStyle w:val="NormalWeb"/>
        <w:rPr>
          <w:sz w:val="22"/>
          <w:szCs w:val="22"/>
        </w:rPr>
      </w:pPr>
      <w:r w:rsidRPr="007A4C89">
        <w:rPr>
          <w:sz w:val="22"/>
          <w:szCs w:val="22"/>
        </w:rPr>
        <w:t>Central master database (hub)</w:t>
      </w:r>
    </w:p>
    <w:p w14:paraId="3D204653" w14:textId="77777777" w:rsidR="008E2065" w:rsidRPr="007A4C89" w:rsidRDefault="000416A6">
      <w:pPr>
        <w:pStyle w:val="NormalWeb"/>
        <w:rPr>
          <w:sz w:val="22"/>
          <w:szCs w:val="22"/>
        </w:rPr>
      </w:pPr>
      <w:proofErr w:type="spellStart"/>
      <w:r w:rsidRPr="007A4C89">
        <w:rPr>
          <w:rStyle w:val="HTMLCode"/>
          <w:rFonts w:ascii="Times New Roman" w:hAnsi="Times New Roman" w:cs="Times New Roman"/>
          <w:sz w:val="22"/>
          <w:szCs w:val="22"/>
        </w:rPr>
        <w:t>m_patient</w:t>
      </w:r>
      <w:proofErr w:type="spellEnd"/>
      <w:r w:rsidRPr="007A4C89">
        <w:rPr>
          <w:sz w:val="22"/>
          <w:szCs w:val="22"/>
        </w:rPr>
        <w:t xml:space="preserve"> · </w:t>
      </w:r>
      <w:proofErr w:type="spellStart"/>
      <w:r w:rsidRPr="007A4C89">
        <w:rPr>
          <w:rStyle w:val="HTMLCode"/>
          <w:rFonts w:ascii="Times New Roman" w:hAnsi="Times New Roman" w:cs="Times New Roman"/>
          <w:sz w:val="22"/>
          <w:szCs w:val="22"/>
        </w:rPr>
        <w:t>patient_source_links</w:t>
      </w:r>
      <w:proofErr w:type="spellEnd"/>
      <w:r w:rsidRPr="007A4C89">
        <w:rPr>
          <w:sz w:val="22"/>
          <w:szCs w:val="22"/>
        </w:rPr>
        <w:t xml:space="preserve"> · Clinics · Staff</w:t>
      </w:r>
    </w:p>
    <w:p w14:paraId="050B81AB" w14:textId="77777777" w:rsidR="008E2065" w:rsidRPr="007A4C89" w:rsidRDefault="000416A6">
      <w:pPr>
        <w:pStyle w:val="NormalWeb"/>
        <w:rPr>
          <w:sz w:val="22"/>
          <w:szCs w:val="22"/>
        </w:rPr>
      </w:pPr>
      <w:r w:rsidRPr="007A4C89">
        <w:rPr>
          <w:sz w:val="22"/>
          <w:szCs w:val="22"/>
        </w:rPr>
        <w:t>Controlled access and authorized data exchange</w:t>
      </w:r>
    </w:p>
    <w:p w14:paraId="2C34D05E" w14:textId="77777777" w:rsidR="008E2065" w:rsidRPr="007A4C89" w:rsidRDefault="000416A6">
      <w:pPr>
        <w:pStyle w:val="NormalWeb"/>
        <w:rPr>
          <w:sz w:val="22"/>
          <w:szCs w:val="22"/>
        </w:rPr>
      </w:pPr>
      <w:r w:rsidRPr="007A4C89">
        <w:rPr>
          <w:sz w:val="22"/>
          <w:szCs w:val="22"/>
        </w:rPr>
        <w:t>Operational use</w:t>
      </w:r>
    </w:p>
    <w:p w14:paraId="048D6C3E" w14:textId="77777777" w:rsidR="008E2065" w:rsidRPr="007A4C89" w:rsidRDefault="000416A6">
      <w:pPr>
        <w:pStyle w:val="NormalWeb"/>
        <w:rPr>
          <w:sz w:val="22"/>
          <w:szCs w:val="22"/>
        </w:rPr>
      </w:pPr>
      <w:r w:rsidRPr="007A4C89">
        <w:rPr>
          <w:sz w:val="22"/>
          <w:szCs w:val="22"/>
        </w:rPr>
        <w:t>Clinic visits · Clinical workflows · Billing · Reporting</w:t>
      </w:r>
    </w:p>
    <w:p w14:paraId="6DFC4170" w14:textId="15723BF8" w:rsidR="008E2065" w:rsidRPr="007A4C89" w:rsidRDefault="000416A6">
      <w:pPr>
        <w:pStyle w:val="NormalWeb"/>
        <w:rPr>
          <w:sz w:val="22"/>
          <w:szCs w:val="22"/>
        </w:rPr>
      </w:pPr>
      <w:r w:rsidRPr="007A4C89">
        <w:rPr>
          <w:sz w:val="22"/>
          <w:szCs w:val="22"/>
        </w:rPr>
        <w:t>The diagram represents the proposed logical architecture. In implementation, source data should first enter staging tables or a staging database, where validation, matching, and reconciliation occur before approved data is loaded into the master database.</w:t>
      </w:r>
    </w:p>
    <w:p w14:paraId="5A7344ED" w14:textId="04C344AA" w:rsidR="00280ABC" w:rsidRPr="007A4C89" w:rsidRDefault="00280ABC">
      <w:pPr>
        <w:pStyle w:val="NormalWeb"/>
        <w:rPr>
          <w:sz w:val="22"/>
          <w:szCs w:val="22"/>
        </w:rPr>
      </w:pPr>
      <w:r w:rsidRPr="007A4C89">
        <w:rPr>
          <w:noProof/>
          <w:sz w:val="22"/>
          <w:szCs w:val="22"/>
        </w:rPr>
        <w:lastRenderedPageBreak/>
        <w:drawing>
          <wp:inline distT="0" distB="0" distL="0" distR="0" wp14:anchorId="522DD5C5" wp14:editId="1CC79D3A">
            <wp:extent cx="5274310" cy="35147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200E" w14:textId="77777777" w:rsidR="008E2065" w:rsidRPr="007A4C89" w:rsidRDefault="000416A6">
      <w:pPr>
        <w:pStyle w:val="Heading2"/>
        <w:rPr>
          <w:rFonts w:ascii="Times New Roman" w:hAnsi="Times New Roman" w:hint="default"/>
          <w:sz w:val="22"/>
          <w:szCs w:val="22"/>
        </w:rPr>
      </w:pPr>
      <w:r w:rsidRPr="007A4C89">
        <w:rPr>
          <w:rFonts w:ascii="Times New Roman" w:hAnsi="Times New Roman" w:hint="default"/>
          <w:sz w:val="22"/>
          <w:szCs w:val="22"/>
        </w:rPr>
        <w:t>2. Download your Phase 3 deliverables</w:t>
      </w:r>
    </w:p>
    <w:p w14:paraId="6C6A81C3" w14:textId="77777777" w:rsidR="008E2065" w:rsidRPr="007A4C89" w:rsidRDefault="000416A6">
      <w:pPr>
        <w:pStyle w:val="NormalWeb"/>
        <w:rPr>
          <w:sz w:val="22"/>
          <w:szCs w:val="22"/>
        </w:rPr>
      </w:pPr>
      <w:r w:rsidRPr="007A4C89">
        <w:rPr>
          <w:sz w:val="22"/>
          <w:szCs w:val="22"/>
        </w:rPr>
        <w:t>Architecture diagram + ERD</w:t>
      </w:r>
    </w:p>
    <w:p w14:paraId="4D2A57F4" w14:textId="77777777" w:rsidR="008E2065" w:rsidRPr="007A4C89" w:rsidRDefault="000416A6">
      <w:pPr>
        <w:pStyle w:val="NormalWeb"/>
        <w:rPr>
          <w:sz w:val="22"/>
          <w:szCs w:val="22"/>
        </w:rPr>
      </w:pPr>
      <w:r w:rsidRPr="007A4C89">
        <w:rPr>
          <w:sz w:val="22"/>
          <w:szCs w:val="22"/>
        </w:rPr>
        <w:t>Editable draw.io file containing two pages: the architecture and entity relationship diagram.</w:t>
      </w:r>
    </w:p>
    <w:p w14:paraId="539DDDF3" w14:textId="1477BA3D" w:rsidR="008E2065" w:rsidRPr="007A4C89" w:rsidRDefault="000416A6">
      <w:pPr>
        <w:pStyle w:val="NormalWeb"/>
        <w:rPr>
          <w:sz w:val="22"/>
          <w:szCs w:val="22"/>
        </w:rPr>
      </w:pPr>
      <w:r w:rsidRPr="007A4C89">
        <w:rPr>
          <w:sz w:val="22"/>
          <w:szCs w:val="22"/>
        </w:rPr>
        <w:t>Download the draw.io diagrams</w:t>
      </w:r>
    </w:p>
    <w:p w14:paraId="50306E81" w14:textId="0952B7C0" w:rsidR="00D65546" w:rsidRPr="007A4C89" w:rsidRDefault="00D65546">
      <w:pPr>
        <w:pStyle w:val="NormalWeb"/>
        <w:rPr>
          <w:sz w:val="22"/>
          <w:szCs w:val="22"/>
        </w:rPr>
      </w:pPr>
      <w:r w:rsidRPr="007A4C89">
        <w:rPr>
          <w:noProof/>
          <w:sz w:val="22"/>
          <w:szCs w:val="22"/>
        </w:rPr>
        <w:drawing>
          <wp:inline distT="0" distB="0" distL="0" distR="0" wp14:anchorId="4560011D" wp14:editId="673EBB84">
            <wp:extent cx="5274310" cy="35159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D049" w14:textId="77777777" w:rsidR="008E2065" w:rsidRPr="007A4C89" w:rsidRDefault="000416A6">
      <w:pPr>
        <w:pStyle w:val="NormalWeb"/>
        <w:rPr>
          <w:sz w:val="22"/>
          <w:szCs w:val="22"/>
        </w:rPr>
      </w:pPr>
      <w:r w:rsidRPr="007A4C89">
        <w:rPr>
          <w:sz w:val="22"/>
          <w:szCs w:val="22"/>
        </w:rPr>
        <w:lastRenderedPageBreak/>
        <w:t>MySQL master schema</w:t>
      </w:r>
    </w:p>
    <w:p w14:paraId="056DEBC0" w14:textId="77777777" w:rsidR="008E2065" w:rsidRPr="007A4C89" w:rsidRDefault="000416A6">
      <w:pPr>
        <w:pStyle w:val="NormalWeb"/>
        <w:rPr>
          <w:sz w:val="22"/>
          <w:szCs w:val="22"/>
        </w:rPr>
      </w:pPr>
      <w:r w:rsidRPr="007A4C89">
        <w:rPr>
          <w:sz w:val="22"/>
          <w:szCs w:val="22"/>
        </w:rPr>
        <w:t>SQL script for all six tables, primary and foreign keys, constraints, clinic seed data, and verification queries.</w:t>
      </w:r>
    </w:p>
    <w:p w14:paraId="400AA29E" w14:textId="77777777" w:rsidR="008E2065" w:rsidRPr="007A4C89" w:rsidRDefault="000416A6">
      <w:pPr>
        <w:pStyle w:val="NormalWeb"/>
        <w:rPr>
          <w:sz w:val="22"/>
          <w:szCs w:val="22"/>
        </w:rPr>
      </w:pPr>
      <w:r w:rsidRPr="007A4C89">
        <w:rPr>
          <w:sz w:val="22"/>
          <w:szCs w:val="22"/>
        </w:rPr>
        <w:t xml:space="preserve">Download </w:t>
      </w:r>
      <w:proofErr w:type="spellStart"/>
      <w:r w:rsidRPr="007A4C89">
        <w:rPr>
          <w:sz w:val="22"/>
          <w:szCs w:val="22"/>
        </w:rPr>
        <w:t>schema.sql</w:t>
      </w:r>
      <w:proofErr w:type="spellEnd"/>
    </w:p>
    <w:p w14:paraId="78EC721D" w14:textId="77777777" w:rsidR="008E2065" w:rsidRPr="007A4C89" w:rsidRDefault="000416A6">
      <w:pPr>
        <w:pStyle w:val="NormalWeb"/>
        <w:rPr>
          <w:sz w:val="22"/>
          <w:szCs w:val="22"/>
        </w:rPr>
      </w:pPr>
      <w:r w:rsidRPr="007A4C89">
        <w:rPr>
          <w:sz w:val="22"/>
          <w:szCs w:val="22"/>
        </w:rPr>
        <w:t>Architecture justification</w:t>
      </w:r>
    </w:p>
    <w:p w14:paraId="6323D0BB" w14:textId="77777777" w:rsidR="008E2065" w:rsidRPr="007A4C89" w:rsidRDefault="000416A6">
      <w:pPr>
        <w:pStyle w:val="NormalWeb"/>
        <w:rPr>
          <w:sz w:val="22"/>
          <w:szCs w:val="22"/>
        </w:rPr>
      </w:pPr>
      <w:r w:rsidRPr="007A4C89">
        <w:rPr>
          <w:sz w:val="22"/>
          <w:szCs w:val="22"/>
        </w:rPr>
        <w:t>Word document comparing hub-and-spoke with centralized and decentralized architectures, including benefits, limitations, and design controls.</w:t>
      </w:r>
    </w:p>
    <w:p w14:paraId="61AADF1B" w14:textId="77777777" w:rsidR="00D47C77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</w:p>
    <w:p w14:paraId="733DF54F" w14:textId="7EA400F4" w:rsidR="00D47C77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  <w:r w:rsidRPr="007A4C89">
        <w:rPr>
          <w:rFonts w:ascii="Times New Roman" w:hAnsi="Times New Roman" w:cs="Times New Roman"/>
          <w:sz w:val="22"/>
          <w:szCs w:val="22"/>
        </w:rPr>
        <w:t>Decision: Hub-and-Spoke with central master database `</w:t>
      </w:r>
      <w:proofErr w:type="spellStart"/>
      <w:r w:rsidRPr="007A4C89">
        <w:rPr>
          <w:rFonts w:ascii="Times New Roman" w:hAnsi="Times New Roman" w:cs="Times New Roman"/>
          <w:sz w:val="22"/>
          <w:szCs w:val="22"/>
        </w:rPr>
        <w:t>medilink</w:t>
      </w:r>
      <w:proofErr w:type="spellEnd"/>
      <w:r w:rsidRPr="007A4C89">
        <w:rPr>
          <w:rFonts w:ascii="Times New Roman" w:hAnsi="Times New Roman" w:cs="Times New Roman"/>
          <w:sz w:val="22"/>
          <w:szCs w:val="22"/>
        </w:rPr>
        <w:t>` as Hub, source systems as Spokes feeding via Staging Layer.</w:t>
      </w:r>
    </w:p>
    <w:p w14:paraId="2AF8C41F" w14:textId="77777777" w:rsidR="00D47C77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</w:p>
    <w:p w14:paraId="2488ACCF" w14:textId="5789A04A" w:rsidR="00D47C77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  <w:r w:rsidRPr="007A4C89">
        <w:rPr>
          <w:rFonts w:ascii="Times New Roman" w:hAnsi="Times New Roman" w:cs="Times New Roman"/>
          <w:sz w:val="22"/>
          <w:szCs w:val="22"/>
        </w:rPr>
        <w:t>Proposed Logical Architecture:</w:t>
      </w:r>
    </w:p>
    <w:p w14:paraId="2A5A48FB" w14:textId="77777777" w:rsidR="00D47C77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  <w:r w:rsidRPr="007A4C89">
        <w:rPr>
          <w:rFonts w:ascii="Times New Roman" w:hAnsi="Times New Roman" w:cs="Times New Roman"/>
          <w:sz w:val="22"/>
          <w:szCs w:val="22"/>
        </w:rPr>
        <w:t>Source Systems (Spokes) -&gt; Staging Layer (</w:t>
      </w:r>
      <w:proofErr w:type="spellStart"/>
      <w:r w:rsidRPr="007A4C89">
        <w:rPr>
          <w:rFonts w:ascii="Times New Roman" w:hAnsi="Times New Roman" w:cs="Times New Roman"/>
          <w:sz w:val="22"/>
          <w:szCs w:val="22"/>
        </w:rPr>
        <w:t>stg_legacy_a</w:t>
      </w:r>
      <w:proofErr w:type="spellEnd"/>
      <w:r w:rsidRPr="007A4C8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A4C89">
        <w:rPr>
          <w:rFonts w:ascii="Times New Roman" w:hAnsi="Times New Roman" w:cs="Times New Roman"/>
          <w:sz w:val="22"/>
          <w:szCs w:val="22"/>
        </w:rPr>
        <w:t>stg_legacy_b</w:t>
      </w:r>
      <w:proofErr w:type="spellEnd"/>
      <w:r w:rsidRPr="007A4C89">
        <w:rPr>
          <w:rFonts w:ascii="Times New Roman" w:hAnsi="Times New Roman" w:cs="Times New Roman"/>
          <w:sz w:val="22"/>
          <w:szCs w:val="22"/>
        </w:rPr>
        <w:t>) [Validation, Matching, Reconciliation, DQ Check] -&gt; Master Database Hub (</w:t>
      </w:r>
      <w:proofErr w:type="spellStart"/>
      <w:r w:rsidRPr="007A4C89">
        <w:rPr>
          <w:rFonts w:ascii="Times New Roman" w:hAnsi="Times New Roman" w:cs="Times New Roman"/>
          <w:sz w:val="22"/>
          <w:szCs w:val="22"/>
        </w:rPr>
        <w:t>m_patient</w:t>
      </w:r>
      <w:proofErr w:type="spellEnd"/>
      <w:r w:rsidRPr="007A4C89">
        <w:rPr>
          <w:rFonts w:ascii="Times New Roman" w:hAnsi="Times New Roman" w:cs="Times New Roman"/>
          <w:sz w:val="22"/>
          <w:szCs w:val="22"/>
        </w:rPr>
        <w:t xml:space="preserve"> golden, clinics, staff, visits, billing, </w:t>
      </w:r>
      <w:proofErr w:type="spellStart"/>
      <w:r w:rsidRPr="007A4C89">
        <w:rPr>
          <w:rFonts w:ascii="Times New Roman" w:hAnsi="Times New Roman" w:cs="Times New Roman"/>
          <w:sz w:val="22"/>
          <w:szCs w:val="22"/>
        </w:rPr>
        <w:t>patient_source_links</w:t>
      </w:r>
      <w:proofErr w:type="spellEnd"/>
      <w:r w:rsidRPr="007A4C89">
        <w:rPr>
          <w:rFonts w:ascii="Times New Roman" w:hAnsi="Times New Roman" w:cs="Times New Roman"/>
          <w:sz w:val="22"/>
          <w:szCs w:val="22"/>
        </w:rPr>
        <w:t xml:space="preserve">) -&gt; Data Warehouse (dim__, </w:t>
      </w:r>
      <w:proofErr w:type="spellStart"/>
      <w:r w:rsidRPr="007A4C89">
        <w:rPr>
          <w:rFonts w:ascii="Times New Roman" w:hAnsi="Times New Roman" w:cs="Times New Roman"/>
          <w:sz w:val="22"/>
          <w:szCs w:val="22"/>
        </w:rPr>
        <w:t>fact_visits</w:t>
      </w:r>
      <w:proofErr w:type="spellEnd"/>
      <w:r w:rsidRPr="007A4C89">
        <w:rPr>
          <w:rFonts w:ascii="Times New Roman" w:hAnsi="Times New Roman" w:cs="Times New Roman"/>
          <w:sz w:val="22"/>
          <w:szCs w:val="22"/>
        </w:rPr>
        <w:t>) -&gt; BI Layer (</w:t>
      </w:r>
      <w:proofErr w:type="spellStart"/>
      <w:r w:rsidRPr="007A4C89">
        <w:rPr>
          <w:rFonts w:ascii="Times New Roman" w:hAnsi="Times New Roman" w:cs="Times New Roman"/>
          <w:sz w:val="22"/>
          <w:szCs w:val="22"/>
        </w:rPr>
        <w:t>MoH</w:t>
      </w:r>
      <w:proofErr w:type="spellEnd"/>
      <w:r w:rsidRPr="007A4C89">
        <w:rPr>
          <w:rFonts w:ascii="Times New Roman" w:hAnsi="Times New Roman" w:cs="Times New Roman"/>
          <w:sz w:val="22"/>
          <w:szCs w:val="22"/>
        </w:rPr>
        <w:t xml:space="preserve"> Report)</w:t>
      </w:r>
    </w:p>
    <w:p w14:paraId="64AE9F78" w14:textId="77777777" w:rsidR="00D47C77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</w:p>
    <w:p w14:paraId="1A28BA14" w14:textId="3FA88DA0" w:rsidR="00D47C77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  <w:r w:rsidRPr="007A4C89">
        <w:rPr>
          <w:rFonts w:ascii="Times New Roman" w:hAnsi="Times New Roman" w:cs="Times New Roman"/>
          <w:sz w:val="22"/>
          <w:szCs w:val="22"/>
        </w:rPr>
        <w:t>This enforces the rule: _No source data enters master without validation in staging.</w:t>
      </w:r>
    </w:p>
    <w:p w14:paraId="277751EE" w14:textId="77777777" w:rsidR="00D47C77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</w:p>
    <w:p w14:paraId="278EE7F0" w14:textId="3595674C" w:rsidR="00D47C77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  <w:r w:rsidRPr="007A4C89">
        <w:rPr>
          <w:rFonts w:ascii="Times New Roman" w:hAnsi="Times New Roman" w:cs="Times New Roman"/>
          <w:sz w:val="22"/>
          <w:szCs w:val="22"/>
        </w:rPr>
        <w:t>Comparison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A87048" w:rsidRPr="007A4C89" w14:paraId="2F349A9A" w14:textId="77777777" w:rsidTr="00A87048">
        <w:tc>
          <w:tcPr>
            <w:tcW w:w="2130" w:type="dxa"/>
          </w:tcPr>
          <w:p w14:paraId="47729521" w14:textId="4EBC7EF7" w:rsidR="00A87048" w:rsidRPr="007A4C89" w:rsidRDefault="00A87048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Criteria</w:t>
            </w:r>
          </w:p>
        </w:tc>
        <w:tc>
          <w:tcPr>
            <w:tcW w:w="2130" w:type="dxa"/>
          </w:tcPr>
          <w:p w14:paraId="11CFEC62" w14:textId="340B0D10" w:rsidR="00A87048" w:rsidRPr="007A4C89" w:rsidRDefault="00A87048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Centralized</w:t>
            </w:r>
          </w:p>
        </w:tc>
        <w:tc>
          <w:tcPr>
            <w:tcW w:w="2131" w:type="dxa"/>
          </w:tcPr>
          <w:p w14:paraId="70AC1376" w14:textId="0710BD63" w:rsidR="00A87048" w:rsidRPr="007A4C89" w:rsidRDefault="00A87048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Decentralized</w:t>
            </w:r>
          </w:p>
        </w:tc>
        <w:tc>
          <w:tcPr>
            <w:tcW w:w="2131" w:type="dxa"/>
          </w:tcPr>
          <w:p w14:paraId="147387FC" w14:textId="7AA6901E" w:rsidR="00A87048" w:rsidRPr="007A4C89" w:rsidRDefault="00C123C0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Hub-and-Spoke (Chosen)</w:t>
            </w:r>
          </w:p>
        </w:tc>
      </w:tr>
      <w:tr w:rsidR="00A87048" w:rsidRPr="007A4C89" w14:paraId="498E75F2" w14:textId="77777777" w:rsidTr="00A87048">
        <w:tc>
          <w:tcPr>
            <w:tcW w:w="2130" w:type="dxa"/>
          </w:tcPr>
          <w:p w14:paraId="101BC770" w14:textId="25784C01" w:rsidR="00A87048" w:rsidRPr="007A4C89" w:rsidRDefault="00A87048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How it works</w:t>
            </w:r>
          </w:p>
        </w:tc>
        <w:tc>
          <w:tcPr>
            <w:tcW w:w="2130" w:type="dxa"/>
          </w:tcPr>
          <w:p w14:paraId="14BEBDBA" w14:textId="225B472C" w:rsidR="00A87048" w:rsidRPr="007A4C89" w:rsidRDefault="00A87048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One DB replaces all 4 clinics immediately</w:t>
            </w:r>
          </w:p>
        </w:tc>
        <w:tc>
          <w:tcPr>
            <w:tcW w:w="2131" w:type="dxa"/>
          </w:tcPr>
          <w:p w14:paraId="74813839" w14:textId="1F1FA72B" w:rsidR="00A87048" w:rsidRPr="007A4C89" w:rsidRDefault="00A87048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Each clinic keeps own DB, no central truth</w:t>
            </w:r>
          </w:p>
        </w:tc>
        <w:tc>
          <w:tcPr>
            <w:tcW w:w="2131" w:type="dxa"/>
          </w:tcPr>
          <w:p w14:paraId="1C56D0A1" w14:textId="334B81A2" w:rsidR="00A87048" w:rsidRPr="007A4C89" w:rsidRDefault="00C123C0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 xml:space="preserve">Central hub </w:t>
            </w:r>
            <w:proofErr w:type="spellStart"/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medilink</w:t>
            </w:r>
            <w:proofErr w:type="spellEnd"/>
            <w:r w:rsidRPr="007A4C89">
              <w:rPr>
                <w:rFonts w:ascii="Times New Roman" w:hAnsi="Times New Roman" w:cs="Times New Roman"/>
                <w:sz w:val="22"/>
                <w:szCs w:val="22"/>
              </w:rPr>
              <w:t xml:space="preserve"> is golden, spokes keep operating and feed staging</w:t>
            </w:r>
          </w:p>
        </w:tc>
      </w:tr>
      <w:tr w:rsidR="00A87048" w:rsidRPr="007A4C89" w14:paraId="7E9F139B" w14:textId="77777777" w:rsidTr="00A87048">
        <w:tc>
          <w:tcPr>
            <w:tcW w:w="2130" w:type="dxa"/>
          </w:tcPr>
          <w:p w14:paraId="794FAD5C" w14:textId="088DBD4C" w:rsidR="00A87048" w:rsidRPr="007A4C89" w:rsidRDefault="00A87048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Patient Identity</w:t>
            </w:r>
          </w:p>
        </w:tc>
        <w:tc>
          <w:tcPr>
            <w:tcW w:w="2130" w:type="dxa"/>
          </w:tcPr>
          <w:p w14:paraId="00BAAA92" w14:textId="5F8708C5" w:rsidR="00A87048" w:rsidRPr="007A4C89" w:rsidRDefault="00A87048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Solves duplicate but forces big-bang migration</w:t>
            </w:r>
          </w:p>
        </w:tc>
        <w:tc>
          <w:tcPr>
            <w:tcW w:w="2131" w:type="dxa"/>
          </w:tcPr>
          <w:p w14:paraId="142E582B" w14:textId="55A198AA" w:rsidR="00A87048" w:rsidRPr="007A4C89" w:rsidRDefault="00A87048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Fails - Sarah Nakato stays 3 times, no one knows real count</w:t>
            </w:r>
          </w:p>
        </w:tc>
        <w:tc>
          <w:tcPr>
            <w:tcW w:w="2131" w:type="dxa"/>
          </w:tcPr>
          <w:p w14:paraId="50F914C8" w14:textId="2D26F03B" w:rsidR="00A87048" w:rsidRPr="007A4C89" w:rsidRDefault="00C123C0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 xml:space="preserve">Solves - Phone 256XXXXXXXXX match in staging -&gt; 1 golden in </w:t>
            </w:r>
            <w:proofErr w:type="spellStart"/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m_patient</w:t>
            </w:r>
            <w:proofErr w:type="spellEnd"/>
            <w:r w:rsidRPr="007A4C89">
              <w:rPr>
                <w:rFonts w:ascii="Times New Roman" w:hAnsi="Times New Roman" w:cs="Times New Roman"/>
                <w:sz w:val="22"/>
                <w:szCs w:val="22"/>
              </w:rPr>
              <w:t xml:space="preserve"> + crosswalk</w:t>
            </w:r>
          </w:p>
        </w:tc>
      </w:tr>
      <w:tr w:rsidR="00A87048" w:rsidRPr="007A4C89" w14:paraId="1B0308C6" w14:textId="77777777" w:rsidTr="00A87048">
        <w:tc>
          <w:tcPr>
            <w:tcW w:w="2130" w:type="dxa"/>
          </w:tcPr>
          <w:p w14:paraId="37C02CD3" w14:textId="0E158977" w:rsidR="00A87048" w:rsidRPr="007A4C89" w:rsidRDefault="00C123C0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Autonomy</w:t>
            </w:r>
          </w:p>
        </w:tc>
        <w:tc>
          <w:tcPr>
            <w:tcW w:w="2130" w:type="dxa"/>
          </w:tcPr>
          <w:p w14:paraId="62847CE2" w14:textId="20305D27" w:rsidR="00A87048" w:rsidRPr="007A4C89" w:rsidRDefault="00C123C0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Low - Clinics in Gulu with poor internet cannot work offline</w:t>
            </w:r>
          </w:p>
        </w:tc>
        <w:tc>
          <w:tcPr>
            <w:tcW w:w="2131" w:type="dxa"/>
          </w:tcPr>
          <w:p w14:paraId="0FB7C8F7" w14:textId="788ACB3F" w:rsidR="00A87048" w:rsidRPr="007A4C89" w:rsidRDefault="00C123C0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 xml:space="preserve">High - but no consolidation for </w:t>
            </w:r>
            <w:proofErr w:type="spellStart"/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MoH</w:t>
            </w:r>
            <w:proofErr w:type="spellEnd"/>
          </w:p>
        </w:tc>
        <w:tc>
          <w:tcPr>
            <w:tcW w:w="2131" w:type="dxa"/>
          </w:tcPr>
          <w:p w14:paraId="18A55D8F" w14:textId="40C85B76" w:rsidR="00A87048" w:rsidRPr="007A4C89" w:rsidRDefault="00C123C0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Balanced - Clinics keep POS/paper, sync to hub later</w:t>
            </w:r>
          </w:p>
        </w:tc>
      </w:tr>
      <w:tr w:rsidR="00A87048" w:rsidRPr="007A4C89" w14:paraId="1014E107" w14:textId="77777777" w:rsidTr="00A87048">
        <w:tc>
          <w:tcPr>
            <w:tcW w:w="2130" w:type="dxa"/>
          </w:tcPr>
          <w:p w14:paraId="5E7454E4" w14:textId="0F9AFD09" w:rsidR="00A87048" w:rsidRPr="007A4C89" w:rsidRDefault="00C123C0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Risk &amp; Cost</w:t>
            </w:r>
          </w:p>
        </w:tc>
        <w:tc>
          <w:tcPr>
            <w:tcW w:w="2130" w:type="dxa"/>
          </w:tcPr>
          <w:p w14:paraId="2FE99B2D" w14:textId="32C4A809" w:rsidR="00A87048" w:rsidRPr="007A4C89" w:rsidRDefault="00C123C0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Very High Risk - must shut down Legacy A/B, data loss, staff retraining in 1 week. Cost high upfront</w:t>
            </w:r>
          </w:p>
        </w:tc>
        <w:tc>
          <w:tcPr>
            <w:tcW w:w="2131" w:type="dxa"/>
          </w:tcPr>
          <w:p w14:paraId="2FF2D9DA" w14:textId="5B3A18A0" w:rsidR="00A87048" w:rsidRPr="007A4C89" w:rsidRDefault="00C123C0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 xml:space="preserve">Low upfront but High ongoing cost - 3 staff take 2 weeks to compile </w:t>
            </w:r>
            <w:proofErr w:type="spellStart"/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MoH</w:t>
            </w:r>
            <w:proofErr w:type="spellEnd"/>
            <w:r w:rsidRPr="007A4C89">
              <w:rPr>
                <w:rFonts w:ascii="Times New Roman" w:hAnsi="Times New Roman" w:cs="Times New Roman"/>
                <w:sz w:val="22"/>
                <w:szCs w:val="22"/>
              </w:rPr>
              <w:t xml:space="preserve"> report manually forever</w:t>
            </w:r>
          </w:p>
        </w:tc>
        <w:tc>
          <w:tcPr>
            <w:tcW w:w="2131" w:type="dxa"/>
          </w:tcPr>
          <w:p w14:paraId="129C4522" w14:textId="35058B92" w:rsidR="00A87048" w:rsidRPr="007A4C89" w:rsidRDefault="00C123C0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Low-Medium Risk - Phased. Staging catches errors. Hub built in 2 weeks while clinics operate</w:t>
            </w:r>
          </w:p>
        </w:tc>
      </w:tr>
      <w:tr w:rsidR="00A87048" w:rsidRPr="007A4C89" w14:paraId="554EB808" w14:textId="77777777" w:rsidTr="00A87048">
        <w:tc>
          <w:tcPr>
            <w:tcW w:w="2130" w:type="dxa"/>
          </w:tcPr>
          <w:p w14:paraId="0C097B73" w14:textId="19C83C2F" w:rsidR="00A87048" w:rsidRPr="007A4C89" w:rsidRDefault="008A035E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Data Quality</w:t>
            </w:r>
          </w:p>
        </w:tc>
        <w:tc>
          <w:tcPr>
            <w:tcW w:w="2130" w:type="dxa"/>
          </w:tcPr>
          <w:p w14:paraId="62D19D34" w14:textId="24F88380" w:rsidR="00A87048" w:rsidRPr="007A4C89" w:rsidRDefault="00C123C0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Clean after migration but no staging check</w:t>
            </w:r>
          </w:p>
        </w:tc>
        <w:tc>
          <w:tcPr>
            <w:tcW w:w="2131" w:type="dxa"/>
          </w:tcPr>
          <w:p w14:paraId="1E88B719" w14:textId="2CDA154E" w:rsidR="00A87048" w:rsidRPr="007A4C89" w:rsidRDefault="00C123C0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No check - 6 sex values, phone 0 enters</w:t>
            </w:r>
          </w:p>
        </w:tc>
        <w:tc>
          <w:tcPr>
            <w:tcW w:w="2131" w:type="dxa"/>
          </w:tcPr>
          <w:p w14:paraId="7DE50070" w14:textId="609B603B" w:rsidR="00A87048" w:rsidRPr="007A4C89" w:rsidRDefault="00C123C0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Best - Staging enforces CHECK phone REGEXP '^256[0-9]{</w:t>
            </w:r>
            <w:proofErr w:type="gramStart"/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9}\</w:t>
            </w:r>
            <w:proofErr w:type="gramEnd"/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$', ENUM M/F, review queue for conflicts</w:t>
            </w:r>
          </w:p>
        </w:tc>
      </w:tr>
      <w:tr w:rsidR="00A87048" w:rsidRPr="007A4C89" w14:paraId="0D2C40E0" w14:textId="77777777" w:rsidTr="00A87048">
        <w:tc>
          <w:tcPr>
            <w:tcW w:w="2130" w:type="dxa"/>
          </w:tcPr>
          <w:p w14:paraId="47F6E1BF" w14:textId="4ECB93D4" w:rsidR="00A87048" w:rsidRPr="007A4C89" w:rsidRDefault="008A035E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DPA Compliance</w:t>
            </w:r>
          </w:p>
        </w:tc>
        <w:tc>
          <w:tcPr>
            <w:tcW w:w="2130" w:type="dxa"/>
          </w:tcPr>
          <w:p w14:paraId="653F4A3B" w14:textId="0D8A3A1C" w:rsidR="00A87048" w:rsidRPr="007A4C89" w:rsidRDefault="008A035E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 xml:space="preserve">Central helps but breach risk during </w:t>
            </w:r>
            <w:r w:rsidRPr="007A4C8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big-bang email migration</w:t>
            </w:r>
          </w:p>
        </w:tc>
        <w:tc>
          <w:tcPr>
            <w:tcW w:w="2131" w:type="dxa"/>
          </w:tcPr>
          <w:p w14:paraId="480F9E36" w14:textId="5ECE82E5" w:rsidR="00A87048" w:rsidRPr="007A4C89" w:rsidRDefault="008A035E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Fails - No control, nurse emailed HIV </w:t>
            </w:r>
            <w:r w:rsidRPr="007A4C8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spreadsheet to wrong person</w:t>
            </w:r>
          </w:p>
        </w:tc>
        <w:tc>
          <w:tcPr>
            <w:tcW w:w="2131" w:type="dxa"/>
          </w:tcPr>
          <w:p w14:paraId="1A356339" w14:textId="2B841950" w:rsidR="00A87048" w:rsidRPr="007A4C89" w:rsidRDefault="008A035E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Best - Hash NID at staging (SHA2), </w:t>
            </w:r>
            <w:r w:rsidRPr="007A4C8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masking views, audit triggers in hub</w:t>
            </w:r>
          </w:p>
        </w:tc>
      </w:tr>
      <w:tr w:rsidR="00A87048" w:rsidRPr="007A4C89" w14:paraId="27E0E4D0" w14:textId="77777777" w:rsidTr="00A87048">
        <w:tc>
          <w:tcPr>
            <w:tcW w:w="2130" w:type="dxa"/>
          </w:tcPr>
          <w:p w14:paraId="75C18991" w14:textId="5F68666F" w:rsidR="00A87048" w:rsidRPr="007A4C89" w:rsidRDefault="008A035E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7A4C8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MoH</w:t>
            </w:r>
            <w:proofErr w:type="spellEnd"/>
            <w:r w:rsidRPr="007A4C89">
              <w:rPr>
                <w:rFonts w:ascii="Times New Roman" w:hAnsi="Times New Roman" w:cs="Times New Roman"/>
                <w:sz w:val="22"/>
                <w:szCs w:val="22"/>
              </w:rPr>
              <w:t xml:space="preserve"> Reporting</w:t>
            </w:r>
          </w:p>
        </w:tc>
        <w:tc>
          <w:tcPr>
            <w:tcW w:w="2130" w:type="dxa"/>
          </w:tcPr>
          <w:p w14:paraId="1CC788B9" w14:textId="17B9DB46" w:rsidR="00A87048" w:rsidRPr="007A4C89" w:rsidRDefault="00B8722F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Fast after migration</w:t>
            </w:r>
          </w:p>
        </w:tc>
        <w:tc>
          <w:tcPr>
            <w:tcW w:w="2131" w:type="dxa"/>
          </w:tcPr>
          <w:p w14:paraId="2DD4DD3A" w14:textId="22F10C7D" w:rsidR="00A87048" w:rsidRPr="007A4C89" w:rsidRDefault="00B8722F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Fails - Manual 2 weeks, error prone</w:t>
            </w:r>
          </w:p>
        </w:tc>
        <w:tc>
          <w:tcPr>
            <w:tcW w:w="2131" w:type="dxa"/>
          </w:tcPr>
          <w:p w14:paraId="5A37C080" w14:textId="3D150755" w:rsidR="00A87048" w:rsidRPr="007A4C89" w:rsidRDefault="00B8722F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 xml:space="preserve">Fast - ETL pivots billing to </w:t>
            </w:r>
            <w:proofErr w:type="spellStart"/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fact_visits</w:t>
            </w:r>
            <w:proofErr w:type="spellEnd"/>
            <w:r w:rsidRPr="007A4C89">
              <w:rPr>
                <w:rFonts w:ascii="Times New Roman" w:hAnsi="Times New Roman" w:cs="Times New Roman"/>
                <w:sz w:val="22"/>
                <w:szCs w:val="22"/>
              </w:rPr>
              <w:t xml:space="preserve">, ROLLUP query returns in </w:t>
            </w:r>
            <w:proofErr w:type="spellStart"/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ms</w:t>
            </w:r>
            <w:proofErr w:type="spellEnd"/>
          </w:p>
        </w:tc>
      </w:tr>
      <w:tr w:rsidR="00B8722F" w:rsidRPr="007A4C89" w14:paraId="2D1DF2EF" w14:textId="77777777" w:rsidTr="00A87048">
        <w:tc>
          <w:tcPr>
            <w:tcW w:w="2130" w:type="dxa"/>
          </w:tcPr>
          <w:p w14:paraId="33C7C170" w14:textId="56CE68FC" w:rsidR="00B8722F" w:rsidRPr="007A4C89" w:rsidRDefault="00B8722F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Scalability</w:t>
            </w:r>
          </w:p>
        </w:tc>
        <w:tc>
          <w:tcPr>
            <w:tcW w:w="2130" w:type="dxa"/>
          </w:tcPr>
          <w:p w14:paraId="1154C021" w14:textId="3F30341F" w:rsidR="00B8722F" w:rsidRPr="007A4C89" w:rsidRDefault="00B8722F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Hard to add 5th clinic</w:t>
            </w:r>
          </w:p>
        </w:tc>
        <w:tc>
          <w:tcPr>
            <w:tcW w:w="2131" w:type="dxa"/>
          </w:tcPr>
          <w:p w14:paraId="7B5B6EAD" w14:textId="221F3CD3" w:rsidR="00B8722F" w:rsidRPr="007A4C89" w:rsidRDefault="00B8722F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Easy to add but increases silos</w:t>
            </w:r>
          </w:p>
        </w:tc>
        <w:tc>
          <w:tcPr>
            <w:tcW w:w="2131" w:type="dxa"/>
          </w:tcPr>
          <w:p w14:paraId="7DB1E7FE" w14:textId="417FDD66" w:rsidR="00B8722F" w:rsidRPr="007A4C89" w:rsidRDefault="00B8722F" w:rsidP="00D47C7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A4C89">
              <w:rPr>
                <w:rFonts w:ascii="Times New Roman" w:hAnsi="Times New Roman" w:cs="Times New Roman"/>
                <w:sz w:val="22"/>
                <w:szCs w:val="22"/>
              </w:rPr>
              <w:t xml:space="preserve">Easy - New clinic = new spoke -&gt; register in </w:t>
            </w:r>
            <w:proofErr w:type="spellStart"/>
            <w:r w:rsidRPr="007A4C89">
              <w:rPr>
                <w:rFonts w:ascii="Times New Roman" w:hAnsi="Times New Roman" w:cs="Times New Roman"/>
                <w:sz w:val="22"/>
                <w:szCs w:val="22"/>
              </w:rPr>
              <w:t>data_lineage</w:t>
            </w:r>
            <w:proofErr w:type="spellEnd"/>
            <w:r w:rsidRPr="007A4C89">
              <w:rPr>
                <w:rFonts w:ascii="Times New Roman" w:hAnsi="Times New Roman" w:cs="Times New Roman"/>
                <w:sz w:val="22"/>
                <w:szCs w:val="22"/>
              </w:rPr>
              <w:t xml:space="preserve"> catalog before trusted (Rule 9)</w:t>
            </w:r>
          </w:p>
        </w:tc>
      </w:tr>
    </w:tbl>
    <w:p w14:paraId="743E2092" w14:textId="77777777" w:rsidR="00CD7001" w:rsidRPr="007A4C89" w:rsidRDefault="00CD7001" w:rsidP="00D47C77">
      <w:pPr>
        <w:rPr>
          <w:rFonts w:ascii="Times New Roman" w:hAnsi="Times New Roman" w:cs="Times New Roman"/>
          <w:sz w:val="22"/>
          <w:szCs w:val="22"/>
        </w:rPr>
      </w:pPr>
    </w:p>
    <w:p w14:paraId="71F5E4A6" w14:textId="0BF2A150" w:rsidR="00D47C77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  <w:r w:rsidRPr="007A4C89">
        <w:rPr>
          <w:rFonts w:ascii="Times New Roman" w:hAnsi="Times New Roman" w:cs="Times New Roman"/>
          <w:sz w:val="22"/>
          <w:szCs w:val="22"/>
        </w:rPr>
        <w:t>Justification:</w:t>
      </w:r>
    </w:p>
    <w:p w14:paraId="0151A5D3" w14:textId="77777777" w:rsidR="00D47C77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</w:p>
    <w:p w14:paraId="34534A52" w14:textId="3FBEEB7C" w:rsidR="00D47C77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  <w:r w:rsidRPr="007A4C89">
        <w:rPr>
          <w:rFonts w:ascii="Times New Roman" w:hAnsi="Times New Roman" w:cs="Times New Roman"/>
          <w:sz w:val="22"/>
          <w:szCs w:val="22"/>
        </w:rPr>
        <w:t xml:space="preserve">1.  Centralized Rejected: </w:t>
      </w:r>
      <w:proofErr w:type="spellStart"/>
      <w:r w:rsidRPr="007A4C89">
        <w:rPr>
          <w:rFonts w:ascii="Times New Roman" w:hAnsi="Times New Roman" w:cs="Times New Roman"/>
          <w:sz w:val="22"/>
          <w:szCs w:val="22"/>
        </w:rPr>
        <w:t>MediLink</w:t>
      </w:r>
      <w:proofErr w:type="spellEnd"/>
      <w:r w:rsidRPr="007A4C89">
        <w:rPr>
          <w:rFonts w:ascii="Times New Roman" w:hAnsi="Times New Roman" w:cs="Times New Roman"/>
          <w:sz w:val="22"/>
          <w:szCs w:val="22"/>
        </w:rPr>
        <w:t xml:space="preserve"> has 4 independent systems plus one paper-based branch in Gulu. Centralized requires immediate shutdown of Legacy A (MySQL 5.1) and Legacy B (online booking). This would stop clinical workflows (OPD, Billing) and cause data loss. It also fails to handle paper scans. Business cannot afford 2-week clinic closure.</w:t>
      </w:r>
    </w:p>
    <w:p w14:paraId="7A570E3E" w14:textId="77777777" w:rsidR="00D47C77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</w:p>
    <w:p w14:paraId="78CA5FC9" w14:textId="2EDBBF9B" w:rsidR="00D47C77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  <w:r w:rsidRPr="007A4C89">
        <w:rPr>
          <w:rFonts w:ascii="Times New Roman" w:hAnsi="Times New Roman" w:cs="Times New Roman"/>
          <w:sz w:val="22"/>
          <w:szCs w:val="22"/>
        </w:rPr>
        <w:t xml:space="preserve">2.  Decentralized Rejected: This is the CURRENT problem. It leaves duplicates, no golden record, no enforcement of phone completeness target ≥97%, and violates Uganda DPA because NID is in plaintext in Legacy A. </w:t>
      </w:r>
      <w:proofErr w:type="spellStart"/>
      <w:r w:rsidRPr="007A4C89">
        <w:rPr>
          <w:rFonts w:ascii="Times New Roman" w:hAnsi="Times New Roman" w:cs="Times New Roman"/>
          <w:sz w:val="22"/>
          <w:szCs w:val="22"/>
        </w:rPr>
        <w:t>MoH</w:t>
      </w:r>
      <w:proofErr w:type="spellEnd"/>
      <w:r w:rsidRPr="007A4C89">
        <w:rPr>
          <w:rFonts w:ascii="Times New Roman" w:hAnsi="Times New Roman" w:cs="Times New Roman"/>
          <w:sz w:val="22"/>
          <w:szCs w:val="22"/>
        </w:rPr>
        <w:t xml:space="preserve"> report will continue to take 3 staff 2 weeks. No governance possible.</w:t>
      </w:r>
    </w:p>
    <w:p w14:paraId="06C9A2FA" w14:textId="77777777" w:rsidR="00D47C77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</w:p>
    <w:p w14:paraId="007DF52A" w14:textId="216F5ACF" w:rsidR="00D47C77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  <w:r w:rsidRPr="007A4C89">
        <w:rPr>
          <w:rFonts w:ascii="Times New Roman" w:hAnsi="Times New Roman" w:cs="Times New Roman"/>
          <w:sz w:val="22"/>
          <w:szCs w:val="22"/>
        </w:rPr>
        <w:t>3.  Hub-and-Spoke Chosen: It provides</w:t>
      </w:r>
      <w:r w:rsidR="009B339B" w:rsidRPr="007A4C89">
        <w:rPr>
          <w:rFonts w:ascii="Times New Roman" w:hAnsi="Times New Roman" w:cs="Times New Roman"/>
          <w:sz w:val="22"/>
          <w:szCs w:val="22"/>
        </w:rPr>
        <w:t>,</w:t>
      </w:r>
    </w:p>
    <w:p w14:paraId="135EFDEC" w14:textId="1AEE78E2" w:rsidR="009B339B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  <w:r w:rsidRPr="007A4C89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B330367" w14:textId="3E400A65" w:rsidR="00D47C77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  <w:r w:rsidRPr="007A4C89">
        <w:rPr>
          <w:rFonts w:ascii="Times New Roman" w:hAnsi="Times New Roman" w:cs="Times New Roman"/>
          <w:sz w:val="22"/>
          <w:szCs w:val="22"/>
        </w:rPr>
        <w:t>Operational Continuity: Source systems continue as Spokes. Data first lands in staging where systematic cleansing happens (Title Case names, `0772 -&gt; 256` normalization, NULL for `0`).</w:t>
      </w:r>
    </w:p>
    <w:p w14:paraId="13CCFA75" w14:textId="5752B4C9" w:rsidR="009B339B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  <w:r w:rsidRPr="007A4C89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6F167AA1" w14:textId="49A0453A" w:rsidR="00D47C77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  <w:r w:rsidRPr="007A4C89">
        <w:rPr>
          <w:rFonts w:ascii="Times New Roman" w:hAnsi="Times New Roman" w:cs="Times New Roman"/>
          <w:sz w:val="22"/>
          <w:szCs w:val="22"/>
        </w:rPr>
        <w:t>Single Truth: Hub holds `</w:t>
      </w:r>
      <w:proofErr w:type="spellStart"/>
      <w:r w:rsidRPr="007A4C89">
        <w:rPr>
          <w:rFonts w:ascii="Times New Roman" w:hAnsi="Times New Roman" w:cs="Times New Roman"/>
          <w:sz w:val="22"/>
          <w:szCs w:val="22"/>
        </w:rPr>
        <w:t>m_patient</w:t>
      </w:r>
      <w:proofErr w:type="spellEnd"/>
      <w:r w:rsidRPr="007A4C89">
        <w:rPr>
          <w:rFonts w:ascii="Times New Roman" w:hAnsi="Times New Roman" w:cs="Times New Roman"/>
          <w:sz w:val="22"/>
          <w:szCs w:val="22"/>
        </w:rPr>
        <w:t>` with `</w:t>
      </w:r>
      <w:proofErr w:type="spellStart"/>
      <w:r w:rsidRPr="007A4C89">
        <w:rPr>
          <w:rFonts w:ascii="Times New Roman" w:hAnsi="Times New Roman" w:cs="Times New Roman"/>
          <w:sz w:val="22"/>
          <w:szCs w:val="22"/>
        </w:rPr>
        <w:t>source_count</w:t>
      </w:r>
      <w:proofErr w:type="spellEnd"/>
      <w:r w:rsidRPr="007A4C89">
        <w:rPr>
          <w:rFonts w:ascii="Times New Roman" w:hAnsi="Times New Roman" w:cs="Times New Roman"/>
          <w:sz w:val="22"/>
          <w:szCs w:val="22"/>
        </w:rPr>
        <w:t>` and `</w:t>
      </w:r>
      <w:proofErr w:type="spellStart"/>
      <w:r w:rsidRPr="007A4C89">
        <w:rPr>
          <w:rFonts w:ascii="Times New Roman" w:hAnsi="Times New Roman" w:cs="Times New Roman"/>
          <w:sz w:val="22"/>
          <w:szCs w:val="22"/>
        </w:rPr>
        <w:t>patient_source_links</w:t>
      </w:r>
      <w:proofErr w:type="spellEnd"/>
      <w:r w:rsidRPr="007A4C89">
        <w:rPr>
          <w:rFonts w:ascii="Times New Roman" w:hAnsi="Times New Roman" w:cs="Times New Roman"/>
          <w:sz w:val="22"/>
          <w:szCs w:val="22"/>
        </w:rPr>
        <w:t>` to prove lineage. Survivorship: contact = latest-wins, identity = never auto-merge -&gt; `</w:t>
      </w:r>
      <w:proofErr w:type="spellStart"/>
      <w:r w:rsidRPr="007A4C89">
        <w:rPr>
          <w:rFonts w:ascii="Times New Roman" w:hAnsi="Times New Roman" w:cs="Times New Roman"/>
          <w:sz w:val="22"/>
          <w:szCs w:val="22"/>
        </w:rPr>
        <w:t>mdm_review_queue</w:t>
      </w:r>
      <w:proofErr w:type="spellEnd"/>
      <w:r w:rsidRPr="007A4C89">
        <w:rPr>
          <w:rFonts w:ascii="Times New Roman" w:hAnsi="Times New Roman" w:cs="Times New Roman"/>
          <w:sz w:val="22"/>
          <w:szCs w:val="22"/>
        </w:rPr>
        <w:t>`.</w:t>
      </w:r>
    </w:p>
    <w:p w14:paraId="5729937F" w14:textId="77777777" w:rsidR="009B339B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  <w:r w:rsidRPr="007A4C89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4C6B73BD" w14:textId="65C82BED" w:rsidR="00D47C77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  <w:r w:rsidRPr="007A4C89">
        <w:rPr>
          <w:rFonts w:ascii="Times New Roman" w:hAnsi="Times New Roman" w:cs="Times New Roman"/>
          <w:sz w:val="22"/>
          <w:szCs w:val="22"/>
        </w:rPr>
        <w:t>Governance Enforcement:</w:t>
      </w:r>
      <w:r w:rsidR="009B339B" w:rsidRPr="007A4C89">
        <w:rPr>
          <w:rFonts w:ascii="Times New Roman" w:hAnsi="Times New Roman" w:cs="Times New Roman"/>
          <w:sz w:val="22"/>
          <w:szCs w:val="22"/>
        </w:rPr>
        <w:t xml:space="preserve"> </w:t>
      </w:r>
      <w:r w:rsidRPr="007A4C89">
        <w:rPr>
          <w:rFonts w:ascii="Times New Roman" w:hAnsi="Times New Roman" w:cs="Times New Roman"/>
          <w:sz w:val="22"/>
          <w:szCs w:val="22"/>
        </w:rPr>
        <w:t>Technical controls live in hub: `</w:t>
      </w:r>
      <w:proofErr w:type="spellStart"/>
      <w:r w:rsidRPr="007A4C89">
        <w:rPr>
          <w:rFonts w:ascii="Times New Roman" w:hAnsi="Times New Roman" w:cs="Times New Roman"/>
          <w:sz w:val="22"/>
          <w:szCs w:val="22"/>
        </w:rPr>
        <w:t>chk_phone</w:t>
      </w:r>
      <w:proofErr w:type="spellEnd"/>
      <w:r w:rsidRPr="007A4C89">
        <w:rPr>
          <w:rFonts w:ascii="Times New Roman" w:hAnsi="Times New Roman" w:cs="Times New Roman"/>
          <w:sz w:val="22"/>
          <w:szCs w:val="22"/>
        </w:rPr>
        <w:t>` constraint, `</w:t>
      </w:r>
      <w:proofErr w:type="spellStart"/>
      <w:r w:rsidRPr="007A4C89">
        <w:rPr>
          <w:rFonts w:ascii="Times New Roman" w:hAnsi="Times New Roman" w:cs="Times New Roman"/>
          <w:sz w:val="22"/>
          <w:szCs w:val="22"/>
        </w:rPr>
        <w:t>trg_billing_immutable</w:t>
      </w:r>
      <w:proofErr w:type="spellEnd"/>
      <w:r w:rsidRPr="007A4C89">
        <w:rPr>
          <w:rFonts w:ascii="Times New Roman" w:hAnsi="Times New Roman" w:cs="Times New Roman"/>
          <w:sz w:val="22"/>
          <w:szCs w:val="22"/>
        </w:rPr>
        <w:t>`, RBAC roles.</w:t>
      </w:r>
    </w:p>
    <w:p w14:paraId="4B49FEBC" w14:textId="77777777" w:rsidR="009B339B" w:rsidRPr="007A4C89" w:rsidRDefault="009B339B" w:rsidP="00D47C77">
      <w:pPr>
        <w:rPr>
          <w:rFonts w:ascii="Times New Roman" w:hAnsi="Times New Roman" w:cs="Times New Roman"/>
          <w:sz w:val="22"/>
          <w:szCs w:val="22"/>
        </w:rPr>
      </w:pPr>
    </w:p>
    <w:p w14:paraId="5144003C" w14:textId="597E0F97" w:rsidR="00D47C77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  <w:r w:rsidRPr="007A4C89">
        <w:rPr>
          <w:rFonts w:ascii="Times New Roman" w:hAnsi="Times New Roman" w:cs="Times New Roman"/>
          <w:sz w:val="22"/>
          <w:szCs w:val="22"/>
        </w:rPr>
        <w:t xml:space="preserve">  Future-proof: To add a 5th clinic, only requirement per Business Rule 9 is to register metadata in catalog (`glossary`, `</w:t>
      </w:r>
      <w:proofErr w:type="spellStart"/>
      <w:r w:rsidRPr="007A4C89">
        <w:rPr>
          <w:rFonts w:ascii="Times New Roman" w:hAnsi="Times New Roman" w:cs="Times New Roman"/>
          <w:sz w:val="22"/>
          <w:szCs w:val="22"/>
        </w:rPr>
        <w:t>data_lineage</w:t>
      </w:r>
      <w:proofErr w:type="spellEnd"/>
      <w:r w:rsidRPr="007A4C89">
        <w:rPr>
          <w:rFonts w:ascii="Times New Roman" w:hAnsi="Times New Roman" w:cs="Times New Roman"/>
          <w:sz w:val="22"/>
          <w:szCs w:val="22"/>
        </w:rPr>
        <w:t>`) before trusted. This supports Data Mesh later (each clinic as domain).</w:t>
      </w:r>
    </w:p>
    <w:p w14:paraId="38C9F130" w14:textId="77777777" w:rsidR="00D47C77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</w:p>
    <w:p w14:paraId="36368DCA" w14:textId="77777777" w:rsidR="00D47C77" w:rsidRPr="007A4C89" w:rsidRDefault="00D47C77" w:rsidP="00D47C77">
      <w:pPr>
        <w:rPr>
          <w:rFonts w:ascii="Times New Roman" w:hAnsi="Times New Roman" w:cs="Times New Roman"/>
          <w:sz w:val="22"/>
          <w:szCs w:val="22"/>
        </w:rPr>
      </w:pPr>
      <w:r w:rsidRPr="007A4C89">
        <w:rPr>
          <w:rFonts w:ascii="Times New Roman" w:hAnsi="Times New Roman" w:cs="Times New Roman"/>
          <w:sz w:val="22"/>
          <w:szCs w:val="22"/>
        </w:rPr>
        <w:t>Therefore Hub-and-Spoke delivers the complete lifecycle: Inventory -&gt; Governance -&gt; Clean Master -&gt; Warehouse -&gt; Compliance -&gt; Reporting, which centralized and decentralized cannot deliver in a merged network with dirty, distributed sources.</w:t>
      </w:r>
    </w:p>
    <w:p w14:paraId="696C0862" w14:textId="54290AC4" w:rsidR="008E2065" w:rsidRPr="007A4C89" w:rsidRDefault="008E2065" w:rsidP="00D47C77">
      <w:pPr>
        <w:rPr>
          <w:rFonts w:ascii="Times New Roman" w:hAnsi="Times New Roman" w:cs="Times New Roman"/>
          <w:sz w:val="22"/>
          <w:szCs w:val="22"/>
        </w:rPr>
      </w:pPr>
    </w:p>
    <w:sectPr w:rsidR="008E2065" w:rsidRPr="007A4C8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5601780"/>
    <w:multiLevelType w:val="multilevel"/>
    <w:tmpl w:val="8560178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B392BE73"/>
    <w:multiLevelType w:val="multilevel"/>
    <w:tmpl w:val="B392BE7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46D5B65"/>
    <w:rsid w:val="000416A6"/>
    <w:rsid w:val="00280ABC"/>
    <w:rsid w:val="007A4C89"/>
    <w:rsid w:val="00804A08"/>
    <w:rsid w:val="008A035E"/>
    <w:rsid w:val="008E2065"/>
    <w:rsid w:val="009B339B"/>
    <w:rsid w:val="00A87048"/>
    <w:rsid w:val="00B4520A"/>
    <w:rsid w:val="00B8722F"/>
    <w:rsid w:val="00C123C0"/>
    <w:rsid w:val="00C70BE8"/>
    <w:rsid w:val="00CD7001"/>
    <w:rsid w:val="00D47C77"/>
    <w:rsid w:val="00D65546"/>
    <w:rsid w:val="346D5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95ECC"/>
  <w15:docId w15:val="{F73C3C07-DE37-46C5-9A77-BB4BD960A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G" w:eastAsia="en-U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rsid w:val="00A870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875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Moses</dc:creator>
  <cp:lastModifiedBy>Abraham</cp:lastModifiedBy>
  <cp:revision>5</cp:revision>
  <dcterms:created xsi:type="dcterms:W3CDTF">2026-10-09T15:14:00Z</dcterms:created>
  <dcterms:modified xsi:type="dcterms:W3CDTF">2026-10-10T15:44:00Z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2A1CAD24D9194E27BD5CE6FFE1C76C66_11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