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24"/>
          <w:szCs w:val="24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Ответьте на вопрос в свободной форме.</w:t>
      </w:r>
    </w:p>
    <w:p w:rsidR="00000000" w:rsidDel="00000000" w:rsidP="00000000" w:rsidRDefault="00000000" w:rsidRPr="00000000" w14:paraId="00000003">
      <w:pPr>
        <w:spacing w:after="100"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Какие преимущества даёт подход IAC?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00" w:before="0" w:line="240" w:lineRule="auto"/>
        <w:ind w:left="425.1968503937008"/>
        <w:rPr>
          <w:b w:val="1"/>
          <w:sz w:val="24"/>
          <w:szCs w:val="24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24"/>
          <w:szCs w:val="24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Автоматизация администрирования (выполнения однотипных задач на множестве машин) через конфигурационный файл или с помощью команд по сети по ssh.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00" w:before="0" w:line="240" w:lineRule="auto"/>
        <w:ind w:left="425.1968503937008"/>
        <w:rPr>
          <w:b w:val="1"/>
          <w:sz w:val="24"/>
          <w:szCs w:val="24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24"/>
          <w:szCs w:val="24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2q6t949iwmz5" w:id="3"/>
      <w:bookmarkEnd w:id="3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Выполните действия и приложите скриншоты действий.</w:t>
      </w:r>
    </w:p>
    <w:p w:rsidR="00000000" w:rsidDel="00000000" w:rsidP="00000000" w:rsidRDefault="00000000" w:rsidRPr="00000000" w14:paraId="0000000A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r83epcd0kfh" w:id="4"/>
      <w:bookmarkEnd w:id="4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Установите Ansible.</w:t>
      </w:r>
    </w:p>
    <w:p w:rsidR="00000000" w:rsidDel="00000000" w:rsidP="00000000" w:rsidRDefault="00000000" w:rsidRPr="00000000" w14:paraId="0000000B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b62jdh65pd99" w:id="5"/>
      <w:bookmarkEnd w:id="5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Настройте управляемые виртуальные машины, не меньше двух.</w:t>
      </w:r>
    </w:p>
    <w:p w:rsidR="00000000" w:rsidDel="00000000" w:rsidP="00000000" w:rsidRDefault="00000000" w:rsidRPr="00000000" w14:paraId="0000000C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zf7ntse7ohjg" w:id="6"/>
      <w:bookmarkEnd w:id="6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Создайте файл inventory с созданными вами ВМ.</w:t>
      </w:r>
    </w:p>
    <w:p w:rsidR="00000000" w:rsidDel="00000000" w:rsidP="00000000" w:rsidRDefault="00000000" w:rsidRPr="00000000" w14:paraId="0000000D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4441epqodvqg" w:id="7"/>
      <w:bookmarkEnd w:id="7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Проверьте доступность хостов с помощью модуля 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200" w:before="0" w:line="240" w:lineRule="auto"/>
        <w:ind w:left="425.1968503937008"/>
        <w:rPr>
          <w:b w:val="1"/>
          <w:sz w:val="24"/>
          <w:szCs w:val="24"/>
        </w:rPr>
      </w:pPr>
      <w:bookmarkStart w:colFirst="0" w:colLast="0" w:name="_8i6f2b9dmxg8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24"/>
          <w:szCs w:val="24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 ansible: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ansible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файла конфигурации ansible (при его отсутствии):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ansible-config init --disabled &gt; ansible.cfg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команды ansible –version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inventory=</w:t>
      </w:r>
      <w:r w:rsidDel="00000000" w:rsidR="00000000" w:rsidRPr="00000000">
        <w:rPr>
          <w:sz w:val="24"/>
          <w:szCs w:val="24"/>
          <w:rtl w:val="0"/>
        </w:rPr>
        <w:t xml:space="preserve">hosts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6163" cy="196260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962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Пингуем серверы: ansible servers -m ping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00" w:before="0" w:line="240" w:lineRule="auto"/>
        <w:ind w:left="425.1968503937008"/>
        <w:rPr>
          <w:b w:val="1"/>
          <w:sz w:val="24"/>
          <w:szCs w:val="24"/>
        </w:rPr>
      </w:pPr>
      <w:bookmarkStart w:colFirst="0" w:colLast="0" w:name="_6fcp2mdzvgkb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24"/>
          <w:szCs w:val="24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bqq8fh7hjtpv" w:id="10"/>
      <w:bookmarkEnd w:id="1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Ответьте на вопрос в свободной форме.</w:t>
      </w:r>
    </w:p>
    <w:p w:rsidR="00000000" w:rsidDel="00000000" w:rsidP="00000000" w:rsidRDefault="00000000" w:rsidRPr="00000000" w14:paraId="0000002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q8af50agfirl" w:id="11"/>
      <w:bookmarkEnd w:id="11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Какая разница между параметрами forks и serial?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00" w:before="0" w:line="240" w:lineRule="auto"/>
        <w:ind w:left="425.1968503937008"/>
        <w:rPr>
          <w:b w:val="1"/>
          <w:sz w:val="24"/>
          <w:szCs w:val="24"/>
        </w:rPr>
      </w:pPr>
      <w:bookmarkStart w:colFirst="0" w:colLast="0" w:name="_tp3038fdsylb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24"/>
          <w:szCs w:val="24"/>
          <w:rtl w:val="0"/>
        </w:rPr>
        <w:t xml:space="preserve">Решение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npu9hq577ez7" w:id="13"/>
      <w:bookmarkEnd w:id="13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forks - параллельное выполнение команды (одновременное обновление на всех машинах)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serial - последовательное выполнение команды (обновление на первой машине, потом на второй и т.д.)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00" w:before="0" w:line="240" w:lineRule="auto"/>
        <w:ind w:left="425.1968503937008"/>
        <w:rPr>
          <w:b w:val="1"/>
          <w:sz w:val="24"/>
          <w:szCs w:val="24"/>
        </w:rPr>
      </w:pPr>
      <w:bookmarkStart w:colFirst="0" w:colLast="0" w:name="_eeuet23arlnt" w:id="14"/>
      <w:bookmarkEnd w:id="1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24"/>
          <w:szCs w:val="24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l0m6neyoqoj" w:id="15"/>
      <w:bookmarkEnd w:id="15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этом задании вы будете работать с Ad-hoc командами.</w:t>
      </w:r>
    </w:p>
    <w:p w:rsidR="00000000" w:rsidDel="00000000" w:rsidP="00000000" w:rsidRDefault="00000000" w:rsidRPr="00000000" w14:paraId="0000002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lt78xbz5isk6" w:id="16"/>
      <w:bookmarkEnd w:id="16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Выполните действия и приложите скриншоты запуска команд.</w:t>
      </w:r>
    </w:p>
    <w:p w:rsidR="00000000" w:rsidDel="00000000" w:rsidP="00000000" w:rsidRDefault="00000000" w:rsidRPr="00000000" w14:paraId="0000002B">
      <w:pPr>
        <w:pStyle w:val="Heading1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rz7scqm3qdd" w:id="17"/>
      <w:bookmarkEnd w:id="17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Установите на управляемых хостах любой пакет, которого нет.</w:t>
      </w:r>
    </w:p>
    <w:p w:rsidR="00000000" w:rsidDel="00000000" w:rsidP="00000000" w:rsidRDefault="00000000" w:rsidRPr="00000000" w14:paraId="0000002C">
      <w:pPr>
        <w:pStyle w:val="Heading1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goqamu3ogdnb" w:id="18"/>
      <w:bookmarkEnd w:id="18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Проверьте статус любого, присутствующего на управляемой машине, сервиса.</w:t>
      </w:r>
    </w:p>
    <w:p w:rsidR="00000000" w:rsidDel="00000000" w:rsidP="00000000" w:rsidRDefault="00000000" w:rsidRPr="00000000" w14:paraId="0000002D">
      <w:pPr>
        <w:pStyle w:val="Heading1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d8w9gengvkpp" w:id="19"/>
      <w:bookmarkEnd w:id="19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Создайте файл с содержимым «I like Linux» по пути /tmp/netology.txt.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oet30lqf0i1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00" w:before="0" w:line="240" w:lineRule="auto"/>
        <w:ind w:left="425.1968503937008"/>
        <w:rPr>
          <w:b w:val="1"/>
          <w:sz w:val="24"/>
          <w:szCs w:val="24"/>
        </w:rPr>
      </w:pPr>
      <w:bookmarkStart w:colFirst="0" w:colLast="0" w:name="_trht7oltebyj" w:id="21"/>
      <w:bookmarkEnd w:id="2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24"/>
          <w:szCs w:val="24"/>
          <w:rtl w:val="0"/>
        </w:rPr>
        <w:t xml:space="preserve">Решение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spacing w:after="200" w:before="0" w:line="24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bookmarkStart w:colFirst="0" w:colLast="0" w:name="_sk90f98gactp" w:id="22"/>
      <w:bookmarkEnd w:id="22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Установка mc: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ansible servers -m apt -a "name=mc state=latest" -bK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-b - под рутом, K - для ввода пароль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00" w:before="0" w:line="24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w63hvhz3seb2" w:id="23"/>
      <w:bookmarkEnd w:id="23"/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753658" cy="41614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658" cy="416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Удаление mc: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ansible servers -bK -m apt -a "name=mc state=absent" -v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00" w:before="0" w:line="24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mh0jmngtumy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mrwoy49ujsc6" w:id="25"/>
      <w:bookmarkEnd w:id="25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Проверка статуса процесса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ansible servers -m shell -a "systemctl status ssh"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gnvvge2n59ew" w:id="26"/>
      <w:bookmarkEnd w:id="26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Создание файла /tmp/netology.txt с содержимым «I like Linux».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ansible servers -m shell -a "echo I like Linux &gt;&gt; /tmp/netology.txt"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976813" cy="347766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477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b7b7b7"/>
          <w:sz w:val="24"/>
          <w:szCs w:val="24"/>
        </w:rPr>
      </w:pPr>
      <w:r w:rsidDel="00000000" w:rsidR="00000000" w:rsidRPr="00000000">
        <w:rPr>
          <w:color w:val="b7b7b7"/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