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601EBF" w14:textId="7C726C27" w:rsidR="00AE4859" w:rsidRDefault="008B68DE">
      <w:r>
        <w:rPr>
          <w:noProof/>
        </w:rPr>
        <w:drawing>
          <wp:inline distT="0" distB="0" distL="0" distR="0" wp14:anchorId="3E1E8409" wp14:editId="167535F4">
            <wp:extent cx="5943600" cy="557403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7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E48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8DE"/>
    <w:rsid w:val="008B68DE"/>
    <w:rsid w:val="00AE4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580FA"/>
  <w15:chartTrackingRefBased/>
  <w15:docId w15:val="{205B85D1-F62E-4159-ACEE-FD43038B2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SHAFIQUL ISLAM NAYEM</dc:creator>
  <cp:keywords/>
  <dc:description/>
  <cp:lastModifiedBy>SHAFIQUL ISLAM NAYEM</cp:lastModifiedBy>
  <cp:revision>1</cp:revision>
  <dcterms:created xsi:type="dcterms:W3CDTF">2026-04-25T17:37:00Z</dcterms:created>
  <dcterms:modified xsi:type="dcterms:W3CDTF">2026-04-25T17:39:00Z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a7cdcb11-2aa8-4448-a701-2aa9fdc51a3a</vt:lpwstr>
  </property>
</Properties>
</file>