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4D0A20A9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Django</w:t>
            </w:r>
            <w:r w:rsidR="00FB00AF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|</w:t>
            </w:r>
            <w:r w:rsidR="00FB00A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Data Science</w:t>
            </w:r>
            <w:r w:rsidR="00EF4E1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</w:t>
            </w:r>
            <w:r w:rsidR="00FB00A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| Machine Learning 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FE480D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0799E68" w14:textId="77777777" w:rsidR="00C262C8" w:rsidRDefault="00331B3C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</w:t>
            </w:r>
            <w:r w:rsidR="009F158F">
              <w:rPr>
                <w:szCs w:val="18"/>
              </w:rPr>
              <w:t xml:space="preserve">experience in </w:t>
            </w:r>
            <w:r w:rsidR="00FB00AF">
              <w:rPr>
                <w:szCs w:val="18"/>
              </w:rPr>
              <w:t xml:space="preserve">application development with </w:t>
            </w:r>
            <w:r w:rsidR="009F158F">
              <w:rPr>
                <w:szCs w:val="18"/>
              </w:rPr>
              <w:t xml:space="preserve"> </w:t>
            </w:r>
            <w:r w:rsidR="00C262C8">
              <w:rPr>
                <w:szCs w:val="18"/>
              </w:rPr>
              <w:t xml:space="preserve">   </w:t>
            </w:r>
          </w:p>
          <w:p w14:paraId="7349B048" w14:textId="5E81643C" w:rsidR="009F158F" w:rsidRDefault="00C262C8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FB00AF">
              <w:rPr>
                <w:szCs w:val="18"/>
              </w:rPr>
              <w:t xml:space="preserve">Django, REST Framework, JavaScript and deployment services like </w:t>
            </w:r>
            <w:r w:rsidR="009F158F">
              <w:rPr>
                <w:szCs w:val="18"/>
              </w:rPr>
              <w:t xml:space="preserve">Heroku </w:t>
            </w:r>
            <w:r w:rsidR="00FB00AF">
              <w:rPr>
                <w:szCs w:val="18"/>
              </w:rPr>
              <w:t xml:space="preserve">and </w:t>
            </w:r>
            <w:r w:rsidR="009F158F">
              <w:rPr>
                <w:szCs w:val="18"/>
              </w:rPr>
              <w:t xml:space="preserve">  </w:t>
            </w:r>
          </w:p>
          <w:p w14:paraId="719C1EC5" w14:textId="2C6064C6" w:rsidR="009F158F" w:rsidRDefault="009F158F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AWS S3</w:t>
            </w:r>
            <w:r w:rsidR="00FB00AF">
              <w:rPr>
                <w:szCs w:val="18"/>
              </w:rPr>
              <w:t xml:space="preserve">. Experience </w:t>
            </w:r>
            <w:r>
              <w:rPr>
                <w:szCs w:val="18"/>
              </w:rPr>
              <w:t>with</w:t>
            </w:r>
            <w:r w:rsidR="00FB00AF">
              <w:rPr>
                <w:szCs w:val="18"/>
              </w:rPr>
              <w:t xml:space="preserve"> developing data analytics API with Python and Scikit-</w:t>
            </w:r>
          </w:p>
          <w:p w14:paraId="3FF60F26" w14:textId="0C583A9A" w:rsidR="00FB00AF" w:rsidRPr="000C1A0D" w:rsidRDefault="009F158F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FB00AF">
              <w:rPr>
                <w:szCs w:val="18"/>
              </w:rPr>
              <w:t>Learn.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FE480D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39E89684" w:rsidR="001111BE" w:rsidRDefault="001111BE" w:rsidP="00331B3C">
            <w:pPr>
              <w:pStyle w:val="ListParagraph"/>
            </w:pPr>
            <w:r>
              <w:t>Python, SQL</w:t>
            </w:r>
          </w:p>
          <w:p w14:paraId="2AE305B8" w14:textId="5E17DD51" w:rsidR="00FB00AF" w:rsidRDefault="00FB00AF" w:rsidP="00FB00AF"/>
          <w:p w14:paraId="1BA24249" w14:textId="77777777" w:rsidR="00FB00AF" w:rsidRPr="001111BE" w:rsidRDefault="00FB00AF" w:rsidP="00FB00AF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4925CD1" w14:textId="1E046A97" w:rsidR="00FB00AF" w:rsidRDefault="00FB00AF" w:rsidP="00FB00AF">
            <w:pPr>
              <w:pStyle w:val="ListParagraph"/>
            </w:pPr>
            <w:r>
              <w:t>Django, Django REST Framework</w:t>
            </w:r>
          </w:p>
          <w:p w14:paraId="2A79E41F" w14:textId="5CF122F7" w:rsidR="00DB1143" w:rsidRDefault="00DB1143" w:rsidP="00DB1143"/>
          <w:p w14:paraId="24BB2C09" w14:textId="61C0E5BC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951662" w14:textId="77777777" w:rsidR="00DB1143" w:rsidRDefault="00DB1143" w:rsidP="00DB1143">
            <w:pPr>
              <w:pStyle w:val="ListParagraph"/>
            </w:pPr>
            <w:r>
              <w:t xml:space="preserve">MySQL, PostgreSQL, </w:t>
            </w:r>
          </w:p>
          <w:p w14:paraId="61888185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4CDDB5F0" w14:textId="77777777" w:rsidR="00DB1143" w:rsidRDefault="00DB1143" w:rsidP="00DB1143">
            <w:r>
              <w:t xml:space="preserve">   </w:t>
            </w:r>
          </w:p>
          <w:p w14:paraId="7099A43B" w14:textId="77777777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13E68CA" w14:textId="77777777" w:rsidR="00DB1143" w:rsidRDefault="00DB1143" w:rsidP="00DB1143">
            <w:pPr>
              <w:pStyle w:val="ListParagraph"/>
            </w:pPr>
            <w:r>
              <w:t xml:space="preserve">Github, AWS S3, </w:t>
            </w:r>
          </w:p>
          <w:p w14:paraId="6246E2E0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AWS EC2, Heroku, </w:t>
            </w:r>
          </w:p>
          <w:p w14:paraId="547A8EE1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Postman</w:t>
            </w:r>
          </w:p>
          <w:p w14:paraId="7CC82FF7" w14:textId="77777777" w:rsidR="00DB1143" w:rsidRDefault="00DB1143" w:rsidP="00DB1143">
            <w:pPr>
              <w:ind w:left="527" w:hanging="357"/>
            </w:pPr>
          </w:p>
          <w:p w14:paraId="26E51BF4" w14:textId="77777777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E6E37FB" w14:textId="77777777" w:rsidR="00DB1143" w:rsidRDefault="00DB1143" w:rsidP="00DB1143">
            <w:pPr>
              <w:pStyle w:val="ListParagraph"/>
            </w:pPr>
            <w:r>
              <w:t xml:space="preserve">HTML, CSS, JavaScript, </w:t>
            </w:r>
          </w:p>
          <w:p w14:paraId="29D7474E" w14:textId="403A45BF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React (beginner)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1FE2D4DC" w14:textId="3FA8D826" w:rsidR="001111BE" w:rsidRDefault="001111BE" w:rsidP="008E4F9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Scikit-learn, Statsmodel, NLTK</w:t>
            </w:r>
            <w:r w:rsidR="008E4F94">
              <w:t>, TensorFlow, Keras, Spark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2C2204C" w14:textId="084C38C9" w:rsidR="00FD7B27" w:rsidRDefault="00FD7B27" w:rsidP="00331B3C">
            <w:pPr>
              <w:pStyle w:val="ListParagraph"/>
            </w:pPr>
            <w:r>
              <w:t>Plotly, Tableau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SeeHawk,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7EBA07D7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B40D1A">
        <w:trPr>
          <w:trHeight w:val="3526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25122F41" w14:textId="77777777" w:rsidR="007C4FA1" w:rsidRDefault="00DB2C22" w:rsidP="007C4FA1">
            <w:pPr>
              <w:rPr>
                <w:bCs/>
                <w:sz w:val="18"/>
                <w:szCs w:val="16"/>
              </w:rPr>
            </w:pPr>
            <w:r>
              <w:rPr>
                <w:szCs w:val="18"/>
              </w:rPr>
              <w:t xml:space="preserve">   </w:t>
            </w:r>
            <w:r w:rsidR="007C4FA1" w:rsidRPr="000C1A0D">
              <w:rPr>
                <w:b/>
                <w:sz w:val="18"/>
                <w:szCs w:val="16"/>
              </w:rPr>
              <w:t>&lt;Hello World/&gt; Full-stack project:</w:t>
            </w:r>
            <w:r w:rsidR="007C4FA1" w:rsidRPr="000C1A0D">
              <w:rPr>
                <w:bCs/>
                <w:sz w:val="18"/>
                <w:szCs w:val="16"/>
              </w:rPr>
              <w:t xml:space="preserve"> A dummy eLearning website built with django</w:t>
            </w:r>
            <w:r w:rsidR="007C4FA1">
              <w:rPr>
                <w:bCs/>
                <w:sz w:val="18"/>
                <w:szCs w:val="16"/>
              </w:rPr>
              <w:t xml:space="preserve">,    </w:t>
            </w:r>
          </w:p>
          <w:p w14:paraId="679DA503" w14:textId="00C14F64" w:rsidR="007C4FA1" w:rsidRPr="000C1A0D" w:rsidRDefault="007C4FA1" w:rsidP="007C4FA1">
            <w:pPr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   REST Framework</w:t>
            </w:r>
            <w:r w:rsidRPr="000C1A0D">
              <w:rPr>
                <w:bCs/>
                <w:sz w:val="18"/>
                <w:szCs w:val="16"/>
              </w:rPr>
              <w:t xml:space="preserve">, </w:t>
            </w:r>
            <w:r>
              <w:rPr>
                <w:bCs/>
                <w:sz w:val="18"/>
                <w:szCs w:val="16"/>
              </w:rPr>
              <w:t>J</w:t>
            </w:r>
            <w:r w:rsidRPr="000C1A0D">
              <w:rPr>
                <w:bCs/>
                <w:sz w:val="18"/>
                <w:szCs w:val="16"/>
              </w:rPr>
              <w:t>avaScript, Bootstrap</w:t>
            </w:r>
            <w:r>
              <w:rPr>
                <w:bCs/>
                <w:sz w:val="18"/>
                <w:szCs w:val="16"/>
              </w:rPr>
              <w:t xml:space="preserve"> and Stripe API</w:t>
            </w:r>
            <w:r w:rsidRPr="000C1A0D">
              <w:rPr>
                <w:bCs/>
                <w:sz w:val="18"/>
                <w:szCs w:val="16"/>
              </w:rPr>
              <w:t xml:space="preserve"> to provide user experience as a </w:t>
            </w:r>
          </w:p>
          <w:p w14:paraId="25D061D2" w14:textId="77777777" w:rsidR="007C4FA1" w:rsidRPr="000C1A0D" w:rsidRDefault="007C4FA1" w:rsidP="007C4FA1">
            <w:pPr>
              <w:rPr>
                <w:bCs/>
                <w:sz w:val="18"/>
                <w:szCs w:val="16"/>
              </w:rPr>
            </w:pPr>
            <w:r w:rsidRPr="000C1A0D">
              <w:rPr>
                <w:bCs/>
                <w:sz w:val="18"/>
                <w:szCs w:val="16"/>
              </w:rPr>
              <w:t xml:space="preserve">   student. Hosted with Heroku and AWS S3. </w:t>
            </w:r>
            <w:hyperlink r:id="rId13" w:history="1">
              <w:r w:rsidRPr="000C1A0D">
                <w:rPr>
                  <w:rStyle w:val="Hyperlink"/>
                  <w:bCs/>
                  <w:sz w:val="18"/>
                  <w:szCs w:val="16"/>
                </w:rPr>
                <w:t>Website</w:t>
              </w:r>
            </w:hyperlink>
            <w:r w:rsidRPr="000C1A0D">
              <w:rPr>
                <w:bCs/>
                <w:sz w:val="18"/>
                <w:szCs w:val="16"/>
              </w:rPr>
              <w:t xml:space="preserve">  </w:t>
            </w:r>
            <w:hyperlink r:id="rId14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6458730" w14:textId="77777777" w:rsidR="007C4FA1" w:rsidRPr="000C1A0D" w:rsidRDefault="007C4FA1" w:rsidP="007C4FA1">
            <w:pPr>
              <w:rPr>
                <w:sz w:val="18"/>
                <w:szCs w:val="22"/>
              </w:rPr>
            </w:pPr>
          </w:p>
          <w:p w14:paraId="7460045E" w14:textId="77777777" w:rsidR="007C4FA1" w:rsidRPr="000C1A0D" w:rsidRDefault="007C4FA1" w:rsidP="007C4FA1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r w:rsidRPr="000C1A0D">
              <w:rPr>
                <w:bCs/>
                <w:sz w:val="18"/>
                <w:szCs w:val="16"/>
              </w:rPr>
              <w:t>&lt;Hello World/&gt;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22947260" w14:textId="77777777" w:rsidR="007C4FA1" w:rsidRPr="000C1A0D" w:rsidRDefault="007C4FA1" w:rsidP="007C4FA1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C659F9B" w14:textId="33F499D4" w:rsidR="007C4FA1" w:rsidRDefault="007C4FA1" w:rsidP="007C4FA1">
            <w:pPr>
              <w:rPr>
                <w:szCs w:val="18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5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16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5967035C" w14:textId="77777777" w:rsidR="007C4FA1" w:rsidRDefault="007C4FA1" w:rsidP="00DB2C22">
            <w:pPr>
              <w:rPr>
                <w:szCs w:val="18"/>
              </w:rPr>
            </w:pPr>
          </w:p>
          <w:p w14:paraId="04D99995" w14:textId="12187306" w:rsidR="00DB2C22" w:rsidRPr="000C1A0D" w:rsidRDefault="007C4FA1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b/>
                <w:sz w:val="18"/>
                <w:szCs w:val="16"/>
              </w:rPr>
              <w:t xml:space="preserve">   </w:t>
            </w:r>
            <w:r w:rsidR="00DB2C22" w:rsidRPr="000C1A0D">
              <w:rPr>
                <w:b/>
                <w:sz w:val="18"/>
                <w:szCs w:val="16"/>
              </w:rPr>
              <w:t>COVID-19 Analysis:</w:t>
            </w:r>
            <w:r w:rsidR="00DB2C22" w:rsidRPr="000C1A0D">
              <w:rPr>
                <w:bCs/>
                <w:sz w:val="18"/>
                <w:szCs w:val="16"/>
              </w:rPr>
              <w:t xml:space="preserve">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    </w:t>
            </w:r>
          </w:p>
          <w:p w14:paraId="562D4F1F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dataset using Python. Map visualization of contagion using Plotly and Mapbox </w:t>
            </w:r>
          </w:p>
          <w:p w14:paraId="06988B3E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API. Forecast using Statsmodels exponential smoothing on date-time series. </w:t>
            </w:r>
          </w:p>
          <w:p w14:paraId="7103798C" w14:textId="4CE54BE2" w:rsidR="00DB2C22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Forecast had a MAPE of 2.41%. </w:t>
            </w:r>
            <w:hyperlink r:id="rId17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39CF944" w14:textId="77777777" w:rsidR="00607FC9" w:rsidRDefault="00607FC9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77ACCA50" w14:textId="140B0C99" w:rsidR="00607FC9" w:rsidRDefault="00607FC9" w:rsidP="00607FC9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b/>
                <w:sz w:val="18"/>
                <w:szCs w:val="16"/>
              </w:rPr>
              <w:t xml:space="preserve">   Data Analysis with SQL &amp; Tableau</w:t>
            </w:r>
            <w:r w:rsidRPr="000C1A0D">
              <w:rPr>
                <w:b/>
                <w:sz w:val="18"/>
                <w:szCs w:val="16"/>
              </w:rPr>
              <w:t>: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Data analysis and dashboard showing KPIs and </w:t>
            </w:r>
          </w:p>
          <w:p w14:paraId="3ADA4B56" w14:textId="77777777" w:rsidR="00607FC9" w:rsidRPr="000C1A0D" w:rsidRDefault="00607FC9" w:rsidP="00607FC9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insights for an eCommerce business. </w:t>
            </w:r>
            <w:hyperlink r:id="rId18" w:history="1">
              <w:r w:rsidRPr="002E02EA">
                <w:rPr>
                  <w:rStyle w:val="Hyperlink"/>
                  <w:sz w:val="18"/>
                  <w:szCs w:val="22"/>
                </w:rPr>
                <w:t xml:space="preserve">SQL Code  </w:t>
              </w:r>
            </w:hyperlink>
            <w:r>
              <w:rPr>
                <w:sz w:val="18"/>
                <w:szCs w:val="22"/>
              </w:rPr>
              <w:t xml:space="preserve">  </w:t>
            </w:r>
            <w:hyperlink r:id="rId19" w:anchor="!/vizhome/MavenFuzzyFactorySalesReport2014part4butterfly/Story?publish=yes" w:history="1">
              <w:r w:rsidRPr="002E02EA">
                <w:rPr>
                  <w:rStyle w:val="Hyperlink"/>
                  <w:sz w:val="18"/>
                  <w:szCs w:val="22"/>
                </w:rPr>
                <w:t>Tableau Dashboard</w:t>
              </w:r>
            </w:hyperlink>
          </w:p>
          <w:p w14:paraId="49418A4F" w14:textId="6C83FF8A" w:rsidR="00DB2C22" w:rsidRPr="000C1A0D" w:rsidRDefault="00DB2C22" w:rsidP="00B40D1A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B40D1A">
        <w:trPr>
          <w:trHeight w:val="414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FE480D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46BF4247" w14:textId="7F1FA645" w:rsidR="00DA1D04" w:rsidRPr="00607FC9" w:rsidRDefault="000C1A0D" w:rsidP="00607FC9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Implemented algorithms like binary search and memorization to speed up calculation</w:t>
            </w: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120A93E0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AD7B571" w14:textId="77777777" w:rsidR="00B40D1A" w:rsidRDefault="00B40D1A" w:rsidP="00B40D1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6D8D604C" w14:textId="72ED8E8E" w:rsidR="00607FC9" w:rsidRPr="000C1A0D" w:rsidRDefault="00607FC9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Performed tests on analytics using Python unittest module and Postman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77777777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172CBBD3" w14:textId="4EEF312E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</w:t>
            </w:r>
            <w:r w:rsidR="007C4FA1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January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2018-February 2019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1D1724B7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1BE83682" w14:textId="22C1B06D" w:rsidR="00E86CFA" w:rsidRDefault="00E86CFA" w:rsidP="00E86CFA">
            <w:pPr>
              <w:rPr>
                <w:sz w:val="18"/>
                <w:szCs w:val="18"/>
              </w:rPr>
            </w:pPr>
          </w:p>
          <w:p w14:paraId="42B3EB70" w14:textId="4B73365D" w:rsidR="00E86CFA" w:rsidRPr="000C1A0D" w:rsidRDefault="00E86CFA" w:rsidP="00E86CFA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SQL Data Analysis: </w:t>
            </w:r>
          </w:p>
          <w:p w14:paraId="0B5C0C8B" w14:textId="10510556" w:rsidR="00E86CFA" w:rsidRDefault="00E86CFA" w:rsidP="00E86CF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Extracted data from Moodle database and created a dashboard using MS Excel and SQL to show interpreter demand and shortages which helped the interpreter service staff more efficiently</w:t>
            </w:r>
            <w:r w:rsidR="006251DF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and reduce missed appointment by 40% in the next quarter </w:t>
            </w:r>
          </w:p>
          <w:p w14:paraId="295D78AE" w14:textId="52D4B655" w:rsidR="00340DA1" w:rsidRDefault="00340DA1" w:rsidP="00340DA1">
            <w:pPr>
              <w:rPr>
                <w:sz w:val="18"/>
                <w:szCs w:val="18"/>
              </w:rPr>
            </w:pPr>
          </w:p>
          <w:p w14:paraId="4563B7CA" w14:textId="36984237" w:rsidR="00340DA1" w:rsidRPr="00340DA1" w:rsidRDefault="00340DA1" w:rsidP="00340DA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340DA1">
              <w:rPr>
                <w:b/>
                <w:bCs/>
                <w:sz w:val="18"/>
                <w:szCs w:val="18"/>
              </w:rPr>
              <w:t>Moodle Support:</w:t>
            </w:r>
          </w:p>
          <w:p w14:paraId="6E49D397" w14:textId="2AD9938F" w:rsidR="00340DA1" w:rsidRDefault="00340DA1" w:rsidP="00340DA1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Provided administrative support and troubleshooting for a Moodle based interpreter education and service platform. 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Mobilitie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Mobilitie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SeeHawk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Telnet-inc,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3EE0" w14:textId="77777777" w:rsidR="00FE480D" w:rsidRDefault="00FE480D" w:rsidP="00DF1CB4">
      <w:r>
        <w:separator/>
      </w:r>
    </w:p>
  </w:endnote>
  <w:endnote w:type="continuationSeparator" w:id="0">
    <w:p w14:paraId="78F3BBBE" w14:textId="77777777" w:rsidR="00FE480D" w:rsidRDefault="00FE480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C740F" w14:textId="77777777" w:rsidR="00FE480D" w:rsidRDefault="00FE480D" w:rsidP="00DF1CB4">
      <w:r>
        <w:separator/>
      </w:r>
    </w:p>
  </w:footnote>
  <w:footnote w:type="continuationSeparator" w:id="0">
    <w:p w14:paraId="6CC3A6D1" w14:textId="77777777" w:rsidR="00FE480D" w:rsidRDefault="00FE480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AE0742C"/>
    <w:multiLevelType w:val="hybridMultilevel"/>
    <w:tmpl w:val="01F45824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2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6"/>
  </w:num>
  <w:num w:numId="13">
    <w:abstractNumId w:val="18"/>
  </w:num>
  <w:num w:numId="14">
    <w:abstractNumId w:val="12"/>
  </w:num>
  <w:num w:numId="15">
    <w:abstractNumId w:val="17"/>
  </w:num>
  <w:num w:numId="16">
    <w:abstractNumId w:val="14"/>
  </w:num>
  <w:num w:numId="17">
    <w:abstractNumId w:val="19"/>
  </w:num>
  <w:num w:numId="18">
    <w:abstractNumId w:val="10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1A0D"/>
    <w:rsid w:val="000C56DC"/>
    <w:rsid w:val="001076C4"/>
    <w:rsid w:val="001111BE"/>
    <w:rsid w:val="001B074A"/>
    <w:rsid w:val="001F5203"/>
    <w:rsid w:val="0023590D"/>
    <w:rsid w:val="002B73E2"/>
    <w:rsid w:val="002D3AB8"/>
    <w:rsid w:val="00306DE3"/>
    <w:rsid w:val="00322AD1"/>
    <w:rsid w:val="00331B3C"/>
    <w:rsid w:val="00340DA1"/>
    <w:rsid w:val="003456B7"/>
    <w:rsid w:val="00370C9D"/>
    <w:rsid w:val="00413477"/>
    <w:rsid w:val="004621EE"/>
    <w:rsid w:val="004A586E"/>
    <w:rsid w:val="004B1A4F"/>
    <w:rsid w:val="00551228"/>
    <w:rsid w:val="00560EA0"/>
    <w:rsid w:val="00562E81"/>
    <w:rsid w:val="00580001"/>
    <w:rsid w:val="005E09DE"/>
    <w:rsid w:val="005F5561"/>
    <w:rsid w:val="00607FC9"/>
    <w:rsid w:val="006251DF"/>
    <w:rsid w:val="006745D1"/>
    <w:rsid w:val="00680892"/>
    <w:rsid w:val="006C60E6"/>
    <w:rsid w:val="00707E74"/>
    <w:rsid w:val="007C4ACD"/>
    <w:rsid w:val="007C4FA1"/>
    <w:rsid w:val="007D3FCC"/>
    <w:rsid w:val="00896D3F"/>
    <w:rsid w:val="008D32B6"/>
    <w:rsid w:val="008E4F94"/>
    <w:rsid w:val="008E74DF"/>
    <w:rsid w:val="00907103"/>
    <w:rsid w:val="009200D8"/>
    <w:rsid w:val="009835F5"/>
    <w:rsid w:val="009A57EA"/>
    <w:rsid w:val="009D401E"/>
    <w:rsid w:val="009E0099"/>
    <w:rsid w:val="009F158F"/>
    <w:rsid w:val="00A520FA"/>
    <w:rsid w:val="00AB03FA"/>
    <w:rsid w:val="00AD0DDD"/>
    <w:rsid w:val="00AD6FA4"/>
    <w:rsid w:val="00B30F35"/>
    <w:rsid w:val="00B40D1A"/>
    <w:rsid w:val="00B801A0"/>
    <w:rsid w:val="00BA2976"/>
    <w:rsid w:val="00BD5518"/>
    <w:rsid w:val="00C262C8"/>
    <w:rsid w:val="00D04C5E"/>
    <w:rsid w:val="00D06709"/>
    <w:rsid w:val="00D74C88"/>
    <w:rsid w:val="00DA1D04"/>
    <w:rsid w:val="00DB1143"/>
    <w:rsid w:val="00DB2C22"/>
    <w:rsid w:val="00DF1CB4"/>
    <w:rsid w:val="00E14266"/>
    <w:rsid w:val="00E86CFA"/>
    <w:rsid w:val="00EE7189"/>
    <w:rsid w:val="00EF4E17"/>
    <w:rsid w:val="00FA0D34"/>
    <w:rsid w:val="00FA4DB0"/>
    <w:rsid w:val="00FB00AF"/>
    <w:rsid w:val="00FD7B27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-elearning.herokuapp.com/" TargetMode="External"/><Relationship Id="rId18" Type="http://schemas.openxmlformats.org/officeDocument/2006/relationships/hyperlink" Target="https://github.com/shafin071/SQL-Tableau-for-eCommerce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shafin071.github.io/covid19-analys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pybot.n00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aqrQ4hAe17Q" TargetMode="Externa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public.tableau.com/profile/shafin.mohamme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hello-world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340E4A"/>
    <w:rsid w:val="003750FC"/>
    <w:rsid w:val="0043126A"/>
    <w:rsid w:val="00750FE4"/>
    <w:rsid w:val="007B3D60"/>
    <w:rsid w:val="007F7D9A"/>
    <w:rsid w:val="008B517B"/>
    <w:rsid w:val="00BF4421"/>
    <w:rsid w:val="00D641FD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