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F623" w14:textId="2C8611DC" w:rsidR="00CE7866" w:rsidRPr="00CE7866" w:rsidRDefault="00CE7866" w:rsidP="00CE7866">
      <w:pPr>
        <w:spacing w:after="0" w:line="240" w:lineRule="auto"/>
        <w:rPr>
          <w:b/>
          <w:bCs/>
          <w:lang w:val="en-US"/>
        </w:rPr>
      </w:pPr>
      <w:r w:rsidRPr="00CE7866">
        <w:rPr>
          <w:b/>
          <w:bCs/>
          <w:lang w:val="en-US"/>
        </w:rPr>
        <w:t xml:space="preserve">Slot 2: Bengkel Pembinaan </w:t>
      </w:r>
      <w:proofErr w:type="spellStart"/>
      <w:r w:rsidRPr="00CE7866">
        <w:rPr>
          <w:b/>
          <w:bCs/>
          <w:lang w:val="en-US"/>
        </w:rPr>
        <w:t>Pengkalan</w:t>
      </w:r>
      <w:proofErr w:type="spellEnd"/>
      <w:r w:rsidRPr="00CE7866">
        <w:rPr>
          <w:b/>
          <w:bCs/>
          <w:lang w:val="en-US"/>
        </w:rPr>
        <w:t xml:space="preserve"> Data Stok</w:t>
      </w:r>
    </w:p>
    <w:p w14:paraId="67004AF2" w14:textId="77777777" w:rsidR="00CE7866" w:rsidRPr="00CE7866" w:rsidRDefault="00CE7866" w:rsidP="00CE7866">
      <w:pPr>
        <w:numPr>
          <w:ilvl w:val="0"/>
          <w:numId w:val="1"/>
        </w:numPr>
        <w:spacing w:after="0" w:line="240" w:lineRule="auto"/>
        <w:rPr>
          <w:lang w:val="en-US"/>
        </w:rPr>
      </w:pPr>
      <w:r w:rsidRPr="00CE7866">
        <w:rPr>
          <w:b/>
          <w:bCs/>
          <w:lang w:val="en-US"/>
        </w:rPr>
        <w:t>Date/Time:</w:t>
      </w:r>
      <w:r w:rsidRPr="00CE7866">
        <w:rPr>
          <w:lang w:val="en-US"/>
        </w:rPr>
        <w:t xml:space="preserve"> 18 Jun 2026 (Khamis) | 2 Hours</w:t>
      </w:r>
    </w:p>
    <w:p w14:paraId="11480287" w14:textId="77777777" w:rsidR="00CE7866" w:rsidRDefault="00CE7866" w:rsidP="00CE7866">
      <w:pPr>
        <w:numPr>
          <w:ilvl w:val="0"/>
          <w:numId w:val="1"/>
        </w:numPr>
        <w:spacing w:after="0" w:line="240" w:lineRule="auto"/>
        <w:rPr>
          <w:lang w:val="en-US"/>
        </w:rPr>
      </w:pPr>
      <w:r w:rsidRPr="00CE7866">
        <w:rPr>
          <w:b/>
          <w:bCs/>
          <w:lang w:val="en-US"/>
        </w:rPr>
        <w:t>Objective:</w:t>
      </w:r>
      <w:r w:rsidRPr="00CE7866">
        <w:rPr>
          <w:lang w:val="en-US"/>
        </w:rPr>
        <w:t xml:space="preserve"> Build the foundational structural table without breaking database rules.</w:t>
      </w:r>
    </w:p>
    <w:p w14:paraId="01DEF563" w14:textId="77777777" w:rsidR="00CE7866" w:rsidRPr="00CE7866" w:rsidRDefault="00CE7866" w:rsidP="00CE7866">
      <w:pPr>
        <w:spacing w:after="0" w:line="240" w:lineRule="auto"/>
        <w:rPr>
          <w:lang w:val="en-US"/>
        </w:rPr>
      </w:pPr>
    </w:p>
    <w:p w14:paraId="1295BC01" w14:textId="1B8DFBD8" w:rsidR="00CE7866" w:rsidRDefault="00CE7866" w:rsidP="00CE7866">
      <w:pPr>
        <w:spacing w:after="0" w:line="240" w:lineRule="auto"/>
        <w:rPr>
          <w:b/>
          <w:bCs/>
          <w:lang w:val="en-US"/>
        </w:rPr>
      </w:pPr>
      <w:r w:rsidRPr="00CE7866">
        <w:rPr>
          <w:b/>
          <w:bCs/>
          <w:lang w:val="en-US"/>
        </w:rPr>
        <w:t>Lecture &amp; Demonstration Breakdown (1 Hour)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9"/>
        <w:gridCol w:w="4629"/>
        <w:gridCol w:w="4629"/>
      </w:tblGrid>
      <w:tr w:rsidR="00CE7866" w14:paraId="5361122B" w14:textId="77777777" w:rsidTr="00CE7866">
        <w:tc>
          <w:tcPr>
            <w:tcW w:w="4629" w:type="dxa"/>
          </w:tcPr>
          <w:p w14:paraId="71AC1345" w14:textId="77777777" w:rsidR="00CE7866" w:rsidRDefault="00CE7866" w:rsidP="00CE7866">
            <w:pPr>
              <w:rPr>
                <w:b/>
                <w:bCs/>
                <w:lang w:val="en-US"/>
              </w:rPr>
            </w:pPr>
            <w:r w:rsidRPr="00CE7866">
              <w:rPr>
                <w:b/>
                <w:bCs/>
                <w:lang w:val="en-US"/>
              </w:rPr>
              <w:t>00:00 - 00:20</w:t>
            </w:r>
          </w:p>
          <w:p w14:paraId="73EE7A6B" w14:textId="30CE33F5" w:rsidR="00CE7866" w:rsidRPr="00CE7866" w:rsidRDefault="00CE7866" w:rsidP="00CE7866">
            <w:pPr>
              <w:rPr>
                <w:lang w:val="en-US"/>
              </w:rPr>
            </w:pPr>
            <w:r w:rsidRPr="00CE7866">
              <w:rPr>
                <w:b/>
                <w:bCs/>
                <w:lang w:val="en-US"/>
              </w:rPr>
              <w:t>Conceptual Framing (The Anatomy of Data)</w:t>
            </w:r>
          </w:p>
          <w:p w14:paraId="0FBA27CF" w14:textId="77777777" w:rsidR="00CE7866" w:rsidRDefault="00CE7866" w:rsidP="00CE7866">
            <w:pPr>
              <w:rPr>
                <w:b/>
                <w:bCs/>
                <w:lang w:val="en-US"/>
              </w:rPr>
            </w:pPr>
          </w:p>
        </w:tc>
        <w:tc>
          <w:tcPr>
            <w:tcW w:w="4629" w:type="dxa"/>
          </w:tcPr>
          <w:p w14:paraId="393570C6" w14:textId="77777777" w:rsidR="00CE7866" w:rsidRDefault="00CE7866" w:rsidP="00CE7866">
            <w:pPr>
              <w:rPr>
                <w:b/>
                <w:bCs/>
                <w:lang w:val="en-US"/>
              </w:rPr>
            </w:pPr>
            <w:r w:rsidRPr="00CE7866">
              <w:rPr>
                <w:b/>
                <w:bCs/>
                <w:lang w:val="en-US"/>
              </w:rPr>
              <w:t>00:20 - 00:40</w:t>
            </w:r>
          </w:p>
          <w:p w14:paraId="3838DFA5" w14:textId="2C61A64C" w:rsidR="00CE7866" w:rsidRPr="00CE7866" w:rsidRDefault="00CE7866" w:rsidP="00CE7866">
            <w:pPr>
              <w:rPr>
                <w:lang w:val="en-US"/>
              </w:rPr>
            </w:pPr>
            <w:r w:rsidRPr="00CE7866">
              <w:rPr>
                <w:b/>
                <w:bCs/>
                <w:lang w:val="en-US"/>
              </w:rPr>
              <w:t>The Micro-Demonstration (The Slow Click)</w:t>
            </w:r>
          </w:p>
          <w:p w14:paraId="7395E2C6" w14:textId="77777777" w:rsidR="00CE7866" w:rsidRDefault="00CE7866" w:rsidP="00CE7866">
            <w:pPr>
              <w:rPr>
                <w:b/>
                <w:bCs/>
                <w:lang w:val="en-US"/>
              </w:rPr>
            </w:pPr>
          </w:p>
        </w:tc>
        <w:tc>
          <w:tcPr>
            <w:tcW w:w="4629" w:type="dxa"/>
          </w:tcPr>
          <w:p w14:paraId="734B77C6" w14:textId="77777777" w:rsidR="00CE7866" w:rsidRDefault="00CE7866" w:rsidP="00CE7866">
            <w:pPr>
              <w:rPr>
                <w:b/>
                <w:bCs/>
                <w:lang w:val="en-US"/>
              </w:rPr>
            </w:pPr>
            <w:r w:rsidRPr="00CE7866">
              <w:rPr>
                <w:b/>
                <w:bCs/>
                <w:lang w:val="en-US"/>
              </w:rPr>
              <w:t>00:40 - 01:00</w:t>
            </w:r>
          </w:p>
          <w:p w14:paraId="38E3914C" w14:textId="185AED3A" w:rsidR="00CE7866" w:rsidRPr="00CE7866" w:rsidRDefault="00CE7866" w:rsidP="00CE7866">
            <w:pPr>
              <w:rPr>
                <w:lang w:val="en-US"/>
              </w:rPr>
            </w:pPr>
            <w:r w:rsidRPr="00CE7866">
              <w:rPr>
                <w:b/>
                <w:bCs/>
                <w:lang w:val="en-US"/>
              </w:rPr>
              <w:t>The Proactive Pitfall Drill</w:t>
            </w:r>
          </w:p>
          <w:p w14:paraId="5829B712" w14:textId="77777777" w:rsidR="00CE7866" w:rsidRDefault="00CE7866" w:rsidP="00CE7866">
            <w:pPr>
              <w:rPr>
                <w:b/>
                <w:bCs/>
                <w:lang w:val="en-US"/>
              </w:rPr>
            </w:pPr>
          </w:p>
        </w:tc>
      </w:tr>
      <w:tr w:rsidR="00CE7866" w14:paraId="2B9C8107" w14:textId="77777777" w:rsidTr="00CE7866">
        <w:tc>
          <w:tcPr>
            <w:tcW w:w="4629" w:type="dxa"/>
          </w:tcPr>
          <w:p w14:paraId="50C959DD" w14:textId="77777777" w:rsidR="00CE7866" w:rsidRPr="00CE7866" w:rsidRDefault="00CE7866" w:rsidP="00CE7866">
            <w:pPr>
              <w:rPr>
                <w:lang w:val="en-US"/>
              </w:rPr>
            </w:pPr>
            <w:r w:rsidRPr="00CE7866">
              <w:rPr>
                <w:lang w:val="en-US"/>
              </w:rPr>
              <w:t xml:space="preserve">Shafiq must explain that a Google Sheet is not a digital piece of paper; it is a rigid database. He should show two examples on the projector: one "Bad Sheet" filled with merged cells, random blank rows, and notes scribbled everywhere, and one "Good Sheet" that is perfectly linear. Explain </w:t>
            </w:r>
            <w:r w:rsidRPr="00CE7866">
              <w:rPr>
                <w:i/>
                <w:iCs/>
                <w:lang w:val="en-US"/>
              </w:rPr>
              <w:t>why</w:t>
            </w:r>
            <w:r w:rsidRPr="00CE7866">
              <w:rPr>
                <w:lang w:val="en-US"/>
              </w:rPr>
              <w:t xml:space="preserve"> computers hate merged cells.</w:t>
            </w:r>
          </w:p>
          <w:p w14:paraId="4E02D349" w14:textId="77777777" w:rsidR="00CE7866" w:rsidRDefault="00CE7866" w:rsidP="00CE7866">
            <w:pPr>
              <w:rPr>
                <w:b/>
                <w:bCs/>
                <w:lang w:val="en-US"/>
              </w:rPr>
            </w:pPr>
          </w:p>
        </w:tc>
        <w:tc>
          <w:tcPr>
            <w:tcW w:w="4629" w:type="dxa"/>
          </w:tcPr>
          <w:p w14:paraId="74F111F0" w14:textId="77777777" w:rsidR="00CE7866" w:rsidRPr="00CE7866" w:rsidRDefault="00CE7866" w:rsidP="00CE7866">
            <w:pPr>
              <w:rPr>
                <w:lang w:val="en-US"/>
              </w:rPr>
            </w:pPr>
            <w:r w:rsidRPr="00CE7866">
              <w:rPr>
                <w:lang w:val="en-US"/>
              </w:rPr>
              <w:t xml:space="preserve">Shafiq opens a blank sheet. He types the exact 7 headers in Row 1: ID Item, Nama Barang, Kategori, Kuantiti Asal, Stok Keluar, Baki Stok, and Lokasi. He demonstrates how to select Row 1, click the paint bucket tool to turn it a soft color, and hit the </w:t>
            </w:r>
            <w:r w:rsidRPr="00CE7866">
              <w:rPr>
                <w:b/>
                <w:bCs/>
                <w:lang w:val="en-US"/>
              </w:rPr>
              <w:t>B</w:t>
            </w:r>
            <w:r w:rsidRPr="00CE7866">
              <w:rPr>
                <w:lang w:val="en-US"/>
              </w:rPr>
              <w:t xml:space="preserve"> icon to bold it. He must do this three times, explaining where his mouse is traveling each time.</w:t>
            </w:r>
          </w:p>
          <w:p w14:paraId="5D70854A" w14:textId="77777777" w:rsidR="00CE7866" w:rsidRDefault="00CE7866" w:rsidP="00CE7866">
            <w:pPr>
              <w:rPr>
                <w:b/>
                <w:bCs/>
                <w:lang w:val="en-US"/>
              </w:rPr>
            </w:pPr>
          </w:p>
        </w:tc>
        <w:tc>
          <w:tcPr>
            <w:tcW w:w="4629" w:type="dxa"/>
          </w:tcPr>
          <w:p w14:paraId="3A9D3A84" w14:textId="77777777" w:rsidR="00CE7866" w:rsidRPr="00CE7866" w:rsidRDefault="00CE7866" w:rsidP="00CE7866">
            <w:pPr>
              <w:rPr>
                <w:i/>
                <w:iCs/>
                <w:lang w:val="en-US"/>
              </w:rPr>
            </w:pPr>
            <w:r w:rsidRPr="00CE7866">
              <w:rPr>
                <w:lang w:val="en-US"/>
              </w:rPr>
              <w:t xml:space="preserve">Shafiq intentionally types a very long item name (e.g., "Methanol Analytical Reagent 2.5L Grade") and shows how it overflows into the next cell. He demonstrates the "Hover and Double-Click" trick on the column border to auto-resize it. He quizzes the room: </w:t>
            </w:r>
            <w:r w:rsidRPr="00CE7866">
              <w:rPr>
                <w:i/>
                <w:iCs/>
                <w:lang w:val="en-US"/>
              </w:rPr>
              <w:t>"If I want to change column C's width, where do I double-click?"</w:t>
            </w:r>
          </w:p>
          <w:p w14:paraId="40B645B1" w14:textId="77777777" w:rsidR="00CE7866" w:rsidRDefault="00CE7866" w:rsidP="00CE7866">
            <w:pPr>
              <w:rPr>
                <w:b/>
                <w:bCs/>
                <w:lang w:val="en-US"/>
              </w:rPr>
            </w:pPr>
          </w:p>
        </w:tc>
      </w:tr>
    </w:tbl>
    <w:p w14:paraId="16F64DEF" w14:textId="77777777" w:rsidR="00CE7866" w:rsidRPr="00CE7866" w:rsidRDefault="00CE7866" w:rsidP="00CE7866">
      <w:pPr>
        <w:spacing w:after="0" w:line="240" w:lineRule="auto"/>
        <w:rPr>
          <w:lang w:val="en-US"/>
        </w:rPr>
      </w:pPr>
    </w:p>
    <w:p w14:paraId="5AA3AB52" w14:textId="668302B4" w:rsidR="00CE7866" w:rsidRPr="00CE7866" w:rsidRDefault="00CE7866" w:rsidP="00CE7866">
      <w:pPr>
        <w:spacing w:after="0" w:line="240" w:lineRule="auto"/>
        <w:rPr>
          <w:b/>
          <w:bCs/>
          <w:lang w:val="en-US"/>
        </w:rPr>
      </w:pPr>
      <w:r w:rsidRPr="00CE7866">
        <w:rPr>
          <w:b/>
          <w:bCs/>
          <w:lang w:val="en-US"/>
        </w:rPr>
        <w:t>Hands-on Emulation Breakdown (1 Hour)</w:t>
      </w:r>
    </w:p>
    <w:p w14:paraId="53F05B81" w14:textId="77777777" w:rsidR="00CE7866" w:rsidRPr="00CE7866" w:rsidRDefault="00CE7866" w:rsidP="00CE7866">
      <w:pPr>
        <w:numPr>
          <w:ilvl w:val="0"/>
          <w:numId w:val="3"/>
        </w:numPr>
        <w:spacing w:after="0" w:line="240" w:lineRule="auto"/>
        <w:rPr>
          <w:lang w:val="en-US"/>
        </w:rPr>
      </w:pPr>
      <w:r w:rsidRPr="00CE7866">
        <w:rPr>
          <w:b/>
          <w:bCs/>
          <w:lang w:val="en-US"/>
        </w:rPr>
        <w:t>Task:</w:t>
      </w:r>
      <w:r w:rsidRPr="00CE7866">
        <w:rPr>
          <w:lang w:val="en-US"/>
        </w:rPr>
        <w:t xml:space="preserve"> Participants construct their inventory skeleton.</w:t>
      </w:r>
    </w:p>
    <w:p w14:paraId="46F34139" w14:textId="77777777" w:rsidR="00CE7866" w:rsidRPr="00CE7866" w:rsidRDefault="00CE7866" w:rsidP="00CE7866">
      <w:pPr>
        <w:numPr>
          <w:ilvl w:val="0"/>
          <w:numId w:val="3"/>
        </w:numPr>
        <w:spacing w:after="0" w:line="240" w:lineRule="auto"/>
        <w:rPr>
          <w:lang w:val="en-US"/>
        </w:rPr>
      </w:pPr>
      <w:r w:rsidRPr="00CE7866">
        <w:rPr>
          <w:b/>
          <w:bCs/>
          <w:lang w:val="en-US"/>
        </w:rPr>
        <w:t>Shafiq's Protocol:</w:t>
      </w:r>
      <w:r w:rsidRPr="00CE7866">
        <w:rPr>
          <w:lang w:val="en-US"/>
        </w:rPr>
        <w:t xml:space="preserve"> He must walk the floor. Participants must type the 7 headers, format Row 1, and manually input 5 dummy items based on real lab equipment.</w:t>
      </w:r>
    </w:p>
    <w:p w14:paraId="7D1A0DFB" w14:textId="77777777" w:rsidR="00CE7866" w:rsidRPr="00CE7866" w:rsidRDefault="00CE7866" w:rsidP="00CE7866">
      <w:pPr>
        <w:numPr>
          <w:ilvl w:val="0"/>
          <w:numId w:val="3"/>
        </w:numPr>
        <w:spacing w:after="0" w:line="240" w:lineRule="auto"/>
        <w:rPr>
          <w:lang w:val="en-US"/>
        </w:rPr>
      </w:pPr>
      <w:r w:rsidRPr="00CE7866">
        <w:rPr>
          <w:b/>
          <w:bCs/>
          <w:lang w:val="en-US"/>
        </w:rPr>
        <w:t>Milestone Check:</w:t>
      </w:r>
      <w:r w:rsidRPr="00CE7866">
        <w:rPr>
          <w:lang w:val="en-US"/>
        </w:rPr>
        <w:t xml:space="preserve"> Before this hour ends, Shafiq and the facilitators must check that </w:t>
      </w:r>
      <w:r w:rsidRPr="00CE7866">
        <w:rPr>
          <w:b/>
          <w:bCs/>
          <w:lang w:val="en-US"/>
        </w:rPr>
        <w:t>no participant has merged any cells</w:t>
      </w:r>
      <w:r w:rsidRPr="00CE7866">
        <w:rPr>
          <w:lang w:val="en-US"/>
        </w:rPr>
        <w:t xml:space="preserve"> and that the Baki Stok column is left entirely empty for the next slot.</w:t>
      </w:r>
    </w:p>
    <w:p w14:paraId="1A5208BD" w14:textId="77777777" w:rsidR="00CE7866" w:rsidRDefault="00CE7866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B975410" w14:textId="0D809EA0" w:rsidR="00CE7866" w:rsidRPr="00CE7866" w:rsidRDefault="00CE7866" w:rsidP="00CE7866">
      <w:pPr>
        <w:spacing w:after="0" w:line="240" w:lineRule="auto"/>
        <w:rPr>
          <w:b/>
          <w:bCs/>
          <w:lang w:val="en-US"/>
        </w:rPr>
      </w:pPr>
      <w:r w:rsidRPr="00CE7866">
        <w:rPr>
          <w:b/>
          <w:bCs/>
          <w:lang w:val="en-US"/>
        </w:rPr>
        <w:lastRenderedPageBreak/>
        <w:t>Slot 4: Integrasi Kod QR &amp; Inventori Pantas</w:t>
      </w:r>
    </w:p>
    <w:p w14:paraId="2780C9A6" w14:textId="77777777" w:rsidR="00CE7866" w:rsidRPr="00CE7866" w:rsidRDefault="00CE7866" w:rsidP="00CE7866">
      <w:pPr>
        <w:numPr>
          <w:ilvl w:val="0"/>
          <w:numId w:val="4"/>
        </w:numPr>
        <w:spacing w:after="0" w:line="240" w:lineRule="auto"/>
        <w:rPr>
          <w:lang w:val="en-US"/>
        </w:rPr>
      </w:pPr>
      <w:r w:rsidRPr="00CE7866">
        <w:rPr>
          <w:b/>
          <w:bCs/>
          <w:lang w:val="en-US"/>
        </w:rPr>
        <w:t>Date/Time:</w:t>
      </w:r>
      <w:r w:rsidRPr="00CE7866">
        <w:rPr>
          <w:lang w:val="en-US"/>
        </w:rPr>
        <w:t xml:space="preserve"> 19 Jun 2026 (Jumaat) | 2 Hours</w:t>
      </w:r>
    </w:p>
    <w:p w14:paraId="7DC24758" w14:textId="77777777" w:rsidR="00CE7866" w:rsidRDefault="00CE7866" w:rsidP="00CE7866">
      <w:pPr>
        <w:numPr>
          <w:ilvl w:val="0"/>
          <w:numId w:val="4"/>
        </w:numPr>
        <w:spacing w:after="0" w:line="240" w:lineRule="auto"/>
        <w:rPr>
          <w:lang w:val="en-US"/>
        </w:rPr>
      </w:pPr>
      <w:r w:rsidRPr="00CE7866">
        <w:rPr>
          <w:b/>
          <w:bCs/>
          <w:lang w:val="en-US"/>
        </w:rPr>
        <w:t>Objective:</w:t>
      </w:r>
      <w:r w:rsidRPr="00CE7866">
        <w:rPr>
          <w:lang w:val="en-US"/>
        </w:rPr>
        <w:t xml:space="preserve"> Generate live QR codes inside the spreadsheet that link to physical items.</w:t>
      </w:r>
    </w:p>
    <w:p w14:paraId="7C918E62" w14:textId="77777777" w:rsidR="00CE7866" w:rsidRPr="00CE7866" w:rsidRDefault="00CE7866" w:rsidP="00CE7866">
      <w:pPr>
        <w:spacing w:after="0" w:line="240" w:lineRule="auto"/>
        <w:ind w:left="360"/>
        <w:rPr>
          <w:lang w:val="en-US"/>
        </w:rPr>
      </w:pPr>
    </w:p>
    <w:p w14:paraId="1CFD6D1F" w14:textId="2138012B" w:rsidR="00CE7866" w:rsidRPr="00CE7866" w:rsidRDefault="00CE7866" w:rsidP="00CE7866">
      <w:pPr>
        <w:spacing w:after="0" w:line="240" w:lineRule="auto"/>
        <w:rPr>
          <w:lang w:val="en-US"/>
        </w:rPr>
      </w:pPr>
      <w:r w:rsidRPr="00CE7866">
        <w:rPr>
          <w:b/>
          <w:bCs/>
          <w:lang w:val="en-US"/>
        </w:rPr>
        <w:t>Lecture &amp; Demonstration Breakdown (1 Hour)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0"/>
        <w:gridCol w:w="6404"/>
        <w:gridCol w:w="3774"/>
      </w:tblGrid>
      <w:tr w:rsidR="00CE7866" w14:paraId="5768D360" w14:textId="77777777" w:rsidTr="00122024">
        <w:tc>
          <w:tcPr>
            <w:tcW w:w="4003" w:type="dxa"/>
          </w:tcPr>
          <w:p w14:paraId="7E1AA570" w14:textId="77777777" w:rsidR="00CE7866" w:rsidRDefault="00CE7866" w:rsidP="008D0BBB">
            <w:pPr>
              <w:rPr>
                <w:b/>
                <w:bCs/>
                <w:lang w:val="en-US"/>
              </w:rPr>
            </w:pPr>
            <w:r w:rsidRPr="00CE7866">
              <w:rPr>
                <w:b/>
                <w:bCs/>
                <w:lang w:val="en-US"/>
              </w:rPr>
              <w:t>00:00 - 00:20</w:t>
            </w:r>
          </w:p>
          <w:p w14:paraId="73C15351" w14:textId="7D162886" w:rsidR="00122024" w:rsidRPr="00CE7866" w:rsidRDefault="00CE7866" w:rsidP="00122024">
            <w:pPr>
              <w:rPr>
                <w:lang w:val="en-US"/>
              </w:rPr>
            </w:pPr>
            <w:r w:rsidRPr="00CE7866">
              <w:rPr>
                <w:b/>
                <w:bCs/>
                <w:lang w:val="en-US"/>
              </w:rPr>
              <w:t xml:space="preserve">Conceptual Framing (The Bridge to the </w:t>
            </w:r>
          </w:p>
          <w:p w14:paraId="29D4D881" w14:textId="5AA632CD" w:rsidR="00CE7866" w:rsidRDefault="00CE7866" w:rsidP="008D0BBB">
            <w:pPr>
              <w:rPr>
                <w:b/>
                <w:bCs/>
                <w:lang w:val="en-US"/>
              </w:rPr>
            </w:pPr>
            <w:r w:rsidRPr="00CE7866">
              <w:rPr>
                <w:b/>
                <w:bCs/>
                <w:lang w:val="en-US"/>
              </w:rPr>
              <w:t>Physical Lab)</w:t>
            </w:r>
          </w:p>
        </w:tc>
        <w:tc>
          <w:tcPr>
            <w:tcW w:w="5915" w:type="dxa"/>
          </w:tcPr>
          <w:p w14:paraId="0F65C6E1" w14:textId="77777777" w:rsidR="00122024" w:rsidRPr="00122024" w:rsidRDefault="00122024" w:rsidP="00122024">
            <w:pPr>
              <w:rPr>
                <w:lang w:val="en-US"/>
              </w:rPr>
            </w:pPr>
            <w:r w:rsidRPr="00CE7866">
              <w:rPr>
                <w:b/>
                <w:bCs/>
                <w:lang w:val="en-US"/>
              </w:rPr>
              <w:t>00:</w:t>
            </w:r>
            <w:r>
              <w:rPr>
                <w:b/>
                <w:bCs/>
                <w:lang w:val="en-US"/>
              </w:rPr>
              <w:t>2</w:t>
            </w:r>
            <w:r w:rsidRPr="00CE7866">
              <w:rPr>
                <w:b/>
                <w:bCs/>
                <w:lang w:val="en-US"/>
              </w:rPr>
              <w:t>0 - 00:40</w:t>
            </w:r>
          </w:p>
          <w:p w14:paraId="4E8B582A" w14:textId="77777777" w:rsidR="00122024" w:rsidRPr="00CE7866" w:rsidRDefault="00122024" w:rsidP="00122024">
            <w:pPr>
              <w:rPr>
                <w:lang w:val="en-US"/>
              </w:rPr>
            </w:pPr>
            <w:r w:rsidRPr="00CE7866">
              <w:rPr>
                <w:b/>
                <w:bCs/>
                <w:lang w:val="en-US"/>
              </w:rPr>
              <w:t>The Micro-Demonstration (The Formula Magic)</w:t>
            </w:r>
          </w:p>
          <w:p w14:paraId="4B1BD7B0" w14:textId="77777777" w:rsidR="00CE7866" w:rsidRDefault="00CE7866" w:rsidP="008D0BBB">
            <w:pPr>
              <w:rPr>
                <w:b/>
                <w:bCs/>
                <w:lang w:val="en-US"/>
              </w:rPr>
            </w:pPr>
          </w:p>
        </w:tc>
        <w:tc>
          <w:tcPr>
            <w:tcW w:w="4030" w:type="dxa"/>
          </w:tcPr>
          <w:p w14:paraId="3A65EB33" w14:textId="77777777" w:rsidR="00122024" w:rsidRDefault="00122024" w:rsidP="00122024">
            <w:pPr>
              <w:rPr>
                <w:b/>
                <w:bCs/>
                <w:lang w:val="en-US"/>
              </w:rPr>
            </w:pPr>
            <w:r w:rsidRPr="00122024">
              <w:rPr>
                <w:b/>
                <w:bCs/>
                <w:lang w:val="en-US"/>
              </w:rPr>
              <w:t>00:40 - 01:00</w:t>
            </w:r>
          </w:p>
          <w:p w14:paraId="72FCDA11" w14:textId="6946B682" w:rsidR="00122024" w:rsidRPr="00122024" w:rsidRDefault="00122024" w:rsidP="00122024">
            <w:pPr>
              <w:rPr>
                <w:lang w:val="en-US"/>
              </w:rPr>
            </w:pPr>
            <w:r w:rsidRPr="00122024">
              <w:rPr>
                <w:b/>
                <w:bCs/>
                <w:lang w:val="en-US"/>
              </w:rPr>
              <w:t>The Error Simulation</w:t>
            </w:r>
          </w:p>
          <w:p w14:paraId="4D447C7E" w14:textId="77777777" w:rsidR="00CE7866" w:rsidRDefault="00CE7866" w:rsidP="008D0BBB">
            <w:pPr>
              <w:rPr>
                <w:b/>
                <w:bCs/>
                <w:lang w:val="en-US"/>
              </w:rPr>
            </w:pPr>
          </w:p>
        </w:tc>
      </w:tr>
      <w:tr w:rsidR="00CE7866" w14:paraId="67CD0C27" w14:textId="77777777" w:rsidTr="00122024">
        <w:tc>
          <w:tcPr>
            <w:tcW w:w="4003" w:type="dxa"/>
          </w:tcPr>
          <w:p w14:paraId="72CA20FA" w14:textId="561DA3C6" w:rsidR="00CE7866" w:rsidRDefault="00122024" w:rsidP="008D0BBB">
            <w:pPr>
              <w:rPr>
                <w:b/>
                <w:bCs/>
                <w:lang w:val="en-US"/>
              </w:rPr>
            </w:pPr>
            <w:r w:rsidRPr="00CE7866">
              <w:rPr>
                <w:lang w:val="en-US"/>
              </w:rPr>
              <w:t>Shafiq demonstrates the "magic." He takes his phone, scans a printed QR code, and shows the projector screen instantly locating that item. He explains that a QR code is just a barcode font—it simply reads text faster than a human can type.</w:t>
            </w:r>
          </w:p>
        </w:tc>
        <w:tc>
          <w:tcPr>
            <w:tcW w:w="5915" w:type="dxa"/>
          </w:tcPr>
          <w:p w14:paraId="63A90ECF" w14:textId="77777777" w:rsidR="00122024" w:rsidRDefault="00122024" w:rsidP="00122024">
            <w:pPr>
              <w:rPr>
                <w:lang w:val="en-US"/>
              </w:rPr>
            </w:pPr>
            <w:r w:rsidRPr="00CE7866">
              <w:rPr>
                <w:lang w:val="en-US"/>
              </w:rPr>
              <w:t xml:space="preserve">Shafiq introduces the IMAGE function. He shows the pre-prepared API link. He types out the formula piece by piece on the projector: </w:t>
            </w:r>
          </w:p>
          <w:p w14:paraId="038CA456" w14:textId="77777777" w:rsidR="00122024" w:rsidRDefault="00122024" w:rsidP="00122024">
            <w:pPr>
              <w:rPr>
                <w:lang w:val="en-US"/>
              </w:rPr>
            </w:pPr>
          </w:p>
          <w:p w14:paraId="37C042F8" w14:textId="77777777" w:rsidR="00122024" w:rsidRDefault="00122024" w:rsidP="00122024">
            <w:pPr>
              <w:rPr>
                <w:lang w:val="en-US"/>
              </w:rPr>
            </w:pPr>
            <w:r w:rsidRPr="00CE7866">
              <w:rPr>
                <w:lang w:val="en-US"/>
              </w:rPr>
              <w:t>=IMAGE("[https://api.qrserver.com/v1/create-qr-code/?size=150x150&amp;data</w:t>
            </w:r>
            <w:proofErr w:type="gramStart"/>
            <w:r w:rsidRPr="00CE7866">
              <w:rPr>
                <w:lang w:val="en-US"/>
              </w:rPr>
              <w:t>=](</w:t>
            </w:r>
            <w:proofErr w:type="gramEnd"/>
            <w:r w:rsidRPr="00CE7866">
              <w:rPr>
                <w:lang w:val="en-US"/>
              </w:rPr>
              <w:t xml:space="preserve">https://api.qrserver.com/v1/create-qr-code/?size=150x150&amp;data=)" &amp; A2). </w:t>
            </w:r>
          </w:p>
          <w:p w14:paraId="5B4DE495" w14:textId="77777777" w:rsidR="00122024" w:rsidRDefault="00122024" w:rsidP="00122024">
            <w:pPr>
              <w:rPr>
                <w:lang w:val="en-US"/>
              </w:rPr>
            </w:pPr>
          </w:p>
          <w:p w14:paraId="1686BDE0" w14:textId="65D5EF65" w:rsidR="00122024" w:rsidRPr="00CE7866" w:rsidRDefault="00122024" w:rsidP="00122024">
            <w:pPr>
              <w:rPr>
                <w:lang w:val="en-US"/>
              </w:rPr>
            </w:pPr>
            <w:r w:rsidRPr="00CE7866">
              <w:rPr>
                <w:lang w:val="en-US"/>
              </w:rPr>
              <w:t>He explains that the &amp; A2 tells the sheet to look at the ID Item column. He zooms in to 200% so they can see the quotes and ampersand clearly.</w:t>
            </w:r>
          </w:p>
          <w:p w14:paraId="2FF945A0" w14:textId="77777777" w:rsidR="00CE7866" w:rsidRDefault="00CE7866" w:rsidP="008D0BBB">
            <w:pPr>
              <w:rPr>
                <w:b/>
                <w:bCs/>
                <w:lang w:val="en-US"/>
              </w:rPr>
            </w:pPr>
          </w:p>
        </w:tc>
        <w:tc>
          <w:tcPr>
            <w:tcW w:w="4030" w:type="dxa"/>
          </w:tcPr>
          <w:p w14:paraId="4F14660F" w14:textId="77777777" w:rsidR="00122024" w:rsidRPr="00122024" w:rsidRDefault="00122024" w:rsidP="00122024">
            <w:pPr>
              <w:rPr>
                <w:lang w:val="en-US"/>
              </w:rPr>
            </w:pPr>
            <w:r w:rsidRPr="00122024">
              <w:rPr>
                <w:lang w:val="en-US"/>
              </w:rPr>
              <w:t xml:space="preserve">Shafiq purposely leaves out a quotation mark or the &amp; symbol to show the resulting error message. He teaches them: </w:t>
            </w:r>
            <w:r w:rsidRPr="00122024">
              <w:rPr>
                <w:i/>
                <w:iCs/>
                <w:lang w:val="en-US"/>
              </w:rPr>
              <w:t>"If your QR code looks like a broken image icon, check your quotation marks."</w:t>
            </w:r>
          </w:p>
          <w:p w14:paraId="1867F920" w14:textId="77777777" w:rsidR="00CE7866" w:rsidRDefault="00CE7866" w:rsidP="008D0BBB">
            <w:pPr>
              <w:rPr>
                <w:b/>
                <w:bCs/>
                <w:lang w:val="en-US"/>
              </w:rPr>
            </w:pPr>
          </w:p>
        </w:tc>
      </w:tr>
    </w:tbl>
    <w:p w14:paraId="220C17D0" w14:textId="77777777" w:rsidR="00122024" w:rsidRDefault="00122024" w:rsidP="00CE7866">
      <w:pPr>
        <w:spacing w:after="0" w:line="240" w:lineRule="auto"/>
        <w:rPr>
          <w:rFonts w:ascii="Segoe UI Emoji" w:hAnsi="Segoe UI Emoji" w:cs="Segoe UI Emoji"/>
          <w:b/>
          <w:bCs/>
          <w:lang w:val="en-US"/>
        </w:rPr>
      </w:pPr>
    </w:p>
    <w:p w14:paraId="0DA2D10E" w14:textId="0E13A0CA" w:rsidR="00CE7866" w:rsidRPr="00CE7866" w:rsidRDefault="00CE7866" w:rsidP="00CE7866">
      <w:pPr>
        <w:spacing w:after="0" w:line="240" w:lineRule="auto"/>
        <w:rPr>
          <w:b/>
          <w:bCs/>
          <w:lang w:val="en-US"/>
        </w:rPr>
      </w:pPr>
      <w:r w:rsidRPr="00CE7866">
        <w:rPr>
          <w:b/>
          <w:bCs/>
          <w:lang w:val="en-US"/>
        </w:rPr>
        <w:t>Hands-on Emulation Breakdown (1 Hour)</w:t>
      </w:r>
    </w:p>
    <w:p w14:paraId="3A3AAC4D" w14:textId="77777777" w:rsidR="00CE7866" w:rsidRPr="00CE7866" w:rsidRDefault="00CE7866" w:rsidP="00CE7866">
      <w:pPr>
        <w:numPr>
          <w:ilvl w:val="0"/>
          <w:numId w:val="6"/>
        </w:numPr>
        <w:spacing w:after="0" w:line="240" w:lineRule="auto"/>
        <w:rPr>
          <w:lang w:val="en-US"/>
        </w:rPr>
      </w:pPr>
      <w:r w:rsidRPr="00CE7866">
        <w:rPr>
          <w:b/>
          <w:bCs/>
          <w:lang w:val="en-US"/>
        </w:rPr>
        <w:t>Task:</w:t>
      </w:r>
      <w:r w:rsidRPr="00CE7866">
        <w:rPr>
          <w:lang w:val="en-US"/>
        </w:rPr>
        <w:t xml:space="preserve"> Generate and test live QR codes.</w:t>
      </w:r>
    </w:p>
    <w:p w14:paraId="77F0D1DF" w14:textId="77777777" w:rsidR="00CE7866" w:rsidRPr="00CE7866" w:rsidRDefault="00CE7866" w:rsidP="00CE7866">
      <w:pPr>
        <w:numPr>
          <w:ilvl w:val="0"/>
          <w:numId w:val="6"/>
        </w:numPr>
        <w:spacing w:after="0" w:line="240" w:lineRule="auto"/>
        <w:rPr>
          <w:lang w:val="en-US"/>
        </w:rPr>
      </w:pPr>
      <w:r w:rsidRPr="00CE7866">
        <w:rPr>
          <w:b/>
          <w:bCs/>
          <w:lang w:val="en-US"/>
        </w:rPr>
        <w:t>Shafiq's Protocol:</w:t>
      </w:r>
      <w:r w:rsidRPr="00CE7866">
        <w:rPr>
          <w:lang w:val="en-US"/>
        </w:rPr>
        <w:t xml:space="preserve"> A text file containing the exact formula must be shared with participants so they can copy-paste it to avoid typing typos. They paste it into Column H, then change their ID Item in column A to watch the QR code dynamically repaint itself.</w:t>
      </w:r>
    </w:p>
    <w:p w14:paraId="6CB05849" w14:textId="77777777" w:rsidR="00CE7866" w:rsidRPr="00CE7866" w:rsidRDefault="00CE7866" w:rsidP="00CE7866">
      <w:pPr>
        <w:numPr>
          <w:ilvl w:val="0"/>
          <w:numId w:val="6"/>
        </w:numPr>
        <w:spacing w:after="0" w:line="240" w:lineRule="auto"/>
        <w:rPr>
          <w:lang w:val="en-US"/>
        </w:rPr>
      </w:pPr>
      <w:r w:rsidRPr="00CE7866">
        <w:rPr>
          <w:b/>
          <w:bCs/>
          <w:lang w:val="en-US"/>
        </w:rPr>
        <w:t>Milestone Check:</w:t>
      </w:r>
      <w:r w:rsidRPr="00CE7866">
        <w:rPr>
          <w:lang w:val="en-US"/>
        </w:rPr>
        <w:t xml:space="preserve"> Every participant must pull out their smartphone and successfully scan the QR code off their computer monitor to verify it reads their Item ID.</w:t>
      </w:r>
    </w:p>
    <w:p w14:paraId="4FF8B323" w14:textId="77777777" w:rsidR="00122024" w:rsidRDefault="00122024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437E786" w14:textId="7241E8E4" w:rsidR="00CE7866" w:rsidRPr="00CE7866" w:rsidRDefault="00CE7866" w:rsidP="00CE7866">
      <w:pPr>
        <w:spacing w:after="0" w:line="240" w:lineRule="auto"/>
        <w:rPr>
          <w:b/>
          <w:bCs/>
          <w:lang w:val="en-US"/>
        </w:rPr>
      </w:pPr>
      <w:r w:rsidRPr="00CE7866">
        <w:rPr>
          <w:b/>
          <w:bCs/>
          <w:lang w:val="en-US"/>
        </w:rPr>
        <w:lastRenderedPageBreak/>
        <w:t>Slot 7: Pembentangan Hasil Kumpulan</w:t>
      </w:r>
    </w:p>
    <w:p w14:paraId="2FB9D506" w14:textId="77777777" w:rsidR="00CE7866" w:rsidRPr="00CE7866" w:rsidRDefault="00CE7866" w:rsidP="00CE7866">
      <w:pPr>
        <w:numPr>
          <w:ilvl w:val="0"/>
          <w:numId w:val="7"/>
        </w:numPr>
        <w:spacing w:after="0" w:line="240" w:lineRule="auto"/>
        <w:rPr>
          <w:lang w:val="en-US"/>
        </w:rPr>
      </w:pPr>
      <w:r w:rsidRPr="00CE7866">
        <w:rPr>
          <w:b/>
          <w:bCs/>
          <w:lang w:val="en-US"/>
        </w:rPr>
        <w:t>Date/Time:</w:t>
      </w:r>
      <w:r w:rsidRPr="00CE7866">
        <w:rPr>
          <w:lang w:val="en-US"/>
        </w:rPr>
        <w:t xml:space="preserve"> 20 Jun 2026 (Sabtu) | 2 Hours</w:t>
      </w:r>
    </w:p>
    <w:p w14:paraId="072E1CC0" w14:textId="77777777" w:rsidR="00CE7866" w:rsidRDefault="00CE7866" w:rsidP="00CE7866">
      <w:pPr>
        <w:numPr>
          <w:ilvl w:val="0"/>
          <w:numId w:val="7"/>
        </w:numPr>
        <w:spacing w:after="0" w:line="240" w:lineRule="auto"/>
        <w:rPr>
          <w:lang w:val="en-US"/>
        </w:rPr>
      </w:pPr>
      <w:r w:rsidRPr="00CE7866">
        <w:rPr>
          <w:b/>
          <w:bCs/>
          <w:lang w:val="en-US"/>
        </w:rPr>
        <w:t>Objective:</w:t>
      </w:r>
      <w:r w:rsidRPr="00CE7866">
        <w:rPr>
          <w:lang w:val="en-US"/>
        </w:rPr>
        <w:t xml:space="preserve"> Safely share the system via cloud permissions and present a working prototype.</w:t>
      </w:r>
    </w:p>
    <w:p w14:paraId="2AA468D9" w14:textId="77777777" w:rsidR="000E0B8A" w:rsidRDefault="000E0B8A" w:rsidP="00CE7866">
      <w:pPr>
        <w:spacing w:after="0" w:line="240" w:lineRule="auto"/>
        <w:rPr>
          <w:lang w:val="en-US"/>
        </w:rPr>
      </w:pPr>
    </w:p>
    <w:p w14:paraId="0F11B5DD" w14:textId="5F9678C8" w:rsidR="00CE7866" w:rsidRDefault="00CE7866" w:rsidP="00CE7866">
      <w:pPr>
        <w:spacing w:after="0" w:line="240" w:lineRule="auto"/>
        <w:rPr>
          <w:b/>
          <w:bCs/>
          <w:lang w:val="en-US"/>
        </w:rPr>
      </w:pPr>
      <w:r w:rsidRPr="00CE7866">
        <w:rPr>
          <w:b/>
          <w:bCs/>
          <w:lang w:val="en-US"/>
        </w:rPr>
        <w:t>Lecture &amp; Demonstration Breakdown (1 Hour)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122024" w14:paraId="602D7DF7" w14:textId="77777777" w:rsidTr="000E0B8A">
        <w:tc>
          <w:tcPr>
            <w:tcW w:w="4649" w:type="dxa"/>
          </w:tcPr>
          <w:p w14:paraId="5C4445FD" w14:textId="77777777" w:rsidR="00122024" w:rsidRDefault="00122024" w:rsidP="008D0BBB">
            <w:pPr>
              <w:rPr>
                <w:b/>
                <w:bCs/>
                <w:lang w:val="en-US"/>
              </w:rPr>
            </w:pPr>
            <w:r w:rsidRPr="00CE7866">
              <w:rPr>
                <w:b/>
                <w:bCs/>
                <w:lang w:val="en-US"/>
              </w:rPr>
              <w:t>00:00 - 00:20</w:t>
            </w:r>
          </w:p>
          <w:p w14:paraId="5D44EB50" w14:textId="31AA820E" w:rsidR="00122024" w:rsidRDefault="000E0B8A" w:rsidP="008D0BBB">
            <w:pPr>
              <w:rPr>
                <w:b/>
                <w:bCs/>
                <w:lang w:val="en-US"/>
              </w:rPr>
            </w:pPr>
            <w:r w:rsidRPr="00CE7866">
              <w:rPr>
                <w:b/>
                <w:bCs/>
                <w:lang w:val="en-US"/>
              </w:rPr>
              <w:t>Conceptual Framing (Cloud Security 101)</w:t>
            </w:r>
          </w:p>
        </w:tc>
        <w:tc>
          <w:tcPr>
            <w:tcW w:w="4649" w:type="dxa"/>
          </w:tcPr>
          <w:p w14:paraId="380436F4" w14:textId="77777777" w:rsidR="00122024" w:rsidRPr="00122024" w:rsidRDefault="00122024" w:rsidP="008D0BBB">
            <w:pPr>
              <w:rPr>
                <w:lang w:val="en-US"/>
              </w:rPr>
            </w:pPr>
            <w:r w:rsidRPr="00CE7866">
              <w:rPr>
                <w:b/>
                <w:bCs/>
                <w:lang w:val="en-US"/>
              </w:rPr>
              <w:t>00:</w:t>
            </w:r>
            <w:r>
              <w:rPr>
                <w:b/>
                <w:bCs/>
                <w:lang w:val="en-US"/>
              </w:rPr>
              <w:t>2</w:t>
            </w:r>
            <w:r w:rsidRPr="00CE7866">
              <w:rPr>
                <w:b/>
                <w:bCs/>
                <w:lang w:val="en-US"/>
              </w:rPr>
              <w:t>0 - 00:40</w:t>
            </w:r>
          </w:p>
          <w:p w14:paraId="2F2134B7" w14:textId="537DEC7A" w:rsidR="00122024" w:rsidRDefault="000E0B8A" w:rsidP="000E0B8A">
            <w:pPr>
              <w:rPr>
                <w:b/>
                <w:bCs/>
                <w:lang w:val="en-US"/>
              </w:rPr>
            </w:pPr>
            <w:r w:rsidRPr="00CE7866">
              <w:rPr>
                <w:b/>
                <w:bCs/>
                <w:lang w:val="en-US"/>
              </w:rPr>
              <w:t>The Micro-Demonstration (Managing Links)</w:t>
            </w:r>
          </w:p>
        </w:tc>
        <w:tc>
          <w:tcPr>
            <w:tcW w:w="4650" w:type="dxa"/>
          </w:tcPr>
          <w:p w14:paraId="27F023F4" w14:textId="77777777" w:rsidR="00122024" w:rsidRDefault="00122024" w:rsidP="008D0BBB">
            <w:pPr>
              <w:rPr>
                <w:b/>
                <w:bCs/>
                <w:lang w:val="en-US"/>
              </w:rPr>
            </w:pPr>
            <w:r w:rsidRPr="00122024">
              <w:rPr>
                <w:b/>
                <w:bCs/>
                <w:lang w:val="en-US"/>
              </w:rPr>
              <w:t>00:40 - 01:00</w:t>
            </w:r>
          </w:p>
          <w:p w14:paraId="1071288E" w14:textId="5ECC64D9" w:rsidR="00122024" w:rsidRDefault="000E0B8A" w:rsidP="000E0B8A">
            <w:pPr>
              <w:rPr>
                <w:b/>
                <w:bCs/>
                <w:lang w:val="en-US"/>
              </w:rPr>
            </w:pPr>
            <w:r w:rsidRPr="00CE7866">
              <w:rPr>
                <w:b/>
                <w:bCs/>
                <w:lang w:val="en-US"/>
              </w:rPr>
              <w:t>Setting the Stage</w:t>
            </w:r>
          </w:p>
        </w:tc>
      </w:tr>
      <w:tr w:rsidR="00122024" w14:paraId="5A9577DA" w14:textId="77777777" w:rsidTr="000E0B8A">
        <w:tc>
          <w:tcPr>
            <w:tcW w:w="4649" w:type="dxa"/>
          </w:tcPr>
          <w:p w14:paraId="6396C93D" w14:textId="77777777" w:rsidR="000E0B8A" w:rsidRPr="00122024" w:rsidRDefault="000E0B8A" w:rsidP="000E0B8A">
            <w:pPr>
              <w:rPr>
                <w:lang w:val="en-US"/>
              </w:rPr>
            </w:pPr>
            <w:r w:rsidRPr="00122024">
              <w:rPr>
                <w:lang w:val="en-US"/>
              </w:rPr>
              <w:t xml:space="preserve">Shafiq explains the dangers of the blue "Share" button. He gives a scenario: </w:t>
            </w:r>
            <w:r w:rsidRPr="00122024">
              <w:rPr>
                <w:i/>
                <w:iCs/>
                <w:lang w:val="en-US"/>
              </w:rPr>
              <w:t xml:space="preserve">"If you give your lab assistant an </w:t>
            </w:r>
            <w:proofErr w:type="gramStart"/>
            <w:r w:rsidRPr="00122024">
              <w:rPr>
                <w:i/>
                <w:iCs/>
                <w:lang w:val="en-US"/>
              </w:rPr>
              <w:t>Editor</w:t>
            </w:r>
            <w:proofErr w:type="gramEnd"/>
            <w:r w:rsidRPr="00122024">
              <w:rPr>
                <w:i/>
                <w:iCs/>
                <w:lang w:val="en-US"/>
              </w:rPr>
              <w:t xml:space="preserve"> link, they might accidentally delete your formulas. If you give them a Viewer link, your data is safe."</w:t>
            </w:r>
          </w:p>
          <w:p w14:paraId="4C465747" w14:textId="6971A4A4" w:rsidR="00122024" w:rsidRDefault="00122024" w:rsidP="008D0BBB">
            <w:pPr>
              <w:rPr>
                <w:b/>
                <w:bCs/>
                <w:lang w:val="en-US"/>
              </w:rPr>
            </w:pPr>
          </w:p>
        </w:tc>
        <w:tc>
          <w:tcPr>
            <w:tcW w:w="4649" w:type="dxa"/>
          </w:tcPr>
          <w:p w14:paraId="2CCF9ECF" w14:textId="77777777" w:rsidR="000E0B8A" w:rsidRPr="00122024" w:rsidRDefault="000E0B8A" w:rsidP="000E0B8A">
            <w:pPr>
              <w:rPr>
                <w:lang w:val="en-US"/>
              </w:rPr>
            </w:pPr>
            <w:r w:rsidRPr="00122024">
              <w:rPr>
                <w:lang w:val="en-US"/>
              </w:rPr>
              <w:t xml:space="preserve">Shafiq clicks the "Share" button live. He demonstrates how to change "Restricted" to "Anyone with the link," and switches the dropdown from </w:t>
            </w:r>
            <w:r w:rsidRPr="00122024">
              <w:rPr>
                <w:b/>
                <w:bCs/>
                <w:lang w:val="en-US"/>
              </w:rPr>
              <w:t>Editor</w:t>
            </w:r>
            <w:r w:rsidRPr="00122024">
              <w:rPr>
                <w:lang w:val="en-US"/>
              </w:rPr>
              <w:t xml:space="preserve"> to </w:t>
            </w:r>
            <w:r w:rsidRPr="00122024">
              <w:rPr>
                <w:b/>
                <w:bCs/>
                <w:lang w:val="en-US"/>
              </w:rPr>
              <w:t>Viewer</w:t>
            </w:r>
            <w:r w:rsidRPr="00122024">
              <w:rPr>
                <w:lang w:val="en-US"/>
              </w:rPr>
              <w:t>. He copies the link and pastes it into a master coordination sheet on the projector screen to show how the submission workflow operates.</w:t>
            </w:r>
          </w:p>
          <w:p w14:paraId="70F3EEF2" w14:textId="77777777" w:rsidR="00122024" w:rsidRDefault="00122024" w:rsidP="008D0BBB">
            <w:pPr>
              <w:rPr>
                <w:b/>
                <w:bCs/>
                <w:lang w:val="en-US"/>
              </w:rPr>
            </w:pPr>
          </w:p>
        </w:tc>
        <w:tc>
          <w:tcPr>
            <w:tcW w:w="4650" w:type="dxa"/>
          </w:tcPr>
          <w:p w14:paraId="40DD8074" w14:textId="77777777" w:rsidR="000E0B8A" w:rsidRPr="00122024" w:rsidRDefault="000E0B8A" w:rsidP="000E0B8A">
            <w:pPr>
              <w:rPr>
                <w:lang w:val="en-US"/>
              </w:rPr>
            </w:pPr>
            <w:r w:rsidRPr="00122024">
              <w:rPr>
                <w:lang w:val="en-US"/>
              </w:rPr>
              <w:t>Shafiq organizes the room into their presentation order. He sets the ground rules: 2 minutes per person/group, absolute focus on showing the automated alert (the cells turning red) and the dashboard chart moving live when numbers change.</w:t>
            </w:r>
          </w:p>
          <w:p w14:paraId="2176833D" w14:textId="77777777" w:rsidR="00122024" w:rsidRDefault="00122024" w:rsidP="008D0BBB">
            <w:pPr>
              <w:rPr>
                <w:b/>
                <w:bCs/>
                <w:lang w:val="en-US"/>
              </w:rPr>
            </w:pPr>
          </w:p>
        </w:tc>
      </w:tr>
    </w:tbl>
    <w:p w14:paraId="6E16DA3A" w14:textId="77777777" w:rsidR="000E0B8A" w:rsidRDefault="000E0B8A" w:rsidP="00CE7866">
      <w:pPr>
        <w:spacing w:after="0" w:line="240" w:lineRule="auto"/>
        <w:rPr>
          <w:b/>
          <w:bCs/>
          <w:lang w:val="en-US"/>
        </w:rPr>
      </w:pPr>
    </w:p>
    <w:p w14:paraId="06F79619" w14:textId="7DBEE405" w:rsidR="00CE7866" w:rsidRPr="00CE7866" w:rsidRDefault="00CE7866" w:rsidP="00CE7866">
      <w:pPr>
        <w:spacing w:after="0" w:line="240" w:lineRule="auto"/>
        <w:rPr>
          <w:b/>
          <w:bCs/>
          <w:lang w:val="en-US"/>
        </w:rPr>
      </w:pPr>
      <w:r w:rsidRPr="00CE7866">
        <w:rPr>
          <w:b/>
          <w:bCs/>
          <w:lang w:val="en-US"/>
        </w:rPr>
        <w:t>Hands-on Emulation &amp; Showcase Breakdown (1 Hour)</w:t>
      </w:r>
    </w:p>
    <w:p w14:paraId="6345E504" w14:textId="77777777" w:rsidR="00CE7866" w:rsidRPr="00CE7866" w:rsidRDefault="00CE7866" w:rsidP="00CE7866">
      <w:pPr>
        <w:numPr>
          <w:ilvl w:val="0"/>
          <w:numId w:val="9"/>
        </w:numPr>
        <w:spacing w:after="0" w:line="240" w:lineRule="auto"/>
        <w:rPr>
          <w:lang w:val="en-US"/>
        </w:rPr>
      </w:pPr>
      <w:r w:rsidRPr="00CE7866">
        <w:rPr>
          <w:b/>
          <w:bCs/>
          <w:lang w:val="en-US"/>
        </w:rPr>
        <w:t>Task:</w:t>
      </w:r>
      <w:r w:rsidRPr="00CE7866">
        <w:rPr>
          <w:lang w:val="en-US"/>
        </w:rPr>
        <w:t xml:space="preserve"> Link submission and rapid-fire peer presentation.</w:t>
      </w:r>
    </w:p>
    <w:p w14:paraId="0B6FC38A" w14:textId="77777777" w:rsidR="00CE7866" w:rsidRPr="00CE7866" w:rsidRDefault="00CE7866" w:rsidP="00CE7866">
      <w:pPr>
        <w:numPr>
          <w:ilvl w:val="0"/>
          <w:numId w:val="9"/>
        </w:numPr>
        <w:spacing w:after="0" w:line="240" w:lineRule="auto"/>
        <w:rPr>
          <w:lang w:val="en-US"/>
        </w:rPr>
      </w:pPr>
      <w:r w:rsidRPr="00CE7866">
        <w:rPr>
          <w:b/>
          <w:bCs/>
          <w:lang w:val="en-US"/>
        </w:rPr>
        <w:t>Shafiq's Protocol:</w:t>
      </w:r>
      <w:r w:rsidRPr="00CE7866">
        <w:rPr>
          <w:lang w:val="en-US"/>
        </w:rPr>
        <w:t xml:space="preserve"> He runs the stage. As coordinator, he pulls up each participant's submitted "Viewer" link on the main projector. The participant stands up at their desk and explains their system.</w:t>
      </w:r>
    </w:p>
    <w:p w14:paraId="59AD4CFD" w14:textId="77777777" w:rsidR="00CE7866" w:rsidRPr="00CE7866" w:rsidRDefault="00CE7866" w:rsidP="00CE7866">
      <w:pPr>
        <w:numPr>
          <w:ilvl w:val="0"/>
          <w:numId w:val="9"/>
        </w:numPr>
        <w:spacing w:after="0" w:line="240" w:lineRule="auto"/>
        <w:rPr>
          <w:lang w:val="en-US"/>
        </w:rPr>
      </w:pPr>
      <w:r w:rsidRPr="00CE7866">
        <w:rPr>
          <w:b/>
          <w:bCs/>
          <w:lang w:val="en-US"/>
        </w:rPr>
        <w:t>Milestone Check:</w:t>
      </w:r>
      <w:r w:rsidRPr="00CE7866">
        <w:rPr>
          <w:lang w:val="en-US"/>
        </w:rPr>
        <w:t xml:space="preserve"> Shafiq must verify live that the links submitted are indeed set to </w:t>
      </w:r>
      <w:r w:rsidRPr="00CE7866">
        <w:rPr>
          <w:b/>
          <w:bCs/>
          <w:lang w:val="en-US"/>
        </w:rPr>
        <w:t>Viewer</w:t>
      </w:r>
      <w:r w:rsidRPr="00CE7866">
        <w:rPr>
          <w:lang w:val="en-US"/>
        </w:rPr>
        <w:t xml:space="preserve"> restrictions, ensuring participants fully understand cloud permissions.</w:t>
      </w:r>
    </w:p>
    <w:p w14:paraId="0E32578B" w14:textId="77777777" w:rsidR="007A7A9F" w:rsidRDefault="007A7A9F" w:rsidP="00CE7866">
      <w:pPr>
        <w:spacing w:after="0" w:line="240" w:lineRule="auto"/>
      </w:pPr>
    </w:p>
    <w:sectPr w:rsidR="007A7A9F" w:rsidSect="00CE7866">
      <w:headerReference w:type="default" r:id="rId7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B0977" w14:textId="77777777" w:rsidR="006950F7" w:rsidRDefault="006950F7" w:rsidP="00CE7866">
      <w:pPr>
        <w:spacing w:after="0" w:line="240" w:lineRule="auto"/>
      </w:pPr>
      <w:r>
        <w:separator/>
      </w:r>
    </w:p>
  </w:endnote>
  <w:endnote w:type="continuationSeparator" w:id="0">
    <w:p w14:paraId="40195500" w14:textId="77777777" w:rsidR="006950F7" w:rsidRDefault="006950F7" w:rsidP="00CE7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120D1" w14:textId="77777777" w:rsidR="006950F7" w:rsidRDefault="006950F7" w:rsidP="00CE7866">
      <w:pPr>
        <w:spacing w:after="0" w:line="240" w:lineRule="auto"/>
      </w:pPr>
      <w:r>
        <w:separator/>
      </w:r>
    </w:p>
  </w:footnote>
  <w:footnote w:type="continuationSeparator" w:id="0">
    <w:p w14:paraId="7FA50DEE" w14:textId="77777777" w:rsidR="006950F7" w:rsidRDefault="006950F7" w:rsidP="00CE78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F1374" w14:textId="77777777" w:rsidR="00CE7866" w:rsidRDefault="00CE7866">
    <w:pPr>
      <w:pStyle w:val="Header"/>
    </w:pPr>
    <w:r>
      <w:t>Bengkel Inventori Makmal</w:t>
    </w:r>
  </w:p>
  <w:p w14:paraId="31DEA1FA" w14:textId="192B9D52" w:rsidR="00CE7866" w:rsidRDefault="00CE7866">
    <w:pPr>
      <w:pStyle w:val="Header"/>
    </w:pPr>
    <w:r>
      <w:t xml:space="preserve">Slot Shafiq </w:t>
    </w:r>
    <w:proofErr w:type="spellStart"/>
    <w:r>
      <w:t>Rasulan</w:t>
    </w:r>
    <w:proofErr w:type="spellEnd"/>
  </w:p>
  <w:p w14:paraId="6103D4C3" w14:textId="77777777" w:rsidR="00CE7866" w:rsidRDefault="00CE78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431"/>
    <w:multiLevelType w:val="hybridMultilevel"/>
    <w:tmpl w:val="310C2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366E0"/>
    <w:multiLevelType w:val="hybridMultilevel"/>
    <w:tmpl w:val="B3CC0B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7F01BB"/>
    <w:multiLevelType w:val="multilevel"/>
    <w:tmpl w:val="0C88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31BCC"/>
    <w:multiLevelType w:val="multilevel"/>
    <w:tmpl w:val="0C9E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C4668"/>
    <w:multiLevelType w:val="multilevel"/>
    <w:tmpl w:val="7F38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9558D"/>
    <w:multiLevelType w:val="multilevel"/>
    <w:tmpl w:val="821E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A76A1"/>
    <w:multiLevelType w:val="multilevel"/>
    <w:tmpl w:val="8688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903EA"/>
    <w:multiLevelType w:val="multilevel"/>
    <w:tmpl w:val="92A8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34464"/>
    <w:multiLevelType w:val="multilevel"/>
    <w:tmpl w:val="DF00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D3552"/>
    <w:multiLevelType w:val="multilevel"/>
    <w:tmpl w:val="79F0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E0802"/>
    <w:multiLevelType w:val="multilevel"/>
    <w:tmpl w:val="EBEA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B0A99"/>
    <w:multiLevelType w:val="hybridMultilevel"/>
    <w:tmpl w:val="62B8A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E51B9F"/>
    <w:multiLevelType w:val="hybridMultilevel"/>
    <w:tmpl w:val="C7023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837600">
    <w:abstractNumId w:val="10"/>
  </w:num>
  <w:num w:numId="2" w16cid:durableId="1411807642">
    <w:abstractNumId w:val="6"/>
  </w:num>
  <w:num w:numId="3" w16cid:durableId="1134445269">
    <w:abstractNumId w:val="9"/>
  </w:num>
  <w:num w:numId="4" w16cid:durableId="1709913542">
    <w:abstractNumId w:val="4"/>
  </w:num>
  <w:num w:numId="5" w16cid:durableId="1089501480">
    <w:abstractNumId w:val="2"/>
  </w:num>
  <w:num w:numId="6" w16cid:durableId="664434647">
    <w:abstractNumId w:val="5"/>
  </w:num>
  <w:num w:numId="7" w16cid:durableId="692534300">
    <w:abstractNumId w:val="7"/>
  </w:num>
  <w:num w:numId="8" w16cid:durableId="1866749334">
    <w:abstractNumId w:val="8"/>
  </w:num>
  <w:num w:numId="9" w16cid:durableId="1970430868">
    <w:abstractNumId w:val="3"/>
  </w:num>
  <w:num w:numId="10" w16cid:durableId="1851412955">
    <w:abstractNumId w:val="0"/>
  </w:num>
  <w:num w:numId="11" w16cid:durableId="852300663">
    <w:abstractNumId w:val="12"/>
  </w:num>
  <w:num w:numId="12" w16cid:durableId="1062406637">
    <w:abstractNumId w:val="1"/>
  </w:num>
  <w:num w:numId="13" w16cid:durableId="5863068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ADD"/>
    <w:rsid w:val="00040527"/>
    <w:rsid w:val="0004130B"/>
    <w:rsid w:val="000960E9"/>
    <w:rsid w:val="000E0B8A"/>
    <w:rsid w:val="00122024"/>
    <w:rsid w:val="002B2BF0"/>
    <w:rsid w:val="002C6B14"/>
    <w:rsid w:val="00413051"/>
    <w:rsid w:val="00542ADD"/>
    <w:rsid w:val="005B6A18"/>
    <w:rsid w:val="00634BB7"/>
    <w:rsid w:val="006950F7"/>
    <w:rsid w:val="00700AAF"/>
    <w:rsid w:val="007A7A9F"/>
    <w:rsid w:val="007B654F"/>
    <w:rsid w:val="008470BF"/>
    <w:rsid w:val="009D4164"/>
    <w:rsid w:val="00AC0E41"/>
    <w:rsid w:val="00B70B52"/>
    <w:rsid w:val="00B7349D"/>
    <w:rsid w:val="00BD13A6"/>
    <w:rsid w:val="00CC09BB"/>
    <w:rsid w:val="00CC68F8"/>
    <w:rsid w:val="00CE7866"/>
    <w:rsid w:val="00D66DB0"/>
    <w:rsid w:val="00D70534"/>
    <w:rsid w:val="00DF18A2"/>
    <w:rsid w:val="00EE4754"/>
    <w:rsid w:val="00EE47DF"/>
    <w:rsid w:val="00F4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B2F48"/>
  <w15:chartTrackingRefBased/>
  <w15:docId w15:val="{041D676B-C316-49AF-8D81-55E9FC8CE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BF0"/>
    <w:rPr>
      <w:rFonts w:ascii="Arial" w:hAnsi="Arial"/>
      <w:sz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2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A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A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A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A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A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A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A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AD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AD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ADD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ADD"/>
    <w:rPr>
      <w:rFonts w:eastAsiaTheme="majorEastAsia" w:cstheme="majorBidi"/>
      <w:i/>
      <w:iCs/>
      <w:color w:val="2F5496" w:themeColor="accent1" w:themeShade="BF"/>
      <w:sz w:val="22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ADD"/>
    <w:rPr>
      <w:rFonts w:eastAsiaTheme="majorEastAsia" w:cstheme="majorBidi"/>
      <w:color w:val="2F5496" w:themeColor="accent1" w:themeShade="BF"/>
      <w:sz w:val="22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ADD"/>
    <w:rPr>
      <w:rFonts w:eastAsiaTheme="majorEastAsia" w:cstheme="majorBidi"/>
      <w:i/>
      <w:iCs/>
      <w:color w:val="595959" w:themeColor="text1" w:themeTint="A6"/>
      <w:sz w:val="22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ADD"/>
    <w:rPr>
      <w:rFonts w:eastAsiaTheme="majorEastAsia" w:cstheme="majorBidi"/>
      <w:color w:val="595959" w:themeColor="text1" w:themeTint="A6"/>
      <w:sz w:val="22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ADD"/>
    <w:rPr>
      <w:rFonts w:eastAsiaTheme="majorEastAsia" w:cstheme="majorBidi"/>
      <w:i/>
      <w:iCs/>
      <w:color w:val="272727" w:themeColor="text1" w:themeTint="D8"/>
      <w:sz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ADD"/>
    <w:rPr>
      <w:rFonts w:eastAsiaTheme="majorEastAsia" w:cstheme="majorBidi"/>
      <w:color w:val="272727" w:themeColor="text1" w:themeTint="D8"/>
      <w:sz w:val="22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42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AD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A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AD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42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ADD"/>
    <w:rPr>
      <w:rFonts w:ascii="Arial" w:hAnsi="Arial"/>
      <w:i/>
      <w:iCs/>
      <w:color w:val="404040" w:themeColor="text1" w:themeTint="BF"/>
      <w:sz w:val="22"/>
      <w:lang w:val="en-GB"/>
    </w:rPr>
  </w:style>
  <w:style w:type="paragraph" w:styleId="ListParagraph">
    <w:name w:val="List Paragraph"/>
    <w:basedOn w:val="Normal"/>
    <w:uiPriority w:val="34"/>
    <w:qFormat/>
    <w:rsid w:val="00542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ADD"/>
    <w:rPr>
      <w:rFonts w:ascii="Arial" w:hAnsi="Arial"/>
      <w:i/>
      <w:iCs/>
      <w:color w:val="2F5496" w:themeColor="accent1" w:themeShade="BF"/>
      <w:sz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542AD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78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866"/>
    <w:rPr>
      <w:rFonts w:ascii="Arial" w:hAnsi="Arial"/>
      <w:sz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CE78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866"/>
    <w:rPr>
      <w:rFonts w:ascii="Arial" w:hAnsi="Arial"/>
      <w:sz w:val="22"/>
      <w:lang w:val="en-GB"/>
    </w:rPr>
  </w:style>
  <w:style w:type="table" w:styleId="TableGrid">
    <w:name w:val="Table Grid"/>
    <w:basedOn w:val="TableNormal"/>
    <w:uiPriority w:val="39"/>
    <w:rsid w:val="00CE78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766</Words>
  <Characters>4371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 R</dc:creator>
  <cp:keywords/>
  <dc:description/>
  <cp:lastModifiedBy>SHAFIQ R</cp:lastModifiedBy>
  <cp:revision>2</cp:revision>
  <dcterms:created xsi:type="dcterms:W3CDTF">2026-06-13T15:50:00Z</dcterms:created>
  <dcterms:modified xsi:type="dcterms:W3CDTF">2026-06-13T15:56:00Z</dcterms:modified>
</cp:coreProperties>
</file>