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97450" w14:textId="77777777" w:rsidR="00A25BAA" w:rsidRDefault="00A25BAA" w:rsidP="004334E5"/>
    <w:p w14:paraId="636E0560" w14:textId="77777777" w:rsidR="00BF04C1" w:rsidRDefault="00BF04C1" w:rsidP="004334E5"/>
    <w:p w14:paraId="065E07C4" w14:textId="77777777" w:rsidR="00BF04C1" w:rsidRDefault="00BF04C1" w:rsidP="004334E5"/>
    <w:p w14:paraId="0512171E" w14:textId="77777777" w:rsidR="00A25BAA" w:rsidRDefault="00A25BAA" w:rsidP="004334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25BAA" w:rsidRPr="00A25BAA" w14:paraId="7651989A" w14:textId="2A326DEE" w:rsidTr="00A25BAA">
        <w:tc>
          <w:tcPr>
            <w:tcW w:w="4675" w:type="dxa"/>
          </w:tcPr>
          <w:p w14:paraId="161D1F97" w14:textId="77777777" w:rsidR="00A25BAA" w:rsidRPr="00A25BAA" w:rsidRDefault="00A25BAA" w:rsidP="004334E5">
            <w:pPr>
              <w:spacing w:line="278" w:lineRule="auto"/>
              <w:rPr>
                <w:b/>
                <w:bCs/>
                <w:sz w:val="28"/>
                <w:szCs w:val="24"/>
              </w:rPr>
            </w:pPr>
          </w:p>
        </w:tc>
        <w:tc>
          <w:tcPr>
            <w:tcW w:w="4675" w:type="dxa"/>
            <w:tcBorders>
              <w:bottom w:val="single" w:sz="4" w:space="0" w:color="auto"/>
            </w:tcBorders>
          </w:tcPr>
          <w:p w14:paraId="708CD954" w14:textId="1852A37A" w:rsidR="00A25BAA" w:rsidRDefault="00A25BAA" w:rsidP="004334E5">
            <w:pPr>
              <w:spacing w:line="278" w:lineRule="auto"/>
              <w:rPr>
                <w:b/>
                <w:bCs/>
                <w:sz w:val="28"/>
                <w:szCs w:val="24"/>
              </w:rPr>
            </w:pPr>
            <w:r w:rsidRPr="00A25BAA">
              <w:rPr>
                <w:b/>
                <w:bCs/>
                <w:sz w:val="28"/>
                <w:szCs w:val="24"/>
              </w:rPr>
              <w:t>Disediakan oleh,</w:t>
            </w:r>
          </w:p>
          <w:p w14:paraId="667A58AF" w14:textId="77777777" w:rsidR="00A25BAA" w:rsidRDefault="00A25BAA" w:rsidP="004334E5">
            <w:pPr>
              <w:spacing w:line="278" w:lineRule="auto"/>
              <w:rPr>
                <w:b/>
                <w:bCs/>
                <w:sz w:val="28"/>
                <w:szCs w:val="24"/>
              </w:rPr>
            </w:pPr>
          </w:p>
          <w:p w14:paraId="2E897747" w14:textId="77777777" w:rsidR="00A25BAA" w:rsidRDefault="00A25BAA" w:rsidP="004334E5">
            <w:pPr>
              <w:spacing w:line="278" w:lineRule="auto"/>
              <w:rPr>
                <w:b/>
                <w:bCs/>
                <w:sz w:val="28"/>
                <w:szCs w:val="24"/>
              </w:rPr>
            </w:pPr>
          </w:p>
          <w:p w14:paraId="6BB0126F" w14:textId="77777777" w:rsidR="00BF04C1" w:rsidRPr="00A25BAA" w:rsidRDefault="00BF04C1" w:rsidP="004334E5">
            <w:pPr>
              <w:spacing w:line="278" w:lineRule="auto"/>
              <w:rPr>
                <w:b/>
                <w:bCs/>
                <w:sz w:val="28"/>
                <w:szCs w:val="24"/>
              </w:rPr>
            </w:pPr>
          </w:p>
        </w:tc>
      </w:tr>
      <w:tr w:rsidR="00A25BAA" w:rsidRPr="00A25BAA" w14:paraId="70B4F75B" w14:textId="5CC01765" w:rsidTr="00A25BAA">
        <w:tc>
          <w:tcPr>
            <w:tcW w:w="4675" w:type="dxa"/>
          </w:tcPr>
          <w:p w14:paraId="1B5D98A0" w14:textId="77777777" w:rsidR="00A25BAA" w:rsidRPr="00A25BAA" w:rsidRDefault="00A25BAA" w:rsidP="004334E5">
            <w:pPr>
              <w:spacing w:line="278" w:lineRule="auto"/>
              <w:rPr>
                <w:b/>
                <w:bCs/>
                <w:sz w:val="28"/>
                <w:szCs w:val="24"/>
              </w:rPr>
            </w:pPr>
          </w:p>
        </w:tc>
        <w:tc>
          <w:tcPr>
            <w:tcW w:w="4675" w:type="dxa"/>
            <w:tcBorders>
              <w:top w:val="single" w:sz="4" w:space="0" w:color="auto"/>
            </w:tcBorders>
          </w:tcPr>
          <w:p w14:paraId="7EA92470" w14:textId="77777777" w:rsidR="00A25BAA" w:rsidRDefault="00A25BAA" w:rsidP="004334E5">
            <w:pPr>
              <w:spacing w:line="278" w:lineRule="auto"/>
              <w:rPr>
                <w:b/>
                <w:bCs/>
                <w:sz w:val="28"/>
                <w:szCs w:val="24"/>
              </w:rPr>
            </w:pPr>
            <w:r w:rsidRPr="00A25BAA">
              <w:rPr>
                <w:b/>
                <w:bCs/>
                <w:sz w:val="28"/>
                <w:szCs w:val="24"/>
              </w:rPr>
              <w:t>(SHAFIQ BIN RASULAN)</w:t>
            </w:r>
          </w:p>
          <w:p w14:paraId="504E6D42" w14:textId="39E7C7FC" w:rsidR="00A25BAA" w:rsidRPr="00A25BAA" w:rsidRDefault="00A25BAA" w:rsidP="004334E5">
            <w:pPr>
              <w:spacing w:line="278" w:lineRule="auto"/>
              <w:rPr>
                <w:b/>
                <w:bCs/>
                <w:sz w:val="28"/>
                <w:szCs w:val="24"/>
              </w:rPr>
            </w:pPr>
            <w:r>
              <w:rPr>
                <w:b/>
                <w:bCs/>
                <w:sz w:val="28"/>
                <w:szCs w:val="24"/>
              </w:rPr>
              <w:t>Pensyarah Fizik KMSW</w:t>
            </w:r>
          </w:p>
        </w:tc>
      </w:tr>
      <w:tr w:rsidR="00A25BAA" w:rsidRPr="00A25BAA" w14:paraId="5322CB94" w14:textId="6BC26892" w:rsidTr="00A25BAA">
        <w:tc>
          <w:tcPr>
            <w:tcW w:w="4675" w:type="dxa"/>
          </w:tcPr>
          <w:p w14:paraId="5CB627D4" w14:textId="77777777" w:rsidR="00A25BAA" w:rsidRPr="00A25BAA" w:rsidRDefault="00A25BAA" w:rsidP="004334E5">
            <w:pPr>
              <w:spacing w:line="278" w:lineRule="auto"/>
              <w:rPr>
                <w:b/>
                <w:bCs/>
                <w:sz w:val="28"/>
                <w:szCs w:val="24"/>
              </w:rPr>
            </w:pPr>
          </w:p>
        </w:tc>
        <w:tc>
          <w:tcPr>
            <w:tcW w:w="4675" w:type="dxa"/>
          </w:tcPr>
          <w:p w14:paraId="0BEFEC96" w14:textId="77777777" w:rsidR="00A25BAA" w:rsidRDefault="00A25BAA" w:rsidP="004334E5">
            <w:pPr>
              <w:spacing w:line="278" w:lineRule="auto"/>
              <w:rPr>
                <w:b/>
                <w:bCs/>
                <w:sz w:val="28"/>
                <w:szCs w:val="24"/>
              </w:rPr>
            </w:pPr>
          </w:p>
          <w:p w14:paraId="0E53E866" w14:textId="77777777" w:rsidR="00A25BAA" w:rsidRDefault="00A25BAA" w:rsidP="004334E5">
            <w:pPr>
              <w:spacing w:line="278" w:lineRule="auto"/>
              <w:rPr>
                <w:b/>
                <w:bCs/>
                <w:sz w:val="28"/>
                <w:szCs w:val="24"/>
              </w:rPr>
            </w:pPr>
          </w:p>
          <w:p w14:paraId="402D5D0D" w14:textId="77777777" w:rsidR="00BF04C1" w:rsidRDefault="00BF04C1" w:rsidP="004334E5">
            <w:pPr>
              <w:spacing w:line="278" w:lineRule="auto"/>
              <w:rPr>
                <w:b/>
                <w:bCs/>
                <w:sz w:val="28"/>
                <w:szCs w:val="24"/>
              </w:rPr>
            </w:pPr>
          </w:p>
          <w:p w14:paraId="1C32A2F3" w14:textId="77777777" w:rsidR="00A25BAA" w:rsidRPr="00A25BAA" w:rsidRDefault="00A25BAA" w:rsidP="004334E5">
            <w:pPr>
              <w:spacing w:line="278" w:lineRule="auto"/>
              <w:rPr>
                <w:b/>
                <w:bCs/>
                <w:sz w:val="28"/>
                <w:szCs w:val="24"/>
              </w:rPr>
            </w:pPr>
          </w:p>
        </w:tc>
      </w:tr>
      <w:tr w:rsidR="00A25BAA" w:rsidRPr="00A25BAA" w14:paraId="2946DFD5" w14:textId="5DA20C22" w:rsidTr="00A25BAA">
        <w:tc>
          <w:tcPr>
            <w:tcW w:w="4675" w:type="dxa"/>
          </w:tcPr>
          <w:p w14:paraId="52F20216" w14:textId="77777777" w:rsidR="00A25BAA" w:rsidRPr="00A25BAA" w:rsidRDefault="00A25BAA" w:rsidP="004334E5">
            <w:pPr>
              <w:spacing w:line="278" w:lineRule="auto"/>
              <w:rPr>
                <w:b/>
                <w:bCs/>
                <w:sz w:val="28"/>
                <w:szCs w:val="24"/>
              </w:rPr>
            </w:pPr>
          </w:p>
        </w:tc>
        <w:tc>
          <w:tcPr>
            <w:tcW w:w="4675" w:type="dxa"/>
            <w:tcBorders>
              <w:bottom w:val="single" w:sz="4" w:space="0" w:color="auto"/>
            </w:tcBorders>
          </w:tcPr>
          <w:p w14:paraId="4407437B" w14:textId="35562E87" w:rsidR="00A25BAA" w:rsidRDefault="00A25BAA" w:rsidP="004334E5">
            <w:pPr>
              <w:spacing w:line="278" w:lineRule="auto"/>
              <w:rPr>
                <w:b/>
                <w:bCs/>
                <w:sz w:val="28"/>
                <w:szCs w:val="24"/>
              </w:rPr>
            </w:pPr>
            <w:r w:rsidRPr="00A25BAA">
              <w:rPr>
                <w:b/>
                <w:bCs/>
                <w:sz w:val="28"/>
                <w:szCs w:val="24"/>
              </w:rPr>
              <w:t>Disemak oleh,</w:t>
            </w:r>
          </w:p>
          <w:p w14:paraId="65B4A8E3" w14:textId="77777777" w:rsidR="00A25BAA" w:rsidRDefault="00A25BAA" w:rsidP="004334E5">
            <w:pPr>
              <w:spacing w:line="278" w:lineRule="auto"/>
              <w:rPr>
                <w:b/>
                <w:bCs/>
                <w:sz w:val="28"/>
                <w:szCs w:val="24"/>
              </w:rPr>
            </w:pPr>
          </w:p>
          <w:p w14:paraId="3FD3E736" w14:textId="77777777" w:rsidR="00A25BAA" w:rsidRDefault="00A25BAA" w:rsidP="004334E5">
            <w:pPr>
              <w:spacing w:line="278" w:lineRule="auto"/>
              <w:rPr>
                <w:b/>
                <w:bCs/>
                <w:sz w:val="28"/>
                <w:szCs w:val="24"/>
              </w:rPr>
            </w:pPr>
          </w:p>
          <w:p w14:paraId="2CB8559C" w14:textId="77777777" w:rsidR="00BF04C1" w:rsidRPr="00A25BAA" w:rsidRDefault="00BF04C1" w:rsidP="004334E5">
            <w:pPr>
              <w:spacing w:line="278" w:lineRule="auto"/>
              <w:rPr>
                <w:b/>
                <w:bCs/>
                <w:sz w:val="28"/>
                <w:szCs w:val="24"/>
              </w:rPr>
            </w:pPr>
          </w:p>
        </w:tc>
      </w:tr>
      <w:tr w:rsidR="00A25BAA" w:rsidRPr="00A25BAA" w14:paraId="4015DD9B" w14:textId="36B912AC" w:rsidTr="00A25BAA">
        <w:tc>
          <w:tcPr>
            <w:tcW w:w="4675" w:type="dxa"/>
          </w:tcPr>
          <w:p w14:paraId="6DD283C4" w14:textId="77777777" w:rsidR="00A25BAA" w:rsidRPr="00A25BAA" w:rsidRDefault="00A25BAA" w:rsidP="004334E5">
            <w:pPr>
              <w:spacing w:line="278" w:lineRule="auto"/>
              <w:rPr>
                <w:b/>
                <w:bCs/>
                <w:sz w:val="28"/>
                <w:szCs w:val="24"/>
              </w:rPr>
            </w:pPr>
          </w:p>
        </w:tc>
        <w:tc>
          <w:tcPr>
            <w:tcW w:w="4675" w:type="dxa"/>
            <w:tcBorders>
              <w:top w:val="single" w:sz="4" w:space="0" w:color="auto"/>
            </w:tcBorders>
          </w:tcPr>
          <w:p w14:paraId="5EBFF92F" w14:textId="77777777" w:rsidR="00A25BAA" w:rsidRDefault="00A25BAA" w:rsidP="004334E5">
            <w:pPr>
              <w:spacing w:line="278" w:lineRule="auto"/>
              <w:rPr>
                <w:b/>
                <w:bCs/>
                <w:sz w:val="28"/>
                <w:szCs w:val="24"/>
              </w:rPr>
            </w:pPr>
            <w:r w:rsidRPr="00A25BAA">
              <w:rPr>
                <w:b/>
                <w:bCs/>
                <w:sz w:val="28"/>
                <w:szCs w:val="24"/>
              </w:rPr>
              <w:t>(MARY GWADOLINE YUSUS)</w:t>
            </w:r>
          </w:p>
          <w:p w14:paraId="750E1185" w14:textId="05C76F6C" w:rsidR="00A25BAA" w:rsidRPr="00A25BAA" w:rsidRDefault="00A25BAA" w:rsidP="004334E5">
            <w:pPr>
              <w:spacing w:line="278" w:lineRule="auto"/>
              <w:rPr>
                <w:b/>
                <w:bCs/>
                <w:sz w:val="28"/>
                <w:szCs w:val="24"/>
              </w:rPr>
            </w:pPr>
            <w:r>
              <w:rPr>
                <w:b/>
                <w:bCs/>
                <w:sz w:val="28"/>
                <w:szCs w:val="24"/>
              </w:rPr>
              <w:t>Ketua Unit Fizik KMSw</w:t>
            </w:r>
          </w:p>
        </w:tc>
      </w:tr>
      <w:tr w:rsidR="00A25BAA" w:rsidRPr="00A25BAA" w14:paraId="12EA798B" w14:textId="37C30EA2" w:rsidTr="00A25BAA">
        <w:tc>
          <w:tcPr>
            <w:tcW w:w="4675" w:type="dxa"/>
          </w:tcPr>
          <w:p w14:paraId="14E43C50" w14:textId="77777777" w:rsidR="00A25BAA" w:rsidRPr="00A25BAA" w:rsidRDefault="00A25BAA" w:rsidP="004334E5">
            <w:pPr>
              <w:spacing w:line="278" w:lineRule="auto"/>
              <w:rPr>
                <w:b/>
                <w:bCs/>
                <w:sz w:val="28"/>
                <w:szCs w:val="24"/>
              </w:rPr>
            </w:pPr>
          </w:p>
        </w:tc>
        <w:tc>
          <w:tcPr>
            <w:tcW w:w="4675" w:type="dxa"/>
          </w:tcPr>
          <w:p w14:paraId="4F0A3290" w14:textId="77777777" w:rsidR="00A25BAA" w:rsidRDefault="00A25BAA" w:rsidP="004334E5">
            <w:pPr>
              <w:spacing w:line="278" w:lineRule="auto"/>
              <w:rPr>
                <w:b/>
                <w:bCs/>
                <w:sz w:val="28"/>
                <w:szCs w:val="24"/>
              </w:rPr>
            </w:pPr>
          </w:p>
          <w:p w14:paraId="55429E38" w14:textId="77777777" w:rsidR="00A25BAA" w:rsidRDefault="00A25BAA" w:rsidP="004334E5">
            <w:pPr>
              <w:spacing w:line="278" w:lineRule="auto"/>
              <w:rPr>
                <w:b/>
                <w:bCs/>
                <w:sz w:val="28"/>
                <w:szCs w:val="24"/>
              </w:rPr>
            </w:pPr>
          </w:p>
          <w:p w14:paraId="2459AC52" w14:textId="77777777" w:rsidR="00A25BAA" w:rsidRDefault="00A25BAA" w:rsidP="004334E5">
            <w:pPr>
              <w:spacing w:line="278" w:lineRule="auto"/>
              <w:rPr>
                <w:b/>
                <w:bCs/>
                <w:sz w:val="28"/>
                <w:szCs w:val="24"/>
              </w:rPr>
            </w:pPr>
          </w:p>
          <w:p w14:paraId="5115254E" w14:textId="77777777" w:rsidR="00BF04C1" w:rsidRPr="00A25BAA" w:rsidRDefault="00BF04C1" w:rsidP="004334E5">
            <w:pPr>
              <w:spacing w:line="278" w:lineRule="auto"/>
              <w:rPr>
                <w:b/>
                <w:bCs/>
                <w:sz w:val="28"/>
                <w:szCs w:val="24"/>
              </w:rPr>
            </w:pPr>
          </w:p>
        </w:tc>
      </w:tr>
      <w:tr w:rsidR="00A25BAA" w:rsidRPr="00A25BAA" w14:paraId="191CF142" w14:textId="334513FA" w:rsidTr="00A25BAA">
        <w:tc>
          <w:tcPr>
            <w:tcW w:w="4675" w:type="dxa"/>
          </w:tcPr>
          <w:p w14:paraId="776FDA77" w14:textId="77777777" w:rsidR="00A25BAA" w:rsidRPr="00A25BAA" w:rsidRDefault="00A25BAA" w:rsidP="004334E5">
            <w:pPr>
              <w:spacing w:line="278" w:lineRule="auto"/>
              <w:rPr>
                <w:b/>
                <w:bCs/>
                <w:sz w:val="28"/>
                <w:szCs w:val="24"/>
              </w:rPr>
            </w:pPr>
          </w:p>
        </w:tc>
        <w:tc>
          <w:tcPr>
            <w:tcW w:w="4675" w:type="dxa"/>
            <w:tcBorders>
              <w:bottom w:val="single" w:sz="4" w:space="0" w:color="auto"/>
            </w:tcBorders>
          </w:tcPr>
          <w:p w14:paraId="77BCB75D" w14:textId="77777777" w:rsidR="00A25BAA" w:rsidRDefault="00A25BAA" w:rsidP="004334E5">
            <w:pPr>
              <w:spacing w:line="278" w:lineRule="auto"/>
              <w:rPr>
                <w:b/>
                <w:bCs/>
                <w:sz w:val="28"/>
                <w:szCs w:val="24"/>
              </w:rPr>
            </w:pPr>
            <w:r>
              <w:rPr>
                <w:b/>
                <w:bCs/>
                <w:sz w:val="28"/>
                <w:szCs w:val="24"/>
              </w:rPr>
              <w:t>Disahkan oleh,</w:t>
            </w:r>
          </w:p>
          <w:p w14:paraId="1DD34FA4" w14:textId="77777777" w:rsidR="00A25BAA" w:rsidRDefault="00A25BAA" w:rsidP="004334E5">
            <w:pPr>
              <w:spacing w:line="278" w:lineRule="auto"/>
              <w:rPr>
                <w:b/>
                <w:bCs/>
                <w:sz w:val="28"/>
                <w:szCs w:val="24"/>
              </w:rPr>
            </w:pPr>
          </w:p>
          <w:p w14:paraId="76E0F55C" w14:textId="77777777" w:rsidR="00A25BAA" w:rsidRDefault="00A25BAA" w:rsidP="004334E5">
            <w:pPr>
              <w:spacing w:line="278" w:lineRule="auto"/>
              <w:rPr>
                <w:b/>
                <w:bCs/>
                <w:sz w:val="28"/>
                <w:szCs w:val="24"/>
              </w:rPr>
            </w:pPr>
          </w:p>
          <w:p w14:paraId="7C1C3436" w14:textId="77777777" w:rsidR="00BF04C1" w:rsidRPr="00A25BAA" w:rsidRDefault="00BF04C1" w:rsidP="004334E5">
            <w:pPr>
              <w:spacing w:line="278" w:lineRule="auto"/>
              <w:rPr>
                <w:b/>
                <w:bCs/>
                <w:sz w:val="28"/>
                <w:szCs w:val="24"/>
              </w:rPr>
            </w:pPr>
          </w:p>
        </w:tc>
      </w:tr>
      <w:tr w:rsidR="00A25BAA" w:rsidRPr="00A25BAA" w14:paraId="7807A994" w14:textId="610BE603" w:rsidTr="00A25BAA">
        <w:tc>
          <w:tcPr>
            <w:tcW w:w="4675" w:type="dxa"/>
          </w:tcPr>
          <w:p w14:paraId="7ED622F2" w14:textId="77777777" w:rsidR="00A25BAA" w:rsidRPr="00A25BAA" w:rsidRDefault="00A25BAA" w:rsidP="004334E5">
            <w:pPr>
              <w:spacing w:line="278" w:lineRule="auto"/>
              <w:rPr>
                <w:b/>
                <w:bCs/>
                <w:sz w:val="28"/>
                <w:szCs w:val="24"/>
              </w:rPr>
            </w:pPr>
          </w:p>
        </w:tc>
        <w:tc>
          <w:tcPr>
            <w:tcW w:w="4675" w:type="dxa"/>
            <w:tcBorders>
              <w:top w:val="single" w:sz="4" w:space="0" w:color="auto"/>
            </w:tcBorders>
          </w:tcPr>
          <w:p w14:paraId="4EA30CEF" w14:textId="77777777" w:rsidR="00A25BAA" w:rsidRDefault="00A25BAA" w:rsidP="004334E5">
            <w:pPr>
              <w:spacing w:line="278" w:lineRule="auto"/>
              <w:rPr>
                <w:b/>
                <w:bCs/>
                <w:sz w:val="28"/>
                <w:szCs w:val="24"/>
              </w:rPr>
            </w:pPr>
            <w:r>
              <w:rPr>
                <w:b/>
                <w:bCs/>
                <w:sz w:val="28"/>
                <w:szCs w:val="24"/>
              </w:rPr>
              <w:t>(                                                      )</w:t>
            </w:r>
          </w:p>
          <w:p w14:paraId="60341C2B" w14:textId="77777777" w:rsidR="00A25BAA" w:rsidRDefault="00A25BAA" w:rsidP="004334E5">
            <w:pPr>
              <w:spacing w:line="278" w:lineRule="auto"/>
              <w:rPr>
                <w:b/>
                <w:bCs/>
                <w:sz w:val="28"/>
                <w:szCs w:val="24"/>
              </w:rPr>
            </w:pPr>
          </w:p>
          <w:p w14:paraId="2083FE99" w14:textId="77777777" w:rsidR="00A25BAA" w:rsidRPr="00A25BAA" w:rsidRDefault="00A25BAA" w:rsidP="004334E5">
            <w:pPr>
              <w:spacing w:line="278" w:lineRule="auto"/>
              <w:rPr>
                <w:b/>
                <w:bCs/>
                <w:sz w:val="28"/>
                <w:szCs w:val="24"/>
              </w:rPr>
            </w:pPr>
          </w:p>
        </w:tc>
      </w:tr>
    </w:tbl>
    <w:p w14:paraId="3E4C88E4" w14:textId="77777777" w:rsidR="00A25BAA" w:rsidRDefault="00A25BAA" w:rsidP="004334E5">
      <w:pPr>
        <w:spacing w:after="160" w:line="278" w:lineRule="auto"/>
        <w:rPr>
          <w:b/>
          <w:bCs/>
          <w:sz w:val="32"/>
          <w:szCs w:val="28"/>
        </w:rPr>
      </w:pPr>
      <w:r>
        <w:rPr>
          <w:b/>
          <w:bCs/>
          <w:sz w:val="32"/>
          <w:szCs w:val="28"/>
        </w:rPr>
        <w:br w:type="page"/>
      </w:r>
    </w:p>
    <w:p w14:paraId="080FEED5" w14:textId="77777777" w:rsidR="00E42B50" w:rsidRDefault="00E42B50" w:rsidP="00450FCF">
      <w:pPr>
        <w:jc w:val="center"/>
        <w:rPr>
          <w:b/>
          <w:bCs/>
          <w:sz w:val="32"/>
          <w:szCs w:val="28"/>
        </w:rPr>
      </w:pPr>
      <w:r w:rsidRPr="00E42B50">
        <w:rPr>
          <w:b/>
          <w:bCs/>
          <w:sz w:val="32"/>
          <w:szCs w:val="28"/>
        </w:rPr>
        <w:lastRenderedPageBreak/>
        <w:t xml:space="preserve">Inclined Plane Dynamics: </w:t>
      </w:r>
    </w:p>
    <w:p w14:paraId="52FB3423" w14:textId="0A0BF703" w:rsidR="00E42B50" w:rsidRDefault="00E42B50" w:rsidP="00450FCF">
      <w:pPr>
        <w:jc w:val="center"/>
        <w:rPr>
          <w:b/>
          <w:bCs/>
          <w:sz w:val="32"/>
          <w:szCs w:val="28"/>
        </w:rPr>
      </w:pPr>
      <w:r w:rsidRPr="00E42B50">
        <w:rPr>
          <w:b/>
          <w:bCs/>
          <w:sz w:val="32"/>
          <w:szCs w:val="28"/>
        </w:rPr>
        <w:t>A Simulation and Scaffolding Intervention</w:t>
      </w:r>
    </w:p>
    <w:p w14:paraId="19842CBD" w14:textId="1A97F769" w:rsidR="00543E30" w:rsidRPr="00583BFF" w:rsidRDefault="00543E30" w:rsidP="00450FCF">
      <w:pPr>
        <w:jc w:val="center"/>
        <w:rPr>
          <w:b/>
          <w:bCs/>
        </w:rPr>
      </w:pPr>
      <w:r w:rsidRPr="00583BFF">
        <w:rPr>
          <w:b/>
          <w:bCs/>
        </w:rPr>
        <w:t>By Shafiq Rasulan</w:t>
      </w:r>
    </w:p>
    <w:p w14:paraId="17B7C464" w14:textId="77777777" w:rsidR="00543E30" w:rsidRDefault="00543E30" w:rsidP="004334E5">
      <w:pPr>
        <w:spacing w:after="160" w:line="278" w:lineRule="auto"/>
        <w:rPr>
          <w:b/>
          <w:bCs/>
          <w:sz w:val="32"/>
          <w:szCs w:val="28"/>
          <w:lang w:val="en-US"/>
        </w:rPr>
      </w:pPr>
    </w:p>
    <w:p w14:paraId="1B24636A" w14:textId="4CDEBAF9" w:rsidR="00C63DFE" w:rsidRDefault="00C63DFE" w:rsidP="004334E5">
      <w:pPr>
        <w:spacing w:after="160" w:line="278" w:lineRule="auto"/>
        <w:rPr>
          <w:b/>
          <w:bCs/>
          <w:sz w:val="32"/>
          <w:szCs w:val="28"/>
          <w:lang w:val="en-US"/>
        </w:rPr>
      </w:pPr>
      <w:r w:rsidRPr="00C63DFE">
        <w:rPr>
          <w:b/>
          <w:bCs/>
          <w:sz w:val="32"/>
          <w:szCs w:val="28"/>
          <w:lang w:val="en-US"/>
        </w:rPr>
        <w:t>Executive Summary</w:t>
      </w:r>
    </w:p>
    <w:p w14:paraId="4363DED9" w14:textId="179ADF59" w:rsidR="006546A3" w:rsidRPr="006546A3" w:rsidRDefault="006546A3" w:rsidP="006546A3">
      <w:pPr>
        <w:rPr>
          <w:lang w:val="en-US"/>
        </w:rPr>
      </w:pPr>
      <w:r w:rsidRPr="006546A3">
        <w:rPr>
          <w:lang w:val="en-US"/>
        </w:rPr>
        <w:t>This report evaluates the "Inclined Plane Dynamics: A Simulation and Scaffolding Intervention," a three-hour program designed to improve six pre-university physics students' application of net force concepts on inclined planes. The intervention employed interactive simulations, scaffolded worksheets, and collaborative group tasks to address common student difficulties.</w:t>
      </w:r>
      <w:r>
        <w:rPr>
          <w:lang w:val="en-US"/>
        </w:rPr>
        <w:t xml:space="preserve"> </w:t>
      </w:r>
      <w:r w:rsidRPr="006546A3">
        <w:rPr>
          <w:lang w:val="en-US"/>
        </w:rPr>
        <w:t>Quantitative results demonstrated substantial learning gains across all participants, with normalized gains ranging from 0.64 to 0.93 from a low initial understanding. Qualitative feedback from students overwhelmingly confirmed the intervention's success, highlighting the benefits of simulations for visualization, scaffolding for problem-solving, and group work for conceptual clarity. Students reported increased confidence and a resolution of prior misconceptions.</w:t>
      </w:r>
      <w:r>
        <w:rPr>
          <w:lang w:val="en-US"/>
        </w:rPr>
        <w:t xml:space="preserve"> </w:t>
      </w:r>
      <w:r w:rsidRPr="006546A3">
        <w:rPr>
          <w:lang w:val="en-US"/>
        </w:rPr>
        <w:t>In conclusion, the intervention proved highly effective, successfully enhancing students' understanding and application of inclined plane dynamics through its interactive and structured pedagogical approach.</w:t>
      </w:r>
    </w:p>
    <w:p w14:paraId="49F7B4BB" w14:textId="77777777" w:rsidR="003B6969" w:rsidRPr="006546A3" w:rsidRDefault="003B6969" w:rsidP="006546A3">
      <w:pPr>
        <w:rPr>
          <w:lang w:val="en-US"/>
        </w:rPr>
      </w:pPr>
    </w:p>
    <w:p w14:paraId="6A486D6B" w14:textId="77777777" w:rsidR="00450FCF" w:rsidRPr="00C63DFE" w:rsidRDefault="00450FCF" w:rsidP="004334E5">
      <w:pPr>
        <w:spacing w:after="160" w:line="278" w:lineRule="auto"/>
        <w:rPr>
          <w:b/>
          <w:bCs/>
          <w:sz w:val="32"/>
          <w:szCs w:val="28"/>
          <w:lang w:val="en-US"/>
        </w:rPr>
      </w:pPr>
    </w:p>
    <w:p w14:paraId="2ACE7CC4" w14:textId="77777777" w:rsidR="00C63DFE" w:rsidRDefault="00C63DFE" w:rsidP="004334E5">
      <w:pPr>
        <w:spacing w:after="160" w:line="278" w:lineRule="auto"/>
        <w:rPr>
          <w:rFonts w:asciiTheme="minorHAnsi" w:hAnsiTheme="minorHAnsi"/>
          <w:b/>
          <w:bCs/>
          <w:i/>
          <w:iCs/>
          <w:szCs w:val="24"/>
        </w:rPr>
      </w:pPr>
      <w:r>
        <w:br w:type="page"/>
      </w:r>
    </w:p>
    <w:p w14:paraId="581B8819" w14:textId="33411B5F" w:rsidR="00543E30" w:rsidRPr="00511AB4" w:rsidRDefault="00543E30" w:rsidP="004334E5">
      <w:pPr>
        <w:spacing w:after="160" w:line="278" w:lineRule="auto"/>
        <w:rPr>
          <w:b/>
          <w:bCs/>
          <w:sz w:val="28"/>
          <w:szCs w:val="24"/>
        </w:rPr>
      </w:pPr>
      <w:r w:rsidRPr="00511AB4">
        <w:rPr>
          <w:b/>
          <w:bCs/>
          <w:sz w:val="28"/>
          <w:szCs w:val="24"/>
        </w:rPr>
        <w:lastRenderedPageBreak/>
        <w:t>Table of Contents</w:t>
      </w:r>
    </w:p>
    <w:p w14:paraId="2386AF7A" w14:textId="40C07184" w:rsidR="00E42B50" w:rsidRDefault="00543E30">
      <w:pPr>
        <w:pStyle w:val="TOC1"/>
        <w:tabs>
          <w:tab w:val="right" w:pos="9350"/>
        </w:tabs>
        <w:rPr>
          <w:rFonts w:asciiTheme="minorHAnsi" w:hAnsiTheme="minorHAnsi"/>
          <w:b w:val="0"/>
          <w:bCs w:val="0"/>
          <w:caps w:val="0"/>
          <w:noProof/>
          <w:kern w:val="2"/>
          <w:lang w:val="en-US"/>
          <w14:ligatures w14:val="standardContextual"/>
        </w:rPr>
      </w:pPr>
      <w:r w:rsidRPr="00511AB4">
        <w:rPr>
          <w:rFonts w:ascii="Liberation Serif" w:hAnsi="Liberation Serif" w:cs="Liberation Serif"/>
        </w:rPr>
        <w:fldChar w:fldCharType="begin"/>
      </w:r>
      <w:r w:rsidRPr="00511AB4">
        <w:rPr>
          <w:rFonts w:ascii="Liberation Serif" w:hAnsi="Liberation Serif" w:cs="Liberation Serif"/>
        </w:rPr>
        <w:instrText xml:space="preserve"> TOC \o "1-3" \h \z \u </w:instrText>
      </w:r>
      <w:r w:rsidRPr="00511AB4">
        <w:rPr>
          <w:rFonts w:ascii="Liberation Serif" w:hAnsi="Liberation Serif" w:cs="Liberation Serif"/>
        </w:rPr>
        <w:fldChar w:fldCharType="separate"/>
      </w:r>
      <w:hyperlink w:anchor="_Toc202738559" w:history="1">
        <w:r w:rsidR="00E42B50" w:rsidRPr="002D6C67">
          <w:rPr>
            <w:rStyle w:val="Hyperlink"/>
            <w:noProof/>
          </w:rPr>
          <w:t>1 Introduction</w:t>
        </w:r>
        <w:r w:rsidR="00E42B50">
          <w:rPr>
            <w:noProof/>
            <w:webHidden/>
          </w:rPr>
          <w:tab/>
        </w:r>
        <w:r w:rsidR="00E42B50">
          <w:rPr>
            <w:noProof/>
            <w:webHidden/>
          </w:rPr>
          <w:fldChar w:fldCharType="begin"/>
        </w:r>
        <w:r w:rsidR="00E42B50">
          <w:rPr>
            <w:noProof/>
            <w:webHidden/>
          </w:rPr>
          <w:instrText xml:space="preserve"> PAGEREF _Toc202738559 \h </w:instrText>
        </w:r>
        <w:r w:rsidR="00E42B50">
          <w:rPr>
            <w:noProof/>
            <w:webHidden/>
          </w:rPr>
        </w:r>
        <w:r w:rsidR="00E42B50">
          <w:rPr>
            <w:noProof/>
            <w:webHidden/>
          </w:rPr>
          <w:fldChar w:fldCharType="separate"/>
        </w:r>
        <w:r w:rsidR="00E42B50">
          <w:rPr>
            <w:noProof/>
            <w:webHidden/>
          </w:rPr>
          <w:t>5</w:t>
        </w:r>
        <w:r w:rsidR="00E42B50">
          <w:rPr>
            <w:noProof/>
            <w:webHidden/>
          </w:rPr>
          <w:fldChar w:fldCharType="end"/>
        </w:r>
      </w:hyperlink>
    </w:p>
    <w:p w14:paraId="0106B2EA" w14:textId="07043856" w:rsidR="00E42B50" w:rsidRDefault="00E42B50">
      <w:pPr>
        <w:pStyle w:val="TOC2"/>
        <w:tabs>
          <w:tab w:val="right" w:pos="9350"/>
        </w:tabs>
        <w:rPr>
          <w:b w:val="0"/>
          <w:bCs w:val="0"/>
          <w:noProof/>
          <w:kern w:val="2"/>
          <w:sz w:val="24"/>
          <w:szCs w:val="24"/>
          <w:lang w:val="en-US"/>
          <w14:ligatures w14:val="standardContextual"/>
        </w:rPr>
      </w:pPr>
      <w:hyperlink w:anchor="_Toc202738560" w:history="1">
        <w:r w:rsidRPr="002D6C67">
          <w:rPr>
            <w:rStyle w:val="Hyperlink"/>
            <w:noProof/>
            <w:lang w:val="en-US"/>
          </w:rPr>
          <w:t>Context and Background of the Intervention</w:t>
        </w:r>
        <w:r>
          <w:rPr>
            <w:noProof/>
            <w:webHidden/>
          </w:rPr>
          <w:tab/>
        </w:r>
        <w:r>
          <w:rPr>
            <w:noProof/>
            <w:webHidden/>
          </w:rPr>
          <w:fldChar w:fldCharType="begin"/>
        </w:r>
        <w:r>
          <w:rPr>
            <w:noProof/>
            <w:webHidden/>
          </w:rPr>
          <w:instrText xml:space="preserve"> PAGEREF _Toc202738560 \h </w:instrText>
        </w:r>
        <w:r>
          <w:rPr>
            <w:noProof/>
            <w:webHidden/>
          </w:rPr>
        </w:r>
        <w:r>
          <w:rPr>
            <w:noProof/>
            <w:webHidden/>
          </w:rPr>
          <w:fldChar w:fldCharType="separate"/>
        </w:r>
        <w:r>
          <w:rPr>
            <w:noProof/>
            <w:webHidden/>
          </w:rPr>
          <w:t>5</w:t>
        </w:r>
        <w:r>
          <w:rPr>
            <w:noProof/>
            <w:webHidden/>
          </w:rPr>
          <w:fldChar w:fldCharType="end"/>
        </w:r>
      </w:hyperlink>
    </w:p>
    <w:p w14:paraId="790A7B71" w14:textId="27C755DD" w:rsidR="00E42B50" w:rsidRDefault="00E42B50">
      <w:pPr>
        <w:pStyle w:val="TOC2"/>
        <w:tabs>
          <w:tab w:val="right" w:pos="9350"/>
        </w:tabs>
        <w:rPr>
          <w:b w:val="0"/>
          <w:bCs w:val="0"/>
          <w:noProof/>
          <w:kern w:val="2"/>
          <w:sz w:val="24"/>
          <w:szCs w:val="24"/>
          <w:lang w:val="en-US"/>
          <w14:ligatures w14:val="standardContextual"/>
        </w:rPr>
      </w:pPr>
      <w:hyperlink w:anchor="_Toc202738561" w:history="1">
        <w:r w:rsidRPr="002D6C67">
          <w:rPr>
            <w:rStyle w:val="Hyperlink"/>
            <w:noProof/>
            <w:lang w:val="en-US"/>
          </w:rPr>
          <w:t>Target Group of Students</w:t>
        </w:r>
        <w:r>
          <w:rPr>
            <w:noProof/>
            <w:webHidden/>
          </w:rPr>
          <w:tab/>
        </w:r>
        <w:r>
          <w:rPr>
            <w:noProof/>
            <w:webHidden/>
          </w:rPr>
          <w:fldChar w:fldCharType="begin"/>
        </w:r>
        <w:r>
          <w:rPr>
            <w:noProof/>
            <w:webHidden/>
          </w:rPr>
          <w:instrText xml:space="preserve"> PAGEREF _Toc202738561 \h </w:instrText>
        </w:r>
        <w:r>
          <w:rPr>
            <w:noProof/>
            <w:webHidden/>
          </w:rPr>
        </w:r>
        <w:r>
          <w:rPr>
            <w:noProof/>
            <w:webHidden/>
          </w:rPr>
          <w:fldChar w:fldCharType="separate"/>
        </w:r>
        <w:r>
          <w:rPr>
            <w:noProof/>
            <w:webHidden/>
          </w:rPr>
          <w:t>5</w:t>
        </w:r>
        <w:r>
          <w:rPr>
            <w:noProof/>
            <w:webHidden/>
          </w:rPr>
          <w:fldChar w:fldCharType="end"/>
        </w:r>
      </w:hyperlink>
    </w:p>
    <w:p w14:paraId="222EA659" w14:textId="18C9EC7F" w:rsidR="00E42B50" w:rsidRDefault="00E42B50">
      <w:pPr>
        <w:pStyle w:val="TOC2"/>
        <w:tabs>
          <w:tab w:val="right" w:pos="9350"/>
        </w:tabs>
        <w:rPr>
          <w:b w:val="0"/>
          <w:bCs w:val="0"/>
          <w:noProof/>
          <w:kern w:val="2"/>
          <w:sz w:val="24"/>
          <w:szCs w:val="24"/>
          <w:lang w:val="en-US"/>
          <w14:ligatures w14:val="standardContextual"/>
        </w:rPr>
      </w:pPr>
      <w:hyperlink w:anchor="_Toc202738562" w:history="1">
        <w:r w:rsidRPr="002D6C67">
          <w:rPr>
            <w:rStyle w:val="Hyperlink"/>
            <w:noProof/>
            <w:lang w:val="en-US"/>
          </w:rPr>
          <w:t>Learning Objectives</w:t>
        </w:r>
        <w:r>
          <w:rPr>
            <w:noProof/>
            <w:webHidden/>
          </w:rPr>
          <w:tab/>
        </w:r>
        <w:r>
          <w:rPr>
            <w:noProof/>
            <w:webHidden/>
          </w:rPr>
          <w:fldChar w:fldCharType="begin"/>
        </w:r>
        <w:r>
          <w:rPr>
            <w:noProof/>
            <w:webHidden/>
          </w:rPr>
          <w:instrText xml:space="preserve"> PAGEREF _Toc202738562 \h </w:instrText>
        </w:r>
        <w:r>
          <w:rPr>
            <w:noProof/>
            <w:webHidden/>
          </w:rPr>
        </w:r>
        <w:r>
          <w:rPr>
            <w:noProof/>
            <w:webHidden/>
          </w:rPr>
          <w:fldChar w:fldCharType="separate"/>
        </w:r>
        <w:r>
          <w:rPr>
            <w:noProof/>
            <w:webHidden/>
          </w:rPr>
          <w:t>5</w:t>
        </w:r>
        <w:r>
          <w:rPr>
            <w:noProof/>
            <w:webHidden/>
          </w:rPr>
          <w:fldChar w:fldCharType="end"/>
        </w:r>
      </w:hyperlink>
    </w:p>
    <w:p w14:paraId="72B072EE" w14:textId="4B167DFB" w:rsidR="00E42B50" w:rsidRDefault="00E42B50">
      <w:pPr>
        <w:pStyle w:val="TOC1"/>
        <w:tabs>
          <w:tab w:val="right" w:pos="9350"/>
        </w:tabs>
        <w:rPr>
          <w:rFonts w:asciiTheme="minorHAnsi" w:hAnsiTheme="minorHAnsi"/>
          <w:b w:val="0"/>
          <w:bCs w:val="0"/>
          <w:caps w:val="0"/>
          <w:noProof/>
          <w:kern w:val="2"/>
          <w:lang w:val="en-US"/>
          <w14:ligatures w14:val="standardContextual"/>
        </w:rPr>
      </w:pPr>
      <w:hyperlink w:anchor="_Toc202738563" w:history="1">
        <w:r w:rsidRPr="002D6C67">
          <w:rPr>
            <w:rStyle w:val="Hyperlink"/>
            <w:noProof/>
          </w:rPr>
          <w:t>2 Intervention Design</w:t>
        </w:r>
        <w:r>
          <w:rPr>
            <w:noProof/>
            <w:webHidden/>
          </w:rPr>
          <w:tab/>
        </w:r>
        <w:r>
          <w:rPr>
            <w:noProof/>
            <w:webHidden/>
          </w:rPr>
          <w:fldChar w:fldCharType="begin"/>
        </w:r>
        <w:r>
          <w:rPr>
            <w:noProof/>
            <w:webHidden/>
          </w:rPr>
          <w:instrText xml:space="preserve"> PAGEREF _Toc202738563 \h </w:instrText>
        </w:r>
        <w:r>
          <w:rPr>
            <w:noProof/>
            <w:webHidden/>
          </w:rPr>
        </w:r>
        <w:r>
          <w:rPr>
            <w:noProof/>
            <w:webHidden/>
          </w:rPr>
          <w:fldChar w:fldCharType="separate"/>
        </w:r>
        <w:r>
          <w:rPr>
            <w:noProof/>
            <w:webHidden/>
          </w:rPr>
          <w:t>6</w:t>
        </w:r>
        <w:r>
          <w:rPr>
            <w:noProof/>
            <w:webHidden/>
          </w:rPr>
          <w:fldChar w:fldCharType="end"/>
        </w:r>
      </w:hyperlink>
    </w:p>
    <w:p w14:paraId="7636030D" w14:textId="4BA7DBBB" w:rsidR="00E42B50" w:rsidRDefault="00E42B50">
      <w:pPr>
        <w:pStyle w:val="TOC2"/>
        <w:tabs>
          <w:tab w:val="right" w:pos="9350"/>
        </w:tabs>
        <w:rPr>
          <w:b w:val="0"/>
          <w:bCs w:val="0"/>
          <w:noProof/>
          <w:kern w:val="2"/>
          <w:sz w:val="24"/>
          <w:szCs w:val="24"/>
          <w:lang w:val="en-US"/>
          <w14:ligatures w14:val="standardContextual"/>
        </w:rPr>
      </w:pPr>
      <w:hyperlink w:anchor="_Toc202738564" w:history="1">
        <w:r w:rsidRPr="002D6C67">
          <w:rPr>
            <w:rStyle w:val="Hyperlink"/>
            <w:noProof/>
            <w:lang w:val="en-US"/>
          </w:rPr>
          <w:t>Instructional Strategies</w:t>
        </w:r>
        <w:r>
          <w:rPr>
            <w:noProof/>
            <w:webHidden/>
          </w:rPr>
          <w:tab/>
        </w:r>
        <w:r>
          <w:rPr>
            <w:noProof/>
            <w:webHidden/>
          </w:rPr>
          <w:fldChar w:fldCharType="begin"/>
        </w:r>
        <w:r>
          <w:rPr>
            <w:noProof/>
            <w:webHidden/>
          </w:rPr>
          <w:instrText xml:space="preserve"> PAGEREF _Toc202738564 \h </w:instrText>
        </w:r>
        <w:r>
          <w:rPr>
            <w:noProof/>
            <w:webHidden/>
          </w:rPr>
        </w:r>
        <w:r>
          <w:rPr>
            <w:noProof/>
            <w:webHidden/>
          </w:rPr>
          <w:fldChar w:fldCharType="separate"/>
        </w:r>
        <w:r>
          <w:rPr>
            <w:noProof/>
            <w:webHidden/>
          </w:rPr>
          <w:t>6</w:t>
        </w:r>
        <w:r>
          <w:rPr>
            <w:noProof/>
            <w:webHidden/>
          </w:rPr>
          <w:fldChar w:fldCharType="end"/>
        </w:r>
      </w:hyperlink>
    </w:p>
    <w:p w14:paraId="11200DD3" w14:textId="43CDE5A2" w:rsidR="00E42B50" w:rsidRDefault="00E42B50">
      <w:pPr>
        <w:pStyle w:val="TOC2"/>
        <w:tabs>
          <w:tab w:val="right" w:pos="9350"/>
        </w:tabs>
        <w:rPr>
          <w:b w:val="0"/>
          <w:bCs w:val="0"/>
          <w:noProof/>
          <w:kern w:val="2"/>
          <w:sz w:val="24"/>
          <w:szCs w:val="24"/>
          <w:lang w:val="en-US"/>
          <w14:ligatures w14:val="standardContextual"/>
        </w:rPr>
      </w:pPr>
      <w:hyperlink w:anchor="_Toc202738565" w:history="1">
        <w:r w:rsidRPr="002D6C67">
          <w:rPr>
            <w:rStyle w:val="Hyperlink"/>
            <w:noProof/>
            <w:lang w:val="en-US"/>
          </w:rPr>
          <w:t>Planned Activities</w:t>
        </w:r>
        <w:r>
          <w:rPr>
            <w:noProof/>
            <w:webHidden/>
          </w:rPr>
          <w:tab/>
        </w:r>
        <w:r>
          <w:rPr>
            <w:noProof/>
            <w:webHidden/>
          </w:rPr>
          <w:fldChar w:fldCharType="begin"/>
        </w:r>
        <w:r>
          <w:rPr>
            <w:noProof/>
            <w:webHidden/>
          </w:rPr>
          <w:instrText xml:space="preserve"> PAGEREF _Toc202738565 \h </w:instrText>
        </w:r>
        <w:r>
          <w:rPr>
            <w:noProof/>
            <w:webHidden/>
          </w:rPr>
        </w:r>
        <w:r>
          <w:rPr>
            <w:noProof/>
            <w:webHidden/>
          </w:rPr>
          <w:fldChar w:fldCharType="separate"/>
        </w:r>
        <w:r>
          <w:rPr>
            <w:noProof/>
            <w:webHidden/>
          </w:rPr>
          <w:t>7</w:t>
        </w:r>
        <w:r>
          <w:rPr>
            <w:noProof/>
            <w:webHidden/>
          </w:rPr>
          <w:fldChar w:fldCharType="end"/>
        </w:r>
      </w:hyperlink>
    </w:p>
    <w:p w14:paraId="15BF141F" w14:textId="1656F6D5" w:rsidR="00E42B50" w:rsidRDefault="00E42B50">
      <w:pPr>
        <w:pStyle w:val="TOC2"/>
        <w:tabs>
          <w:tab w:val="right" w:pos="9350"/>
        </w:tabs>
        <w:rPr>
          <w:b w:val="0"/>
          <w:bCs w:val="0"/>
          <w:noProof/>
          <w:kern w:val="2"/>
          <w:sz w:val="24"/>
          <w:szCs w:val="24"/>
          <w:lang w:val="en-US"/>
          <w14:ligatures w14:val="standardContextual"/>
        </w:rPr>
      </w:pPr>
      <w:hyperlink w:anchor="_Toc202738566" w:history="1">
        <w:r w:rsidRPr="002D6C67">
          <w:rPr>
            <w:rStyle w:val="Hyperlink"/>
            <w:noProof/>
            <w:lang w:val="en-US"/>
          </w:rPr>
          <w:t>Materials and Resources Used</w:t>
        </w:r>
        <w:r>
          <w:rPr>
            <w:noProof/>
            <w:webHidden/>
          </w:rPr>
          <w:tab/>
        </w:r>
        <w:r>
          <w:rPr>
            <w:noProof/>
            <w:webHidden/>
          </w:rPr>
          <w:fldChar w:fldCharType="begin"/>
        </w:r>
        <w:r>
          <w:rPr>
            <w:noProof/>
            <w:webHidden/>
          </w:rPr>
          <w:instrText xml:space="preserve"> PAGEREF _Toc202738566 \h </w:instrText>
        </w:r>
        <w:r>
          <w:rPr>
            <w:noProof/>
            <w:webHidden/>
          </w:rPr>
        </w:r>
        <w:r>
          <w:rPr>
            <w:noProof/>
            <w:webHidden/>
          </w:rPr>
          <w:fldChar w:fldCharType="separate"/>
        </w:r>
        <w:r>
          <w:rPr>
            <w:noProof/>
            <w:webHidden/>
          </w:rPr>
          <w:t>8</w:t>
        </w:r>
        <w:r>
          <w:rPr>
            <w:noProof/>
            <w:webHidden/>
          </w:rPr>
          <w:fldChar w:fldCharType="end"/>
        </w:r>
      </w:hyperlink>
    </w:p>
    <w:p w14:paraId="5E73B324" w14:textId="64AA6D79" w:rsidR="00E42B50" w:rsidRDefault="00E42B50">
      <w:pPr>
        <w:pStyle w:val="TOC2"/>
        <w:tabs>
          <w:tab w:val="right" w:pos="9350"/>
        </w:tabs>
        <w:rPr>
          <w:b w:val="0"/>
          <w:bCs w:val="0"/>
          <w:noProof/>
          <w:kern w:val="2"/>
          <w:sz w:val="24"/>
          <w:szCs w:val="24"/>
          <w:lang w:val="en-US"/>
          <w14:ligatures w14:val="standardContextual"/>
        </w:rPr>
      </w:pPr>
      <w:hyperlink w:anchor="_Toc202738567" w:history="1">
        <w:r w:rsidRPr="002D6C67">
          <w:rPr>
            <w:rStyle w:val="Hyperlink"/>
            <w:noProof/>
            <w:lang w:val="en-US"/>
          </w:rPr>
          <w:t>Planned Adaptations/Differentiation</w:t>
        </w:r>
        <w:r>
          <w:rPr>
            <w:noProof/>
            <w:webHidden/>
          </w:rPr>
          <w:tab/>
        </w:r>
        <w:r>
          <w:rPr>
            <w:noProof/>
            <w:webHidden/>
          </w:rPr>
          <w:fldChar w:fldCharType="begin"/>
        </w:r>
        <w:r>
          <w:rPr>
            <w:noProof/>
            <w:webHidden/>
          </w:rPr>
          <w:instrText xml:space="preserve"> PAGEREF _Toc202738567 \h </w:instrText>
        </w:r>
        <w:r>
          <w:rPr>
            <w:noProof/>
            <w:webHidden/>
          </w:rPr>
        </w:r>
        <w:r>
          <w:rPr>
            <w:noProof/>
            <w:webHidden/>
          </w:rPr>
          <w:fldChar w:fldCharType="separate"/>
        </w:r>
        <w:r>
          <w:rPr>
            <w:noProof/>
            <w:webHidden/>
          </w:rPr>
          <w:t>8</w:t>
        </w:r>
        <w:r>
          <w:rPr>
            <w:noProof/>
            <w:webHidden/>
          </w:rPr>
          <w:fldChar w:fldCharType="end"/>
        </w:r>
      </w:hyperlink>
    </w:p>
    <w:p w14:paraId="17AC49AB" w14:textId="436F08CD" w:rsidR="00E42B50" w:rsidRDefault="00E42B50">
      <w:pPr>
        <w:pStyle w:val="TOC1"/>
        <w:tabs>
          <w:tab w:val="right" w:pos="9350"/>
        </w:tabs>
        <w:rPr>
          <w:rFonts w:asciiTheme="minorHAnsi" w:hAnsiTheme="minorHAnsi"/>
          <w:b w:val="0"/>
          <w:bCs w:val="0"/>
          <w:caps w:val="0"/>
          <w:noProof/>
          <w:kern w:val="2"/>
          <w:lang w:val="en-US"/>
          <w14:ligatures w14:val="standardContextual"/>
        </w:rPr>
      </w:pPr>
      <w:hyperlink w:anchor="_Toc202738568" w:history="1">
        <w:r w:rsidRPr="002D6C67">
          <w:rPr>
            <w:rStyle w:val="Hyperlink"/>
            <w:noProof/>
          </w:rPr>
          <w:t>3 Implementation</w:t>
        </w:r>
        <w:r>
          <w:rPr>
            <w:noProof/>
            <w:webHidden/>
          </w:rPr>
          <w:tab/>
        </w:r>
        <w:r>
          <w:rPr>
            <w:noProof/>
            <w:webHidden/>
          </w:rPr>
          <w:fldChar w:fldCharType="begin"/>
        </w:r>
        <w:r>
          <w:rPr>
            <w:noProof/>
            <w:webHidden/>
          </w:rPr>
          <w:instrText xml:space="preserve"> PAGEREF _Toc202738568 \h </w:instrText>
        </w:r>
        <w:r>
          <w:rPr>
            <w:noProof/>
            <w:webHidden/>
          </w:rPr>
        </w:r>
        <w:r>
          <w:rPr>
            <w:noProof/>
            <w:webHidden/>
          </w:rPr>
          <w:fldChar w:fldCharType="separate"/>
        </w:r>
        <w:r>
          <w:rPr>
            <w:noProof/>
            <w:webHidden/>
          </w:rPr>
          <w:t>9</w:t>
        </w:r>
        <w:r>
          <w:rPr>
            <w:noProof/>
            <w:webHidden/>
          </w:rPr>
          <w:fldChar w:fldCharType="end"/>
        </w:r>
      </w:hyperlink>
    </w:p>
    <w:p w14:paraId="4792D394" w14:textId="52D0F634" w:rsidR="00E42B50" w:rsidRDefault="00E42B50">
      <w:pPr>
        <w:pStyle w:val="TOC2"/>
        <w:tabs>
          <w:tab w:val="right" w:pos="9350"/>
        </w:tabs>
        <w:rPr>
          <w:b w:val="0"/>
          <w:bCs w:val="0"/>
          <w:noProof/>
          <w:kern w:val="2"/>
          <w:sz w:val="24"/>
          <w:szCs w:val="24"/>
          <w:lang w:val="en-US"/>
          <w14:ligatures w14:val="standardContextual"/>
        </w:rPr>
      </w:pPr>
      <w:hyperlink w:anchor="_Toc202738569" w:history="1">
        <w:r w:rsidRPr="002D6C67">
          <w:rPr>
            <w:rStyle w:val="Hyperlink"/>
            <w:noProof/>
            <w:lang w:val="en-US"/>
          </w:rPr>
          <w:t>Delivery Method and Setting</w:t>
        </w:r>
        <w:r>
          <w:rPr>
            <w:noProof/>
            <w:webHidden/>
          </w:rPr>
          <w:tab/>
        </w:r>
        <w:r>
          <w:rPr>
            <w:noProof/>
            <w:webHidden/>
          </w:rPr>
          <w:fldChar w:fldCharType="begin"/>
        </w:r>
        <w:r>
          <w:rPr>
            <w:noProof/>
            <w:webHidden/>
          </w:rPr>
          <w:instrText xml:space="preserve"> PAGEREF _Toc202738569 \h </w:instrText>
        </w:r>
        <w:r>
          <w:rPr>
            <w:noProof/>
            <w:webHidden/>
          </w:rPr>
        </w:r>
        <w:r>
          <w:rPr>
            <w:noProof/>
            <w:webHidden/>
          </w:rPr>
          <w:fldChar w:fldCharType="separate"/>
        </w:r>
        <w:r>
          <w:rPr>
            <w:noProof/>
            <w:webHidden/>
          </w:rPr>
          <w:t>9</w:t>
        </w:r>
        <w:r>
          <w:rPr>
            <w:noProof/>
            <w:webHidden/>
          </w:rPr>
          <w:fldChar w:fldCharType="end"/>
        </w:r>
      </w:hyperlink>
    </w:p>
    <w:p w14:paraId="66CB9FEB" w14:textId="56A71D81" w:rsidR="00E42B50" w:rsidRDefault="00E42B50">
      <w:pPr>
        <w:pStyle w:val="TOC2"/>
        <w:tabs>
          <w:tab w:val="right" w:pos="9350"/>
        </w:tabs>
        <w:rPr>
          <w:b w:val="0"/>
          <w:bCs w:val="0"/>
          <w:noProof/>
          <w:kern w:val="2"/>
          <w:sz w:val="24"/>
          <w:szCs w:val="24"/>
          <w:lang w:val="en-US"/>
          <w14:ligatures w14:val="standardContextual"/>
        </w:rPr>
      </w:pPr>
      <w:hyperlink w:anchor="_Toc202738570" w:history="1">
        <w:r w:rsidRPr="002D6C67">
          <w:rPr>
            <w:rStyle w:val="Hyperlink"/>
            <w:noProof/>
            <w:lang w:val="en-US"/>
          </w:rPr>
          <w:t>Session Schedule and Duration</w:t>
        </w:r>
        <w:r>
          <w:rPr>
            <w:noProof/>
            <w:webHidden/>
          </w:rPr>
          <w:tab/>
        </w:r>
        <w:r>
          <w:rPr>
            <w:noProof/>
            <w:webHidden/>
          </w:rPr>
          <w:fldChar w:fldCharType="begin"/>
        </w:r>
        <w:r>
          <w:rPr>
            <w:noProof/>
            <w:webHidden/>
          </w:rPr>
          <w:instrText xml:space="preserve"> PAGEREF _Toc202738570 \h </w:instrText>
        </w:r>
        <w:r>
          <w:rPr>
            <w:noProof/>
            <w:webHidden/>
          </w:rPr>
        </w:r>
        <w:r>
          <w:rPr>
            <w:noProof/>
            <w:webHidden/>
          </w:rPr>
          <w:fldChar w:fldCharType="separate"/>
        </w:r>
        <w:r>
          <w:rPr>
            <w:noProof/>
            <w:webHidden/>
          </w:rPr>
          <w:t>9</w:t>
        </w:r>
        <w:r>
          <w:rPr>
            <w:noProof/>
            <w:webHidden/>
          </w:rPr>
          <w:fldChar w:fldCharType="end"/>
        </w:r>
      </w:hyperlink>
    </w:p>
    <w:p w14:paraId="2CC2DB54" w14:textId="488D8E99" w:rsidR="00E42B50" w:rsidRDefault="00E42B50">
      <w:pPr>
        <w:pStyle w:val="TOC2"/>
        <w:tabs>
          <w:tab w:val="right" w:pos="9350"/>
        </w:tabs>
        <w:rPr>
          <w:b w:val="0"/>
          <w:bCs w:val="0"/>
          <w:noProof/>
          <w:kern w:val="2"/>
          <w:sz w:val="24"/>
          <w:szCs w:val="24"/>
          <w:lang w:val="en-US"/>
          <w14:ligatures w14:val="standardContextual"/>
        </w:rPr>
      </w:pPr>
      <w:hyperlink w:anchor="_Toc202738571" w:history="1">
        <w:r w:rsidRPr="002D6C67">
          <w:rPr>
            <w:rStyle w:val="Hyperlink"/>
            <w:noProof/>
            <w:lang w:val="en-US"/>
          </w:rPr>
          <w:t>People Involved</w:t>
        </w:r>
        <w:r>
          <w:rPr>
            <w:noProof/>
            <w:webHidden/>
          </w:rPr>
          <w:tab/>
        </w:r>
        <w:r>
          <w:rPr>
            <w:noProof/>
            <w:webHidden/>
          </w:rPr>
          <w:fldChar w:fldCharType="begin"/>
        </w:r>
        <w:r>
          <w:rPr>
            <w:noProof/>
            <w:webHidden/>
          </w:rPr>
          <w:instrText xml:space="preserve"> PAGEREF _Toc202738571 \h </w:instrText>
        </w:r>
        <w:r>
          <w:rPr>
            <w:noProof/>
            <w:webHidden/>
          </w:rPr>
        </w:r>
        <w:r>
          <w:rPr>
            <w:noProof/>
            <w:webHidden/>
          </w:rPr>
          <w:fldChar w:fldCharType="separate"/>
        </w:r>
        <w:r>
          <w:rPr>
            <w:noProof/>
            <w:webHidden/>
          </w:rPr>
          <w:t>9</w:t>
        </w:r>
        <w:r>
          <w:rPr>
            <w:noProof/>
            <w:webHidden/>
          </w:rPr>
          <w:fldChar w:fldCharType="end"/>
        </w:r>
      </w:hyperlink>
    </w:p>
    <w:p w14:paraId="4A650101" w14:textId="3213C4BC" w:rsidR="00E42B50" w:rsidRDefault="00E42B50">
      <w:pPr>
        <w:pStyle w:val="TOC2"/>
        <w:tabs>
          <w:tab w:val="right" w:pos="9350"/>
        </w:tabs>
        <w:rPr>
          <w:b w:val="0"/>
          <w:bCs w:val="0"/>
          <w:noProof/>
          <w:kern w:val="2"/>
          <w:sz w:val="24"/>
          <w:szCs w:val="24"/>
          <w:lang w:val="en-US"/>
          <w14:ligatures w14:val="standardContextual"/>
        </w:rPr>
      </w:pPr>
      <w:hyperlink w:anchor="_Toc202738572" w:history="1">
        <w:r w:rsidRPr="002D6C67">
          <w:rPr>
            <w:rStyle w:val="Hyperlink"/>
            <w:noProof/>
            <w:lang w:val="en-US"/>
          </w:rPr>
          <w:t>Fidelity of Implementation and Deviations</w:t>
        </w:r>
        <w:r>
          <w:rPr>
            <w:noProof/>
            <w:webHidden/>
          </w:rPr>
          <w:tab/>
        </w:r>
        <w:r>
          <w:rPr>
            <w:noProof/>
            <w:webHidden/>
          </w:rPr>
          <w:fldChar w:fldCharType="begin"/>
        </w:r>
        <w:r>
          <w:rPr>
            <w:noProof/>
            <w:webHidden/>
          </w:rPr>
          <w:instrText xml:space="preserve"> PAGEREF _Toc202738572 \h </w:instrText>
        </w:r>
        <w:r>
          <w:rPr>
            <w:noProof/>
            <w:webHidden/>
          </w:rPr>
        </w:r>
        <w:r>
          <w:rPr>
            <w:noProof/>
            <w:webHidden/>
          </w:rPr>
          <w:fldChar w:fldCharType="separate"/>
        </w:r>
        <w:r>
          <w:rPr>
            <w:noProof/>
            <w:webHidden/>
          </w:rPr>
          <w:t>10</w:t>
        </w:r>
        <w:r>
          <w:rPr>
            <w:noProof/>
            <w:webHidden/>
          </w:rPr>
          <w:fldChar w:fldCharType="end"/>
        </w:r>
      </w:hyperlink>
    </w:p>
    <w:p w14:paraId="1FE454E3" w14:textId="3355B690" w:rsidR="00E42B50" w:rsidRDefault="00E42B50">
      <w:pPr>
        <w:pStyle w:val="TOC1"/>
        <w:tabs>
          <w:tab w:val="right" w:pos="9350"/>
        </w:tabs>
        <w:rPr>
          <w:rFonts w:asciiTheme="minorHAnsi" w:hAnsiTheme="minorHAnsi"/>
          <w:b w:val="0"/>
          <w:bCs w:val="0"/>
          <w:caps w:val="0"/>
          <w:noProof/>
          <w:kern w:val="2"/>
          <w:lang w:val="en-US"/>
          <w14:ligatures w14:val="standardContextual"/>
        </w:rPr>
      </w:pPr>
      <w:hyperlink w:anchor="_Toc202738573" w:history="1">
        <w:r w:rsidRPr="002D6C67">
          <w:rPr>
            <w:rStyle w:val="Hyperlink"/>
            <w:noProof/>
          </w:rPr>
          <w:t>4 Evaluation &amp; Results</w:t>
        </w:r>
        <w:r>
          <w:rPr>
            <w:noProof/>
            <w:webHidden/>
          </w:rPr>
          <w:tab/>
        </w:r>
        <w:r>
          <w:rPr>
            <w:noProof/>
            <w:webHidden/>
          </w:rPr>
          <w:fldChar w:fldCharType="begin"/>
        </w:r>
        <w:r>
          <w:rPr>
            <w:noProof/>
            <w:webHidden/>
          </w:rPr>
          <w:instrText xml:space="preserve"> PAGEREF _Toc202738573 \h </w:instrText>
        </w:r>
        <w:r>
          <w:rPr>
            <w:noProof/>
            <w:webHidden/>
          </w:rPr>
        </w:r>
        <w:r>
          <w:rPr>
            <w:noProof/>
            <w:webHidden/>
          </w:rPr>
          <w:fldChar w:fldCharType="separate"/>
        </w:r>
        <w:r>
          <w:rPr>
            <w:noProof/>
            <w:webHidden/>
          </w:rPr>
          <w:t>10</w:t>
        </w:r>
        <w:r>
          <w:rPr>
            <w:noProof/>
            <w:webHidden/>
          </w:rPr>
          <w:fldChar w:fldCharType="end"/>
        </w:r>
      </w:hyperlink>
    </w:p>
    <w:p w14:paraId="159953EC" w14:textId="711CD6A6" w:rsidR="00E42B50" w:rsidRDefault="00E42B50">
      <w:pPr>
        <w:pStyle w:val="TOC2"/>
        <w:tabs>
          <w:tab w:val="right" w:pos="9350"/>
        </w:tabs>
        <w:rPr>
          <w:b w:val="0"/>
          <w:bCs w:val="0"/>
          <w:noProof/>
          <w:kern w:val="2"/>
          <w:sz w:val="24"/>
          <w:szCs w:val="24"/>
          <w:lang w:val="en-US"/>
          <w14:ligatures w14:val="standardContextual"/>
        </w:rPr>
      </w:pPr>
      <w:hyperlink w:anchor="_Toc202738574" w:history="1">
        <w:r w:rsidRPr="002D6C67">
          <w:rPr>
            <w:rStyle w:val="Hyperlink"/>
            <w:noProof/>
            <w:lang w:val="en-US"/>
          </w:rPr>
          <w:t>Assessment Methods</w:t>
        </w:r>
        <w:r>
          <w:rPr>
            <w:noProof/>
            <w:webHidden/>
          </w:rPr>
          <w:tab/>
        </w:r>
        <w:r>
          <w:rPr>
            <w:noProof/>
            <w:webHidden/>
          </w:rPr>
          <w:fldChar w:fldCharType="begin"/>
        </w:r>
        <w:r>
          <w:rPr>
            <w:noProof/>
            <w:webHidden/>
          </w:rPr>
          <w:instrText xml:space="preserve"> PAGEREF _Toc202738574 \h </w:instrText>
        </w:r>
        <w:r>
          <w:rPr>
            <w:noProof/>
            <w:webHidden/>
          </w:rPr>
        </w:r>
        <w:r>
          <w:rPr>
            <w:noProof/>
            <w:webHidden/>
          </w:rPr>
          <w:fldChar w:fldCharType="separate"/>
        </w:r>
        <w:r>
          <w:rPr>
            <w:noProof/>
            <w:webHidden/>
          </w:rPr>
          <w:t>10</w:t>
        </w:r>
        <w:r>
          <w:rPr>
            <w:noProof/>
            <w:webHidden/>
          </w:rPr>
          <w:fldChar w:fldCharType="end"/>
        </w:r>
      </w:hyperlink>
    </w:p>
    <w:p w14:paraId="363534D7" w14:textId="5A7FB613" w:rsidR="00E42B50" w:rsidRDefault="00E42B50">
      <w:pPr>
        <w:pStyle w:val="TOC2"/>
        <w:tabs>
          <w:tab w:val="right" w:pos="9350"/>
        </w:tabs>
        <w:rPr>
          <w:b w:val="0"/>
          <w:bCs w:val="0"/>
          <w:noProof/>
          <w:kern w:val="2"/>
          <w:sz w:val="24"/>
          <w:szCs w:val="24"/>
          <w:lang w:val="en-US"/>
          <w14:ligatures w14:val="standardContextual"/>
        </w:rPr>
      </w:pPr>
      <w:hyperlink w:anchor="_Toc202738575" w:history="1">
        <w:r w:rsidRPr="002D6C67">
          <w:rPr>
            <w:rStyle w:val="Hyperlink"/>
            <w:noProof/>
            <w:lang w:val="en-US"/>
          </w:rPr>
          <w:t>Data Collection Tools</w:t>
        </w:r>
        <w:r>
          <w:rPr>
            <w:noProof/>
            <w:webHidden/>
          </w:rPr>
          <w:tab/>
        </w:r>
        <w:r>
          <w:rPr>
            <w:noProof/>
            <w:webHidden/>
          </w:rPr>
          <w:fldChar w:fldCharType="begin"/>
        </w:r>
        <w:r>
          <w:rPr>
            <w:noProof/>
            <w:webHidden/>
          </w:rPr>
          <w:instrText xml:space="preserve"> PAGEREF _Toc202738575 \h </w:instrText>
        </w:r>
        <w:r>
          <w:rPr>
            <w:noProof/>
            <w:webHidden/>
          </w:rPr>
        </w:r>
        <w:r>
          <w:rPr>
            <w:noProof/>
            <w:webHidden/>
          </w:rPr>
          <w:fldChar w:fldCharType="separate"/>
        </w:r>
        <w:r>
          <w:rPr>
            <w:noProof/>
            <w:webHidden/>
          </w:rPr>
          <w:t>10</w:t>
        </w:r>
        <w:r>
          <w:rPr>
            <w:noProof/>
            <w:webHidden/>
          </w:rPr>
          <w:fldChar w:fldCharType="end"/>
        </w:r>
      </w:hyperlink>
    </w:p>
    <w:p w14:paraId="3238E71C" w14:textId="6A3CA908" w:rsidR="00E42B50" w:rsidRDefault="00E42B50">
      <w:pPr>
        <w:pStyle w:val="TOC3"/>
        <w:tabs>
          <w:tab w:val="right" w:pos="9350"/>
        </w:tabs>
        <w:rPr>
          <w:noProof/>
          <w:kern w:val="2"/>
          <w:sz w:val="24"/>
          <w:szCs w:val="24"/>
          <w:lang w:val="en-US"/>
          <w14:ligatures w14:val="standardContextual"/>
        </w:rPr>
      </w:pPr>
      <w:hyperlink w:anchor="_Toc202738576" w:history="1">
        <w:r w:rsidRPr="002D6C67">
          <w:rPr>
            <w:rStyle w:val="Hyperlink"/>
            <w:noProof/>
            <w:lang w:val="en-US"/>
          </w:rPr>
          <w:t>Pre- and Post-Test Results</w:t>
        </w:r>
        <w:r>
          <w:rPr>
            <w:noProof/>
            <w:webHidden/>
          </w:rPr>
          <w:tab/>
        </w:r>
        <w:r>
          <w:rPr>
            <w:noProof/>
            <w:webHidden/>
          </w:rPr>
          <w:fldChar w:fldCharType="begin"/>
        </w:r>
        <w:r>
          <w:rPr>
            <w:noProof/>
            <w:webHidden/>
          </w:rPr>
          <w:instrText xml:space="preserve"> PAGEREF _Toc202738576 \h </w:instrText>
        </w:r>
        <w:r>
          <w:rPr>
            <w:noProof/>
            <w:webHidden/>
          </w:rPr>
        </w:r>
        <w:r>
          <w:rPr>
            <w:noProof/>
            <w:webHidden/>
          </w:rPr>
          <w:fldChar w:fldCharType="separate"/>
        </w:r>
        <w:r>
          <w:rPr>
            <w:noProof/>
            <w:webHidden/>
          </w:rPr>
          <w:t>11</w:t>
        </w:r>
        <w:r>
          <w:rPr>
            <w:noProof/>
            <w:webHidden/>
          </w:rPr>
          <w:fldChar w:fldCharType="end"/>
        </w:r>
      </w:hyperlink>
    </w:p>
    <w:p w14:paraId="4C06F031" w14:textId="52B5CCEA" w:rsidR="00E42B50" w:rsidRDefault="00E42B50">
      <w:pPr>
        <w:pStyle w:val="TOC3"/>
        <w:tabs>
          <w:tab w:val="right" w:pos="9350"/>
        </w:tabs>
        <w:rPr>
          <w:noProof/>
          <w:kern w:val="2"/>
          <w:sz w:val="24"/>
          <w:szCs w:val="24"/>
          <w:lang w:val="en-US"/>
          <w14:ligatures w14:val="standardContextual"/>
        </w:rPr>
      </w:pPr>
      <w:hyperlink w:anchor="_Toc202738577" w:history="1">
        <w:r w:rsidRPr="002D6C67">
          <w:rPr>
            <w:rStyle w:val="Hyperlink"/>
            <w:noProof/>
          </w:rPr>
          <w:t>Qualitative Findings</w:t>
        </w:r>
        <w:r>
          <w:rPr>
            <w:noProof/>
            <w:webHidden/>
          </w:rPr>
          <w:tab/>
        </w:r>
        <w:r>
          <w:rPr>
            <w:noProof/>
            <w:webHidden/>
          </w:rPr>
          <w:fldChar w:fldCharType="begin"/>
        </w:r>
        <w:r>
          <w:rPr>
            <w:noProof/>
            <w:webHidden/>
          </w:rPr>
          <w:instrText xml:space="preserve"> PAGEREF _Toc202738577 \h </w:instrText>
        </w:r>
        <w:r>
          <w:rPr>
            <w:noProof/>
            <w:webHidden/>
          </w:rPr>
        </w:r>
        <w:r>
          <w:rPr>
            <w:noProof/>
            <w:webHidden/>
          </w:rPr>
          <w:fldChar w:fldCharType="separate"/>
        </w:r>
        <w:r>
          <w:rPr>
            <w:noProof/>
            <w:webHidden/>
          </w:rPr>
          <w:t>12</w:t>
        </w:r>
        <w:r>
          <w:rPr>
            <w:noProof/>
            <w:webHidden/>
          </w:rPr>
          <w:fldChar w:fldCharType="end"/>
        </w:r>
      </w:hyperlink>
    </w:p>
    <w:p w14:paraId="41396B88" w14:textId="75A1B961" w:rsidR="00E42B50" w:rsidRDefault="00E42B50">
      <w:pPr>
        <w:pStyle w:val="TOC3"/>
        <w:tabs>
          <w:tab w:val="right" w:pos="9350"/>
        </w:tabs>
        <w:rPr>
          <w:noProof/>
          <w:kern w:val="2"/>
          <w:sz w:val="24"/>
          <w:szCs w:val="24"/>
          <w:lang w:val="en-US"/>
          <w14:ligatures w14:val="standardContextual"/>
        </w:rPr>
      </w:pPr>
      <w:hyperlink w:anchor="_Toc202738578" w:history="1">
        <w:r w:rsidRPr="002D6C67">
          <w:rPr>
            <w:rStyle w:val="Hyperlink"/>
            <w:noProof/>
            <w:lang w:val="en-US"/>
          </w:rPr>
          <w:t>Overall Finding</w:t>
        </w:r>
        <w:r>
          <w:rPr>
            <w:noProof/>
            <w:webHidden/>
          </w:rPr>
          <w:tab/>
        </w:r>
        <w:r>
          <w:rPr>
            <w:noProof/>
            <w:webHidden/>
          </w:rPr>
          <w:fldChar w:fldCharType="begin"/>
        </w:r>
        <w:r>
          <w:rPr>
            <w:noProof/>
            <w:webHidden/>
          </w:rPr>
          <w:instrText xml:space="preserve"> PAGEREF _Toc202738578 \h </w:instrText>
        </w:r>
        <w:r>
          <w:rPr>
            <w:noProof/>
            <w:webHidden/>
          </w:rPr>
        </w:r>
        <w:r>
          <w:rPr>
            <w:noProof/>
            <w:webHidden/>
          </w:rPr>
          <w:fldChar w:fldCharType="separate"/>
        </w:r>
        <w:r>
          <w:rPr>
            <w:noProof/>
            <w:webHidden/>
          </w:rPr>
          <w:t>12</w:t>
        </w:r>
        <w:r>
          <w:rPr>
            <w:noProof/>
            <w:webHidden/>
          </w:rPr>
          <w:fldChar w:fldCharType="end"/>
        </w:r>
      </w:hyperlink>
    </w:p>
    <w:p w14:paraId="52DF112E" w14:textId="5193D75A" w:rsidR="00E42B50" w:rsidRDefault="00E42B50">
      <w:pPr>
        <w:pStyle w:val="TOC1"/>
        <w:tabs>
          <w:tab w:val="right" w:pos="9350"/>
        </w:tabs>
        <w:rPr>
          <w:rFonts w:asciiTheme="minorHAnsi" w:hAnsiTheme="minorHAnsi"/>
          <w:b w:val="0"/>
          <w:bCs w:val="0"/>
          <w:caps w:val="0"/>
          <w:noProof/>
          <w:kern w:val="2"/>
          <w:lang w:val="en-US"/>
          <w14:ligatures w14:val="standardContextual"/>
        </w:rPr>
      </w:pPr>
      <w:hyperlink w:anchor="_Toc202738579" w:history="1">
        <w:r w:rsidRPr="002D6C67">
          <w:rPr>
            <w:rStyle w:val="Hyperlink"/>
            <w:noProof/>
          </w:rPr>
          <w:t>5 Reflection &amp; Recommendations</w:t>
        </w:r>
        <w:r>
          <w:rPr>
            <w:noProof/>
            <w:webHidden/>
          </w:rPr>
          <w:tab/>
        </w:r>
        <w:r>
          <w:rPr>
            <w:noProof/>
            <w:webHidden/>
          </w:rPr>
          <w:fldChar w:fldCharType="begin"/>
        </w:r>
        <w:r>
          <w:rPr>
            <w:noProof/>
            <w:webHidden/>
          </w:rPr>
          <w:instrText xml:space="preserve"> PAGEREF _Toc202738579 \h </w:instrText>
        </w:r>
        <w:r>
          <w:rPr>
            <w:noProof/>
            <w:webHidden/>
          </w:rPr>
        </w:r>
        <w:r>
          <w:rPr>
            <w:noProof/>
            <w:webHidden/>
          </w:rPr>
          <w:fldChar w:fldCharType="separate"/>
        </w:r>
        <w:r>
          <w:rPr>
            <w:noProof/>
            <w:webHidden/>
          </w:rPr>
          <w:t>13</w:t>
        </w:r>
        <w:r>
          <w:rPr>
            <w:noProof/>
            <w:webHidden/>
          </w:rPr>
          <w:fldChar w:fldCharType="end"/>
        </w:r>
      </w:hyperlink>
    </w:p>
    <w:p w14:paraId="52A2E435" w14:textId="77CF8BBE" w:rsidR="00E42B50" w:rsidRDefault="00E42B50">
      <w:pPr>
        <w:pStyle w:val="TOC2"/>
        <w:tabs>
          <w:tab w:val="right" w:pos="9350"/>
        </w:tabs>
        <w:rPr>
          <w:b w:val="0"/>
          <w:bCs w:val="0"/>
          <w:noProof/>
          <w:kern w:val="2"/>
          <w:sz w:val="24"/>
          <w:szCs w:val="24"/>
          <w:lang w:val="en-US"/>
          <w14:ligatures w14:val="standardContextual"/>
        </w:rPr>
      </w:pPr>
      <w:hyperlink w:anchor="_Toc202738580" w:history="1">
        <w:r w:rsidRPr="002D6C67">
          <w:rPr>
            <w:rStyle w:val="Hyperlink"/>
            <w:noProof/>
            <w:lang w:val="en-US"/>
          </w:rPr>
          <w:t>Reflection on Effectiveness of the Intervention</w:t>
        </w:r>
        <w:r>
          <w:rPr>
            <w:noProof/>
            <w:webHidden/>
          </w:rPr>
          <w:tab/>
        </w:r>
        <w:r>
          <w:rPr>
            <w:noProof/>
            <w:webHidden/>
          </w:rPr>
          <w:fldChar w:fldCharType="begin"/>
        </w:r>
        <w:r>
          <w:rPr>
            <w:noProof/>
            <w:webHidden/>
          </w:rPr>
          <w:instrText xml:space="preserve"> PAGEREF _Toc202738580 \h </w:instrText>
        </w:r>
        <w:r>
          <w:rPr>
            <w:noProof/>
            <w:webHidden/>
          </w:rPr>
        </w:r>
        <w:r>
          <w:rPr>
            <w:noProof/>
            <w:webHidden/>
          </w:rPr>
          <w:fldChar w:fldCharType="separate"/>
        </w:r>
        <w:r>
          <w:rPr>
            <w:noProof/>
            <w:webHidden/>
          </w:rPr>
          <w:t>13</w:t>
        </w:r>
        <w:r>
          <w:rPr>
            <w:noProof/>
            <w:webHidden/>
          </w:rPr>
          <w:fldChar w:fldCharType="end"/>
        </w:r>
      </w:hyperlink>
    </w:p>
    <w:p w14:paraId="4E199E91" w14:textId="1E31A2F7" w:rsidR="00E42B50" w:rsidRDefault="00E42B50">
      <w:pPr>
        <w:pStyle w:val="TOC2"/>
        <w:tabs>
          <w:tab w:val="right" w:pos="9350"/>
        </w:tabs>
        <w:rPr>
          <w:b w:val="0"/>
          <w:bCs w:val="0"/>
          <w:noProof/>
          <w:kern w:val="2"/>
          <w:sz w:val="24"/>
          <w:szCs w:val="24"/>
          <w:lang w:val="en-US"/>
          <w14:ligatures w14:val="standardContextual"/>
        </w:rPr>
      </w:pPr>
      <w:hyperlink w:anchor="_Toc202738581" w:history="1">
        <w:r w:rsidRPr="002D6C67">
          <w:rPr>
            <w:rStyle w:val="Hyperlink"/>
            <w:noProof/>
            <w:lang w:val="en-US"/>
          </w:rPr>
          <w:t>Lessons Learned</w:t>
        </w:r>
        <w:r>
          <w:rPr>
            <w:noProof/>
            <w:webHidden/>
          </w:rPr>
          <w:tab/>
        </w:r>
        <w:r>
          <w:rPr>
            <w:noProof/>
            <w:webHidden/>
          </w:rPr>
          <w:fldChar w:fldCharType="begin"/>
        </w:r>
        <w:r>
          <w:rPr>
            <w:noProof/>
            <w:webHidden/>
          </w:rPr>
          <w:instrText xml:space="preserve"> PAGEREF _Toc202738581 \h </w:instrText>
        </w:r>
        <w:r>
          <w:rPr>
            <w:noProof/>
            <w:webHidden/>
          </w:rPr>
        </w:r>
        <w:r>
          <w:rPr>
            <w:noProof/>
            <w:webHidden/>
          </w:rPr>
          <w:fldChar w:fldCharType="separate"/>
        </w:r>
        <w:r>
          <w:rPr>
            <w:noProof/>
            <w:webHidden/>
          </w:rPr>
          <w:t>14</w:t>
        </w:r>
        <w:r>
          <w:rPr>
            <w:noProof/>
            <w:webHidden/>
          </w:rPr>
          <w:fldChar w:fldCharType="end"/>
        </w:r>
      </w:hyperlink>
    </w:p>
    <w:p w14:paraId="47E50E4C" w14:textId="172AD58C" w:rsidR="00E42B50" w:rsidRDefault="00E42B50">
      <w:pPr>
        <w:pStyle w:val="TOC2"/>
        <w:tabs>
          <w:tab w:val="right" w:pos="9350"/>
        </w:tabs>
        <w:rPr>
          <w:b w:val="0"/>
          <w:bCs w:val="0"/>
          <w:noProof/>
          <w:kern w:val="2"/>
          <w:sz w:val="24"/>
          <w:szCs w:val="24"/>
          <w:lang w:val="en-US"/>
          <w14:ligatures w14:val="standardContextual"/>
        </w:rPr>
      </w:pPr>
      <w:hyperlink w:anchor="_Toc202738582" w:history="1">
        <w:r w:rsidRPr="002D6C67">
          <w:rPr>
            <w:rStyle w:val="Hyperlink"/>
            <w:noProof/>
            <w:lang w:val="en-US"/>
          </w:rPr>
          <w:t>Recommendations for Future Implementation</w:t>
        </w:r>
        <w:r>
          <w:rPr>
            <w:noProof/>
            <w:webHidden/>
          </w:rPr>
          <w:tab/>
        </w:r>
        <w:r>
          <w:rPr>
            <w:noProof/>
            <w:webHidden/>
          </w:rPr>
          <w:fldChar w:fldCharType="begin"/>
        </w:r>
        <w:r>
          <w:rPr>
            <w:noProof/>
            <w:webHidden/>
          </w:rPr>
          <w:instrText xml:space="preserve"> PAGEREF _Toc202738582 \h </w:instrText>
        </w:r>
        <w:r>
          <w:rPr>
            <w:noProof/>
            <w:webHidden/>
          </w:rPr>
        </w:r>
        <w:r>
          <w:rPr>
            <w:noProof/>
            <w:webHidden/>
          </w:rPr>
          <w:fldChar w:fldCharType="separate"/>
        </w:r>
        <w:r>
          <w:rPr>
            <w:noProof/>
            <w:webHidden/>
          </w:rPr>
          <w:t>15</w:t>
        </w:r>
        <w:r>
          <w:rPr>
            <w:noProof/>
            <w:webHidden/>
          </w:rPr>
          <w:fldChar w:fldCharType="end"/>
        </w:r>
      </w:hyperlink>
    </w:p>
    <w:p w14:paraId="7AFA85B2" w14:textId="3962497C" w:rsidR="00583BFF" w:rsidRPr="00543E30" w:rsidRDefault="00543E30" w:rsidP="00E42B50">
      <w:pPr>
        <w:rPr>
          <w:rFonts w:eastAsiaTheme="majorEastAsia" w:cstheme="majorBidi"/>
          <w:b/>
          <w:bCs/>
          <w:color w:val="0F4761" w:themeColor="accent1" w:themeShade="BF"/>
          <w:kern w:val="2"/>
          <w:sz w:val="32"/>
          <w:szCs w:val="28"/>
          <w14:ligatures w14:val="standardContextual"/>
        </w:rPr>
      </w:pPr>
      <w:r w:rsidRPr="00511AB4">
        <w:rPr>
          <w:rFonts w:cs="Liberation Serif"/>
          <w:szCs w:val="24"/>
        </w:rPr>
        <w:fldChar w:fldCharType="end"/>
      </w:r>
      <w:r w:rsidR="00C63DFE">
        <w:br w:type="page"/>
      </w:r>
    </w:p>
    <w:p w14:paraId="2EC9977E" w14:textId="5282B22F" w:rsidR="00583BFF" w:rsidRPr="00583BFF" w:rsidRDefault="00583BFF" w:rsidP="00450FCF">
      <w:pPr>
        <w:pStyle w:val="Heading1"/>
      </w:pPr>
      <w:bookmarkStart w:id="0" w:name="_Toc202738559"/>
      <w:r w:rsidRPr="00583BFF">
        <w:lastRenderedPageBreak/>
        <w:t>1 Introduction</w:t>
      </w:r>
      <w:bookmarkEnd w:id="0"/>
    </w:p>
    <w:p w14:paraId="0CEC332E" w14:textId="69AE5037" w:rsidR="00F13B37" w:rsidRPr="00F13B37" w:rsidRDefault="00F13B37" w:rsidP="00F13B37">
      <w:pPr>
        <w:pStyle w:val="Heading2"/>
        <w:rPr>
          <w:lang w:val="en-US"/>
        </w:rPr>
      </w:pPr>
      <w:bookmarkStart w:id="1" w:name="_Toc202738560"/>
      <w:r w:rsidRPr="00F13B37">
        <w:rPr>
          <w:lang w:val="en-US"/>
        </w:rPr>
        <w:t>Context and Background of the Intervention</w:t>
      </w:r>
      <w:bookmarkEnd w:id="1"/>
    </w:p>
    <w:p w14:paraId="5C7422C8" w14:textId="55A7A5D6" w:rsidR="00F13B37" w:rsidRDefault="00F13B37" w:rsidP="00F13B37">
      <w:pPr>
        <w:rPr>
          <w:lang w:val="en-US"/>
        </w:rPr>
      </w:pPr>
      <w:r w:rsidRPr="00F13B37">
        <w:rPr>
          <w:lang w:val="en-US"/>
        </w:rPr>
        <w:t>This intervention was designed and implemented within the context of a pre-university physics program, specifically for Semester 1 Malaysian matriculation students. A consistent challenge observed among these students is their struggle to accurately understand and apply the principles of net force in dynamic situations involving unbalanced forces, particularly when forces act at angles, such as on inclined planes or in tension systems. While students are generally able to state Newton's Second Law (F=ma), they frequently encounter difficulties in its practical application. Common errors include misinterpreting force directions, incorrectly identifying the net force, or failing to properly resolve forces into their components This persistent gap in conceptual understanding and problem-solving skills significantly impedes their ability to tackle more complex dynamics problems, highlighting a critical area for targeted pedagogical intervention.</w:t>
      </w:r>
    </w:p>
    <w:p w14:paraId="0F078517" w14:textId="77777777" w:rsidR="00F13B37" w:rsidRPr="00F13B37" w:rsidRDefault="00F13B37" w:rsidP="00F13B37">
      <w:pPr>
        <w:rPr>
          <w:lang w:val="en-US"/>
        </w:rPr>
      </w:pPr>
    </w:p>
    <w:p w14:paraId="6E673FE6" w14:textId="6FA69BD2" w:rsidR="00F13B37" w:rsidRPr="00F13B37" w:rsidRDefault="00F13B37" w:rsidP="00F13B37">
      <w:pPr>
        <w:pStyle w:val="Heading2"/>
        <w:rPr>
          <w:lang w:val="en-US"/>
        </w:rPr>
      </w:pPr>
      <w:bookmarkStart w:id="2" w:name="_Toc202738561"/>
      <w:r w:rsidRPr="00F13B37">
        <w:rPr>
          <w:lang w:val="en-US"/>
        </w:rPr>
        <w:t>Target Group of Students</w:t>
      </w:r>
      <w:bookmarkEnd w:id="2"/>
    </w:p>
    <w:p w14:paraId="0A0B5451" w14:textId="1B91F576" w:rsidR="00F13B37" w:rsidRDefault="00F13B37" w:rsidP="00F13B37">
      <w:pPr>
        <w:rPr>
          <w:lang w:val="en-US"/>
        </w:rPr>
      </w:pPr>
      <w:r w:rsidRPr="00F13B37">
        <w:rPr>
          <w:lang w:val="en-US"/>
        </w:rPr>
        <w:t xml:space="preserve">This intervention was specifically aimed at a small group of six (6) Semester 1 Malaysian matriculation physics students. These students were selected to participate based on their identified struggles with the foundational concepts of force and motion on inclined planes. </w:t>
      </w:r>
    </w:p>
    <w:p w14:paraId="4B015E44" w14:textId="77777777" w:rsidR="00F13B37" w:rsidRPr="00F13B37" w:rsidRDefault="00F13B37" w:rsidP="00F13B37">
      <w:pPr>
        <w:rPr>
          <w:lang w:val="en-US"/>
        </w:rPr>
      </w:pPr>
    </w:p>
    <w:p w14:paraId="6FAE6158" w14:textId="0E02A262" w:rsidR="00F13B37" w:rsidRPr="00F13B37" w:rsidRDefault="00F13B37" w:rsidP="00F13B37">
      <w:pPr>
        <w:pStyle w:val="Heading2"/>
        <w:rPr>
          <w:lang w:val="en-US"/>
        </w:rPr>
      </w:pPr>
      <w:bookmarkStart w:id="3" w:name="_Toc202738562"/>
      <w:r>
        <w:rPr>
          <w:lang w:val="en-US"/>
        </w:rPr>
        <w:t>L</w:t>
      </w:r>
      <w:r w:rsidRPr="00F13B37">
        <w:rPr>
          <w:lang w:val="en-US"/>
        </w:rPr>
        <w:t>earning Objectives</w:t>
      </w:r>
      <w:bookmarkEnd w:id="3"/>
    </w:p>
    <w:p w14:paraId="0FD95679" w14:textId="77777777" w:rsidR="00F13B37" w:rsidRPr="00F13B37" w:rsidRDefault="00F13B37" w:rsidP="00F13B37">
      <w:pPr>
        <w:rPr>
          <w:lang w:val="en-US"/>
        </w:rPr>
      </w:pPr>
      <w:r w:rsidRPr="00F13B37">
        <w:rPr>
          <w:lang w:val="en-US"/>
        </w:rPr>
        <w:t>Upon completion of this intervention, students were expected to achieve the following specific, measurable learning outcomes:</w:t>
      </w:r>
    </w:p>
    <w:p w14:paraId="1FD709D8" w14:textId="77777777" w:rsidR="00F13B37" w:rsidRPr="00F13B37" w:rsidRDefault="00F13B37" w:rsidP="00F13B37">
      <w:pPr>
        <w:numPr>
          <w:ilvl w:val="0"/>
          <w:numId w:val="24"/>
        </w:numPr>
        <w:rPr>
          <w:lang w:val="en-US"/>
        </w:rPr>
      </w:pPr>
      <w:r w:rsidRPr="00F13B37">
        <w:rPr>
          <w:lang w:val="en-US"/>
        </w:rPr>
        <w:t>Accurately draw free-body diagrams for objects situated on inclined planes, correctly identifying and representing all pertinent forces, including gravity, normal force, friction, tension, and applied forces.</w:t>
      </w:r>
    </w:p>
    <w:p w14:paraId="17A16B8D" w14:textId="77777777" w:rsidR="00F13B37" w:rsidRPr="00F13B37" w:rsidRDefault="00F13B37" w:rsidP="00F13B37">
      <w:pPr>
        <w:numPr>
          <w:ilvl w:val="0"/>
          <w:numId w:val="24"/>
        </w:numPr>
        <w:rPr>
          <w:lang w:val="en-US"/>
        </w:rPr>
      </w:pPr>
      <w:r w:rsidRPr="00F13B37">
        <w:rPr>
          <w:lang w:val="en-US"/>
        </w:rPr>
        <w:t>Proficiently decompose force vectors into their respective components along appropriate axes (both parallel and perpendicular to the inclined surface).</w:t>
      </w:r>
    </w:p>
    <w:p w14:paraId="26A7D006" w14:textId="77777777" w:rsidR="00F13B37" w:rsidRPr="00F13B37" w:rsidRDefault="00F13B37" w:rsidP="00F13B37">
      <w:pPr>
        <w:numPr>
          <w:ilvl w:val="0"/>
          <w:numId w:val="24"/>
        </w:numPr>
        <w:rPr>
          <w:lang w:val="en-US"/>
        </w:rPr>
      </w:pPr>
      <w:r w:rsidRPr="00F13B37">
        <w:rPr>
          <w:lang w:val="en-US"/>
        </w:rPr>
        <w:t>Correctly apply Newton’s Second Law (F=ma) to calculate net force and acceleration for objects subjected to unbalanced forces on inclined planes.</w:t>
      </w:r>
    </w:p>
    <w:p w14:paraId="0EE43AD1" w14:textId="77777777" w:rsidR="00F13B37" w:rsidRPr="00F13B37" w:rsidRDefault="00F13B37" w:rsidP="00F13B37">
      <w:pPr>
        <w:numPr>
          <w:ilvl w:val="0"/>
          <w:numId w:val="24"/>
        </w:numPr>
        <w:rPr>
          <w:lang w:val="en-US"/>
        </w:rPr>
      </w:pPr>
      <w:r w:rsidRPr="00F13B37">
        <w:rPr>
          <w:lang w:val="en-US"/>
        </w:rPr>
        <w:t>Critically analyze and effectively solve quantitative problems involving motion on inclined planes, both with and without the presence of frictional forces.</w:t>
      </w:r>
    </w:p>
    <w:p w14:paraId="2F092141" w14:textId="77777777" w:rsidR="00EB65DD" w:rsidRPr="00E01980" w:rsidRDefault="00EB65DD" w:rsidP="00450FCF"/>
    <w:p w14:paraId="64162361" w14:textId="308F32C4" w:rsidR="00583BFF" w:rsidRDefault="00583BFF" w:rsidP="00450FCF">
      <w:pPr>
        <w:pStyle w:val="Heading1"/>
      </w:pPr>
      <w:bookmarkStart w:id="4" w:name="_Toc202738563"/>
      <w:r w:rsidRPr="00583BFF">
        <w:t>2 Intervention Design</w:t>
      </w:r>
      <w:bookmarkEnd w:id="4"/>
      <w:r w:rsidRPr="00583BFF">
        <w:t xml:space="preserve"> </w:t>
      </w:r>
    </w:p>
    <w:p w14:paraId="4D52ABD6" w14:textId="3F313091" w:rsidR="00F13B37" w:rsidRPr="00F13B37" w:rsidRDefault="00F13B37" w:rsidP="00F13B37">
      <w:pPr>
        <w:pStyle w:val="Heading2"/>
        <w:rPr>
          <w:lang w:val="en-US"/>
        </w:rPr>
      </w:pPr>
      <w:bookmarkStart w:id="5" w:name="_Toc202738564"/>
      <w:r w:rsidRPr="00F13B37">
        <w:rPr>
          <w:lang w:val="en-US"/>
        </w:rPr>
        <w:t>Instructional Strategies</w:t>
      </w:r>
      <w:bookmarkEnd w:id="5"/>
    </w:p>
    <w:p w14:paraId="779713DF" w14:textId="77777777" w:rsidR="00F13B37" w:rsidRPr="00F13B37" w:rsidRDefault="00F13B37" w:rsidP="00F13B37">
      <w:pPr>
        <w:rPr>
          <w:lang w:val="en-US"/>
        </w:rPr>
      </w:pPr>
      <w:r w:rsidRPr="00F13B37">
        <w:rPr>
          <w:lang w:val="en-US"/>
        </w:rPr>
        <w:t>The intervention was built upon a multi-faceted instructional approach designed to address the identified learning gaps in applying net force concepts on inclined planes.</w:t>
      </w:r>
    </w:p>
    <w:p w14:paraId="05606354" w14:textId="35E17011" w:rsidR="00F13B37" w:rsidRDefault="00F13B37" w:rsidP="00F13B37">
      <w:pPr>
        <w:numPr>
          <w:ilvl w:val="0"/>
          <w:numId w:val="25"/>
        </w:numPr>
        <w:rPr>
          <w:lang w:val="en-US"/>
        </w:rPr>
      </w:pPr>
      <w:r w:rsidRPr="00F13B37">
        <w:rPr>
          <w:b/>
          <w:bCs/>
          <w:lang w:val="en-US"/>
        </w:rPr>
        <w:t>Interactive Simulation-Based Learning</w:t>
      </w:r>
    </w:p>
    <w:p w14:paraId="79E237C3" w14:textId="71EF536D" w:rsidR="00F13B37" w:rsidRDefault="00F13B37" w:rsidP="00F13B37">
      <w:pPr>
        <w:ind w:left="720"/>
        <w:rPr>
          <w:lang w:val="en-US"/>
        </w:rPr>
      </w:pPr>
      <w:r w:rsidRPr="00F13B37">
        <w:rPr>
          <w:lang w:val="en-US"/>
        </w:rPr>
        <w:t>Core to the intervention was the use of visual and interactive simulations. PhET's "Forces and Motion: Basics" and oPhysics' "Inclined Plane Simulation" were utilized to provide students with dynamic, hands-on opportunities to observe and manipulate variables affecting forces and motion on inclined surfaces. This strategy aimed to foster intuitive understanding and visualize abstract concepts like force vectors and their resultant effects.</w:t>
      </w:r>
    </w:p>
    <w:p w14:paraId="732B1FE0" w14:textId="77777777" w:rsidR="00F13B37" w:rsidRPr="00F13B37" w:rsidRDefault="00F13B37" w:rsidP="00F13B37">
      <w:pPr>
        <w:ind w:left="720"/>
        <w:rPr>
          <w:lang w:val="en-US"/>
        </w:rPr>
      </w:pPr>
    </w:p>
    <w:p w14:paraId="441EF3E1" w14:textId="2D88DF35" w:rsidR="00F13B37" w:rsidRDefault="00F13B37" w:rsidP="00F13B37">
      <w:pPr>
        <w:numPr>
          <w:ilvl w:val="0"/>
          <w:numId w:val="25"/>
        </w:numPr>
        <w:rPr>
          <w:lang w:val="en-US"/>
        </w:rPr>
      </w:pPr>
      <w:r w:rsidRPr="00F13B37">
        <w:rPr>
          <w:b/>
          <w:bCs/>
          <w:lang w:val="en-US"/>
        </w:rPr>
        <w:t>Scaffolded Problem Solving</w:t>
      </w:r>
    </w:p>
    <w:p w14:paraId="0944408D" w14:textId="1A6D13CD" w:rsidR="00F13B37" w:rsidRDefault="00F13B37" w:rsidP="00F13B37">
      <w:pPr>
        <w:ind w:left="720"/>
        <w:rPr>
          <w:lang w:val="en-US"/>
        </w:rPr>
      </w:pPr>
      <w:r w:rsidRPr="00F13B37">
        <w:rPr>
          <w:lang w:val="en-US"/>
        </w:rPr>
        <w:t>A structured, scaffolded approach was integrated through a specially designed worksheet. This worksheet guided students progressively through the steps of drawing accurate force diagrams, resolving forces into components, and systematically calculating net force, ensuring foundational skills were built before tackling more complex scenarios.</w:t>
      </w:r>
    </w:p>
    <w:p w14:paraId="6301FDBA" w14:textId="77777777" w:rsidR="00F13B37" w:rsidRPr="00F13B37" w:rsidRDefault="00F13B37" w:rsidP="00F13B37">
      <w:pPr>
        <w:ind w:left="720"/>
        <w:rPr>
          <w:lang w:val="en-US"/>
        </w:rPr>
      </w:pPr>
    </w:p>
    <w:p w14:paraId="01517C07" w14:textId="77777777" w:rsidR="00F13B37" w:rsidRPr="00F13B37" w:rsidRDefault="00F13B37" w:rsidP="00F13B37">
      <w:pPr>
        <w:numPr>
          <w:ilvl w:val="0"/>
          <w:numId w:val="25"/>
        </w:numPr>
        <w:rPr>
          <w:lang w:val="en-US"/>
        </w:rPr>
      </w:pPr>
      <w:r w:rsidRPr="00F13B37">
        <w:rPr>
          <w:b/>
          <w:bCs/>
          <w:lang w:val="en-US"/>
        </w:rPr>
        <w:t>Collaborative Learning (Think-Pair-Share)</w:t>
      </w:r>
    </w:p>
    <w:p w14:paraId="7A307177" w14:textId="0F6A6FD8" w:rsidR="00F13B37" w:rsidRDefault="00F13B37" w:rsidP="00F13B37">
      <w:pPr>
        <w:ind w:left="720"/>
        <w:rPr>
          <w:lang w:val="en-US"/>
        </w:rPr>
      </w:pPr>
      <w:r w:rsidRPr="00F13B37">
        <w:rPr>
          <w:lang w:val="en-US"/>
        </w:rPr>
        <w:t>Small-group discussions, specifically utilizing the Think-Pair-Share technique, were facilitated. This encouraged students to verbalize their reasoning, learn from peers, and collaboratively solve applied problems (e.g., a box sliding up or down an incline with friction), promoting deeper processing and peer teaching.</w:t>
      </w:r>
    </w:p>
    <w:p w14:paraId="07C21A63" w14:textId="77777777" w:rsidR="00F13B37" w:rsidRPr="00F13B37" w:rsidRDefault="00F13B37" w:rsidP="00F13B37">
      <w:pPr>
        <w:ind w:left="720"/>
        <w:rPr>
          <w:lang w:val="en-US"/>
        </w:rPr>
      </w:pPr>
    </w:p>
    <w:p w14:paraId="2F7DEAD3" w14:textId="77777777" w:rsidR="00F13B37" w:rsidRDefault="00F13B37" w:rsidP="00F13B37">
      <w:pPr>
        <w:numPr>
          <w:ilvl w:val="0"/>
          <w:numId w:val="25"/>
        </w:numPr>
        <w:rPr>
          <w:lang w:val="en-US"/>
        </w:rPr>
      </w:pPr>
      <w:r w:rsidRPr="00F13B37">
        <w:rPr>
          <w:b/>
          <w:bCs/>
          <w:lang w:val="en-US"/>
        </w:rPr>
        <w:t>Guided Examples and Explicit Instruction:</w:t>
      </w:r>
      <w:r w:rsidRPr="00F13B37">
        <w:rPr>
          <w:lang w:val="en-US"/>
        </w:rPr>
        <w:t xml:space="preserve"> The instructor provided guided examples, emphasizing the critical importance of accurate force diagrams and the systematic resolution of force components. This explicit instruction aimed to model effective problem-solving strategies and directly address common misconceptions.</w:t>
      </w:r>
    </w:p>
    <w:p w14:paraId="539180CB" w14:textId="77777777" w:rsidR="00F13B37" w:rsidRPr="00F13B37" w:rsidRDefault="00F13B37" w:rsidP="00F13B37">
      <w:pPr>
        <w:rPr>
          <w:lang w:val="en-US"/>
        </w:rPr>
      </w:pPr>
    </w:p>
    <w:p w14:paraId="0CA67F97" w14:textId="6EF1390A" w:rsidR="00F13B37" w:rsidRPr="00F13B37" w:rsidRDefault="00F13B37" w:rsidP="00F13B37">
      <w:pPr>
        <w:pStyle w:val="Heading2"/>
        <w:rPr>
          <w:lang w:val="en-US"/>
        </w:rPr>
      </w:pPr>
      <w:bookmarkStart w:id="6" w:name="_Toc202738565"/>
      <w:r w:rsidRPr="00F13B37">
        <w:rPr>
          <w:lang w:val="en-US"/>
        </w:rPr>
        <w:lastRenderedPageBreak/>
        <w:t>Planned Activities</w:t>
      </w:r>
      <w:bookmarkEnd w:id="6"/>
    </w:p>
    <w:p w14:paraId="6A797CA6" w14:textId="77777777" w:rsidR="00F13B37" w:rsidRPr="00F13B37" w:rsidRDefault="00F13B37" w:rsidP="00F13B37">
      <w:pPr>
        <w:rPr>
          <w:lang w:val="en-US"/>
        </w:rPr>
      </w:pPr>
      <w:r w:rsidRPr="00F13B37">
        <w:rPr>
          <w:lang w:val="en-US"/>
        </w:rPr>
        <w:t>The intervention was structured around a series of progressive activities:</w:t>
      </w:r>
    </w:p>
    <w:p w14:paraId="0AE7497F" w14:textId="77777777" w:rsidR="00F13B37" w:rsidRPr="00F13B37" w:rsidRDefault="00F13B37" w:rsidP="00F13B37">
      <w:pPr>
        <w:numPr>
          <w:ilvl w:val="0"/>
          <w:numId w:val="26"/>
        </w:numPr>
        <w:rPr>
          <w:lang w:val="en-US"/>
        </w:rPr>
      </w:pPr>
      <w:r w:rsidRPr="00F13B37">
        <w:rPr>
          <w:b/>
          <w:bCs/>
          <w:lang w:val="en-US"/>
        </w:rPr>
        <w:t>Simulation Exploration</w:t>
      </w:r>
    </w:p>
    <w:p w14:paraId="51AFE05E" w14:textId="7198B867" w:rsidR="00F13B37" w:rsidRDefault="00F13B37" w:rsidP="00F13B37">
      <w:pPr>
        <w:ind w:left="720"/>
        <w:rPr>
          <w:lang w:val="en-US"/>
        </w:rPr>
      </w:pPr>
      <w:r w:rsidRPr="00F13B37">
        <w:rPr>
          <w:lang w:val="en-US"/>
        </w:rPr>
        <w:t>Students engaged directly with the PhET "Forces and Motion: Basics" and oPhysics "Inclined Plane Simulation." They were encouraged to experiment with varying parameters (e.g., mass, friction, angle of incline, applied force) to observe the resulting changes in force vectors and motion, thereby building an intuitive understanding of force interactions.</w:t>
      </w:r>
    </w:p>
    <w:p w14:paraId="604859A3" w14:textId="77777777" w:rsidR="00F13B37" w:rsidRPr="00F13B37" w:rsidRDefault="00F13B37" w:rsidP="00F13B37">
      <w:pPr>
        <w:ind w:left="720"/>
        <w:rPr>
          <w:lang w:val="en-US"/>
        </w:rPr>
      </w:pPr>
    </w:p>
    <w:p w14:paraId="660BC8CE" w14:textId="77777777" w:rsidR="00F13B37" w:rsidRPr="00F13B37" w:rsidRDefault="00F13B37" w:rsidP="00F13B37">
      <w:pPr>
        <w:numPr>
          <w:ilvl w:val="0"/>
          <w:numId w:val="26"/>
        </w:numPr>
        <w:rPr>
          <w:lang w:val="en-US"/>
        </w:rPr>
      </w:pPr>
      <w:r w:rsidRPr="00F13B37">
        <w:rPr>
          <w:b/>
          <w:bCs/>
          <w:lang w:val="en-US"/>
        </w:rPr>
        <w:t>Scaffolded Force Diagram Worksheet</w:t>
      </w:r>
    </w:p>
    <w:p w14:paraId="633F5DD9" w14:textId="0B26AEC7" w:rsidR="00F13B37" w:rsidRDefault="00F13B37" w:rsidP="00F13B37">
      <w:pPr>
        <w:ind w:left="720"/>
        <w:rPr>
          <w:lang w:val="en-US"/>
        </w:rPr>
      </w:pPr>
      <w:r w:rsidRPr="00F13B37">
        <w:rPr>
          <w:lang w:val="en-US"/>
        </w:rPr>
        <w:t>Students completed a structured worksheet that incrementally guided them through the process of drawing free-body diagrams for objects on inclines, breaking down forces into their parallel and perpendicular components, and setting up the appropriate equations derived from Newton's Second Law.</w:t>
      </w:r>
    </w:p>
    <w:p w14:paraId="6A27F0F0" w14:textId="77777777" w:rsidR="00F13B37" w:rsidRPr="00F13B37" w:rsidRDefault="00F13B37" w:rsidP="00F13B37">
      <w:pPr>
        <w:ind w:left="720"/>
        <w:rPr>
          <w:lang w:val="en-US"/>
        </w:rPr>
      </w:pPr>
    </w:p>
    <w:p w14:paraId="7CEA1F9A" w14:textId="77777777" w:rsidR="00F13B37" w:rsidRPr="00F13B37" w:rsidRDefault="00F13B37" w:rsidP="00F13B37">
      <w:pPr>
        <w:numPr>
          <w:ilvl w:val="0"/>
          <w:numId w:val="26"/>
        </w:numPr>
        <w:rPr>
          <w:lang w:val="en-US"/>
        </w:rPr>
      </w:pPr>
      <w:r w:rsidRPr="00F13B37">
        <w:rPr>
          <w:b/>
          <w:bCs/>
          <w:lang w:val="en-US"/>
        </w:rPr>
        <w:t>Think-Pair-Share Applied Problem Solving</w:t>
      </w:r>
    </w:p>
    <w:p w14:paraId="110036A9" w14:textId="3C5751CE" w:rsidR="00F13B37" w:rsidRDefault="00F13B37" w:rsidP="00F13B37">
      <w:pPr>
        <w:ind w:left="720"/>
        <w:rPr>
          <w:lang w:val="en-US"/>
        </w:rPr>
      </w:pPr>
      <w:r w:rsidRPr="00F13B37">
        <w:rPr>
          <w:lang w:val="en-US"/>
        </w:rPr>
        <w:t>Working in small groups, students applied their developing understanding to solve a curated set of applied problems involving realistic scenarios of objects on inclined planes with and without friction. They would first think individually, then discuss with a partner, and finally share their solutions and reasoning with the larger group.</w:t>
      </w:r>
    </w:p>
    <w:p w14:paraId="213E5100" w14:textId="77777777" w:rsidR="00F13B37" w:rsidRPr="00F13B37" w:rsidRDefault="00F13B37" w:rsidP="00F13B37">
      <w:pPr>
        <w:ind w:left="720"/>
        <w:rPr>
          <w:lang w:val="en-US"/>
        </w:rPr>
      </w:pPr>
    </w:p>
    <w:p w14:paraId="154891F8" w14:textId="77777777" w:rsidR="00F13B37" w:rsidRPr="00F13B37" w:rsidRDefault="00F13B37" w:rsidP="00F13B37">
      <w:pPr>
        <w:numPr>
          <w:ilvl w:val="0"/>
          <w:numId w:val="26"/>
        </w:numPr>
        <w:rPr>
          <w:lang w:val="en-US"/>
        </w:rPr>
      </w:pPr>
      <w:r w:rsidRPr="00F13B37">
        <w:rPr>
          <w:b/>
          <w:bCs/>
          <w:lang w:val="en-US"/>
        </w:rPr>
        <w:t>Instructor-Led Examples and Discussion</w:t>
      </w:r>
    </w:p>
    <w:p w14:paraId="503DA94A" w14:textId="0A846CA4" w:rsidR="00F13B37" w:rsidRDefault="00F13B37" w:rsidP="00F13B37">
      <w:pPr>
        <w:ind w:left="720"/>
        <w:rPr>
          <w:lang w:val="en-US"/>
        </w:rPr>
      </w:pPr>
      <w:r w:rsidRPr="00F13B37">
        <w:rPr>
          <w:lang w:val="en-US"/>
        </w:rPr>
        <w:t>The instructor led sessions demonstrating solved examples, paying particular attention to common pitfalls in force diagram construction and component resolution. This was coupled with open discussions to address student queries and reinforce correct methodologies.</w:t>
      </w:r>
    </w:p>
    <w:p w14:paraId="2AB11290" w14:textId="77777777" w:rsidR="005D1FF1" w:rsidRDefault="005D1FF1">
      <w:pPr>
        <w:spacing w:after="160" w:line="278" w:lineRule="auto"/>
        <w:jc w:val="left"/>
        <w:rPr>
          <w:rFonts w:eastAsiaTheme="majorEastAsia" w:cstheme="majorBidi"/>
          <w:b/>
          <w:color w:val="000000" w:themeColor="text1"/>
          <w:sz w:val="28"/>
          <w:szCs w:val="32"/>
          <w:lang w:val="en-US"/>
        </w:rPr>
      </w:pPr>
      <w:r>
        <w:rPr>
          <w:lang w:val="en-US"/>
        </w:rPr>
        <w:br w:type="page"/>
      </w:r>
    </w:p>
    <w:p w14:paraId="6894690D" w14:textId="498266DD" w:rsidR="00F13B37" w:rsidRPr="00F13B37" w:rsidRDefault="00F13B37" w:rsidP="00F13B37">
      <w:pPr>
        <w:pStyle w:val="Heading2"/>
        <w:rPr>
          <w:lang w:val="en-US"/>
        </w:rPr>
      </w:pPr>
      <w:bookmarkStart w:id="7" w:name="_Toc202738566"/>
      <w:r w:rsidRPr="00F13B37">
        <w:rPr>
          <w:lang w:val="en-US"/>
        </w:rPr>
        <w:lastRenderedPageBreak/>
        <w:t>Materials and Resources Used</w:t>
      </w:r>
      <w:bookmarkEnd w:id="7"/>
    </w:p>
    <w:p w14:paraId="208F0A84" w14:textId="77777777" w:rsidR="00F13B37" w:rsidRPr="00F13B37" w:rsidRDefault="00F13B37" w:rsidP="00F13B37">
      <w:pPr>
        <w:rPr>
          <w:lang w:val="en-US"/>
        </w:rPr>
      </w:pPr>
      <w:r w:rsidRPr="00F13B37">
        <w:rPr>
          <w:lang w:val="en-US"/>
        </w:rPr>
        <w:t>The following materials and resources were essential for the delivery of the intervention:</w:t>
      </w:r>
    </w:p>
    <w:p w14:paraId="2A9327EC" w14:textId="77777777" w:rsidR="00F13B37" w:rsidRPr="00F13B37" w:rsidRDefault="00F13B37" w:rsidP="00F13B37">
      <w:pPr>
        <w:numPr>
          <w:ilvl w:val="0"/>
          <w:numId w:val="27"/>
        </w:numPr>
        <w:rPr>
          <w:lang w:val="en-US"/>
        </w:rPr>
      </w:pPr>
      <w:r w:rsidRPr="00F13B37">
        <w:rPr>
          <w:b/>
          <w:bCs/>
          <w:lang w:val="en-US"/>
        </w:rPr>
        <w:t>Digital Resources:</w:t>
      </w:r>
    </w:p>
    <w:p w14:paraId="6A6F4486" w14:textId="77777777" w:rsidR="00F13B37" w:rsidRPr="00F13B37" w:rsidRDefault="00F13B37" w:rsidP="00F13B37">
      <w:pPr>
        <w:numPr>
          <w:ilvl w:val="1"/>
          <w:numId w:val="27"/>
        </w:numPr>
        <w:rPr>
          <w:lang w:val="en-US"/>
        </w:rPr>
      </w:pPr>
      <w:r w:rsidRPr="00F13B37">
        <w:rPr>
          <w:lang w:val="en-US"/>
        </w:rPr>
        <w:t>PhET Interactive Simulations: "Forces and Motion: Basics" (Available online)</w:t>
      </w:r>
    </w:p>
    <w:p w14:paraId="49A4C6EF" w14:textId="77777777" w:rsidR="00F13B37" w:rsidRPr="00F13B37" w:rsidRDefault="00F13B37" w:rsidP="00F13B37">
      <w:pPr>
        <w:numPr>
          <w:ilvl w:val="1"/>
          <w:numId w:val="27"/>
        </w:numPr>
        <w:rPr>
          <w:lang w:val="en-US"/>
        </w:rPr>
      </w:pPr>
      <w:r w:rsidRPr="00F13B37">
        <w:rPr>
          <w:lang w:val="en-US"/>
        </w:rPr>
        <w:t>oPhysics Inclined Plane Simulation (Available online)</w:t>
      </w:r>
    </w:p>
    <w:p w14:paraId="51709B23" w14:textId="77777777" w:rsidR="00F13B37" w:rsidRPr="00F13B37" w:rsidRDefault="00F13B37" w:rsidP="00F13B37">
      <w:pPr>
        <w:numPr>
          <w:ilvl w:val="1"/>
          <w:numId w:val="27"/>
        </w:numPr>
        <w:rPr>
          <w:lang w:val="en-US"/>
        </w:rPr>
      </w:pPr>
      <w:r w:rsidRPr="00F13B37">
        <w:rPr>
          <w:lang w:val="en-US"/>
        </w:rPr>
        <w:t>Laptop/desktop computers or tablets with internet access for each student or pair.</w:t>
      </w:r>
    </w:p>
    <w:p w14:paraId="67FC5F29" w14:textId="77777777" w:rsidR="00F13B37" w:rsidRDefault="00F13B37" w:rsidP="00F13B37">
      <w:pPr>
        <w:numPr>
          <w:ilvl w:val="1"/>
          <w:numId w:val="27"/>
        </w:numPr>
        <w:rPr>
          <w:lang w:val="en-US"/>
        </w:rPr>
      </w:pPr>
      <w:r w:rsidRPr="00F13B37">
        <w:rPr>
          <w:lang w:val="en-US"/>
        </w:rPr>
        <w:t>Projector and smartboard/screen for whole-class demonstrations and discussions.</w:t>
      </w:r>
    </w:p>
    <w:p w14:paraId="0A29C554" w14:textId="77777777" w:rsidR="00F13B37" w:rsidRPr="00F13B37" w:rsidRDefault="00F13B37" w:rsidP="00F13B37">
      <w:pPr>
        <w:ind w:left="1440"/>
        <w:rPr>
          <w:lang w:val="en-US"/>
        </w:rPr>
      </w:pPr>
    </w:p>
    <w:p w14:paraId="57DB92BE" w14:textId="77777777" w:rsidR="00F13B37" w:rsidRPr="00F13B37" w:rsidRDefault="00F13B37" w:rsidP="00F13B37">
      <w:pPr>
        <w:numPr>
          <w:ilvl w:val="0"/>
          <w:numId w:val="27"/>
        </w:numPr>
        <w:rPr>
          <w:lang w:val="en-US"/>
        </w:rPr>
      </w:pPr>
      <w:r w:rsidRPr="00F13B37">
        <w:rPr>
          <w:b/>
          <w:bCs/>
          <w:lang w:val="en-US"/>
        </w:rPr>
        <w:t>Printed Materials:</w:t>
      </w:r>
    </w:p>
    <w:p w14:paraId="1D995D9D" w14:textId="77777777" w:rsidR="00F13B37" w:rsidRPr="00F13B37" w:rsidRDefault="00F13B37" w:rsidP="00F13B37">
      <w:pPr>
        <w:numPr>
          <w:ilvl w:val="1"/>
          <w:numId w:val="27"/>
        </w:numPr>
        <w:rPr>
          <w:lang w:val="en-US"/>
        </w:rPr>
      </w:pPr>
      <w:r w:rsidRPr="00F13B37">
        <w:rPr>
          <w:lang w:val="en-US"/>
        </w:rPr>
        <w:t>Custom-designed scaffolded force diagram worksheets.</w:t>
      </w:r>
    </w:p>
    <w:p w14:paraId="1FA91AAB" w14:textId="77777777" w:rsidR="00F13B37" w:rsidRPr="00F13B37" w:rsidRDefault="00F13B37" w:rsidP="00F13B37">
      <w:pPr>
        <w:numPr>
          <w:ilvl w:val="1"/>
          <w:numId w:val="27"/>
        </w:numPr>
        <w:rPr>
          <w:lang w:val="en-US"/>
        </w:rPr>
      </w:pPr>
      <w:r w:rsidRPr="00F13B37">
        <w:rPr>
          <w:lang w:val="en-US"/>
        </w:rPr>
        <w:t>Sets of applied problems for group work.</w:t>
      </w:r>
    </w:p>
    <w:p w14:paraId="3570C24D" w14:textId="77777777" w:rsidR="00F13B37" w:rsidRPr="00F13B37" w:rsidRDefault="00F13B37" w:rsidP="00F13B37">
      <w:pPr>
        <w:numPr>
          <w:ilvl w:val="1"/>
          <w:numId w:val="27"/>
        </w:numPr>
        <w:rPr>
          <w:lang w:val="en-US"/>
        </w:rPr>
      </w:pPr>
      <w:r w:rsidRPr="00F13B37">
        <w:rPr>
          <w:lang w:val="en-US"/>
        </w:rPr>
        <w:t>Pre-test and post-test papers for assessment.</w:t>
      </w:r>
    </w:p>
    <w:p w14:paraId="41DAD5F2" w14:textId="3A6D742A" w:rsidR="00F13B37" w:rsidRDefault="007E14DD" w:rsidP="00F13B37">
      <w:pPr>
        <w:numPr>
          <w:ilvl w:val="1"/>
          <w:numId w:val="27"/>
        </w:numPr>
        <w:rPr>
          <w:lang w:val="en-US"/>
        </w:rPr>
      </w:pPr>
      <w:r>
        <w:rPr>
          <w:lang w:val="en-US"/>
        </w:rPr>
        <w:t>7</w:t>
      </w:r>
      <w:r w:rsidR="00F13B37" w:rsidRPr="00F13B37">
        <w:rPr>
          <w:lang w:val="en-US"/>
        </w:rPr>
        <w:t>-item self-reflection questionnaires for qualitative feedback</w:t>
      </w:r>
      <w:r>
        <w:rPr>
          <w:lang w:val="en-US"/>
        </w:rPr>
        <w:t>.</w:t>
      </w:r>
    </w:p>
    <w:p w14:paraId="36CAF136" w14:textId="77777777" w:rsidR="007E14DD" w:rsidRPr="00F13B37" w:rsidRDefault="007E14DD" w:rsidP="007E14DD">
      <w:pPr>
        <w:ind w:left="1440"/>
        <w:rPr>
          <w:lang w:val="en-US"/>
        </w:rPr>
      </w:pPr>
    </w:p>
    <w:p w14:paraId="034E73D1" w14:textId="77777777" w:rsidR="00F13B37" w:rsidRPr="00F13B37" w:rsidRDefault="00F13B37" w:rsidP="00F13B37">
      <w:pPr>
        <w:numPr>
          <w:ilvl w:val="0"/>
          <w:numId w:val="27"/>
        </w:numPr>
        <w:rPr>
          <w:lang w:val="en-US"/>
        </w:rPr>
      </w:pPr>
      <w:r w:rsidRPr="00F13B37">
        <w:rPr>
          <w:b/>
          <w:bCs/>
          <w:lang w:val="en-US"/>
        </w:rPr>
        <w:t>General Classroom Supplies:</w:t>
      </w:r>
    </w:p>
    <w:p w14:paraId="73BDD6AA" w14:textId="77777777" w:rsidR="00F13B37" w:rsidRPr="00F13B37" w:rsidRDefault="00F13B37" w:rsidP="00F13B37">
      <w:pPr>
        <w:numPr>
          <w:ilvl w:val="1"/>
          <w:numId w:val="27"/>
        </w:numPr>
        <w:rPr>
          <w:lang w:val="en-US"/>
        </w:rPr>
      </w:pPr>
      <w:r w:rsidRPr="00F13B37">
        <w:rPr>
          <w:lang w:val="en-US"/>
        </w:rPr>
        <w:t>Whiteboard or chalkboard, markers/chalk.</w:t>
      </w:r>
    </w:p>
    <w:p w14:paraId="54E12B60" w14:textId="77777777" w:rsidR="00F13B37" w:rsidRDefault="00F13B37" w:rsidP="00F13B37">
      <w:pPr>
        <w:numPr>
          <w:ilvl w:val="1"/>
          <w:numId w:val="27"/>
        </w:numPr>
        <w:rPr>
          <w:lang w:val="en-US"/>
        </w:rPr>
      </w:pPr>
      <w:r w:rsidRPr="00F13B37">
        <w:rPr>
          <w:lang w:val="en-US"/>
        </w:rPr>
        <w:t>Pens, paper, and scientific calculators for student use.</w:t>
      </w:r>
    </w:p>
    <w:p w14:paraId="3473CF4F" w14:textId="77777777" w:rsidR="007E14DD" w:rsidRPr="00F13B37" w:rsidRDefault="007E14DD" w:rsidP="007E14DD">
      <w:pPr>
        <w:ind w:left="1440"/>
        <w:rPr>
          <w:lang w:val="en-US"/>
        </w:rPr>
      </w:pPr>
    </w:p>
    <w:p w14:paraId="5D49D6C4" w14:textId="2C7AA000" w:rsidR="00F13B37" w:rsidRPr="00F13B37" w:rsidRDefault="00F13B37" w:rsidP="007E14DD">
      <w:pPr>
        <w:pStyle w:val="Heading2"/>
        <w:rPr>
          <w:lang w:val="en-US"/>
        </w:rPr>
      </w:pPr>
      <w:bookmarkStart w:id="8" w:name="_Toc202738567"/>
      <w:r w:rsidRPr="00F13B37">
        <w:rPr>
          <w:lang w:val="en-US"/>
        </w:rPr>
        <w:t>Planned Adaptations/Differentiation</w:t>
      </w:r>
      <w:bookmarkEnd w:id="8"/>
    </w:p>
    <w:p w14:paraId="74C115AF" w14:textId="77777777" w:rsidR="00F13B37" w:rsidRPr="00F13B37" w:rsidRDefault="00F13B37" w:rsidP="00F13B37">
      <w:pPr>
        <w:rPr>
          <w:lang w:val="en-US"/>
        </w:rPr>
      </w:pPr>
      <w:r w:rsidRPr="00F13B37">
        <w:rPr>
          <w:lang w:val="en-US"/>
        </w:rPr>
        <w:t>No specific adaptations or differentiation strategies were pre-planned for this small group of 6 students. However, the small class size allowed for real-time, informal differentiation based on immediate observation of student needs, enabling the instructor to provide targeted support or more challenging extensions as required during the sessions.</w:t>
      </w:r>
    </w:p>
    <w:p w14:paraId="6F42C9D4" w14:textId="77777777" w:rsidR="00D5492E" w:rsidRDefault="00D5492E" w:rsidP="00450FCF"/>
    <w:p w14:paraId="56E7647B" w14:textId="77777777" w:rsidR="00BF29E9" w:rsidRDefault="00BF29E9" w:rsidP="00450FCF"/>
    <w:p w14:paraId="48CBFA0A" w14:textId="77777777" w:rsidR="00BF29E9" w:rsidRPr="00D5492E" w:rsidRDefault="00BF29E9" w:rsidP="00450FCF"/>
    <w:p w14:paraId="06E179B5" w14:textId="77777777" w:rsidR="007E14DD" w:rsidRDefault="007E14DD">
      <w:pPr>
        <w:spacing w:after="160" w:line="278" w:lineRule="auto"/>
        <w:jc w:val="left"/>
        <w:rPr>
          <w:rFonts w:eastAsiaTheme="majorEastAsia" w:cstheme="majorBidi"/>
          <w:b/>
          <w:bCs/>
          <w:color w:val="0F4761" w:themeColor="accent1" w:themeShade="BF"/>
          <w:kern w:val="2"/>
          <w:sz w:val="32"/>
          <w:szCs w:val="28"/>
          <w14:ligatures w14:val="standardContextual"/>
        </w:rPr>
      </w:pPr>
      <w:r>
        <w:br w:type="page"/>
      </w:r>
    </w:p>
    <w:p w14:paraId="11E420CC" w14:textId="7C132E3B" w:rsidR="00583BFF" w:rsidRDefault="00583BFF" w:rsidP="00450FCF">
      <w:pPr>
        <w:pStyle w:val="Heading1"/>
      </w:pPr>
      <w:bookmarkStart w:id="9" w:name="_Toc202738568"/>
      <w:r w:rsidRPr="00583BFF">
        <w:lastRenderedPageBreak/>
        <w:t>3 Implementation</w:t>
      </w:r>
      <w:bookmarkEnd w:id="9"/>
    </w:p>
    <w:p w14:paraId="6DE84300" w14:textId="1BD4DD58" w:rsidR="007E14DD" w:rsidRPr="007E14DD" w:rsidRDefault="007E14DD" w:rsidP="007E14DD">
      <w:pPr>
        <w:pStyle w:val="Heading2"/>
        <w:rPr>
          <w:lang w:val="en-US"/>
        </w:rPr>
      </w:pPr>
      <w:bookmarkStart w:id="10" w:name="_Toc202738569"/>
      <w:r w:rsidRPr="007E14DD">
        <w:rPr>
          <w:lang w:val="en-US"/>
        </w:rPr>
        <w:t>Delivery Method and Setting</w:t>
      </w:r>
      <w:bookmarkEnd w:id="10"/>
    </w:p>
    <w:p w14:paraId="025F436D" w14:textId="77777777" w:rsidR="007E14DD" w:rsidRDefault="007E14DD" w:rsidP="007E14DD">
      <w:pPr>
        <w:rPr>
          <w:lang w:val="en-US"/>
        </w:rPr>
      </w:pPr>
      <w:r w:rsidRPr="007E14DD">
        <w:rPr>
          <w:lang w:val="en-US"/>
        </w:rPr>
        <w:t>The intervention was delivered using a face-to-face instruction method, conducted within a standard physics classroom environment. The classroom was equipped with necessary technological resources, including computers with internet access and a projector, to facilitate the use of interactive simulations and aid in instruction. The small group size of 6 students fostered a conducive environment for direct interaction and personalized attention.</w:t>
      </w:r>
    </w:p>
    <w:p w14:paraId="6235BDD3" w14:textId="77777777" w:rsidR="007E14DD" w:rsidRPr="007E14DD" w:rsidRDefault="007E14DD" w:rsidP="007E14DD">
      <w:pPr>
        <w:rPr>
          <w:lang w:val="en-US"/>
        </w:rPr>
      </w:pPr>
    </w:p>
    <w:p w14:paraId="1BAA59C8" w14:textId="53508BCC" w:rsidR="007E14DD" w:rsidRPr="007E14DD" w:rsidRDefault="007E14DD" w:rsidP="007E14DD">
      <w:pPr>
        <w:pStyle w:val="Heading2"/>
        <w:rPr>
          <w:lang w:val="en-US"/>
        </w:rPr>
      </w:pPr>
      <w:bookmarkStart w:id="11" w:name="_Toc202738570"/>
      <w:r w:rsidRPr="007E14DD">
        <w:rPr>
          <w:lang w:val="en-US"/>
        </w:rPr>
        <w:t>Session Schedule and Duration</w:t>
      </w:r>
      <w:bookmarkEnd w:id="11"/>
    </w:p>
    <w:p w14:paraId="71431570" w14:textId="77777777" w:rsidR="007E14DD" w:rsidRPr="007E14DD" w:rsidRDefault="007E14DD" w:rsidP="007E14DD">
      <w:pPr>
        <w:rPr>
          <w:lang w:val="en-US"/>
        </w:rPr>
      </w:pPr>
      <w:r w:rsidRPr="007E14DD">
        <w:rPr>
          <w:lang w:val="en-US"/>
        </w:rPr>
        <w:t>The intervention comprised a total of three hours of direct instruction with students, distributed over three distinct one-hour lessons.</w:t>
      </w:r>
    </w:p>
    <w:p w14:paraId="359A5AFB" w14:textId="77777777" w:rsidR="007E14DD" w:rsidRPr="007E14DD" w:rsidRDefault="007E14DD" w:rsidP="007E14DD">
      <w:pPr>
        <w:numPr>
          <w:ilvl w:val="0"/>
          <w:numId w:val="28"/>
        </w:numPr>
        <w:rPr>
          <w:lang w:val="en-US"/>
        </w:rPr>
      </w:pPr>
      <w:r w:rsidRPr="007E14DD">
        <w:rPr>
          <w:b/>
          <w:bCs/>
          <w:lang w:val="en-US"/>
        </w:rPr>
        <w:t>Total Duration:</w:t>
      </w:r>
      <w:r w:rsidRPr="007E14DD">
        <w:rPr>
          <w:lang w:val="en-US"/>
        </w:rPr>
        <w:t xml:space="preserve"> 3 hours.</w:t>
      </w:r>
    </w:p>
    <w:p w14:paraId="7DA11B3B" w14:textId="77777777" w:rsidR="007E14DD" w:rsidRPr="007E14DD" w:rsidRDefault="007E14DD" w:rsidP="007E14DD">
      <w:pPr>
        <w:numPr>
          <w:ilvl w:val="0"/>
          <w:numId w:val="28"/>
        </w:numPr>
        <w:rPr>
          <w:lang w:val="en-US"/>
        </w:rPr>
      </w:pPr>
      <w:r w:rsidRPr="007E14DD">
        <w:rPr>
          <w:b/>
          <w:bCs/>
          <w:lang w:val="en-US"/>
        </w:rPr>
        <w:t>Number of Sessions:</w:t>
      </w:r>
      <w:r w:rsidRPr="007E14DD">
        <w:rPr>
          <w:lang w:val="en-US"/>
        </w:rPr>
        <w:t xml:space="preserve"> 3 sessions.</w:t>
      </w:r>
    </w:p>
    <w:p w14:paraId="289EB4A6" w14:textId="77777777" w:rsidR="007E14DD" w:rsidRPr="007E14DD" w:rsidRDefault="007E14DD" w:rsidP="007E14DD">
      <w:pPr>
        <w:numPr>
          <w:ilvl w:val="0"/>
          <w:numId w:val="28"/>
        </w:numPr>
        <w:rPr>
          <w:lang w:val="en-US"/>
        </w:rPr>
      </w:pPr>
      <w:r w:rsidRPr="007E14DD">
        <w:rPr>
          <w:b/>
          <w:bCs/>
          <w:lang w:val="en-US"/>
        </w:rPr>
        <w:t>Session Length:</w:t>
      </w:r>
      <w:r w:rsidRPr="007E14DD">
        <w:rPr>
          <w:lang w:val="en-US"/>
        </w:rPr>
        <w:t xml:space="preserve"> Each session lasted approximately 1 hour.</w:t>
      </w:r>
    </w:p>
    <w:p w14:paraId="6B8514DA" w14:textId="77777777" w:rsidR="007E14DD" w:rsidRPr="007E14DD" w:rsidRDefault="007E14DD" w:rsidP="007E14DD">
      <w:pPr>
        <w:numPr>
          <w:ilvl w:val="0"/>
          <w:numId w:val="28"/>
        </w:numPr>
        <w:rPr>
          <w:lang w:val="en-US"/>
        </w:rPr>
      </w:pPr>
      <w:r w:rsidRPr="007E14DD">
        <w:rPr>
          <w:b/>
          <w:bCs/>
          <w:lang w:val="en-US"/>
        </w:rPr>
        <w:t>Schedule Breakdown:</w:t>
      </w:r>
    </w:p>
    <w:tbl>
      <w:tblPr>
        <w:tblStyle w:val="TableGrid"/>
        <w:tblW w:w="0" w:type="auto"/>
        <w:tblInd w:w="360" w:type="dxa"/>
        <w:tblLook w:val="04A0" w:firstRow="1" w:lastRow="0" w:firstColumn="1" w:lastColumn="0" w:noHBand="0" w:noVBand="1"/>
      </w:tblPr>
      <w:tblGrid>
        <w:gridCol w:w="2045"/>
        <w:gridCol w:w="6945"/>
      </w:tblGrid>
      <w:tr w:rsidR="007E14DD" w14:paraId="183DF33F" w14:textId="77777777" w:rsidTr="007E14DD">
        <w:tc>
          <w:tcPr>
            <w:tcW w:w="2045" w:type="dxa"/>
          </w:tcPr>
          <w:p w14:paraId="52BA98E4" w14:textId="0247B05D" w:rsidR="007E14DD" w:rsidRDefault="007E14DD" w:rsidP="005D1FF1">
            <w:pPr>
              <w:spacing w:line="240" w:lineRule="auto"/>
              <w:rPr>
                <w:lang w:val="en-US"/>
              </w:rPr>
            </w:pPr>
            <w:r w:rsidRPr="007E14DD">
              <w:rPr>
                <w:b/>
                <w:bCs/>
                <w:lang w:val="en-US"/>
              </w:rPr>
              <w:t>Session 1 (1 hour)</w:t>
            </w:r>
          </w:p>
        </w:tc>
        <w:tc>
          <w:tcPr>
            <w:tcW w:w="6945" w:type="dxa"/>
          </w:tcPr>
          <w:p w14:paraId="5B885551" w14:textId="56391C08" w:rsidR="007E14DD" w:rsidRDefault="007E14DD" w:rsidP="005D1FF1">
            <w:pPr>
              <w:spacing w:line="240" w:lineRule="auto"/>
              <w:rPr>
                <w:lang w:val="en-US"/>
              </w:rPr>
            </w:pPr>
            <w:r w:rsidRPr="007E14DD">
              <w:rPr>
                <w:lang w:val="en-US"/>
              </w:rPr>
              <w:t>Focused on introducing students to the PhET "Forces and Motion: Basics" simulation. The session covered foundational concepts of force and motion, including the nature of friction, using the simulation as a visual aid.</w:t>
            </w:r>
          </w:p>
        </w:tc>
      </w:tr>
      <w:tr w:rsidR="007E14DD" w14:paraId="228B6BB4" w14:textId="77777777" w:rsidTr="007E14DD">
        <w:tc>
          <w:tcPr>
            <w:tcW w:w="2045" w:type="dxa"/>
          </w:tcPr>
          <w:p w14:paraId="1BA9842B" w14:textId="5D1B72AC" w:rsidR="007E14DD" w:rsidRDefault="007E14DD" w:rsidP="005D1FF1">
            <w:pPr>
              <w:spacing w:line="240" w:lineRule="auto"/>
              <w:rPr>
                <w:lang w:val="en-US"/>
              </w:rPr>
            </w:pPr>
            <w:r w:rsidRPr="007E14DD">
              <w:rPr>
                <w:b/>
                <w:bCs/>
                <w:lang w:val="en-US"/>
              </w:rPr>
              <w:t>Session 2 (1 hour</w:t>
            </w:r>
            <w:r>
              <w:rPr>
                <w:b/>
                <w:bCs/>
                <w:lang w:val="en-US"/>
              </w:rPr>
              <w:t>)</w:t>
            </w:r>
          </w:p>
        </w:tc>
        <w:tc>
          <w:tcPr>
            <w:tcW w:w="6945" w:type="dxa"/>
          </w:tcPr>
          <w:p w14:paraId="514015A6" w14:textId="340AE979" w:rsidR="007E14DD" w:rsidRDefault="007E14DD" w:rsidP="005D1FF1">
            <w:pPr>
              <w:spacing w:line="240" w:lineRule="auto"/>
              <w:rPr>
                <w:lang w:val="en-US"/>
              </w:rPr>
            </w:pPr>
            <w:r w:rsidRPr="007E14DD">
              <w:rPr>
                <w:lang w:val="en-US"/>
              </w:rPr>
              <w:t>Transitioned to the oPhysics "Inclined Plane Simulation" to specifically explore forces on inclined surfaces. The core activity involved working through the scaffolded force diagram worksheet, emphasizing the resolution of forces into components.</w:t>
            </w:r>
          </w:p>
        </w:tc>
      </w:tr>
      <w:tr w:rsidR="007E14DD" w14:paraId="167B2823" w14:textId="77777777" w:rsidTr="007E14DD">
        <w:tc>
          <w:tcPr>
            <w:tcW w:w="2045" w:type="dxa"/>
          </w:tcPr>
          <w:p w14:paraId="59AFAF88" w14:textId="42346407" w:rsidR="007E14DD" w:rsidRDefault="007E14DD" w:rsidP="005D1FF1">
            <w:pPr>
              <w:spacing w:line="240" w:lineRule="auto"/>
              <w:rPr>
                <w:lang w:val="en-US"/>
              </w:rPr>
            </w:pPr>
            <w:r w:rsidRPr="007E14DD">
              <w:rPr>
                <w:b/>
                <w:bCs/>
                <w:lang w:val="en-US"/>
              </w:rPr>
              <w:t>Session 3 (1 hour)</w:t>
            </w:r>
          </w:p>
        </w:tc>
        <w:tc>
          <w:tcPr>
            <w:tcW w:w="6945" w:type="dxa"/>
          </w:tcPr>
          <w:p w14:paraId="43EDD7C3" w14:textId="614F1255" w:rsidR="007E14DD" w:rsidRDefault="007E14DD" w:rsidP="005D1FF1">
            <w:pPr>
              <w:spacing w:line="240" w:lineRule="auto"/>
              <w:rPr>
                <w:lang w:val="en-US"/>
              </w:rPr>
            </w:pPr>
            <w:r w:rsidRPr="007E14DD">
              <w:rPr>
                <w:lang w:val="en-US"/>
              </w:rPr>
              <w:t>Dedicated to collaborative problem-solving using the Think-Pair-Share method for applied problems. The instructor also provided further guided examples and facilitated discussions to reinforce challenging concepts and address any remaining misconceptions.</w:t>
            </w:r>
          </w:p>
        </w:tc>
      </w:tr>
    </w:tbl>
    <w:p w14:paraId="2C8E4D0B" w14:textId="77777777" w:rsidR="007E14DD" w:rsidRDefault="007E14DD" w:rsidP="007E14DD">
      <w:pPr>
        <w:rPr>
          <w:b/>
          <w:bCs/>
          <w:lang w:val="en-US"/>
        </w:rPr>
      </w:pPr>
    </w:p>
    <w:p w14:paraId="6CEA2FCD" w14:textId="10905323" w:rsidR="007E14DD" w:rsidRPr="007E14DD" w:rsidRDefault="007E14DD" w:rsidP="007E14DD">
      <w:pPr>
        <w:pStyle w:val="Heading2"/>
        <w:rPr>
          <w:lang w:val="en-US"/>
        </w:rPr>
      </w:pPr>
      <w:bookmarkStart w:id="12" w:name="_Toc202738571"/>
      <w:r w:rsidRPr="007E14DD">
        <w:rPr>
          <w:lang w:val="en-US"/>
        </w:rPr>
        <w:t>People Involved</w:t>
      </w:r>
      <w:bookmarkEnd w:id="12"/>
    </w:p>
    <w:p w14:paraId="6F38AB4E" w14:textId="7C272E66" w:rsidR="007E14DD" w:rsidRDefault="007E14DD" w:rsidP="007E14DD">
      <w:pPr>
        <w:rPr>
          <w:lang w:val="en-US"/>
        </w:rPr>
      </w:pPr>
      <w:r w:rsidRPr="007E14DD">
        <w:rPr>
          <w:lang w:val="en-US"/>
        </w:rPr>
        <w:t>The primary individual responsible for the design and delivery of this intervention was</w:t>
      </w:r>
      <w:r>
        <w:rPr>
          <w:lang w:val="en-US"/>
        </w:rPr>
        <w:t xml:space="preserve"> the author</w:t>
      </w:r>
      <w:r w:rsidRPr="007E14DD">
        <w:rPr>
          <w:lang w:val="en-US"/>
        </w:rPr>
        <w:t>, who served as the instructor. This individual led all instructional sessions, facilitated group activities, and provided direct guidance and feedback to the students throughout the intervention. No additional support staff were involved in the direct delivery.</w:t>
      </w:r>
    </w:p>
    <w:p w14:paraId="63B6375D" w14:textId="77777777" w:rsidR="007E14DD" w:rsidRPr="007E14DD" w:rsidRDefault="007E14DD" w:rsidP="007E14DD">
      <w:pPr>
        <w:rPr>
          <w:lang w:val="en-US"/>
        </w:rPr>
      </w:pPr>
    </w:p>
    <w:p w14:paraId="6C10B576" w14:textId="2BF29C6D" w:rsidR="007E14DD" w:rsidRPr="007E14DD" w:rsidRDefault="007E14DD" w:rsidP="007E14DD">
      <w:pPr>
        <w:pStyle w:val="Heading2"/>
        <w:rPr>
          <w:lang w:val="en-US"/>
        </w:rPr>
      </w:pPr>
      <w:bookmarkStart w:id="13" w:name="_Toc202738572"/>
      <w:r w:rsidRPr="007E14DD">
        <w:rPr>
          <w:lang w:val="en-US"/>
        </w:rPr>
        <w:lastRenderedPageBreak/>
        <w:t>Fidelity of Implementation and Deviations</w:t>
      </w:r>
      <w:bookmarkEnd w:id="13"/>
    </w:p>
    <w:p w14:paraId="580E5FE2" w14:textId="77777777" w:rsidR="007E14DD" w:rsidRPr="007E14DD" w:rsidRDefault="007E14DD" w:rsidP="007E14DD">
      <w:pPr>
        <w:rPr>
          <w:lang w:val="en-US"/>
        </w:rPr>
      </w:pPr>
      <w:r w:rsidRPr="007E14DD">
        <w:rPr>
          <w:lang w:val="en-US"/>
        </w:rPr>
        <w:t>The intervention was implemented largely as planned, with all core instructional strategies, planned activities, and materials utilized across the three sessions. The small group size allowed for close monitoring of student engagement and understanding, ensuring adherence to the pedagogical intent.</w:t>
      </w:r>
    </w:p>
    <w:p w14:paraId="3A815039" w14:textId="77777777" w:rsidR="007E14DD" w:rsidRPr="007E14DD" w:rsidRDefault="007E14DD" w:rsidP="007E14DD">
      <w:pPr>
        <w:ind w:firstLine="720"/>
        <w:rPr>
          <w:lang w:val="en-US"/>
        </w:rPr>
      </w:pPr>
      <w:r w:rsidRPr="007E14DD">
        <w:rPr>
          <w:lang w:val="en-US"/>
        </w:rPr>
        <w:t>A minor deviation occurred during the initial phase of Session 1. There was a brief period of technical setup required to ensure all student computers had stable internet access for the PhET simulation. This resulted in a slight reduction in the time allocated for unstructured exploration of the simulation in the first session. However, this was quickly resolved, and the overall flow of activities was maintained without compromising the learning objectives. The direct engagement and responsiveness of the instructor were able to mitigate any potential impact of this minor delay.</w:t>
      </w:r>
    </w:p>
    <w:p w14:paraId="210BD6A2" w14:textId="77777777" w:rsidR="00450FCF" w:rsidRDefault="00450FCF" w:rsidP="00450FCF"/>
    <w:p w14:paraId="53239516" w14:textId="77777777" w:rsidR="005D1FF1" w:rsidRPr="00450FCF" w:rsidRDefault="005D1FF1" w:rsidP="00450FCF">
      <w:pPr>
        <w:rPr>
          <w:rFonts w:eastAsiaTheme="majorEastAsia"/>
          <w:lang w:val="en-US"/>
        </w:rPr>
      </w:pPr>
    </w:p>
    <w:p w14:paraId="26E2CAB3" w14:textId="64FB556F" w:rsidR="009146CB" w:rsidRDefault="00583BFF" w:rsidP="00450FCF">
      <w:pPr>
        <w:pStyle w:val="Heading1"/>
      </w:pPr>
      <w:bookmarkStart w:id="14" w:name="_Toc202738573"/>
      <w:r w:rsidRPr="00583BFF">
        <w:t>4 Evaluation &amp; Results</w:t>
      </w:r>
      <w:bookmarkEnd w:id="14"/>
    </w:p>
    <w:p w14:paraId="01C6DE66" w14:textId="4CF169A5" w:rsidR="00304400" w:rsidRPr="00304400" w:rsidRDefault="00304400" w:rsidP="00304400">
      <w:pPr>
        <w:pStyle w:val="Heading2"/>
        <w:rPr>
          <w:lang w:val="en-US"/>
        </w:rPr>
      </w:pPr>
      <w:bookmarkStart w:id="15" w:name="_Toc202738574"/>
      <w:r w:rsidRPr="00304400">
        <w:rPr>
          <w:lang w:val="en-US"/>
        </w:rPr>
        <w:t>Assessment Methods</w:t>
      </w:r>
      <w:bookmarkEnd w:id="15"/>
    </w:p>
    <w:p w14:paraId="454E9950" w14:textId="77777777" w:rsidR="00304400" w:rsidRDefault="00304400" w:rsidP="00304400">
      <w:pPr>
        <w:rPr>
          <w:lang w:val="en-US"/>
        </w:rPr>
      </w:pPr>
      <w:r w:rsidRPr="00304400">
        <w:rPr>
          <w:lang w:val="en-US"/>
        </w:rPr>
        <w:t>Student learning was assessed using a pre-test and a post-test, both designed to measure understanding of free-body diagrams and net force calculation in contexts involving multiple forces and inclined planes. Additionally, a 5-item self-reflection questionnaire was administered to gather qualitative feedback on the learning experience and the perceived effectiveness of the intervention's components.</w:t>
      </w:r>
    </w:p>
    <w:p w14:paraId="2E13D704" w14:textId="77777777" w:rsidR="00304400" w:rsidRPr="00304400" w:rsidRDefault="00304400" w:rsidP="00304400">
      <w:pPr>
        <w:rPr>
          <w:lang w:val="en-US"/>
        </w:rPr>
      </w:pPr>
    </w:p>
    <w:p w14:paraId="735C7CFC" w14:textId="2933AA7D" w:rsidR="00304400" w:rsidRPr="00304400" w:rsidRDefault="00304400" w:rsidP="00304400">
      <w:pPr>
        <w:pStyle w:val="Heading2"/>
        <w:rPr>
          <w:lang w:val="en-US"/>
        </w:rPr>
      </w:pPr>
      <w:bookmarkStart w:id="16" w:name="_Toc202738575"/>
      <w:r w:rsidRPr="00304400">
        <w:rPr>
          <w:lang w:val="en-US"/>
        </w:rPr>
        <w:t>Data Collection Tools</w:t>
      </w:r>
      <w:bookmarkEnd w:id="16"/>
    </w:p>
    <w:p w14:paraId="3E33C81B" w14:textId="388ACD98" w:rsidR="00304400" w:rsidRPr="00304400" w:rsidRDefault="00304400" w:rsidP="000B318B">
      <w:pPr>
        <w:numPr>
          <w:ilvl w:val="0"/>
          <w:numId w:val="22"/>
        </w:numPr>
        <w:rPr>
          <w:lang w:val="en-US"/>
        </w:rPr>
      </w:pPr>
      <w:r w:rsidRPr="00304400">
        <w:rPr>
          <w:b/>
          <w:bCs/>
          <w:lang w:val="en-US"/>
        </w:rPr>
        <w:t>Pre</w:t>
      </w:r>
      <w:r w:rsidR="000B318B">
        <w:rPr>
          <w:b/>
          <w:bCs/>
          <w:lang w:val="en-US"/>
        </w:rPr>
        <w:t xml:space="preserve"> and Post</w:t>
      </w:r>
      <w:r w:rsidRPr="00304400">
        <w:rPr>
          <w:b/>
          <w:bCs/>
          <w:lang w:val="en-US"/>
        </w:rPr>
        <w:t>-test Paper:</w:t>
      </w:r>
      <w:r w:rsidRPr="00304400">
        <w:rPr>
          <w:lang w:val="en-US"/>
        </w:rPr>
        <w:t xml:space="preserve"> A written test comprising problems that required students to draw free-body diagrams and calculate net force for objects on inclined planes.</w:t>
      </w:r>
    </w:p>
    <w:p w14:paraId="30EF3031" w14:textId="60595D60" w:rsidR="000B318B" w:rsidRDefault="00304400" w:rsidP="007E14DD">
      <w:pPr>
        <w:numPr>
          <w:ilvl w:val="0"/>
          <w:numId w:val="22"/>
        </w:numPr>
        <w:rPr>
          <w:lang w:val="en-US"/>
        </w:rPr>
      </w:pPr>
      <w:r w:rsidRPr="00304400">
        <w:rPr>
          <w:b/>
          <w:bCs/>
          <w:lang w:val="en-US"/>
        </w:rPr>
        <w:t>Self-reflection Questionnaire:</w:t>
      </w:r>
      <w:r w:rsidRPr="00304400">
        <w:rPr>
          <w:lang w:val="en-US"/>
        </w:rPr>
        <w:t xml:space="preserve"> A Likert scale-based questionnaire</w:t>
      </w:r>
      <w:r w:rsidR="000B318B">
        <w:rPr>
          <w:lang w:val="en-US"/>
        </w:rPr>
        <w:t xml:space="preserve"> </w:t>
      </w:r>
      <w:r w:rsidRPr="00304400">
        <w:rPr>
          <w:lang w:val="en-US"/>
        </w:rPr>
        <w:t>to collect student perspectives.</w:t>
      </w:r>
    </w:p>
    <w:p w14:paraId="03A8198F" w14:textId="77777777" w:rsidR="007E14DD" w:rsidRPr="007E14DD" w:rsidRDefault="007E14DD" w:rsidP="007E14DD">
      <w:pPr>
        <w:spacing w:line="240" w:lineRule="auto"/>
        <w:rPr>
          <w:lang w:val="en-US"/>
        </w:rPr>
      </w:pPr>
    </w:p>
    <w:p w14:paraId="0EA9B1D6" w14:textId="77777777" w:rsidR="005D1FF1" w:rsidRDefault="005D1FF1">
      <w:pPr>
        <w:spacing w:after="160" w:line="278" w:lineRule="auto"/>
        <w:jc w:val="left"/>
        <w:rPr>
          <w:b/>
          <w:bCs/>
          <w:lang w:val="en-US"/>
        </w:rPr>
      </w:pPr>
      <w:r>
        <w:rPr>
          <w:b/>
          <w:bCs/>
          <w:lang w:val="en-US"/>
        </w:rPr>
        <w:br w:type="page"/>
      </w:r>
    </w:p>
    <w:p w14:paraId="609CBF8F" w14:textId="171B5572" w:rsidR="00304400" w:rsidRPr="00304400" w:rsidRDefault="00304400" w:rsidP="00304400">
      <w:pPr>
        <w:rPr>
          <w:b/>
          <w:bCs/>
          <w:lang w:val="en-US"/>
        </w:rPr>
      </w:pPr>
      <w:r w:rsidRPr="00304400">
        <w:rPr>
          <w:b/>
          <w:bCs/>
          <w:lang w:val="en-US"/>
        </w:rPr>
        <w:lastRenderedPageBreak/>
        <w:t>Summary of Findings</w:t>
      </w:r>
    </w:p>
    <w:p w14:paraId="786DAB03" w14:textId="77777777" w:rsidR="00304400" w:rsidRPr="00304400" w:rsidRDefault="00304400" w:rsidP="00304400">
      <w:pPr>
        <w:rPr>
          <w:lang w:val="en-US"/>
        </w:rPr>
      </w:pPr>
      <w:r w:rsidRPr="00304400">
        <w:rPr>
          <w:lang w:val="en-US"/>
        </w:rPr>
        <w:t>The intervention yielded significant positive results across all participating students, as demonstrated by the improvements in their post-test scores and the consistently high normalized gains.</w:t>
      </w:r>
    </w:p>
    <w:p w14:paraId="24884A2A" w14:textId="0BF2DDC3" w:rsidR="00A441FF" w:rsidRDefault="00304400" w:rsidP="00A441FF">
      <w:pPr>
        <w:pStyle w:val="Heading3"/>
        <w:rPr>
          <w:lang w:val="en-US"/>
        </w:rPr>
      </w:pPr>
      <w:bookmarkStart w:id="17" w:name="_Toc202738576"/>
      <w:r w:rsidRPr="00304400">
        <w:rPr>
          <w:lang w:val="en-US"/>
        </w:rPr>
        <w:t>Pre- and Post-Test Results</w:t>
      </w:r>
      <w:bookmarkEnd w:id="17"/>
    </w:p>
    <w:p w14:paraId="5365AF5C" w14:textId="1AB88D65" w:rsidR="000C0A18" w:rsidRPr="005D1FF1" w:rsidRDefault="005D1FF1" w:rsidP="005D1FF1">
      <w:pPr>
        <w:rPr>
          <w:lang w:val="en-US"/>
        </w:rPr>
      </w:pPr>
      <w:r>
        <w:rPr>
          <w:rFonts w:eastAsiaTheme="majorEastAsia" w:cstheme="majorBidi"/>
          <w:b/>
          <w:bCs/>
          <w:noProof/>
          <w:color w:val="0F4761" w:themeColor="accent1" w:themeShade="BF"/>
          <w:kern w:val="2"/>
          <w:sz w:val="32"/>
          <w:szCs w:val="28"/>
          <w14:ligatures w14:val="standardContextual"/>
        </w:rPr>
        <w:drawing>
          <wp:anchor distT="0" distB="0" distL="114300" distR="114300" simplePos="0" relativeHeight="251660288" behindDoc="0" locked="0" layoutInCell="1" allowOverlap="1" wp14:anchorId="40D70D40" wp14:editId="50E0DAB4">
            <wp:simplePos x="0" y="0"/>
            <wp:positionH relativeFrom="column">
              <wp:posOffset>683260</wp:posOffset>
            </wp:positionH>
            <wp:positionV relativeFrom="paragraph">
              <wp:posOffset>2087217</wp:posOffset>
            </wp:positionV>
            <wp:extent cx="4578350" cy="2749550"/>
            <wp:effectExtent l="0" t="0" r="0" b="0"/>
            <wp:wrapTopAndBottom/>
            <wp:docPr id="11921799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anchor>
        </w:drawing>
      </w:r>
      <w:r>
        <w:rPr>
          <w:rFonts w:eastAsiaTheme="majorEastAsia" w:cstheme="majorBidi"/>
          <w:b/>
          <w:bCs/>
          <w:noProof/>
          <w:color w:val="0F4761" w:themeColor="accent1" w:themeShade="BF"/>
          <w:kern w:val="2"/>
          <w:sz w:val="32"/>
          <w:szCs w:val="28"/>
          <w14:ligatures w14:val="standardContextual"/>
        </w:rPr>
        <w:drawing>
          <wp:anchor distT="0" distB="0" distL="114300" distR="114300" simplePos="0" relativeHeight="251659264" behindDoc="0" locked="0" layoutInCell="1" allowOverlap="1" wp14:anchorId="4F97C20F" wp14:editId="6A01259D">
            <wp:simplePos x="0" y="0"/>
            <wp:positionH relativeFrom="column">
              <wp:posOffset>3036515</wp:posOffset>
            </wp:positionH>
            <wp:positionV relativeFrom="paragraph">
              <wp:posOffset>265593</wp:posOffset>
            </wp:positionV>
            <wp:extent cx="2880000" cy="1727202"/>
            <wp:effectExtent l="0" t="0" r="0" b="6350"/>
            <wp:wrapSquare wrapText="bothSides"/>
            <wp:docPr id="2977760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1727202"/>
                    </a:xfrm>
                    <a:prstGeom prst="rect">
                      <a:avLst/>
                    </a:prstGeom>
                    <a:noFill/>
                  </pic:spPr>
                </pic:pic>
              </a:graphicData>
            </a:graphic>
            <wp14:sizeRelH relativeFrom="margin">
              <wp14:pctWidth>0</wp14:pctWidth>
            </wp14:sizeRelH>
            <wp14:sizeRelV relativeFrom="margin">
              <wp14:pctHeight>0</wp14:pctHeight>
            </wp14:sizeRelV>
          </wp:anchor>
        </w:drawing>
      </w:r>
      <w:r w:rsidRPr="0024170E">
        <w:drawing>
          <wp:anchor distT="0" distB="0" distL="114300" distR="114300" simplePos="0" relativeHeight="251658240" behindDoc="1" locked="0" layoutInCell="1" allowOverlap="1" wp14:anchorId="3AAE9474" wp14:editId="487EB5AF">
            <wp:simplePos x="0" y="0"/>
            <wp:positionH relativeFrom="column">
              <wp:posOffset>55577</wp:posOffset>
            </wp:positionH>
            <wp:positionV relativeFrom="paragraph">
              <wp:posOffset>266065</wp:posOffset>
            </wp:positionV>
            <wp:extent cx="2647315" cy="1765300"/>
            <wp:effectExtent l="0" t="0" r="635" b="6350"/>
            <wp:wrapTight wrapText="bothSides">
              <wp:wrapPolygon edited="0">
                <wp:start x="0" y="0"/>
                <wp:lineTo x="0" y="21445"/>
                <wp:lineTo x="21450" y="21445"/>
                <wp:lineTo x="21450" y="0"/>
                <wp:lineTo x="0" y="0"/>
              </wp:wrapPolygon>
            </wp:wrapTight>
            <wp:docPr id="10611692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315" cy="1765300"/>
                    </a:xfrm>
                    <a:prstGeom prst="rect">
                      <a:avLst/>
                    </a:prstGeom>
                    <a:noFill/>
                    <a:ln>
                      <a:noFill/>
                    </a:ln>
                  </pic:spPr>
                </pic:pic>
              </a:graphicData>
            </a:graphic>
          </wp:anchor>
        </w:drawing>
      </w:r>
      <w:r w:rsidR="00304400" w:rsidRPr="00304400">
        <w:rPr>
          <w:lang w:val="en-US"/>
        </w:rPr>
        <w:t>The following table summarizes the test scores and normalized gain for each of the six students:</w:t>
      </w:r>
    </w:p>
    <w:p w14:paraId="23D2B376" w14:textId="3DE52490" w:rsidR="00304400" w:rsidRDefault="00304400" w:rsidP="000B318B">
      <w:pPr>
        <w:spacing w:after="160" w:line="278" w:lineRule="auto"/>
        <w:jc w:val="center"/>
        <w:rPr>
          <w:rFonts w:eastAsiaTheme="majorEastAsia" w:cstheme="majorBidi"/>
          <w:b/>
          <w:bCs/>
          <w:color w:val="0F4761" w:themeColor="accent1" w:themeShade="BF"/>
          <w:kern w:val="2"/>
          <w:sz w:val="32"/>
          <w:szCs w:val="28"/>
          <w14:ligatures w14:val="standardContextual"/>
        </w:rPr>
      </w:pPr>
    </w:p>
    <w:p w14:paraId="0ACA2D13" w14:textId="35151071" w:rsidR="00A441FF" w:rsidRDefault="00A441FF" w:rsidP="000B318B">
      <w:pPr>
        <w:rPr>
          <w:rFonts w:eastAsiaTheme="majorEastAsia"/>
        </w:rPr>
      </w:pPr>
      <w:r w:rsidRPr="00A441FF">
        <w:rPr>
          <w:rFonts w:eastAsiaTheme="majorEastAsia"/>
        </w:rPr>
        <w:t xml:space="preserve">All six participating students, who began with a uniformly low pre-test score of 6.67%, demonstrated substantial learning gains. Post-test scores ranged from 66.67% to an impressive 93.33%. This translates to consistently high normalized gains, spanning from 0.64 to 0.93. Such high normalized gains, particularly for a challenging topic, signify that students achieved a significant portion of their potential learning, effectively bridging a substantial gap in their initial </w:t>
      </w:r>
      <w:r w:rsidRPr="00A441FF">
        <w:rPr>
          <w:rFonts w:eastAsiaTheme="majorEastAsia"/>
        </w:rPr>
        <w:lastRenderedPageBreak/>
        <w:t>understanding. Student 4 notably achieved near-mastery with a 0.93 normalized gain, while all others also showed strong to excellent progress.</w:t>
      </w:r>
    </w:p>
    <w:p w14:paraId="0A523CC8" w14:textId="77777777" w:rsidR="005D1FF1" w:rsidRDefault="005D1FF1" w:rsidP="000B318B">
      <w:pPr>
        <w:rPr>
          <w:rFonts w:eastAsiaTheme="majorEastAsia"/>
        </w:rPr>
      </w:pPr>
    </w:p>
    <w:p w14:paraId="6A8E2154" w14:textId="77777777" w:rsidR="00A441FF" w:rsidRDefault="00A441FF" w:rsidP="00A441FF">
      <w:pPr>
        <w:pStyle w:val="Heading3"/>
      </w:pPr>
      <w:bookmarkStart w:id="18" w:name="_Toc202738577"/>
      <w:r>
        <w:t>Qualitative Findings</w:t>
      </w:r>
      <w:bookmarkEnd w:id="18"/>
      <w:r>
        <w:t xml:space="preserve"> </w:t>
      </w:r>
    </w:p>
    <w:p w14:paraId="4FDD1FC5" w14:textId="77777777" w:rsidR="005D1FF1" w:rsidRDefault="00A441FF" w:rsidP="00A441FF">
      <w:pPr>
        <w:jc w:val="center"/>
      </w:pPr>
      <w:r w:rsidRPr="00A441FF">
        <w:drawing>
          <wp:inline distT="0" distB="0" distL="0" distR="0" wp14:anchorId="6F3BAD49" wp14:editId="4D3ECED7">
            <wp:extent cx="5805170" cy="2722245"/>
            <wp:effectExtent l="0" t="0" r="5080" b="1905"/>
            <wp:docPr id="686205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5170" cy="2722245"/>
                    </a:xfrm>
                    <a:prstGeom prst="rect">
                      <a:avLst/>
                    </a:prstGeom>
                    <a:noFill/>
                    <a:ln>
                      <a:noFill/>
                    </a:ln>
                  </pic:spPr>
                </pic:pic>
              </a:graphicData>
            </a:graphic>
          </wp:inline>
        </w:drawing>
      </w:r>
    </w:p>
    <w:p w14:paraId="438BBEBB" w14:textId="17D744BD" w:rsidR="005D1FF1" w:rsidRDefault="005D1FF1" w:rsidP="005D1FF1">
      <w:pPr>
        <w:rPr>
          <w:lang w:val="en-US"/>
        </w:rPr>
      </w:pPr>
      <w:r w:rsidRPr="005D1FF1">
        <w:rPr>
          <w:lang w:val="en-US"/>
        </w:rPr>
        <w:t xml:space="preserve">The student self-reflection questionnaire results corroborate and provide deeper insight into these quantitative improvements. Students reported highly positive experiences across all aspects of the intervention (mean scores between 4.33 and 4.83 out of 5, indicating strong agreement). </w:t>
      </w:r>
    </w:p>
    <w:p w14:paraId="72911150" w14:textId="77777777" w:rsidR="005D1FF1" w:rsidRDefault="005D1FF1" w:rsidP="005D1FF1">
      <w:pPr>
        <w:rPr>
          <w:lang w:val="en-US"/>
        </w:rPr>
      </w:pPr>
    </w:p>
    <w:p w14:paraId="6412911F" w14:textId="666432C9" w:rsidR="005D1FF1" w:rsidRDefault="005D1FF1" w:rsidP="005D1FF1">
      <w:pPr>
        <w:pStyle w:val="Heading3"/>
        <w:rPr>
          <w:lang w:val="en-US"/>
        </w:rPr>
      </w:pPr>
      <w:bookmarkStart w:id="19" w:name="_Toc202738578"/>
      <w:r>
        <w:rPr>
          <w:lang w:val="en-US"/>
        </w:rPr>
        <w:t>Overall Finding</w:t>
      </w:r>
      <w:bookmarkEnd w:id="19"/>
    </w:p>
    <w:p w14:paraId="070999C5" w14:textId="67AB62BE" w:rsidR="005D1FF1" w:rsidRPr="005D1FF1" w:rsidRDefault="005D1FF1" w:rsidP="005D1FF1">
      <w:pPr>
        <w:rPr>
          <w:lang w:val="en-US"/>
        </w:rPr>
      </w:pPr>
      <w:r w:rsidRPr="005D1FF1">
        <w:t>The convergence of the data strongly suggests that the multi-faceted intervention, combining interactive simulations, scaffolded problem-solving, and collaborative group tasks supported by clear instruction, was highly successful. The significant improvements in test scores are directly supported by student perceptions of enhanced understanding, increased confidence, effective learning tools, and successful clarification of prior misconceptions, validating the intervention's design and implementation.</w:t>
      </w:r>
    </w:p>
    <w:p w14:paraId="274475C3" w14:textId="439F69B9" w:rsidR="000B318B" w:rsidRDefault="000B318B" w:rsidP="005D1FF1">
      <w:pPr>
        <w:rPr>
          <w:rFonts w:eastAsiaTheme="majorEastAsia"/>
          <w:color w:val="0F4761" w:themeColor="accent1" w:themeShade="BF"/>
          <w:kern w:val="2"/>
          <w:sz w:val="32"/>
          <w14:ligatures w14:val="standardContextual"/>
        </w:rPr>
      </w:pPr>
    </w:p>
    <w:p w14:paraId="632E4B13" w14:textId="77777777" w:rsidR="005D1FF1" w:rsidRDefault="005D1FF1">
      <w:pPr>
        <w:spacing w:after="160" w:line="278" w:lineRule="auto"/>
        <w:jc w:val="left"/>
        <w:rPr>
          <w:rFonts w:eastAsiaTheme="majorEastAsia" w:cstheme="majorBidi"/>
          <w:b/>
          <w:bCs/>
          <w:color w:val="0F4761" w:themeColor="accent1" w:themeShade="BF"/>
          <w:kern w:val="2"/>
          <w:sz w:val="32"/>
          <w:szCs w:val="28"/>
          <w14:ligatures w14:val="standardContextual"/>
        </w:rPr>
      </w:pPr>
      <w:r>
        <w:br w:type="page"/>
      </w:r>
    </w:p>
    <w:p w14:paraId="5A4A6414" w14:textId="0FF272E4" w:rsidR="00735362" w:rsidRDefault="00583BFF" w:rsidP="00450FCF">
      <w:pPr>
        <w:pStyle w:val="Heading1"/>
      </w:pPr>
      <w:bookmarkStart w:id="20" w:name="_Toc202738579"/>
      <w:r w:rsidRPr="00583BFF">
        <w:lastRenderedPageBreak/>
        <w:t>5 Reflection &amp; Recommendations</w:t>
      </w:r>
      <w:bookmarkEnd w:id="20"/>
      <w:r w:rsidRPr="00583BFF">
        <w:t xml:space="preserve"> </w:t>
      </w:r>
    </w:p>
    <w:p w14:paraId="3511C6A6" w14:textId="5D1E2CA3" w:rsidR="003B6969" w:rsidRPr="003B6969" w:rsidRDefault="003B6969" w:rsidP="003B6969">
      <w:pPr>
        <w:pStyle w:val="Heading2"/>
        <w:rPr>
          <w:lang w:val="en-US"/>
        </w:rPr>
      </w:pPr>
      <w:bookmarkStart w:id="21" w:name="_Toc202738580"/>
      <w:r w:rsidRPr="003B6969">
        <w:rPr>
          <w:lang w:val="en-US"/>
        </w:rPr>
        <w:t>Reflection on Effectiveness of the Intervention</w:t>
      </w:r>
      <w:bookmarkEnd w:id="21"/>
    </w:p>
    <w:p w14:paraId="05FEB14A" w14:textId="77777777" w:rsidR="003B6969" w:rsidRPr="003B6969" w:rsidRDefault="003B6969" w:rsidP="003B6969">
      <w:pPr>
        <w:spacing w:after="160"/>
        <w:rPr>
          <w:lang w:val="en-US"/>
        </w:rPr>
      </w:pPr>
      <w:r w:rsidRPr="003B6969">
        <w:rPr>
          <w:lang w:val="en-US"/>
        </w:rPr>
        <w:t>The "Inclined Plane Dynamics: A Simulation and Scaffolding Intervention" proved to be highly effective in addressing the identified learning challenges related to net force and motion on inclined planes. The quantitative data, characterized by substantial normalized gains across all six students (ranging from 0.64 to 0.93), clearly demonstrates a significant improvement in their conceptual understanding and problem-solving abilities from a very low baseline. This indicates that the intervention successfully enabled students to overcome their initial difficulties in applying Newton's Second Law in complex, non-horizontal contexts.</w:t>
      </w:r>
    </w:p>
    <w:p w14:paraId="16E41557" w14:textId="77777777" w:rsidR="003B6969" w:rsidRPr="003B6969" w:rsidRDefault="003B6969" w:rsidP="003B6969">
      <w:pPr>
        <w:spacing w:after="160"/>
        <w:ind w:firstLine="720"/>
        <w:rPr>
          <w:lang w:val="en-US"/>
        </w:rPr>
      </w:pPr>
      <w:r w:rsidRPr="003B6969">
        <w:rPr>
          <w:lang w:val="en-US"/>
        </w:rPr>
        <w:t>The qualitative feedback from the self-reflection questionnaire strongly reinforces these positive outcomes. Students overwhelmingly reported that the interactive simulations were instrumental in visualizing abstract force concepts, and the scaffolded worksheets provided crucial, step-by-step guidance. The collaborative Think-Pair-Share activities were particularly effective in clarifying doubts and fostering deeper understanding through peer interaction. Furthermore, students expressed significantly increased confidence in tackling inclined plane problems and explicitly acknowledged that the intervention helped them overcome specific prior misconceptions. The high engagement levels reported by students also suggest that the chosen instructional strategies were well-received and conducive to active learning.</w:t>
      </w:r>
    </w:p>
    <w:p w14:paraId="47135996" w14:textId="77777777" w:rsidR="003B6969" w:rsidRDefault="003B6969" w:rsidP="003B6969">
      <w:pPr>
        <w:spacing w:after="160"/>
        <w:ind w:firstLine="720"/>
        <w:rPr>
          <w:lang w:val="en-US"/>
        </w:rPr>
      </w:pPr>
      <w:r w:rsidRPr="003B6969">
        <w:rPr>
          <w:lang w:val="en-US"/>
        </w:rPr>
        <w:t>Overall, the intervention successfully met its learning objectives, transforming students' initial struggles into a robust grasp of inclined plane dynamics.</w:t>
      </w:r>
    </w:p>
    <w:p w14:paraId="315BA8CE" w14:textId="77777777" w:rsidR="003B6969" w:rsidRPr="003B6969" w:rsidRDefault="003B6969" w:rsidP="003B6969">
      <w:pPr>
        <w:spacing w:after="160"/>
        <w:rPr>
          <w:lang w:val="en-US"/>
        </w:rPr>
      </w:pPr>
    </w:p>
    <w:p w14:paraId="7289317F" w14:textId="77777777" w:rsidR="003B6969" w:rsidRDefault="003B6969">
      <w:pPr>
        <w:spacing w:after="160" w:line="278" w:lineRule="auto"/>
        <w:jc w:val="left"/>
        <w:rPr>
          <w:rFonts w:eastAsiaTheme="majorEastAsia" w:cstheme="majorBidi"/>
          <w:b/>
          <w:color w:val="000000" w:themeColor="text1"/>
          <w:sz w:val="28"/>
          <w:szCs w:val="32"/>
          <w:lang w:val="en-US"/>
        </w:rPr>
      </w:pPr>
      <w:r>
        <w:rPr>
          <w:lang w:val="en-US"/>
        </w:rPr>
        <w:br w:type="page"/>
      </w:r>
    </w:p>
    <w:p w14:paraId="4C60A50F" w14:textId="7EFE0816" w:rsidR="003B6969" w:rsidRPr="003B6969" w:rsidRDefault="003B6969" w:rsidP="003B6969">
      <w:pPr>
        <w:pStyle w:val="Heading2"/>
        <w:rPr>
          <w:lang w:val="en-US"/>
        </w:rPr>
      </w:pPr>
      <w:bookmarkStart w:id="22" w:name="_Toc202738581"/>
      <w:r w:rsidRPr="003B6969">
        <w:rPr>
          <w:lang w:val="en-US"/>
        </w:rPr>
        <w:lastRenderedPageBreak/>
        <w:t>Lessons Learned</w:t>
      </w:r>
      <w:bookmarkEnd w:id="22"/>
    </w:p>
    <w:p w14:paraId="32A91AEC" w14:textId="77777777" w:rsidR="003B6969" w:rsidRPr="003B6969" w:rsidRDefault="003B6969" w:rsidP="003B6969">
      <w:pPr>
        <w:spacing w:after="160"/>
        <w:rPr>
          <w:lang w:val="en-US"/>
        </w:rPr>
      </w:pPr>
      <w:r w:rsidRPr="003B6969">
        <w:rPr>
          <w:lang w:val="en-US"/>
        </w:rPr>
        <w:t>Several key lessons emerged from the design and implementation of this intervention:</w:t>
      </w:r>
    </w:p>
    <w:p w14:paraId="2844A9A0" w14:textId="77777777" w:rsidR="003B6969" w:rsidRPr="003B6969" w:rsidRDefault="003B6969" w:rsidP="003B6969">
      <w:pPr>
        <w:numPr>
          <w:ilvl w:val="0"/>
          <w:numId w:val="31"/>
        </w:numPr>
        <w:spacing w:after="160"/>
        <w:rPr>
          <w:lang w:val="en-US"/>
        </w:rPr>
      </w:pPr>
      <w:r w:rsidRPr="003B6969">
        <w:rPr>
          <w:b/>
          <w:bCs/>
          <w:lang w:val="en-US"/>
        </w:rPr>
        <w:t>Power of Visualization</w:t>
      </w:r>
    </w:p>
    <w:p w14:paraId="1C7AADD9" w14:textId="30437DFA" w:rsidR="003B6969" w:rsidRPr="003B6969" w:rsidRDefault="003B6969" w:rsidP="003B6969">
      <w:pPr>
        <w:spacing w:after="160"/>
        <w:ind w:left="720"/>
        <w:rPr>
          <w:lang w:val="en-US"/>
        </w:rPr>
      </w:pPr>
      <w:r w:rsidRPr="003B6969">
        <w:rPr>
          <w:lang w:val="en-US"/>
        </w:rPr>
        <w:t>Interactive simulations like PhET and oPhysics are invaluable tools for teaching abstract physics concepts. Their ability to dynamically represent forces, components, and motion in real-time significantly aids conceptual understanding and allows students to experiment and discover principles independently.</w:t>
      </w:r>
    </w:p>
    <w:p w14:paraId="7E51B793" w14:textId="77777777" w:rsidR="003B6969" w:rsidRPr="003B6969" w:rsidRDefault="003B6969" w:rsidP="003B6969">
      <w:pPr>
        <w:numPr>
          <w:ilvl w:val="0"/>
          <w:numId w:val="31"/>
        </w:numPr>
        <w:spacing w:after="160"/>
        <w:rPr>
          <w:lang w:val="en-US"/>
        </w:rPr>
      </w:pPr>
      <w:r w:rsidRPr="003B6969">
        <w:rPr>
          <w:b/>
          <w:bCs/>
          <w:lang w:val="en-US"/>
        </w:rPr>
        <w:t>Importance of Scaffolding</w:t>
      </w:r>
    </w:p>
    <w:p w14:paraId="296C16B4" w14:textId="0110D897" w:rsidR="003B6969" w:rsidRPr="003B6969" w:rsidRDefault="003B6969" w:rsidP="003B6969">
      <w:pPr>
        <w:spacing w:after="160"/>
        <w:ind w:left="720"/>
        <w:rPr>
          <w:lang w:val="en-US"/>
        </w:rPr>
      </w:pPr>
      <w:r w:rsidRPr="003B6969">
        <w:rPr>
          <w:lang w:val="en-US"/>
        </w:rPr>
        <w:t>For complex problem-solving tasks such as force resolution on inclined planes, a scaffolded approach is critical. Breaking down the process into manageable steps (e.g., drawing diagrams, identifying forces, decomposing components, setting up equations) helps students build confidence and master each sub-skill before integrating them into a complete solution.</w:t>
      </w:r>
    </w:p>
    <w:p w14:paraId="700B66EE" w14:textId="77777777" w:rsidR="003B6969" w:rsidRPr="003B6969" w:rsidRDefault="003B6969" w:rsidP="003B6969">
      <w:pPr>
        <w:numPr>
          <w:ilvl w:val="0"/>
          <w:numId w:val="31"/>
        </w:numPr>
        <w:spacing w:after="160"/>
        <w:rPr>
          <w:lang w:val="en-US"/>
        </w:rPr>
      </w:pPr>
      <w:r w:rsidRPr="003B6969">
        <w:rPr>
          <w:b/>
          <w:bCs/>
          <w:lang w:val="en-US"/>
        </w:rPr>
        <w:t>Value of Collaborative Learning</w:t>
      </w:r>
    </w:p>
    <w:p w14:paraId="32AFCC10" w14:textId="0BA2650D" w:rsidR="003B6969" w:rsidRPr="003B6969" w:rsidRDefault="003B6969" w:rsidP="003B6969">
      <w:pPr>
        <w:spacing w:after="160"/>
        <w:ind w:left="720"/>
        <w:rPr>
          <w:lang w:val="en-US"/>
        </w:rPr>
      </w:pPr>
      <w:r w:rsidRPr="003B6969">
        <w:rPr>
          <w:lang w:val="en-US"/>
        </w:rPr>
        <w:t>Small-group discussions and peer-to-peer problem-solving, as facilitated by Think-Pair-Share, are highly effective. They provide a safe space for students to articulate their thoughts, challenge their own understanding, and learn from diverse perspectives, leading to deeper conceptual clarity.</w:t>
      </w:r>
    </w:p>
    <w:p w14:paraId="617CBB53" w14:textId="77777777" w:rsidR="003B6969" w:rsidRPr="003B6969" w:rsidRDefault="003B6969" w:rsidP="003B6969">
      <w:pPr>
        <w:numPr>
          <w:ilvl w:val="0"/>
          <w:numId w:val="31"/>
        </w:numPr>
        <w:spacing w:after="160"/>
        <w:rPr>
          <w:lang w:val="en-US"/>
        </w:rPr>
      </w:pPr>
      <w:r w:rsidRPr="003B6969">
        <w:rPr>
          <w:b/>
          <w:bCs/>
          <w:lang w:val="en-US"/>
        </w:rPr>
        <w:t>Targeted Instruction for Misconceptions</w:t>
      </w:r>
    </w:p>
    <w:p w14:paraId="1D343F08" w14:textId="5A28922D" w:rsidR="003B6969" w:rsidRPr="003B6969" w:rsidRDefault="003B6969" w:rsidP="003B6969">
      <w:pPr>
        <w:spacing w:after="160"/>
        <w:ind w:left="720"/>
        <w:rPr>
          <w:lang w:val="en-US"/>
        </w:rPr>
      </w:pPr>
      <w:r w:rsidRPr="003B6969">
        <w:rPr>
          <w:lang w:val="en-US"/>
        </w:rPr>
        <w:t>The intervention's focus on common pitfalls, particularly regarding force direction and component resolution, coupled with guided examples from the instructor, was crucial. Directly addressing these areas helped to dismantle pre-existing misconceptions.</w:t>
      </w:r>
    </w:p>
    <w:p w14:paraId="78816E03" w14:textId="5D985DFF" w:rsidR="003B6969" w:rsidRPr="003B6969" w:rsidRDefault="003B6969" w:rsidP="003B6969">
      <w:pPr>
        <w:spacing w:after="160"/>
        <w:ind w:left="720"/>
        <w:rPr>
          <w:lang w:val="en-US"/>
        </w:rPr>
      </w:pPr>
    </w:p>
    <w:p w14:paraId="6EF6BC3D" w14:textId="77777777" w:rsidR="00E42B50" w:rsidRDefault="00E42B50">
      <w:pPr>
        <w:spacing w:after="160" w:line="278" w:lineRule="auto"/>
        <w:jc w:val="left"/>
        <w:rPr>
          <w:rFonts w:eastAsiaTheme="majorEastAsia" w:cstheme="majorBidi"/>
          <w:b/>
          <w:color w:val="000000" w:themeColor="text1"/>
          <w:sz w:val="28"/>
          <w:szCs w:val="32"/>
          <w:lang w:val="en-US"/>
        </w:rPr>
      </w:pPr>
      <w:bookmarkStart w:id="23" w:name="_Toc202738582"/>
      <w:r>
        <w:rPr>
          <w:lang w:val="en-US"/>
        </w:rPr>
        <w:br w:type="page"/>
      </w:r>
    </w:p>
    <w:p w14:paraId="0321CBC4" w14:textId="395AE457" w:rsidR="003B6969" w:rsidRPr="003B6969" w:rsidRDefault="003B6969" w:rsidP="003B6969">
      <w:pPr>
        <w:pStyle w:val="Heading2"/>
        <w:rPr>
          <w:lang w:val="en-US"/>
        </w:rPr>
      </w:pPr>
      <w:r w:rsidRPr="003B6969">
        <w:rPr>
          <w:lang w:val="en-US"/>
        </w:rPr>
        <w:lastRenderedPageBreak/>
        <w:t>Recommendations for Future Implementation</w:t>
      </w:r>
      <w:bookmarkEnd w:id="23"/>
    </w:p>
    <w:p w14:paraId="4292D07B" w14:textId="77777777" w:rsidR="003B6969" w:rsidRPr="003B6969" w:rsidRDefault="003B6969" w:rsidP="003B6969">
      <w:pPr>
        <w:spacing w:after="160"/>
        <w:rPr>
          <w:lang w:val="en-US"/>
        </w:rPr>
      </w:pPr>
      <w:r w:rsidRPr="003B6969">
        <w:rPr>
          <w:lang w:val="en-US"/>
        </w:rPr>
        <w:t>Based on the successful outcomes and lessons learned, the following recommendations are proposed for future implementations of this intervention:</w:t>
      </w:r>
    </w:p>
    <w:p w14:paraId="78407C57" w14:textId="77777777" w:rsidR="003B6969" w:rsidRPr="003B6969" w:rsidRDefault="003B6969" w:rsidP="003B6969">
      <w:pPr>
        <w:numPr>
          <w:ilvl w:val="0"/>
          <w:numId w:val="32"/>
        </w:numPr>
        <w:spacing w:after="160"/>
        <w:rPr>
          <w:lang w:val="en-US"/>
        </w:rPr>
      </w:pPr>
      <w:r w:rsidRPr="003B6969">
        <w:rPr>
          <w:b/>
          <w:bCs/>
          <w:lang w:val="en-US"/>
        </w:rPr>
        <w:t>Integrate Pre-Assessment Insights</w:t>
      </w:r>
    </w:p>
    <w:p w14:paraId="1554D3F5" w14:textId="4D595C8D" w:rsidR="003B6969" w:rsidRPr="003B6969" w:rsidRDefault="003B6969" w:rsidP="003B6969">
      <w:pPr>
        <w:spacing w:after="160"/>
        <w:ind w:left="720"/>
        <w:rPr>
          <w:lang w:val="en-US"/>
        </w:rPr>
      </w:pPr>
      <w:r w:rsidRPr="003B6969">
        <w:rPr>
          <w:lang w:val="en-US"/>
        </w:rPr>
        <w:t>Use the pre-test data more explicitly to tailor the initial scaffolding. For instance, if a specific type of force (e.g., friction) is consistently misunderstood, dedicate a slightly longer segment to its conceptualization within the simulations.</w:t>
      </w:r>
    </w:p>
    <w:p w14:paraId="575BA356" w14:textId="77777777" w:rsidR="003B6969" w:rsidRPr="003B6969" w:rsidRDefault="003B6969" w:rsidP="003B6969">
      <w:pPr>
        <w:numPr>
          <w:ilvl w:val="0"/>
          <w:numId w:val="32"/>
        </w:numPr>
        <w:spacing w:after="160"/>
        <w:rPr>
          <w:lang w:val="en-US"/>
        </w:rPr>
      </w:pPr>
      <w:r w:rsidRPr="003B6969">
        <w:rPr>
          <w:b/>
          <w:bCs/>
          <w:lang w:val="en-US"/>
        </w:rPr>
        <w:t>Expand Problem Variety</w:t>
      </w:r>
    </w:p>
    <w:p w14:paraId="72541D3E" w14:textId="5AD2783D" w:rsidR="003B6969" w:rsidRPr="003B6969" w:rsidRDefault="003B6969" w:rsidP="003B6969">
      <w:pPr>
        <w:spacing w:after="160"/>
        <w:ind w:left="720"/>
        <w:rPr>
          <w:lang w:val="en-US"/>
        </w:rPr>
      </w:pPr>
      <w:r w:rsidRPr="003B6969">
        <w:rPr>
          <w:lang w:val="en-US"/>
        </w:rPr>
        <w:t>While effective, consider introducing a slightly wider range of applied problems for the Think-Pair-Share sessions, including scenarios with varying levels of friction, different angles of incline, and perhaps even simple pulley systems on inclines, to further challenge and solidify understanding.</w:t>
      </w:r>
    </w:p>
    <w:p w14:paraId="274C6440" w14:textId="77777777" w:rsidR="003B6969" w:rsidRPr="003B6969" w:rsidRDefault="003B6969" w:rsidP="003B6969">
      <w:pPr>
        <w:numPr>
          <w:ilvl w:val="0"/>
          <w:numId w:val="32"/>
        </w:numPr>
        <w:spacing w:after="160"/>
        <w:rPr>
          <w:lang w:val="en-US"/>
        </w:rPr>
      </w:pPr>
      <w:r w:rsidRPr="003B6969">
        <w:rPr>
          <w:b/>
          <w:bCs/>
          <w:lang w:val="en-US"/>
        </w:rPr>
        <w:t>Formalize Differentiation</w:t>
      </w:r>
    </w:p>
    <w:p w14:paraId="1FF2B90E" w14:textId="0536EDC5" w:rsidR="003B6969" w:rsidRPr="003B6969" w:rsidRDefault="003B6969" w:rsidP="003B6969">
      <w:pPr>
        <w:spacing w:after="160"/>
        <w:ind w:left="720"/>
        <w:rPr>
          <w:lang w:val="en-US"/>
        </w:rPr>
      </w:pPr>
      <w:r w:rsidRPr="003B6969">
        <w:rPr>
          <w:lang w:val="en-US"/>
        </w:rPr>
        <w:t>For larger class sizes, formalize the differentiation strategies. This could involve providing tiered worksheets (e.g., basic, intermediate, advanced) or assigning specific roles within group tasks to cater to diverse learning paces and abilities.</w:t>
      </w:r>
    </w:p>
    <w:p w14:paraId="04322559" w14:textId="77777777" w:rsidR="003B6969" w:rsidRPr="003B6969" w:rsidRDefault="003B6969" w:rsidP="003B6969">
      <w:pPr>
        <w:numPr>
          <w:ilvl w:val="0"/>
          <w:numId w:val="32"/>
        </w:numPr>
        <w:spacing w:after="160"/>
        <w:rPr>
          <w:lang w:val="en-US"/>
        </w:rPr>
      </w:pPr>
      <w:r w:rsidRPr="003B6969">
        <w:rPr>
          <w:b/>
          <w:bCs/>
          <w:lang w:val="en-US"/>
        </w:rPr>
        <w:t>Incorporate Peer Feedback Mechanisms</w:t>
      </w:r>
    </w:p>
    <w:p w14:paraId="3DB2065C" w14:textId="7F448F15" w:rsidR="003B6969" w:rsidRPr="003B6969" w:rsidRDefault="003B6969" w:rsidP="003B6969">
      <w:pPr>
        <w:spacing w:after="160"/>
        <w:ind w:left="720"/>
        <w:rPr>
          <w:lang w:val="en-US"/>
        </w:rPr>
      </w:pPr>
      <w:r w:rsidRPr="003B6969">
        <w:rPr>
          <w:lang w:val="en-US"/>
        </w:rPr>
        <w:t>Explore structured ways for students to provide feedback on each other's force diagrams or problem solutions during group work, beyond just discussion, to enhance active learning and critical evaluation skills.</w:t>
      </w:r>
    </w:p>
    <w:p w14:paraId="0BDD66A0" w14:textId="77777777" w:rsidR="003B6969" w:rsidRPr="003B6969" w:rsidRDefault="003B6969" w:rsidP="003B6969">
      <w:pPr>
        <w:numPr>
          <w:ilvl w:val="0"/>
          <w:numId w:val="32"/>
        </w:numPr>
        <w:spacing w:after="160"/>
        <w:rPr>
          <w:lang w:val="en-US"/>
        </w:rPr>
      </w:pPr>
      <w:r w:rsidRPr="003B6969">
        <w:rPr>
          <w:b/>
          <w:bCs/>
          <w:lang w:val="en-US"/>
        </w:rPr>
        <w:t>Longitudinal Assessment</w:t>
      </w:r>
    </w:p>
    <w:p w14:paraId="3DC98FF0" w14:textId="4B4E01AD" w:rsidR="003B6969" w:rsidRPr="003B6969" w:rsidRDefault="003B6969" w:rsidP="00AD32D7">
      <w:pPr>
        <w:spacing w:after="160"/>
        <w:ind w:left="720"/>
        <w:rPr>
          <w:lang w:val="en-US"/>
        </w:rPr>
      </w:pPr>
      <w:r w:rsidRPr="003B6969">
        <w:rPr>
          <w:lang w:val="en-US"/>
        </w:rPr>
        <w:t>To assess the long-term retention of concepts, consider administering a follow-up assessment (e.g., a short quiz or problem) several weeks after the intervention concludes.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1648A" w14:paraId="0E34F80B" w14:textId="77777777" w:rsidTr="0091648A">
        <w:trPr>
          <w:trHeight w:val="12606"/>
        </w:trPr>
        <w:tc>
          <w:tcPr>
            <w:tcW w:w="9350" w:type="dxa"/>
            <w:vAlign w:val="center"/>
          </w:tcPr>
          <w:p w14:paraId="535565F3" w14:textId="59859E11" w:rsidR="0091648A" w:rsidRPr="0091648A" w:rsidRDefault="0091648A" w:rsidP="004334E5">
            <w:pPr>
              <w:jc w:val="center"/>
              <w:rPr>
                <w:b/>
                <w:bCs/>
              </w:rPr>
            </w:pPr>
            <w:r w:rsidRPr="0091648A">
              <w:rPr>
                <w:b/>
                <w:bCs/>
                <w:sz w:val="32"/>
                <w:szCs w:val="28"/>
              </w:rPr>
              <w:lastRenderedPageBreak/>
              <w:t>This page has been intentionally left blank.</w:t>
            </w:r>
          </w:p>
        </w:tc>
      </w:tr>
    </w:tbl>
    <w:p w14:paraId="55EDDA64" w14:textId="33A0068F" w:rsidR="00CC3AEA" w:rsidRPr="00CC3AEA" w:rsidRDefault="00CC3AEA" w:rsidP="004334E5"/>
    <w:sectPr w:rsidR="00CC3AEA" w:rsidRPr="00CC3AE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689D3" w14:textId="77777777" w:rsidR="006E3433" w:rsidRDefault="006E3433" w:rsidP="00543E30">
      <w:pPr>
        <w:spacing w:line="240" w:lineRule="auto"/>
      </w:pPr>
      <w:r>
        <w:separator/>
      </w:r>
    </w:p>
  </w:endnote>
  <w:endnote w:type="continuationSeparator" w:id="0">
    <w:p w14:paraId="47489915" w14:textId="77777777" w:rsidR="006E3433" w:rsidRDefault="006E3433" w:rsidP="00543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24614"/>
      <w:docPartObj>
        <w:docPartGallery w:val="Page Numbers (Bottom of Page)"/>
        <w:docPartUnique/>
      </w:docPartObj>
    </w:sdtPr>
    <w:sdtContent>
      <w:sdt>
        <w:sdtPr>
          <w:id w:val="-1769616900"/>
          <w:docPartObj>
            <w:docPartGallery w:val="Page Numbers (Top of Page)"/>
            <w:docPartUnique/>
          </w:docPartObj>
        </w:sdtPr>
        <w:sdtContent>
          <w:p w14:paraId="49DD6E4D" w14:textId="2109643C" w:rsidR="0075083B" w:rsidRDefault="0075083B">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F6287E9" w14:textId="77777777" w:rsidR="0075083B" w:rsidRDefault="00750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CCD6D" w14:textId="77777777" w:rsidR="006E3433" w:rsidRDefault="006E3433" w:rsidP="00543E30">
      <w:pPr>
        <w:spacing w:line="240" w:lineRule="auto"/>
      </w:pPr>
      <w:r>
        <w:separator/>
      </w:r>
    </w:p>
  </w:footnote>
  <w:footnote w:type="continuationSeparator" w:id="0">
    <w:p w14:paraId="341E09FE" w14:textId="77777777" w:rsidR="006E3433" w:rsidRDefault="006E3433" w:rsidP="00543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5544F" w14:textId="77777777" w:rsidR="000B318B" w:rsidRDefault="000B318B" w:rsidP="00543E30">
    <w:pPr>
      <w:jc w:val="right"/>
      <w:rPr>
        <w:b/>
        <w:bCs/>
        <w:sz w:val="20"/>
        <w:szCs w:val="20"/>
      </w:rPr>
    </w:pPr>
    <w:r w:rsidRPr="000B318B">
      <w:rPr>
        <w:b/>
        <w:bCs/>
        <w:sz w:val="20"/>
        <w:szCs w:val="20"/>
      </w:rPr>
      <w:t>Inclined Plane Dynamics: A Simulation and Scaffolding Intervention</w:t>
    </w:r>
  </w:p>
  <w:p w14:paraId="288C3EA3" w14:textId="364B57D5" w:rsidR="00543E30" w:rsidRPr="00543E30" w:rsidRDefault="00543E30" w:rsidP="00543E30">
    <w:pPr>
      <w:jc w:val="right"/>
      <w:rPr>
        <w:b/>
        <w:bCs/>
        <w:sz w:val="20"/>
        <w:szCs w:val="20"/>
      </w:rPr>
    </w:pPr>
    <w:r w:rsidRPr="00543E30">
      <w:rPr>
        <w:b/>
        <w:bCs/>
        <w:sz w:val="20"/>
        <w:szCs w:val="20"/>
      </w:rPr>
      <w:t>By Shafiq Rasulan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3D5E"/>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7637"/>
    <w:multiLevelType w:val="multilevel"/>
    <w:tmpl w:val="C242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95786"/>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F41A6"/>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16117"/>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30747"/>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B6179"/>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B5AED"/>
    <w:multiLevelType w:val="multilevel"/>
    <w:tmpl w:val="F5E4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55828"/>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45C61"/>
    <w:multiLevelType w:val="multilevel"/>
    <w:tmpl w:val="662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60BD2"/>
    <w:multiLevelType w:val="multilevel"/>
    <w:tmpl w:val="48D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63614"/>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F11FD"/>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25FAA"/>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F1141"/>
    <w:multiLevelType w:val="multilevel"/>
    <w:tmpl w:val="1B8A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927794"/>
    <w:multiLevelType w:val="multilevel"/>
    <w:tmpl w:val="5AA8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00896"/>
    <w:multiLevelType w:val="multilevel"/>
    <w:tmpl w:val="492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634D1"/>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448D1"/>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7348B"/>
    <w:multiLevelType w:val="multilevel"/>
    <w:tmpl w:val="1332A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B39D8"/>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D084C"/>
    <w:multiLevelType w:val="multilevel"/>
    <w:tmpl w:val="B9D832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20FE0"/>
    <w:multiLevelType w:val="multilevel"/>
    <w:tmpl w:val="83EEB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7A35D1"/>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841E9"/>
    <w:multiLevelType w:val="multilevel"/>
    <w:tmpl w:val="95D8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9436E"/>
    <w:multiLevelType w:val="multilevel"/>
    <w:tmpl w:val="29E8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F21F49"/>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1549B"/>
    <w:multiLevelType w:val="multilevel"/>
    <w:tmpl w:val="17E6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000958"/>
    <w:multiLevelType w:val="multilevel"/>
    <w:tmpl w:val="5D22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BB536A"/>
    <w:multiLevelType w:val="multilevel"/>
    <w:tmpl w:val="86C4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958DA"/>
    <w:multiLevelType w:val="multilevel"/>
    <w:tmpl w:val="E176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5A376D"/>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388806">
    <w:abstractNumId w:val="27"/>
  </w:num>
  <w:num w:numId="2" w16cid:durableId="1209104725">
    <w:abstractNumId w:val="15"/>
  </w:num>
  <w:num w:numId="3" w16cid:durableId="597058977">
    <w:abstractNumId w:val="1"/>
  </w:num>
  <w:num w:numId="4" w16cid:durableId="401219969">
    <w:abstractNumId w:val="10"/>
  </w:num>
  <w:num w:numId="5" w16cid:durableId="1956860748">
    <w:abstractNumId w:val="19"/>
  </w:num>
  <w:num w:numId="6" w16cid:durableId="1246840873">
    <w:abstractNumId w:val="7"/>
  </w:num>
  <w:num w:numId="7" w16cid:durableId="1644576015">
    <w:abstractNumId w:val="29"/>
  </w:num>
  <w:num w:numId="8" w16cid:durableId="1177504308">
    <w:abstractNumId w:val="16"/>
  </w:num>
  <w:num w:numId="9" w16cid:durableId="1181974188">
    <w:abstractNumId w:val="24"/>
  </w:num>
  <w:num w:numId="10" w16cid:durableId="809975885">
    <w:abstractNumId w:val="30"/>
  </w:num>
  <w:num w:numId="11" w16cid:durableId="1133057328">
    <w:abstractNumId w:val="9"/>
  </w:num>
  <w:num w:numId="12" w16cid:durableId="648245416">
    <w:abstractNumId w:val="14"/>
  </w:num>
  <w:num w:numId="13" w16cid:durableId="1449273415">
    <w:abstractNumId w:val="11"/>
  </w:num>
  <w:num w:numId="14" w16cid:durableId="1161459516">
    <w:abstractNumId w:val="28"/>
  </w:num>
  <w:num w:numId="15" w16cid:durableId="1215700052">
    <w:abstractNumId w:val="13"/>
  </w:num>
  <w:num w:numId="16" w16cid:durableId="18050624">
    <w:abstractNumId w:val="31"/>
  </w:num>
  <w:num w:numId="17" w16cid:durableId="1553225643">
    <w:abstractNumId w:val="5"/>
  </w:num>
  <w:num w:numId="18" w16cid:durableId="561065077">
    <w:abstractNumId w:val="6"/>
  </w:num>
  <w:num w:numId="19" w16cid:durableId="1601448241">
    <w:abstractNumId w:val="23"/>
  </w:num>
  <w:num w:numId="20" w16cid:durableId="161513138">
    <w:abstractNumId w:val="0"/>
  </w:num>
  <w:num w:numId="21" w16cid:durableId="1619216594">
    <w:abstractNumId w:val="22"/>
  </w:num>
  <w:num w:numId="22" w16cid:durableId="2079596125">
    <w:abstractNumId w:val="21"/>
  </w:num>
  <w:num w:numId="23" w16cid:durableId="1253390862">
    <w:abstractNumId w:val="8"/>
  </w:num>
  <w:num w:numId="24" w16cid:durableId="2070807709">
    <w:abstractNumId w:val="4"/>
  </w:num>
  <w:num w:numId="25" w16cid:durableId="1707220453">
    <w:abstractNumId w:val="17"/>
  </w:num>
  <w:num w:numId="26" w16cid:durableId="1437823783">
    <w:abstractNumId w:val="12"/>
  </w:num>
  <w:num w:numId="27" w16cid:durableId="2004309354">
    <w:abstractNumId w:val="26"/>
  </w:num>
  <w:num w:numId="28" w16cid:durableId="1104543957">
    <w:abstractNumId w:val="20"/>
  </w:num>
  <w:num w:numId="29" w16cid:durableId="1983852367">
    <w:abstractNumId w:val="25"/>
  </w:num>
  <w:num w:numId="30" w16cid:durableId="1957637023">
    <w:abstractNumId w:val="2"/>
  </w:num>
  <w:num w:numId="31" w16cid:durableId="852301399">
    <w:abstractNumId w:val="3"/>
  </w:num>
  <w:num w:numId="32" w16cid:durableId="11097419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FF"/>
    <w:rsid w:val="00006C24"/>
    <w:rsid w:val="0001694C"/>
    <w:rsid w:val="000223F9"/>
    <w:rsid w:val="00041D69"/>
    <w:rsid w:val="00043878"/>
    <w:rsid w:val="000453C8"/>
    <w:rsid w:val="00087CAD"/>
    <w:rsid w:val="00090E5E"/>
    <w:rsid w:val="0009265A"/>
    <w:rsid w:val="000929D6"/>
    <w:rsid w:val="00095D4A"/>
    <w:rsid w:val="000A53AF"/>
    <w:rsid w:val="000B0495"/>
    <w:rsid w:val="000B318B"/>
    <w:rsid w:val="000B7F99"/>
    <w:rsid w:val="000C0A18"/>
    <w:rsid w:val="000C49CC"/>
    <w:rsid w:val="000D39DA"/>
    <w:rsid w:val="000E5AE9"/>
    <w:rsid w:val="000F5D66"/>
    <w:rsid w:val="00104356"/>
    <w:rsid w:val="00106746"/>
    <w:rsid w:val="0012616F"/>
    <w:rsid w:val="001265A7"/>
    <w:rsid w:val="0013522F"/>
    <w:rsid w:val="00147FF0"/>
    <w:rsid w:val="00151B81"/>
    <w:rsid w:val="00155B58"/>
    <w:rsid w:val="00162D68"/>
    <w:rsid w:val="00173DA3"/>
    <w:rsid w:val="001929C4"/>
    <w:rsid w:val="00193884"/>
    <w:rsid w:val="00194258"/>
    <w:rsid w:val="00194FE8"/>
    <w:rsid w:val="00195B1B"/>
    <w:rsid w:val="001A2B2C"/>
    <w:rsid w:val="001A7920"/>
    <w:rsid w:val="001B37E9"/>
    <w:rsid w:val="001B6070"/>
    <w:rsid w:val="001C39C8"/>
    <w:rsid w:val="001D7392"/>
    <w:rsid w:val="001E4731"/>
    <w:rsid w:val="001E488B"/>
    <w:rsid w:val="001E4F15"/>
    <w:rsid w:val="001E6AE8"/>
    <w:rsid w:val="0020538B"/>
    <w:rsid w:val="00205BE2"/>
    <w:rsid w:val="00211E56"/>
    <w:rsid w:val="00216C8B"/>
    <w:rsid w:val="00225982"/>
    <w:rsid w:val="00234A59"/>
    <w:rsid w:val="00237D2A"/>
    <w:rsid w:val="0024170E"/>
    <w:rsid w:val="00246A72"/>
    <w:rsid w:val="0025080C"/>
    <w:rsid w:val="002509E1"/>
    <w:rsid w:val="00265B45"/>
    <w:rsid w:val="002740F7"/>
    <w:rsid w:val="002A3E7F"/>
    <w:rsid w:val="002A6202"/>
    <w:rsid w:val="002B1D19"/>
    <w:rsid w:val="002B76B4"/>
    <w:rsid w:val="002D5DDD"/>
    <w:rsid w:val="00304400"/>
    <w:rsid w:val="003113CC"/>
    <w:rsid w:val="003136BE"/>
    <w:rsid w:val="00314B52"/>
    <w:rsid w:val="00336F0A"/>
    <w:rsid w:val="003402F1"/>
    <w:rsid w:val="00374404"/>
    <w:rsid w:val="003B2848"/>
    <w:rsid w:val="003B6969"/>
    <w:rsid w:val="003C3021"/>
    <w:rsid w:val="003C72A4"/>
    <w:rsid w:val="003D38CE"/>
    <w:rsid w:val="004078D2"/>
    <w:rsid w:val="00415276"/>
    <w:rsid w:val="004176C2"/>
    <w:rsid w:val="00426D5E"/>
    <w:rsid w:val="00432B82"/>
    <w:rsid w:val="004334E5"/>
    <w:rsid w:val="0043798C"/>
    <w:rsid w:val="0044484A"/>
    <w:rsid w:val="00445721"/>
    <w:rsid w:val="00450FCF"/>
    <w:rsid w:val="0046249D"/>
    <w:rsid w:val="004624AB"/>
    <w:rsid w:val="004650B0"/>
    <w:rsid w:val="004656B2"/>
    <w:rsid w:val="00471D75"/>
    <w:rsid w:val="0047214B"/>
    <w:rsid w:val="004742A5"/>
    <w:rsid w:val="00482DEF"/>
    <w:rsid w:val="00493B24"/>
    <w:rsid w:val="004B3FCB"/>
    <w:rsid w:val="004C597E"/>
    <w:rsid w:val="004E0278"/>
    <w:rsid w:val="004E63BD"/>
    <w:rsid w:val="00506945"/>
    <w:rsid w:val="00511AB4"/>
    <w:rsid w:val="00516953"/>
    <w:rsid w:val="00520F35"/>
    <w:rsid w:val="00523066"/>
    <w:rsid w:val="00542562"/>
    <w:rsid w:val="00543E30"/>
    <w:rsid w:val="00546EEB"/>
    <w:rsid w:val="00547DEC"/>
    <w:rsid w:val="00564FAE"/>
    <w:rsid w:val="005704FF"/>
    <w:rsid w:val="00571141"/>
    <w:rsid w:val="005763A2"/>
    <w:rsid w:val="00583BFF"/>
    <w:rsid w:val="00587005"/>
    <w:rsid w:val="005A02F4"/>
    <w:rsid w:val="005B0317"/>
    <w:rsid w:val="005B43B5"/>
    <w:rsid w:val="005C33D0"/>
    <w:rsid w:val="005C386D"/>
    <w:rsid w:val="005C55F0"/>
    <w:rsid w:val="005D0179"/>
    <w:rsid w:val="005D0832"/>
    <w:rsid w:val="005D1FF1"/>
    <w:rsid w:val="005E1955"/>
    <w:rsid w:val="0062520E"/>
    <w:rsid w:val="00626DCD"/>
    <w:rsid w:val="00637F62"/>
    <w:rsid w:val="006541BA"/>
    <w:rsid w:val="006546A3"/>
    <w:rsid w:val="00660ACE"/>
    <w:rsid w:val="00662DA1"/>
    <w:rsid w:val="00670272"/>
    <w:rsid w:val="00681B65"/>
    <w:rsid w:val="00684CD9"/>
    <w:rsid w:val="00692B49"/>
    <w:rsid w:val="006A18FB"/>
    <w:rsid w:val="006A1E56"/>
    <w:rsid w:val="006B3634"/>
    <w:rsid w:val="006B686F"/>
    <w:rsid w:val="006C72DE"/>
    <w:rsid w:val="006D2625"/>
    <w:rsid w:val="006E3433"/>
    <w:rsid w:val="006F74CE"/>
    <w:rsid w:val="00710B93"/>
    <w:rsid w:val="00713872"/>
    <w:rsid w:val="00724241"/>
    <w:rsid w:val="00725B1E"/>
    <w:rsid w:val="00726A77"/>
    <w:rsid w:val="00732BCB"/>
    <w:rsid w:val="00735362"/>
    <w:rsid w:val="00737C21"/>
    <w:rsid w:val="0075083B"/>
    <w:rsid w:val="00751E88"/>
    <w:rsid w:val="0075556C"/>
    <w:rsid w:val="007658FB"/>
    <w:rsid w:val="00774B25"/>
    <w:rsid w:val="007819AD"/>
    <w:rsid w:val="007830F1"/>
    <w:rsid w:val="00790A68"/>
    <w:rsid w:val="00793A2E"/>
    <w:rsid w:val="007945A5"/>
    <w:rsid w:val="007A4B20"/>
    <w:rsid w:val="007B2495"/>
    <w:rsid w:val="007B32CD"/>
    <w:rsid w:val="007E14DD"/>
    <w:rsid w:val="007F55ED"/>
    <w:rsid w:val="008160AC"/>
    <w:rsid w:val="00821A6B"/>
    <w:rsid w:val="00845E24"/>
    <w:rsid w:val="008568AC"/>
    <w:rsid w:val="00857138"/>
    <w:rsid w:val="00862ABC"/>
    <w:rsid w:val="0087349D"/>
    <w:rsid w:val="00873E16"/>
    <w:rsid w:val="008741D3"/>
    <w:rsid w:val="0089453E"/>
    <w:rsid w:val="00895C84"/>
    <w:rsid w:val="008A1414"/>
    <w:rsid w:val="008A223D"/>
    <w:rsid w:val="008A44B8"/>
    <w:rsid w:val="008B1DB8"/>
    <w:rsid w:val="008B27BE"/>
    <w:rsid w:val="008B2FB5"/>
    <w:rsid w:val="008C2E2B"/>
    <w:rsid w:val="008C76FD"/>
    <w:rsid w:val="008D0F23"/>
    <w:rsid w:val="008E2B04"/>
    <w:rsid w:val="008F0453"/>
    <w:rsid w:val="008F3760"/>
    <w:rsid w:val="008F5F64"/>
    <w:rsid w:val="009146CB"/>
    <w:rsid w:val="0091648A"/>
    <w:rsid w:val="00916965"/>
    <w:rsid w:val="00925F11"/>
    <w:rsid w:val="00927847"/>
    <w:rsid w:val="009301B5"/>
    <w:rsid w:val="0093404F"/>
    <w:rsid w:val="00936817"/>
    <w:rsid w:val="00945451"/>
    <w:rsid w:val="00945DA0"/>
    <w:rsid w:val="009464D4"/>
    <w:rsid w:val="00951C95"/>
    <w:rsid w:val="00952EA5"/>
    <w:rsid w:val="00971852"/>
    <w:rsid w:val="00971E94"/>
    <w:rsid w:val="0098103F"/>
    <w:rsid w:val="00991546"/>
    <w:rsid w:val="0099386F"/>
    <w:rsid w:val="00993F6B"/>
    <w:rsid w:val="00997EA6"/>
    <w:rsid w:val="009A461E"/>
    <w:rsid w:val="009B5AD8"/>
    <w:rsid w:val="009D1758"/>
    <w:rsid w:val="009E1204"/>
    <w:rsid w:val="009E2D90"/>
    <w:rsid w:val="00A06EF1"/>
    <w:rsid w:val="00A10196"/>
    <w:rsid w:val="00A11059"/>
    <w:rsid w:val="00A210FD"/>
    <w:rsid w:val="00A25BAA"/>
    <w:rsid w:val="00A25FE8"/>
    <w:rsid w:val="00A43EBE"/>
    <w:rsid w:val="00A441FF"/>
    <w:rsid w:val="00A444DF"/>
    <w:rsid w:val="00A54151"/>
    <w:rsid w:val="00A545A1"/>
    <w:rsid w:val="00A64328"/>
    <w:rsid w:val="00A645CB"/>
    <w:rsid w:val="00A75BE5"/>
    <w:rsid w:val="00A762DD"/>
    <w:rsid w:val="00A84363"/>
    <w:rsid w:val="00A85340"/>
    <w:rsid w:val="00A86A4C"/>
    <w:rsid w:val="00A90087"/>
    <w:rsid w:val="00AA7EA1"/>
    <w:rsid w:val="00AB4979"/>
    <w:rsid w:val="00AC4F8B"/>
    <w:rsid w:val="00AC524A"/>
    <w:rsid w:val="00AD32D7"/>
    <w:rsid w:val="00AD3483"/>
    <w:rsid w:val="00AD61AD"/>
    <w:rsid w:val="00B13267"/>
    <w:rsid w:val="00B21E48"/>
    <w:rsid w:val="00B24C99"/>
    <w:rsid w:val="00B307E7"/>
    <w:rsid w:val="00B4497F"/>
    <w:rsid w:val="00B45DBB"/>
    <w:rsid w:val="00B54B84"/>
    <w:rsid w:val="00B5722C"/>
    <w:rsid w:val="00B62D03"/>
    <w:rsid w:val="00B63FC5"/>
    <w:rsid w:val="00B86B48"/>
    <w:rsid w:val="00B87673"/>
    <w:rsid w:val="00B95878"/>
    <w:rsid w:val="00BA395B"/>
    <w:rsid w:val="00BA7354"/>
    <w:rsid w:val="00BB26CC"/>
    <w:rsid w:val="00BB31FF"/>
    <w:rsid w:val="00BC6793"/>
    <w:rsid w:val="00BD3817"/>
    <w:rsid w:val="00BD3BA7"/>
    <w:rsid w:val="00BF04C1"/>
    <w:rsid w:val="00BF29E9"/>
    <w:rsid w:val="00BF6442"/>
    <w:rsid w:val="00C12EBA"/>
    <w:rsid w:val="00C219C4"/>
    <w:rsid w:val="00C2354A"/>
    <w:rsid w:val="00C31CD3"/>
    <w:rsid w:val="00C552E7"/>
    <w:rsid w:val="00C61C01"/>
    <w:rsid w:val="00C63DFE"/>
    <w:rsid w:val="00C65407"/>
    <w:rsid w:val="00C727EA"/>
    <w:rsid w:val="00C72A7D"/>
    <w:rsid w:val="00C760E1"/>
    <w:rsid w:val="00C763BA"/>
    <w:rsid w:val="00CA1FBB"/>
    <w:rsid w:val="00CA65E9"/>
    <w:rsid w:val="00CC1D21"/>
    <w:rsid w:val="00CC3AEA"/>
    <w:rsid w:val="00CC551A"/>
    <w:rsid w:val="00CE7487"/>
    <w:rsid w:val="00CE786F"/>
    <w:rsid w:val="00CF1E6E"/>
    <w:rsid w:val="00CF6485"/>
    <w:rsid w:val="00D020AC"/>
    <w:rsid w:val="00D06529"/>
    <w:rsid w:val="00D17EB2"/>
    <w:rsid w:val="00D27F73"/>
    <w:rsid w:val="00D32029"/>
    <w:rsid w:val="00D458F3"/>
    <w:rsid w:val="00D503DE"/>
    <w:rsid w:val="00D5492E"/>
    <w:rsid w:val="00D563C9"/>
    <w:rsid w:val="00D601DC"/>
    <w:rsid w:val="00D602EA"/>
    <w:rsid w:val="00D75206"/>
    <w:rsid w:val="00D76416"/>
    <w:rsid w:val="00D815A4"/>
    <w:rsid w:val="00D827D1"/>
    <w:rsid w:val="00D86303"/>
    <w:rsid w:val="00D8744E"/>
    <w:rsid w:val="00DA35F2"/>
    <w:rsid w:val="00DB2421"/>
    <w:rsid w:val="00DB6391"/>
    <w:rsid w:val="00DC12BA"/>
    <w:rsid w:val="00DC25E9"/>
    <w:rsid w:val="00DC2BE3"/>
    <w:rsid w:val="00DC65FE"/>
    <w:rsid w:val="00DD2BB2"/>
    <w:rsid w:val="00DF7312"/>
    <w:rsid w:val="00E01980"/>
    <w:rsid w:val="00E01AA4"/>
    <w:rsid w:val="00E07930"/>
    <w:rsid w:val="00E24AF1"/>
    <w:rsid w:val="00E367D1"/>
    <w:rsid w:val="00E42B50"/>
    <w:rsid w:val="00E4432F"/>
    <w:rsid w:val="00E51BAF"/>
    <w:rsid w:val="00E573DD"/>
    <w:rsid w:val="00E653DE"/>
    <w:rsid w:val="00E748E3"/>
    <w:rsid w:val="00E81CC4"/>
    <w:rsid w:val="00E86355"/>
    <w:rsid w:val="00EA0F34"/>
    <w:rsid w:val="00EA6C47"/>
    <w:rsid w:val="00EB65DD"/>
    <w:rsid w:val="00EC2893"/>
    <w:rsid w:val="00ED3032"/>
    <w:rsid w:val="00ED4B02"/>
    <w:rsid w:val="00EE2FA6"/>
    <w:rsid w:val="00F03243"/>
    <w:rsid w:val="00F0632B"/>
    <w:rsid w:val="00F12055"/>
    <w:rsid w:val="00F13B37"/>
    <w:rsid w:val="00F22EFA"/>
    <w:rsid w:val="00F53B27"/>
    <w:rsid w:val="00F60A52"/>
    <w:rsid w:val="00F727ED"/>
    <w:rsid w:val="00F73B62"/>
    <w:rsid w:val="00F828A1"/>
    <w:rsid w:val="00F8654C"/>
    <w:rsid w:val="00FA3670"/>
    <w:rsid w:val="00FA54BE"/>
    <w:rsid w:val="00FB1A7A"/>
    <w:rsid w:val="00FB475E"/>
    <w:rsid w:val="00FB7805"/>
    <w:rsid w:val="00FC146A"/>
    <w:rsid w:val="00FC2E98"/>
    <w:rsid w:val="00FE049C"/>
    <w:rsid w:val="00FE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77D0E"/>
  <w14:defaultImageDpi w14:val="330"/>
  <w15:chartTrackingRefBased/>
  <w15:docId w15:val="{3C3EB308-17F2-4DA1-B0A6-50D57FB0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HAnsi" w:hAnsi="Liberation Serif"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4DD"/>
    <w:pPr>
      <w:spacing w:after="0" w:line="360" w:lineRule="auto"/>
      <w:jc w:val="both"/>
    </w:pPr>
    <w:rPr>
      <w:rFonts w:eastAsiaTheme="minorEastAsia"/>
      <w:kern w:val="0"/>
      <w:szCs w:val="22"/>
      <w:lang w:val="en-GB"/>
      <w14:ligatures w14:val="none"/>
    </w:rPr>
  </w:style>
  <w:style w:type="paragraph" w:styleId="Heading1">
    <w:name w:val="heading 1"/>
    <w:basedOn w:val="Normal"/>
    <w:next w:val="Normal"/>
    <w:link w:val="Heading1Char"/>
    <w:uiPriority w:val="9"/>
    <w:qFormat/>
    <w:rsid w:val="00583BFF"/>
    <w:pPr>
      <w:keepNext/>
      <w:keepLines/>
      <w:outlineLvl w:val="0"/>
    </w:pPr>
    <w:rPr>
      <w:rFonts w:eastAsiaTheme="majorEastAsia" w:cstheme="majorBidi"/>
      <w:b/>
      <w:bCs/>
      <w:color w:val="0F4761" w:themeColor="accent1" w:themeShade="BF"/>
      <w:kern w:val="2"/>
      <w:sz w:val="32"/>
      <w:szCs w:val="28"/>
      <w14:ligatures w14:val="standardContextual"/>
    </w:rPr>
  </w:style>
  <w:style w:type="paragraph" w:styleId="Heading2">
    <w:name w:val="heading 2"/>
    <w:basedOn w:val="Normal"/>
    <w:next w:val="Normal"/>
    <w:link w:val="Heading2Char"/>
    <w:uiPriority w:val="9"/>
    <w:unhideWhenUsed/>
    <w:qFormat/>
    <w:rsid w:val="00583BFF"/>
    <w:pPr>
      <w:keepNext/>
      <w:keepLines/>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A441FF"/>
    <w:pPr>
      <w:keepNext/>
      <w:keepLines/>
      <w:spacing w:before="160" w:after="80"/>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semiHidden/>
    <w:unhideWhenUsed/>
    <w:qFormat/>
    <w:rsid w:val="00583B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83B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83BF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3BF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3BF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3BF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BFF"/>
    <w:rPr>
      <w:rFonts w:eastAsiaTheme="majorEastAsia" w:cstheme="majorBidi"/>
      <w:b/>
      <w:bCs/>
      <w:color w:val="0F4761" w:themeColor="accent1" w:themeShade="BF"/>
      <w:sz w:val="32"/>
      <w:szCs w:val="28"/>
      <w:lang w:val="en-GB"/>
    </w:rPr>
  </w:style>
  <w:style w:type="character" w:customStyle="1" w:styleId="Heading2Char">
    <w:name w:val="Heading 2 Char"/>
    <w:basedOn w:val="DefaultParagraphFont"/>
    <w:link w:val="Heading2"/>
    <w:uiPriority w:val="9"/>
    <w:rsid w:val="00583BFF"/>
    <w:rPr>
      <w:rFonts w:eastAsiaTheme="majorEastAsia" w:cstheme="majorBidi"/>
      <w:b/>
      <w:color w:val="000000" w:themeColor="text1"/>
      <w:kern w:val="0"/>
      <w:sz w:val="28"/>
      <w:szCs w:val="32"/>
      <w:lang w:val="en-GB"/>
      <w14:ligatures w14:val="none"/>
    </w:rPr>
  </w:style>
  <w:style w:type="character" w:customStyle="1" w:styleId="Heading3Char">
    <w:name w:val="Heading 3 Char"/>
    <w:basedOn w:val="DefaultParagraphFont"/>
    <w:link w:val="Heading3"/>
    <w:uiPriority w:val="9"/>
    <w:rsid w:val="00A441FF"/>
    <w:rPr>
      <w:rFonts w:eastAsiaTheme="majorEastAsia" w:cstheme="majorBidi"/>
      <w:color w:val="000000" w:themeColor="text1"/>
      <w:kern w:val="0"/>
      <w:szCs w:val="28"/>
      <w:lang w:val="en-GB"/>
      <w14:ligatures w14:val="none"/>
    </w:rPr>
  </w:style>
  <w:style w:type="character" w:customStyle="1" w:styleId="Heading4Char">
    <w:name w:val="Heading 4 Char"/>
    <w:basedOn w:val="DefaultParagraphFont"/>
    <w:link w:val="Heading4"/>
    <w:uiPriority w:val="9"/>
    <w:semiHidden/>
    <w:rsid w:val="00583BFF"/>
    <w:rPr>
      <w:rFonts w:asciiTheme="minorHAnsi" w:eastAsiaTheme="majorEastAsia" w:hAnsiTheme="minorHAnsi" w:cstheme="majorBidi"/>
      <w:i/>
      <w:iCs/>
      <w:color w:val="0F4761" w:themeColor="accent1" w:themeShade="BF"/>
      <w:kern w:val="0"/>
      <w:szCs w:val="22"/>
      <w:lang w:val="en-GB"/>
      <w14:ligatures w14:val="none"/>
    </w:rPr>
  </w:style>
  <w:style w:type="character" w:customStyle="1" w:styleId="Heading5Char">
    <w:name w:val="Heading 5 Char"/>
    <w:basedOn w:val="DefaultParagraphFont"/>
    <w:link w:val="Heading5"/>
    <w:uiPriority w:val="9"/>
    <w:semiHidden/>
    <w:rsid w:val="00583BFF"/>
    <w:rPr>
      <w:rFonts w:asciiTheme="minorHAnsi" w:eastAsiaTheme="majorEastAsia" w:hAnsiTheme="minorHAnsi" w:cstheme="majorBidi"/>
      <w:color w:val="0F4761" w:themeColor="accent1" w:themeShade="BF"/>
      <w:kern w:val="0"/>
      <w:szCs w:val="22"/>
      <w:lang w:val="en-GB"/>
      <w14:ligatures w14:val="none"/>
    </w:rPr>
  </w:style>
  <w:style w:type="character" w:customStyle="1" w:styleId="Heading6Char">
    <w:name w:val="Heading 6 Char"/>
    <w:basedOn w:val="DefaultParagraphFont"/>
    <w:link w:val="Heading6"/>
    <w:uiPriority w:val="9"/>
    <w:semiHidden/>
    <w:rsid w:val="00583BFF"/>
    <w:rPr>
      <w:rFonts w:asciiTheme="minorHAnsi" w:eastAsiaTheme="majorEastAsia" w:hAnsiTheme="minorHAnsi" w:cstheme="majorBidi"/>
      <w:i/>
      <w:iCs/>
      <w:color w:val="595959" w:themeColor="text1" w:themeTint="A6"/>
      <w:kern w:val="0"/>
      <w:szCs w:val="22"/>
      <w:lang w:val="en-GB"/>
      <w14:ligatures w14:val="none"/>
    </w:rPr>
  </w:style>
  <w:style w:type="character" w:customStyle="1" w:styleId="Heading7Char">
    <w:name w:val="Heading 7 Char"/>
    <w:basedOn w:val="DefaultParagraphFont"/>
    <w:link w:val="Heading7"/>
    <w:uiPriority w:val="9"/>
    <w:semiHidden/>
    <w:rsid w:val="00583BFF"/>
    <w:rPr>
      <w:rFonts w:asciiTheme="minorHAnsi" w:eastAsiaTheme="majorEastAsia" w:hAnsiTheme="minorHAnsi" w:cstheme="majorBidi"/>
      <w:color w:val="595959" w:themeColor="text1" w:themeTint="A6"/>
      <w:kern w:val="0"/>
      <w:szCs w:val="22"/>
      <w:lang w:val="en-GB"/>
      <w14:ligatures w14:val="none"/>
    </w:rPr>
  </w:style>
  <w:style w:type="character" w:customStyle="1" w:styleId="Heading8Char">
    <w:name w:val="Heading 8 Char"/>
    <w:basedOn w:val="DefaultParagraphFont"/>
    <w:link w:val="Heading8"/>
    <w:uiPriority w:val="9"/>
    <w:semiHidden/>
    <w:rsid w:val="00583BFF"/>
    <w:rPr>
      <w:rFonts w:asciiTheme="minorHAnsi" w:eastAsiaTheme="majorEastAsia" w:hAnsiTheme="minorHAnsi" w:cstheme="majorBidi"/>
      <w:i/>
      <w:iCs/>
      <w:color w:val="272727" w:themeColor="text1" w:themeTint="D8"/>
      <w:kern w:val="0"/>
      <w:szCs w:val="22"/>
      <w:lang w:val="en-GB"/>
      <w14:ligatures w14:val="none"/>
    </w:rPr>
  </w:style>
  <w:style w:type="character" w:customStyle="1" w:styleId="Heading9Char">
    <w:name w:val="Heading 9 Char"/>
    <w:basedOn w:val="DefaultParagraphFont"/>
    <w:link w:val="Heading9"/>
    <w:uiPriority w:val="9"/>
    <w:semiHidden/>
    <w:rsid w:val="00583BFF"/>
    <w:rPr>
      <w:rFonts w:asciiTheme="minorHAnsi" w:eastAsiaTheme="majorEastAsia" w:hAnsiTheme="minorHAnsi" w:cstheme="majorBidi"/>
      <w:color w:val="272727" w:themeColor="text1" w:themeTint="D8"/>
      <w:kern w:val="0"/>
      <w:szCs w:val="22"/>
      <w:lang w:val="en-GB"/>
      <w14:ligatures w14:val="none"/>
    </w:rPr>
  </w:style>
  <w:style w:type="paragraph" w:styleId="Title">
    <w:name w:val="Title"/>
    <w:basedOn w:val="Normal"/>
    <w:next w:val="Normal"/>
    <w:link w:val="TitleChar"/>
    <w:uiPriority w:val="10"/>
    <w:qFormat/>
    <w:rsid w:val="00583B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FF"/>
    <w:rPr>
      <w:rFonts w:asciiTheme="majorHAnsi" w:eastAsiaTheme="majorEastAsia" w:hAnsiTheme="majorHAnsi" w:cstheme="majorBidi"/>
      <w:spacing w:val="-10"/>
      <w:kern w:val="28"/>
      <w:sz w:val="56"/>
      <w:szCs w:val="56"/>
      <w:lang w:val="en-GB"/>
      <w14:ligatures w14:val="none"/>
    </w:rPr>
  </w:style>
  <w:style w:type="paragraph" w:styleId="Subtitle">
    <w:name w:val="Subtitle"/>
    <w:basedOn w:val="Normal"/>
    <w:next w:val="Normal"/>
    <w:link w:val="SubtitleChar"/>
    <w:uiPriority w:val="11"/>
    <w:qFormat/>
    <w:rsid w:val="00583BF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BFF"/>
    <w:rPr>
      <w:rFonts w:asciiTheme="minorHAnsi" w:eastAsiaTheme="majorEastAsia" w:hAnsiTheme="minorHAnsi"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583B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3BFF"/>
    <w:rPr>
      <w:rFonts w:eastAsiaTheme="minorEastAsia"/>
      <w:i/>
      <w:iCs/>
      <w:color w:val="404040" w:themeColor="text1" w:themeTint="BF"/>
      <w:kern w:val="0"/>
      <w:szCs w:val="22"/>
      <w:lang w:val="en-GB"/>
      <w14:ligatures w14:val="none"/>
    </w:rPr>
  </w:style>
  <w:style w:type="paragraph" w:styleId="ListParagraph">
    <w:name w:val="List Paragraph"/>
    <w:basedOn w:val="Normal"/>
    <w:uiPriority w:val="34"/>
    <w:qFormat/>
    <w:rsid w:val="00583BFF"/>
    <w:pPr>
      <w:ind w:left="720"/>
      <w:contextualSpacing/>
    </w:pPr>
  </w:style>
  <w:style w:type="character" w:styleId="IntenseEmphasis">
    <w:name w:val="Intense Emphasis"/>
    <w:basedOn w:val="DefaultParagraphFont"/>
    <w:uiPriority w:val="21"/>
    <w:qFormat/>
    <w:rsid w:val="00583BFF"/>
    <w:rPr>
      <w:i/>
      <w:iCs/>
      <w:color w:val="0F4761" w:themeColor="accent1" w:themeShade="BF"/>
    </w:rPr>
  </w:style>
  <w:style w:type="paragraph" w:styleId="IntenseQuote">
    <w:name w:val="Intense Quote"/>
    <w:basedOn w:val="Normal"/>
    <w:next w:val="Normal"/>
    <w:link w:val="IntenseQuoteChar"/>
    <w:uiPriority w:val="30"/>
    <w:qFormat/>
    <w:rsid w:val="00583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BFF"/>
    <w:rPr>
      <w:rFonts w:eastAsiaTheme="minorEastAsia"/>
      <w:i/>
      <w:iCs/>
      <w:color w:val="0F4761" w:themeColor="accent1" w:themeShade="BF"/>
      <w:kern w:val="0"/>
      <w:szCs w:val="22"/>
      <w:lang w:val="en-GB"/>
      <w14:ligatures w14:val="none"/>
    </w:rPr>
  </w:style>
  <w:style w:type="character" w:styleId="IntenseReference">
    <w:name w:val="Intense Reference"/>
    <w:basedOn w:val="DefaultParagraphFont"/>
    <w:uiPriority w:val="32"/>
    <w:qFormat/>
    <w:rsid w:val="00583BFF"/>
    <w:rPr>
      <w:b/>
      <w:bCs/>
      <w:smallCaps/>
      <w:color w:val="0F4761" w:themeColor="accent1" w:themeShade="BF"/>
      <w:spacing w:val="5"/>
    </w:rPr>
  </w:style>
  <w:style w:type="paragraph" w:styleId="TOC1">
    <w:name w:val="toc 1"/>
    <w:basedOn w:val="Normal"/>
    <w:next w:val="Normal"/>
    <w:autoRedefine/>
    <w:uiPriority w:val="39"/>
    <w:unhideWhenUsed/>
    <w:rsid w:val="00E42B50"/>
    <w:pPr>
      <w:spacing w:before="360"/>
      <w:jc w:val="left"/>
    </w:pPr>
    <w:rPr>
      <w:rFonts w:asciiTheme="majorHAnsi" w:hAnsiTheme="majorHAnsi"/>
      <w:b/>
      <w:bCs/>
      <w:caps/>
      <w:szCs w:val="24"/>
    </w:rPr>
  </w:style>
  <w:style w:type="paragraph" w:styleId="TOC2">
    <w:name w:val="toc 2"/>
    <w:basedOn w:val="Normal"/>
    <w:next w:val="Normal"/>
    <w:autoRedefine/>
    <w:uiPriority w:val="39"/>
    <w:unhideWhenUsed/>
    <w:rsid w:val="00C63DFE"/>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C63DFE"/>
    <w:pPr>
      <w:ind w:left="240"/>
      <w:jc w:val="left"/>
    </w:pPr>
    <w:rPr>
      <w:rFonts w:asciiTheme="minorHAnsi" w:hAnsiTheme="minorHAnsi"/>
      <w:sz w:val="20"/>
      <w:szCs w:val="20"/>
    </w:rPr>
  </w:style>
  <w:style w:type="paragraph" w:styleId="TOC4">
    <w:name w:val="toc 4"/>
    <w:basedOn w:val="Normal"/>
    <w:next w:val="Normal"/>
    <w:autoRedefine/>
    <w:uiPriority w:val="39"/>
    <w:unhideWhenUsed/>
    <w:rsid w:val="00C63DFE"/>
    <w:pPr>
      <w:ind w:left="480"/>
      <w:jc w:val="left"/>
    </w:pPr>
    <w:rPr>
      <w:rFonts w:asciiTheme="minorHAnsi" w:hAnsiTheme="minorHAnsi"/>
      <w:sz w:val="20"/>
      <w:szCs w:val="20"/>
    </w:rPr>
  </w:style>
  <w:style w:type="paragraph" w:styleId="TOC5">
    <w:name w:val="toc 5"/>
    <w:basedOn w:val="Normal"/>
    <w:next w:val="Normal"/>
    <w:autoRedefine/>
    <w:uiPriority w:val="39"/>
    <w:unhideWhenUsed/>
    <w:rsid w:val="00C63DFE"/>
    <w:pPr>
      <w:ind w:left="720"/>
      <w:jc w:val="left"/>
    </w:pPr>
    <w:rPr>
      <w:rFonts w:asciiTheme="minorHAnsi" w:hAnsiTheme="minorHAnsi"/>
      <w:sz w:val="20"/>
      <w:szCs w:val="20"/>
    </w:rPr>
  </w:style>
  <w:style w:type="paragraph" w:styleId="TOC6">
    <w:name w:val="toc 6"/>
    <w:basedOn w:val="Normal"/>
    <w:next w:val="Normal"/>
    <w:autoRedefine/>
    <w:uiPriority w:val="39"/>
    <w:unhideWhenUsed/>
    <w:rsid w:val="00C63DFE"/>
    <w:pPr>
      <w:ind w:left="960"/>
      <w:jc w:val="left"/>
    </w:pPr>
    <w:rPr>
      <w:rFonts w:asciiTheme="minorHAnsi" w:hAnsiTheme="minorHAnsi"/>
      <w:sz w:val="20"/>
      <w:szCs w:val="20"/>
    </w:rPr>
  </w:style>
  <w:style w:type="paragraph" w:styleId="TOC7">
    <w:name w:val="toc 7"/>
    <w:basedOn w:val="Normal"/>
    <w:next w:val="Normal"/>
    <w:autoRedefine/>
    <w:uiPriority w:val="39"/>
    <w:unhideWhenUsed/>
    <w:rsid w:val="00C63DFE"/>
    <w:pPr>
      <w:ind w:left="1200"/>
      <w:jc w:val="left"/>
    </w:pPr>
    <w:rPr>
      <w:rFonts w:asciiTheme="minorHAnsi" w:hAnsiTheme="minorHAnsi"/>
      <w:sz w:val="20"/>
      <w:szCs w:val="20"/>
    </w:rPr>
  </w:style>
  <w:style w:type="paragraph" w:styleId="TOC8">
    <w:name w:val="toc 8"/>
    <w:basedOn w:val="Normal"/>
    <w:next w:val="Normal"/>
    <w:autoRedefine/>
    <w:uiPriority w:val="39"/>
    <w:unhideWhenUsed/>
    <w:rsid w:val="00C63DFE"/>
    <w:pPr>
      <w:ind w:left="1440"/>
      <w:jc w:val="left"/>
    </w:pPr>
    <w:rPr>
      <w:rFonts w:asciiTheme="minorHAnsi" w:hAnsiTheme="minorHAnsi"/>
      <w:sz w:val="20"/>
      <w:szCs w:val="20"/>
    </w:rPr>
  </w:style>
  <w:style w:type="paragraph" w:styleId="TOC9">
    <w:name w:val="toc 9"/>
    <w:basedOn w:val="Normal"/>
    <w:next w:val="Normal"/>
    <w:autoRedefine/>
    <w:uiPriority w:val="39"/>
    <w:unhideWhenUsed/>
    <w:rsid w:val="00C63DFE"/>
    <w:pPr>
      <w:ind w:left="1680"/>
      <w:jc w:val="left"/>
    </w:pPr>
    <w:rPr>
      <w:rFonts w:asciiTheme="minorHAnsi" w:hAnsiTheme="minorHAnsi"/>
      <w:sz w:val="20"/>
      <w:szCs w:val="20"/>
    </w:rPr>
  </w:style>
  <w:style w:type="character" w:styleId="Hyperlink">
    <w:name w:val="Hyperlink"/>
    <w:basedOn w:val="DefaultParagraphFont"/>
    <w:uiPriority w:val="99"/>
    <w:unhideWhenUsed/>
    <w:rsid w:val="00C63DFE"/>
    <w:rPr>
      <w:color w:val="467886" w:themeColor="hyperlink"/>
      <w:u w:val="single"/>
    </w:rPr>
  </w:style>
  <w:style w:type="paragraph" w:styleId="Header">
    <w:name w:val="header"/>
    <w:basedOn w:val="Normal"/>
    <w:link w:val="HeaderChar"/>
    <w:uiPriority w:val="99"/>
    <w:unhideWhenUsed/>
    <w:rsid w:val="00543E30"/>
    <w:pPr>
      <w:tabs>
        <w:tab w:val="center" w:pos="4680"/>
        <w:tab w:val="right" w:pos="9360"/>
      </w:tabs>
    </w:pPr>
  </w:style>
  <w:style w:type="character" w:customStyle="1" w:styleId="HeaderChar">
    <w:name w:val="Header Char"/>
    <w:basedOn w:val="DefaultParagraphFont"/>
    <w:link w:val="Header"/>
    <w:uiPriority w:val="99"/>
    <w:rsid w:val="00543E30"/>
    <w:rPr>
      <w:rFonts w:eastAsiaTheme="minorEastAsia"/>
      <w:kern w:val="0"/>
      <w:szCs w:val="22"/>
      <w:lang w:val="en-GB"/>
      <w14:ligatures w14:val="none"/>
    </w:rPr>
  </w:style>
  <w:style w:type="paragraph" w:styleId="Footer">
    <w:name w:val="footer"/>
    <w:basedOn w:val="Normal"/>
    <w:link w:val="FooterChar"/>
    <w:uiPriority w:val="99"/>
    <w:unhideWhenUsed/>
    <w:rsid w:val="00543E30"/>
    <w:pPr>
      <w:tabs>
        <w:tab w:val="center" w:pos="4680"/>
        <w:tab w:val="right" w:pos="9360"/>
      </w:tabs>
    </w:pPr>
  </w:style>
  <w:style w:type="character" w:customStyle="1" w:styleId="FooterChar">
    <w:name w:val="Footer Char"/>
    <w:basedOn w:val="DefaultParagraphFont"/>
    <w:link w:val="Footer"/>
    <w:uiPriority w:val="99"/>
    <w:rsid w:val="00543E30"/>
    <w:rPr>
      <w:rFonts w:eastAsiaTheme="minorEastAsia"/>
      <w:kern w:val="0"/>
      <w:szCs w:val="22"/>
      <w:lang w:val="en-GB"/>
      <w14:ligatures w14:val="none"/>
    </w:rPr>
  </w:style>
  <w:style w:type="paragraph" w:styleId="TOCHeading">
    <w:name w:val="TOC Heading"/>
    <w:basedOn w:val="Heading1"/>
    <w:next w:val="Normal"/>
    <w:uiPriority w:val="39"/>
    <w:unhideWhenUsed/>
    <w:qFormat/>
    <w:rsid w:val="00543E30"/>
    <w:pPr>
      <w:spacing w:before="240" w:line="259" w:lineRule="auto"/>
      <w:jc w:val="left"/>
      <w:outlineLvl w:val="9"/>
    </w:pPr>
    <w:rPr>
      <w:rFonts w:asciiTheme="majorHAnsi" w:hAnsiTheme="majorHAnsi"/>
      <w:b w:val="0"/>
      <w:bCs w:val="0"/>
      <w:kern w:val="0"/>
      <w:szCs w:val="32"/>
      <w:lang w:val="en-US"/>
      <w14:ligatures w14:val="none"/>
    </w:rPr>
  </w:style>
  <w:style w:type="table" w:styleId="TableGrid">
    <w:name w:val="Table Grid"/>
    <w:basedOn w:val="TableNormal"/>
    <w:uiPriority w:val="39"/>
    <w:rsid w:val="00A25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27EA"/>
    <w:rPr>
      <w:color w:val="605E5C"/>
      <w:shd w:val="clear" w:color="auto" w:fill="E1DFDD"/>
    </w:rPr>
  </w:style>
  <w:style w:type="character" w:styleId="FollowedHyperlink">
    <w:name w:val="FollowedHyperlink"/>
    <w:basedOn w:val="DefaultParagraphFont"/>
    <w:uiPriority w:val="99"/>
    <w:semiHidden/>
    <w:unhideWhenUsed/>
    <w:rsid w:val="00C727EA"/>
    <w:rPr>
      <w:color w:val="96607D" w:themeColor="followedHyperlink"/>
      <w:u w:val="single"/>
    </w:rPr>
  </w:style>
  <w:style w:type="character" w:styleId="PlaceholderText">
    <w:name w:val="Placeholder Text"/>
    <w:basedOn w:val="DefaultParagraphFont"/>
    <w:uiPriority w:val="99"/>
    <w:semiHidden/>
    <w:rsid w:val="00D17E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5EBB1-4E70-47A9-8E6B-62A3D753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17</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Ashyqqeen Binti Azhar</dc:creator>
  <cp:keywords/>
  <dc:description/>
  <cp:lastModifiedBy>Ashyqqeen Binti Azhar</cp:lastModifiedBy>
  <cp:revision>4</cp:revision>
  <cp:lastPrinted>2025-07-06T15:17:00Z</cp:lastPrinted>
  <dcterms:created xsi:type="dcterms:W3CDTF">2025-07-06T15:19:00Z</dcterms:created>
  <dcterms:modified xsi:type="dcterms:W3CDTF">2025-07-06T15:56:00Z</dcterms:modified>
</cp:coreProperties>
</file>