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253" w:rsidRPr="001C054D" w14:paraId="6B11F3D5" w14:textId="77777777" w:rsidTr="001C054D">
        <w:trPr>
          <w:trHeight w:val="4248"/>
        </w:trPr>
        <w:tc>
          <w:tcPr>
            <w:tcW w:w="8296" w:type="dxa"/>
            <w:vAlign w:val="center"/>
          </w:tcPr>
          <w:p w14:paraId="53391A88" w14:textId="7777777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4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0"/>
            </w:tblGrid>
            <w:tr w:rsidR="00E44253" w:rsidRPr="001C054D" w14:paraId="0FD2D448" w14:textId="77777777" w:rsidTr="001C054D">
              <w:tc>
                <w:tcPr>
                  <w:tcW w:w="3260" w:type="dxa"/>
                  <w:tcBorders>
                    <w:bottom w:val="dashSmallGap" w:sz="4" w:space="0" w:color="000000"/>
                  </w:tcBorders>
                </w:tcPr>
                <w:p w14:paraId="67A81B1D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Disediakan Oleh, </w:t>
                  </w:r>
                </w:p>
                <w:p w14:paraId="25E5A12E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5E842D83" w14:textId="3707C828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44253" w:rsidRPr="001C054D" w14:paraId="30B7B976" w14:textId="77777777" w:rsidTr="001C054D">
              <w:tc>
                <w:tcPr>
                  <w:tcW w:w="3260" w:type="dxa"/>
                  <w:tcBorders>
                    <w:top w:val="dashSmallGap" w:sz="4" w:space="0" w:color="000000"/>
                  </w:tcBorders>
                </w:tcPr>
                <w:p w14:paraId="31AEB57C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(Shafiq Rasulan)</w:t>
                  </w:r>
                </w:p>
                <w:p w14:paraId="262691E5" w14:textId="776EA54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Pensyarah Fizik</w:t>
                  </w:r>
                </w:p>
              </w:tc>
            </w:tr>
          </w:tbl>
          <w:p w14:paraId="3DA7D7E3" w14:textId="7C4350E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E44253" w:rsidRPr="001C054D" w14:paraId="437A33F1" w14:textId="77777777" w:rsidTr="001C054D">
        <w:trPr>
          <w:trHeight w:val="4248"/>
        </w:trPr>
        <w:tc>
          <w:tcPr>
            <w:tcW w:w="8296" w:type="dxa"/>
            <w:vAlign w:val="center"/>
          </w:tcPr>
          <w:p w14:paraId="6C60AA37" w14:textId="7777777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4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0"/>
            </w:tblGrid>
            <w:tr w:rsidR="00E44253" w:rsidRPr="001C054D" w14:paraId="70998F6E" w14:textId="77777777" w:rsidTr="001C054D">
              <w:tc>
                <w:tcPr>
                  <w:tcW w:w="3260" w:type="dxa"/>
                  <w:tcBorders>
                    <w:bottom w:val="dashSmallGap" w:sz="4" w:space="0" w:color="000000"/>
                  </w:tcBorders>
                </w:tcPr>
                <w:p w14:paraId="536EEA3B" w14:textId="1A31B5BE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Dise</w:t>
                  </w:r>
                  <w:r w:rsidR="00F6180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mak</w:t>
                  </w: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Oleh, </w:t>
                  </w:r>
                </w:p>
                <w:p w14:paraId="611CB9B7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260D8AFB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44253" w:rsidRPr="001C054D" w14:paraId="4A898E81" w14:textId="77777777" w:rsidTr="001C054D">
              <w:tc>
                <w:tcPr>
                  <w:tcW w:w="3260" w:type="dxa"/>
                  <w:tcBorders>
                    <w:top w:val="dashSmallGap" w:sz="4" w:space="0" w:color="000000"/>
                  </w:tcBorders>
                </w:tcPr>
                <w:p w14:paraId="4E205D68" w14:textId="1EC7B533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(Mary Gwadoline Yusus)</w:t>
                  </w:r>
                </w:p>
                <w:p w14:paraId="4AAC2EBB" w14:textId="7273795E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Ketua Unit Fizik</w:t>
                  </w:r>
                </w:p>
              </w:tc>
            </w:tr>
          </w:tbl>
          <w:p w14:paraId="1A2CCB26" w14:textId="7777777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E44253" w:rsidRPr="001C054D" w14:paraId="78ECEECD" w14:textId="77777777" w:rsidTr="001C054D">
        <w:trPr>
          <w:trHeight w:val="4248"/>
        </w:trPr>
        <w:tc>
          <w:tcPr>
            <w:tcW w:w="8296" w:type="dxa"/>
            <w:vAlign w:val="center"/>
          </w:tcPr>
          <w:p w14:paraId="422774CD" w14:textId="7777777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4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0"/>
            </w:tblGrid>
            <w:tr w:rsidR="00E44253" w:rsidRPr="001C054D" w14:paraId="1483EAFB" w14:textId="77777777" w:rsidTr="001C054D">
              <w:tc>
                <w:tcPr>
                  <w:tcW w:w="3260" w:type="dxa"/>
                  <w:tcBorders>
                    <w:bottom w:val="dashSmallGap" w:sz="4" w:space="0" w:color="000000"/>
                  </w:tcBorders>
                </w:tcPr>
                <w:p w14:paraId="7EB8A48D" w14:textId="6A444EA4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Di</w:t>
                  </w:r>
                  <w:r w:rsidR="00F6180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sahkan</w:t>
                  </w: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Oleh, </w:t>
                  </w:r>
                </w:p>
                <w:p w14:paraId="0C8DAB63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31F4B9AD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44253" w:rsidRPr="001C054D" w14:paraId="2BF8C8D3" w14:textId="77777777" w:rsidTr="001C054D">
              <w:tc>
                <w:tcPr>
                  <w:tcW w:w="3260" w:type="dxa"/>
                  <w:tcBorders>
                    <w:top w:val="dashSmallGap" w:sz="4" w:space="0" w:color="000000"/>
                  </w:tcBorders>
                </w:tcPr>
                <w:p w14:paraId="23DA5D73" w14:textId="0008490A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                                    )</w:t>
                  </w:r>
                </w:p>
                <w:p w14:paraId="0B3FDC72" w14:textId="3029BBCF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Ketua Jabatan Sains</w:t>
                  </w:r>
                </w:p>
              </w:tc>
            </w:tr>
          </w:tbl>
          <w:p w14:paraId="023CFE1A" w14:textId="7777777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</w:tbl>
    <w:p w14:paraId="3124035F" w14:textId="77777777" w:rsidR="00F11A91" w:rsidRPr="001C054D" w:rsidRDefault="00F11A91">
      <w:pPr>
        <w:spacing w:after="160"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080029" w14:textId="20066A2D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C054D">
        <w:rPr>
          <w:rFonts w:ascii="Times New Roman" w:hAnsi="Times New Roman" w:cs="Times New Roman"/>
          <w:b/>
          <w:bCs/>
          <w:sz w:val="32"/>
          <w:szCs w:val="32"/>
        </w:rPr>
        <w:lastRenderedPageBreak/>
        <w:t>Laporan Continuous Quality Improvement (CQI)</w:t>
      </w:r>
    </w:p>
    <w:p w14:paraId="36FB2DF0" w14:textId="34C277F2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Pencapaian Akademik Pelajar Kolej Matrikulasi Sarawak Kohort </w:t>
      </w:r>
      <w:r w:rsidR="006F432B">
        <w:rPr>
          <w:rFonts w:ascii="Times New Roman" w:hAnsi="Times New Roman" w:cs="Times New Roman"/>
          <w:sz w:val="24"/>
          <w:szCs w:val="24"/>
        </w:rPr>
        <w:t>2024/2025</w:t>
      </w:r>
      <w:r w:rsidRPr="001C054D">
        <w:rPr>
          <w:rFonts w:ascii="Times New Roman" w:hAnsi="Times New Roman" w:cs="Times New Roman"/>
          <w:sz w:val="24"/>
          <w:szCs w:val="24"/>
        </w:rPr>
        <w:t xml:space="preserve"> dalam Subjek Sains Fizik.</w:t>
      </w:r>
    </w:p>
    <w:p w14:paraId="5D1E3291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6D178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1. Pendahuluan</w:t>
      </w:r>
    </w:p>
    <w:p w14:paraId="511EDEE8" w14:textId="0A6FDD1B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Laporan ini bertujuan untuk menganalisis pencapaian pelajar</w:t>
      </w:r>
      <w:r w:rsidR="005A5E23" w:rsidRPr="001C054D">
        <w:rPr>
          <w:rFonts w:ascii="Times New Roman" w:hAnsi="Times New Roman" w:cs="Times New Roman"/>
          <w:sz w:val="24"/>
          <w:szCs w:val="24"/>
        </w:rPr>
        <w:t xml:space="preserve"> Kuliah </w:t>
      </w:r>
      <w:r w:rsidR="00ED5D1F">
        <w:rPr>
          <w:rFonts w:ascii="Times New Roman" w:hAnsi="Times New Roman" w:cs="Times New Roman"/>
          <w:sz w:val="24"/>
          <w:szCs w:val="24"/>
        </w:rPr>
        <w:t>K3</w:t>
      </w:r>
      <w:r w:rsidRPr="001C054D">
        <w:rPr>
          <w:rFonts w:ascii="Times New Roman" w:hAnsi="Times New Roman" w:cs="Times New Roman"/>
          <w:sz w:val="24"/>
          <w:szCs w:val="24"/>
        </w:rPr>
        <w:t xml:space="preserve"> dalam subjek Sains Fizik di Kolej Matrikulasi Sarawak bagi sesi </w:t>
      </w:r>
      <w:r w:rsidR="006F432B">
        <w:rPr>
          <w:rFonts w:ascii="Times New Roman" w:hAnsi="Times New Roman" w:cs="Times New Roman"/>
          <w:sz w:val="24"/>
          <w:szCs w:val="24"/>
        </w:rPr>
        <w:t>2024/2025</w:t>
      </w:r>
      <w:r w:rsidRPr="001C054D">
        <w:rPr>
          <w:rFonts w:ascii="Times New Roman" w:hAnsi="Times New Roman" w:cs="Times New Roman"/>
          <w:sz w:val="24"/>
          <w:szCs w:val="24"/>
        </w:rPr>
        <w:t>.</w:t>
      </w:r>
    </w:p>
    <w:p w14:paraId="285A3CDB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D577B" w14:textId="77777777" w:rsidR="001A7ACD" w:rsidRPr="001C054D" w:rsidRDefault="001A7ACD" w:rsidP="00F11A91">
      <w:pPr>
        <w:shd w:val="clear" w:color="auto" w:fill="F1A983" w:themeFill="accent2" w:themeFillTint="99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2. Data Pencapaian Pelajar</w:t>
      </w:r>
    </w:p>
    <w:p w14:paraId="4E71CCD2" w14:textId="08F21635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Berikut adalah purata pencapaian pelajar dalam subjek Sains Fizik untuk setiap </w:t>
      </w:r>
      <w:r w:rsidR="005A5E23" w:rsidRPr="001C054D">
        <w:rPr>
          <w:rFonts w:ascii="Times New Roman" w:hAnsi="Times New Roman" w:cs="Times New Roman"/>
          <w:sz w:val="24"/>
          <w:szCs w:val="24"/>
        </w:rPr>
        <w:t xml:space="preserve">peringkat: </w:t>
      </w:r>
    </w:p>
    <w:tbl>
      <w:tblPr>
        <w:tblStyle w:val="TableGrid"/>
        <w:tblW w:w="4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0"/>
        <w:gridCol w:w="2907"/>
      </w:tblGrid>
      <w:tr w:rsidR="005A5E23" w:rsidRPr="001C054D" w14:paraId="7679A330" w14:textId="77777777" w:rsidTr="005A5E23">
        <w:trPr>
          <w:trHeight w:val="573"/>
          <w:jc w:val="center"/>
        </w:trPr>
        <w:tc>
          <w:tcPr>
            <w:tcW w:w="2050" w:type="dxa"/>
            <w:shd w:val="clear" w:color="auto" w:fill="D1D1D1" w:themeFill="background2" w:themeFillShade="E6"/>
            <w:vAlign w:val="center"/>
          </w:tcPr>
          <w:p w14:paraId="5BDCCA36" w14:textId="3BCE1E48" w:rsidR="001A7ACD" w:rsidRPr="001C054D" w:rsidRDefault="005A5E23" w:rsidP="005A5E2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Peringkat</w:t>
            </w:r>
          </w:p>
        </w:tc>
        <w:tc>
          <w:tcPr>
            <w:tcW w:w="2907" w:type="dxa"/>
            <w:shd w:val="clear" w:color="auto" w:fill="D1D1D1" w:themeFill="background2" w:themeFillShade="E6"/>
            <w:vAlign w:val="center"/>
          </w:tcPr>
          <w:p w14:paraId="6940D008" w14:textId="7B7B0B1C" w:rsidR="001A7ACD" w:rsidRPr="001C054D" w:rsidRDefault="00232F87" w:rsidP="005A5E2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Min Pelajar </w:t>
            </w:r>
            <w:r w:rsidR="00ED5D1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K3</w:t>
            </w:r>
          </w:p>
        </w:tc>
      </w:tr>
      <w:tr w:rsidR="001A7ACD" w:rsidRPr="001C054D" w14:paraId="6A1274C4" w14:textId="77777777" w:rsidTr="00232F87">
        <w:trPr>
          <w:trHeight w:val="737"/>
          <w:jc w:val="center"/>
        </w:trPr>
        <w:tc>
          <w:tcPr>
            <w:tcW w:w="2050" w:type="dxa"/>
            <w:shd w:val="clear" w:color="auto" w:fill="FFFFFF" w:themeFill="background1"/>
            <w:vAlign w:val="center"/>
          </w:tcPr>
          <w:p w14:paraId="337651F0" w14:textId="2AC61B46" w:rsidR="001A7ACD" w:rsidRPr="001C054D" w:rsidRDefault="005A5E23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penanda aras awal (SPM)</w:t>
            </w:r>
          </w:p>
        </w:tc>
        <w:tc>
          <w:tcPr>
            <w:tcW w:w="2907" w:type="dxa"/>
            <w:shd w:val="clear" w:color="auto" w:fill="FFFFFF" w:themeFill="background1"/>
            <w:vAlign w:val="center"/>
          </w:tcPr>
          <w:p w14:paraId="5D32346F" w14:textId="2CD29053" w:rsidR="001A7ACD" w:rsidRPr="001C054D" w:rsidRDefault="006F432B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2.80</w:t>
            </w:r>
          </w:p>
        </w:tc>
      </w:tr>
      <w:tr w:rsidR="001A7ACD" w:rsidRPr="001C054D" w14:paraId="0942142F" w14:textId="77777777" w:rsidTr="00232F87">
        <w:trPr>
          <w:trHeight w:val="737"/>
          <w:jc w:val="center"/>
        </w:trPr>
        <w:tc>
          <w:tcPr>
            <w:tcW w:w="2050" w:type="dxa"/>
            <w:shd w:val="clear" w:color="auto" w:fill="FFFFFF" w:themeFill="background1"/>
            <w:vAlign w:val="center"/>
          </w:tcPr>
          <w:p w14:paraId="6116795D" w14:textId="6D44104F" w:rsidR="001A7ACD" w:rsidRPr="001C054D" w:rsidRDefault="005A5E23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PSPM 1</w:t>
            </w:r>
          </w:p>
        </w:tc>
        <w:tc>
          <w:tcPr>
            <w:tcW w:w="2907" w:type="dxa"/>
            <w:shd w:val="clear" w:color="auto" w:fill="FFFFFF" w:themeFill="background1"/>
            <w:vAlign w:val="center"/>
          </w:tcPr>
          <w:p w14:paraId="363ACFC9" w14:textId="684BB2F5" w:rsidR="001A7ACD" w:rsidRPr="001C054D" w:rsidRDefault="006F432B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3.63</w:t>
            </w:r>
          </w:p>
        </w:tc>
      </w:tr>
      <w:tr w:rsidR="001A7ACD" w:rsidRPr="001C054D" w14:paraId="1ADCF6D3" w14:textId="77777777" w:rsidTr="00232F87">
        <w:trPr>
          <w:trHeight w:val="737"/>
          <w:jc w:val="center"/>
        </w:trPr>
        <w:tc>
          <w:tcPr>
            <w:tcW w:w="2050" w:type="dxa"/>
            <w:shd w:val="clear" w:color="auto" w:fill="FFFFFF" w:themeFill="background1"/>
            <w:vAlign w:val="center"/>
          </w:tcPr>
          <w:p w14:paraId="470D1176" w14:textId="59A00FC4" w:rsidR="001A7ACD" w:rsidRPr="001C054D" w:rsidRDefault="005A5E23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PSPM 2</w:t>
            </w:r>
          </w:p>
        </w:tc>
        <w:tc>
          <w:tcPr>
            <w:tcW w:w="2907" w:type="dxa"/>
            <w:shd w:val="clear" w:color="auto" w:fill="FFFFFF" w:themeFill="background1"/>
            <w:vAlign w:val="center"/>
          </w:tcPr>
          <w:p w14:paraId="5B63B328" w14:textId="7D4CD024" w:rsidR="001A7ACD" w:rsidRPr="001C054D" w:rsidRDefault="006F432B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3.96</w:t>
            </w:r>
          </w:p>
        </w:tc>
      </w:tr>
    </w:tbl>
    <w:p w14:paraId="0A8D36C1" w14:textId="7CB7CAAC" w:rsidR="001A7ACD" w:rsidRPr="001C054D" w:rsidRDefault="001A7ACD" w:rsidP="001A7AC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Jadual 1: </w:t>
      </w:r>
      <w:r w:rsidRPr="001C054D">
        <w:rPr>
          <w:rFonts w:ascii="Times New Roman" w:hAnsi="Times New Roman" w:cs="Times New Roman"/>
          <w:sz w:val="24"/>
          <w:szCs w:val="24"/>
        </w:rPr>
        <w:t xml:space="preserve">Min </w:t>
      </w:r>
      <w:r w:rsidR="005A5E23" w:rsidRPr="001C054D">
        <w:rPr>
          <w:rFonts w:ascii="Times New Roman" w:hAnsi="Times New Roman" w:cs="Times New Roman"/>
          <w:sz w:val="24"/>
          <w:szCs w:val="24"/>
        </w:rPr>
        <w:t xml:space="preserve">Kuliah </w:t>
      </w:r>
      <w:r w:rsidR="00ED5D1F">
        <w:rPr>
          <w:rFonts w:ascii="Times New Roman" w:hAnsi="Times New Roman" w:cs="Times New Roman"/>
          <w:sz w:val="24"/>
          <w:szCs w:val="24"/>
        </w:rPr>
        <w:t>K3</w:t>
      </w:r>
      <w:r w:rsidRPr="001C054D">
        <w:rPr>
          <w:rFonts w:ascii="Times New Roman" w:hAnsi="Times New Roman" w:cs="Times New Roman"/>
          <w:sz w:val="24"/>
          <w:szCs w:val="24"/>
        </w:rPr>
        <w:t xml:space="preserve"> Bagi subjek Sains Fizik</w:t>
      </w:r>
    </w:p>
    <w:p w14:paraId="667A51AC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C0FDC" w14:textId="77777777" w:rsidR="001A7ACD" w:rsidRPr="001C054D" w:rsidRDefault="001A7ACD" w:rsidP="00F11A91">
      <w:pPr>
        <w:shd w:val="clear" w:color="auto" w:fill="F1A983" w:themeFill="accent2" w:themeFillTint="99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3. Analisis Trend</w:t>
      </w:r>
    </w:p>
    <w:p w14:paraId="67195A6A" w14:textId="1ECE7082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Analisis trend ini melihat kepada perubahan purata pencapaian pelajar dalam subjek Sains Fizik dari </w:t>
      </w:r>
      <w:r w:rsidR="001C054D">
        <w:rPr>
          <w:rFonts w:ascii="Times New Roman" w:hAnsi="Times New Roman" w:cs="Times New Roman"/>
          <w:sz w:val="24"/>
          <w:szCs w:val="24"/>
        </w:rPr>
        <w:t>peringkat SPM hingga peringkat PSPM 2.</w:t>
      </w:r>
    </w:p>
    <w:p w14:paraId="52AE7923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A0B62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37603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72B63" w14:textId="77777777" w:rsidR="00F11A91" w:rsidRPr="001C054D" w:rsidRDefault="00F11A91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3088A" w14:textId="38F83D92" w:rsidR="001A7ACD" w:rsidRPr="001C054D" w:rsidRDefault="001A7ACD" w:rsidP="00F11A91">
      <w:p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3.1 Peningkatan Konsisten:</w:t>
      </w:r>
    </w:p>
    <w:p w14:paraId="593B597E" w14:textId="77777777" w:rsidR="001A7ACD" w:rsidRPr="001C054D" w:rsidRDefault="001A7ACD" w:rsidP="001A7ACD">
      <w:pPr>
        <w:spacing w:line="480" w:lineRule="auto"/>
        <w:ind w:left="240" w:hangingChars="100" w:hanging="240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   Terdapat peningkatan yang konsisten dalam purata pencapaian pelajar setiap tahun. Peningkatan purata pencapaian adalah seperti berikut:</w:t>
      </w:r>
    </w:p>
    <w:p w14:paraId="54E51BED" w14:textId="77777777" w:rsidR="001A7ACD" w:rsidRPr="001C054D" w:rsidRDefault="001A7ACD" w:rsidP="001A7ACD">
      <w:pPr>
        <w:spacing w:line="480" w:lineRule="auto"/>
        <w:ind w:left="240" w:hangingChars="100" w:hanging="240"/>
        <w:jc w:val="both"/>
        <w:rPr>
          <w:rFonts w:ascii="Times New Roman" w:hAnsi="Times New Roman" w:cs="Times New Roman"/>
          <w:sz w:val="24"/>
          <w:szCs w:val="24"/>
        </w:rPr>
      </w:pPr>
    </w:p>
    <w:p w14:paraId="746D352D" w14:textId="63542EBE" w:rsidR="001A7ACD" w:rsidRPr="001C054D" w:rsidRDefault="001A7ACD" w:rsidP="001A7ACD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Dari </w:t>
      </w:r>
      <w:r w:rsidR="00A71031">
        <w:rPr>
          <w:rFonts w:ascii="Times New Roman" w:hAnsi="Times New Roman" w:cs="Times New Roman"/>
          <w:sz w:val="24"/>
          <w:szCs w:val="24"/>
        </w:rPr>
        <w:t>2.</w:t>
      </w:r>
      <w:r w:rsidR="006F432B">
        <w:rPr>
          <w:rFonts w:ascii="Times New Roman" w:hAnsi="Times New Roman" w:cs="Times New Roman"/>
          <w:sz w:val="24"/>
          <w:szCs w:val="24"/>
        </w:rPr>
        <w:t>80</w:t>
      </w:r>
      <w:r w:rsidRPr="001C054D">
        <w:rPr>
          <w:rFonts w:ascii="Times New Roman" w:hAnsi="Times New Roman" w:cs="Times New Roman"/>
          <w:sz w:val="24"/>
          <w:szCs w:val="24"/>
        </w:rPr>
        <w:t xml:space="preserve"> ke </w:t>
      </w:r>
      <w:r w:rsidR="00A71031">
        <w:rPr>
          <w:rFonts w:ascii="Times New Roman" w:hAnsi="Times New Roman" w:cs="Times New Roman"/>
          <w:sz w:val="24"/>
          <w:szCs w:val="24"/>
        </w:rPr>
        <w:t>3.</w:t>
      </w:r>
      <w:r w:rsidR="006F432B">
        <w:rPr>
          <w:rFonts w:ascii="Times New Roman" w:hAnsi="Times New Roman" w:cs="Times New Roman"/>
          <w:sz w:val="24"/>
          <w:szCs w:val="24"/>
        </w:rPr>
        <w:t>63</w:t>
      </w:r>
      <w:r w:rsidRPr="001C054D">
        <w:rPr>
          <w:rFonts w:ascii="Times New Roman" w:hAnsi="Times New Roman" w:cs="Times New Roman"/>
          <w:sz w:val="24"/>
          <w:szCs w:val="24"/>
        </w:rPr>
        <w:t xml:space="preserve"> (peningkatan sebanyak </w:t>
      </w:r>
      <w:r w:rsidR="00A71031">
        <w:rPr>
          <w:rFonts w:ascii="Times New Roman" w:hAnsi="Times New Roman" w:cs="Times New Roman"/>
          <w:sz w:val="24"/>
          <w:szCs w:val="24"/>
        </w:rPr>
        <w:t>0.</w:t>
      </w:r>
      <w:r w:rsidR="006F432B">
        <w:rPr>
          <w:rFonts w:ascii="Times New Roman" w:hAnsi="Times New Roman" w:cs="Times New Roman"/>
          <w:sz w:val="24"/>
          <w:szCs w:val="24"/>
        </w:rPr>
        <w:t>83</w:t>
      </w:r>
      <w:r w:rsidRPr="001C054D">
        <w:rPr>
          <w:rFonts w:ascii="Times New Roman" w:hAnsi="Times New Roman" w:cs="Times New Roman"/>
          <w:sz w:val="24"/>
          <w:szCs w:val="24"/>
        </w:rPr>
        <w:t xml:space="preserve">) </w:t>
      </w:r>
      <w:r w:rsidR="00232F87" w:rsidRPr="001C054D">
        <w:rPr>
          <w:rFonts w:ascii="Times New Roman" w:hAnsi="Times New Roman" w:cs="Times New Roman"/>
          <w:sz w:val="24"/>
          <w:szCs w:val="24"/>
        </w:rPr>
        <w:t>antara peringkat SPM dan PSPM 1</w:t>
      </w:r>
    </w:p>
    <w:p w14:paraId="0D52B0B5" w14:textId="774F029A" w:rsidR="00232F87" w:rsidRPr="001C054D" w:rsidRDefault="00232F87" w:rsidP="00232F87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Dari 3.</w:t>
      </w:r>
      <w:r w:rsidR="00A71031">
        <w:rPr>
          <w:rFonts w:ascii="Times New Roman" w:hAnsi="Times New Roman" w:cs="Times New Roman"/>
          <w:sz w:val="24"/>
          <w:szCs w:val="24"/>
        </w:rPr>
        <w:t>6</w:t>
      </w:r>
      <w:r w:rsidR="006F432B">
        <w:rPr>
          <w:rFonts w:ascii="Times New Roman" w:hAnsi="Times New Roman" w:cs="Times New Roman"/>
          <w:sz w:val="24"/>
          <w:szCs w:val="24"/>
        </w:rPr>
        <w:t>3</w:t>
      </w:r>
      <w:r w:rsidRPr="001C054D">
        <w:rPr>
          <w:rFonts w:ascii="Times New Roman" w:hAnsi="Times New Roman" w:cs="Times New Roman"/>
          <w:sz w:val="24"/>
          <w:szCs w:val="24"/>
        </w:rPr>
        <w:t xml:space="preserve"> ke 3.</w:t>
      </w:r>
      <w:r w:rsidR="006F432B">
        <w:rPr>
          <w:rFonts w:ascii="Times New Roman" w:hAnsi="Times New Roman" w:cs="Times New Roman"/>
          <w:sz w:val="24"/>
          <w:szCs w:val="24"/>
        </w:rPr>
        <w:t>96</w:t>
      </w:r>
      <w:r w:rsidRPr="001C054D">
        <w:rPr>
          <w:rFonts w:ascii="Times New Roman" w:hAnsi="Times New Roman" w:cs="Times New Roman"/>
          <w:sz w:val="24"/>
          <w:szCs w:val="24"/>
        </w:rPr>
        <w:t xml:space="preserve"> (</w:t>
      </w:r>
      <w:r w:rsidR="006F432B" w:rsidRPr="001C054D">
        <w:rPr>
          <w:rFonts w:ascii="Times New Roman" w:hAnsi="Times New Roman" w:cs="Times New Roman"/>
          <w:sz w:val="24"/>
          <w:szCs w:val="24"/>
        </w:rPr>
        <w:t xml:space="preserve">peningkatan sebanyak </w:t>
      </w:r>
      <w:r w:rsidR="006F432B">
        <w:rPr>
          <w:rFonts w:ascii="Times New Roman" w:hAnsi="Times New Roman" w:cs="Times New Roman"/>
          <w:sz w:val="24"/>
          <w:szCs w:val="24"/>
        </w:rPr>
        <w:t>0.</w:t>
      </w:r>
      <w:r w:rsidR="006F432B">
        <w:rPr>
          <w:rFonts w:ascii="Times New Roman" w:hAnsi="Times New Roman" w:cs="Times New Roman"/>
          <w:sz w:val="24"/>
          <w:szCs w:val="24"/>
        </w:rPr>
        <w:t>33</w:t>
      </w:r>
      <w:r w:rsidRPr="001C054D">
        <w:rPr>
          <w:rFonts w:ascii="Times New Roman" w:hAnsi="Times New Roman" w:cs="Times New Roman"/>
          <w:sz w:val="24"/>
          <w:szCs w:val="24"/>
        </w:rPr>
        <w:t>) antara peringkat PSPM 1 dan PSPM 2</w:t>
      </w:r>
    </w:p>
    <w:p w14:paraId="1C051298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71961" w14:textId="6FC20179" w:rsidR="001A7ACD" w:rsidRPr="001C054D" w:rsidRDefault="001A7ACD" w:rsidP="001601F3">
      <w:p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3.2 Kadar Peningkatan:</w:t>
      </w:r>
    </w:p>
    <w:p w14:paraId="6A854EA4" w14:textId="23478C8D" w:rsidR="001A7ACD" w:rsidRPr="001C054D" w:rsidRDefault="001601F3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Secara keseluruhan, purata gred telah meningkat daripada </w:t>
      </w:r>
      <w:r w:rsidR="006F432B">
        <w:rPr>
          <w:rFonts w:ascii="Times New Roman" w:hAnsi="Times New Roman" w:cs="Times New Roman"/>
          <w:sz w:val="24"/>
          <w:szCs w:val="24"/>
        </w:rPr>
        <w:t>2.80</w:t>
      </w:r>
      <w:r w:rsidRPr="001C054D">
        <w:rPr>
          <w:rFonts w:ascii="Times New Roman" w:hAnsi="Times New Roman" w:cs="Times New Roman"/>
          <w:sz w:val="24"/>
          <w:szCs w:val="24"/>
        </w:rPr>
        <w:t xml:space="preserve"> (berdasarkan keputusan SPM) kepada </w:t>
      </w:r>
      <w:r w:rsidR="006F432B">
        <w:rPr>
          <w:rFonts w:ascii="Times New Roman" w:hAnsi="Times New Roman" w:cs="Times New Roman"/>
          <w:sz w:val="24"/>
          <w:szCs w:val="24"/>
        </w:rPr>
        <w:t xml:space="preserve">3.96 </w:t>
      </w:r>
      <w:r w:rsidRPr="001C054D">
        <w:rPr>
          <w:rFonts w:ascii="Times New Roman" w:hAnsi="Times New Roman" w:cs="Times New Roman"/>
          <w:sz w:val="24"/>
          <w:szCs w:val="24"/>
        </w:rPr>
        <w:t>dalam PSPM 2, iaitu sepanjang tempoh dari mula pelajar mendaftar masuk hingga tamat pengajian di peringkat matrikulasi.</w:t>
      </w:r>
      <w:r w:rsidR="00A71031">
        <w:rPr>
          <w:rFonts w:ascii="Times New Roman" w:hAnsi="Times New Roman" w:cs="Times New Roman"/>
          <w:sz w:val="24"/>
          <w:szCs w:val="24"/>
        </w:rPr>
        <w:t xml:space="preserve"> </w:t>
      </w:r>
      <w:r w:rsidR="001A7ACD" w:rsidRPr="001C054D">
        <w:rPr>
          <w:rFonts w:ascii="Times New Roman" w:hAnsi="Times New Roman" w:cs="Times New Roman"/>
          <w:sz w:val="24"/>
          <w:szCs w:val="24"/>
        </w:rPr>
        <w:t>Peningkatan ini menunjukkan bahawa terdapat usaha yang signifikan dalam meningkatkan prestasi pelajar dalam tempoh tersebut.</w:t>
      </w:r>
    </w:p>
    <w:p w14:paraId="1726D075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7DB0A" w14:textId="531E424C" w:rsidR="001A7ACD" w:rsidRPr="001C054D" w:rsidRDefault="001A7ACD" w:rsidP="00F11A91">
      <w:p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3.3 Purata Tertinggi dan Terendah:</w:t>
      </w:r>
    </w:p>
    <w:p w14:paraId="793AF3DC" w14:textId="0F1B104B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   - Purata pencapaian tertinggi adalah</w:t>
      </w: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 w:rsidR="006F432B">
        <w:rPr>
          <w:rFonts w:ascii="Times New Roman" w:hAnsi="Times New Roman" w:cs="Times New Roman"/>
          <w:b/>
          <w:bCs/>
          <w:sz w:val="24"/>
          <w:szCs w:val="24"/>
        </w:rPr>
        <w:t>96</w:t>
      </w:r>
      <w:r w:rsidRPr="001C054D">
        <w:rPr>
          <w:rFonts w:ascii="Times New Roman" w:hAnsi="Times New Roman" w:cs="Times New Roman"/>
          <w:sz w:val="24"/>
          <w:szCs w:val="24"/>
        </w:rPr>
        <w:t xml:space="preserve"> pada </w:t>
      </w:r>
      <w:r w:rsidR="00680FF0" w:rsidRPr="001C054D">
        <w:rPr>
          <w:rFonts w:ascii="Times New Roman" w:hAnsi="Times New Roman" w:cs="Times New Roman"/>
          <w:sz w:val="24"/>
          <w:szCs w:val="24"/>
        </w:rPr>
        <w:t>peringkat PSPM</w:t>
      </w:r>
      <w:r w:rsidR="00A71031">
        <w:rPr>
          <w:rFonts w:ascii="Times New Roman" w:hAnsi="Times New Roman" w:cs="Times New Roman"/>
          <w:sz w:val="24"/>
          <w:szCs w:val="24"/>
        </w:rPr>
        <w:t xml:space="preserve"> </w:t>
      </w:r>
      <w:r w:rsidR="006F432B">
        <w:rPr>
          <w:rFonts w:ascii="Times New Roman" w:hAnsi="Times New Roman" w:cs="Times New Roman"/>
          <w:sz w:val="24"/>
          <w:szCs w:val="24"/>
        </w:rPr>
        <w:t>2</w:t>
      </w:r>
      <w:r w:rsidR="00A71031">
        <w:rPr>
          <w:rFonts w:ascii="Times New Roman" w:hAnsi="Times New Roman" w:cs="Times New Roman"/>
          <w:sz w:val="24"/>
          <w:szCs w:val="24"/>
        </w:rPr>
        <w:t>.</w:t>
      </w:r>
    </w:p>
    <w:p w14:paraId="65AA27F8" w14:textId="0FC726A9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   - Purata pencapaian terendah adalah </w:t>
      </w:r>
      <w:r w:rsidR="006F432B">
        <w:rPr>
          <w:rFonts w:ascii="Times New Roman" w:hAnsi="Times New Roman" w:cs="Times New Roman"/>
          <w:b/>
          <w:bCs/>
          <w:sz w:val="24"/>
          <w:szCs w:val="24"/>
        </w:rPr>
        <w:t>2.80</w:t>
      </w:r>
      <w:r w:rsidRPr="001C054D">
        <w:rPr>
          <w:rFonts w:ascii="Times New Roman" w:hAnsi="Times New Roman" w:cs="Times New Roman"/>
          <w:sz w:val="24"/>
          <w:szCs w:val="24"/>
        </w:rPr>
        <w:t xml:space="preserve"> pada </w:t>
      </w:r>
      <w:r w:rsidR="00680FF0" w:rsidRPr="001C054D">
        <w:rPr>
          <w:rFonts w:ascii="Times New Roman" w:hAnsi="Times New Roman" w:cs="Times New Roman"/>
          <w:sz w:val="24"/>
          <w:szCs w:val="24"/>
        </w:rPr>
        <w:t>peringkat SPM.</w:t>
      </w:r>
    </w:p>
    <w:p w14:paraId="4BCC4868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2AC86" w14:textId="77777777" w:rsidR="001A7ACD" w:rsidRPr="001C054D" w:rsidRDefault="001A7ACD" w:rsidP="00F11A91">
      <w:pPr>
        <w:shd w:val="clear" w:color="auto" w:fill="FFFFFF" w:themeFill="background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3.4 Faktor-faktor Penyumbang</w:t>
      </w:r>
    </w:p>
    <w:p w14:paraId="1A2C6349" w14:textId="2D50C113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Beberapa faktor yang mungkin menyumbang kepada peningkatan pencapaian pelajar adalah:</w:t>
      </w:r>
    </w:p>
    <w:p w14:paraId="748F9051" w14:textId="77777777" w:rsidR="00F11A91" w:rsidRPr="001C054D" w:rsidRDefault="00F11A91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9B226" w14:textId="7B5C3602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3.4.1 Kualiti Pengajaran:</w:t>
      </w:r>
    </w:p>
    <w:p w14:paraId="27643259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lastRenderedPageBreak/>
        <w:t>Peningkatan dalam kualiti pengajaran dan pendekatan pedagogi yang lebih efektif  telah membantu pelajar memahami subjek dengan lebih baik.</w:t>
      </w:r>
    </w:p>
    <w:p w14:paraId="49EC524E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E493D" w14:textId="5D320D5B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3.4.2 Sumber Pembelajaran:</w:t>
      </w:r>
    </w:p>
    <w:p w14:paraId="46EC66E7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 Penambahan sumber pembelajaran seperti bahan bacaan, perisian komputer, dan latihan amali yang lebih banyak dan berkualiti.</w:t>
      </w:r>
    </w:p>
    <w:p w14:paraId="7634792B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94AE0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3.4.3 Bimbingan dan Sokongan :</w:t>
      </w:r>
    </w:p>
    <w:p w14:paraId="235A4EB7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Program bimbingan tambahan dan sokongan akademik yang disediakan kepada pelajar yang memerlukan bantuan.</w:t>
      </w:r>
    </w:p>
    <w:p w14:paraId="5A8A8611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60DE0" w14:textId="42A05ECC" w:rsidR="001A7ACD" w:rsidRPr="001C054D" w:rsidRDefault="001A7ACD" w:rsidP="00F11A91">
      <w:pPr>
        <w:shd w:val="clear" w:color="auto" w:fill="F1A983" w:themeFill="accent2" w:themeFillTint="99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4. Motivasi Pelajar:</w:t>
      </w:r>
    </w:p>
    <w:p w14:paraId="0D8EF9BC" w14:textId="5DAF6FCC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Peningkatan motivasi pelajar untuk mencapai prestasi yang lebih tinggi, disebabkan oleh kesedaran akan kepentingan subjek Sains Fizik dalam bidang kerjaya yang mereka pilih dan motivasi dari pensyarah sendiri. </w:t>
      </w:r>
      <w:r w:rsidR="00224B39">
        <w:rPr>
          <w:rFonts w:ascii="Times New Roman" w:hAnsi="Times New Roman" w:cs="Times New Roman"/>
          <w:sz w:val="24"/>
          <w:szCs w:val="24"/>
        </w:rPr>
        <w:t xml:space="preserve">Tambahan pula, Kumpulan social pelajar yang positif dan tinggi rasa ingin memajukan diri. </w:t>
      </w:r>
    </w:p>
    <w:p w14:paraId="410F4CFB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90F0E" w14:textId="77777777" w:rsidR="001A7ACD" w:rsidRPr="001C054D" w:rsidRDefault="001A7ACD" w:rsidP="00F11A91">
      <w:pPr>
        <w:shd w:val="clear" w:color="auto" w:fill="F1A983" w:themeFill="accent2" w:themeFillTint="99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5. Cadangan Penambahbaikan</w:t>
      </w:r>
    </w:p>
    <w:p w14:paraId="0D9345B6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Untuk memastikan trend peningkatan ini berterusan, beberapa cadangan penambahbaikan adalah:</w:t>
      </w:r>
    </w:p>
    <w:p w14:paraId="65E5FE61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CC6F9" w14:textId="13DF7567" w:rsidR="001A7ACD" w:rsidRPr="001C054D" w:rsidRDefault="001A7ACD" w:rsidP="00442239">
      <w:p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5.1 Pengajaran Berterusan</w:t>
      </w:r>
      <w:r w:rsidR="00442239" w:rsidRPr="001C05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4A2256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Mengadakan sesi latihan berterusan untuk pensyarah dalam teknik pengajaran yang inovatif.</w:t>
      </w:r>
    </w:p>
    <w:p w14:paraId="0C141BF4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29E4" w14:textId="29971DF9" w:rsidR="001A7ACD" w:rsidRPr="001C054D" w:rsidRDefault="001A7ACD" w:rsidP="00442239">
      <w:p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lastRenderedPageBreak/>
        <w:t>5.2 Pemantauan Berterusan</w:t>
      </w:r>
      <w:r w:rsidR="00442239" w:rsidRPr="001C05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311041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Memantau prestasi pelajar secara berkala dan memberikan intervensi awal bagi pelajar yang menunjukkan prestasi yang kurang memuaskan.</w:t>
      </w:r>
    </w:p>
    <w:p w14:paraId="1D497458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10892" w14:textId="00F21FBF" w:rsidR="001A7ACD" w:rsidRPr="001C054D" w:rsidRDefault="001A7ACD" w:rsidP="00F11A9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5.3 Pembelajaran Berasaskan </w:t>
      </w:r>
      <w:r w:rsidR="00224B39">
        <w:rPr>
          <w:rFonts w:ascii="Times New Roman" w:hAnsi="Times New Roman" w:cs="Times New Roman"/>
          <w:b/>
          <w:bCs/>
          <w:sz w:val="24"/>
          <w:szCs w:val="24"/>
        </w:rPr>
        <w:t>Inkuiri</w:t>
      </w:r>
      <w:r w:rsidRPr="001C05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B29026" w14:textId="0B8BECF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Menggalakkan pembelajaran berasaskan </w:t>
      </w:r>
      <w:r w:rsidR="00224B39">
        <w:rPr>
          <w:rFonts w:ascii="Times New Roman" w:hAnsi="Times New Roman" w:cs="Times New Roman"/>
          <w:sz w:val="24"/>
          <w:szCs w:val="24"/>
        </w:rPr>
        <w:t>inkuiri</w:t>
      </w:r>
      <w:r w:rsidRPr="001C054D">
        <w:rPr>
          <w:rFonts w:ascii="Times New Roman" w:hAnsi="Times New Roman" w:cs="Times New Roman"/>
          <w:sz w:val="24"/>
          <w:szCs w:val="24"/>
        </w:rPr>
        <w:t xml:space="preserve"> untuk memberikan pelajar pengalaman praktikal yang lebih mendalam.</w:t>
      </w:r>
    </w:p>
    <w:p w14:paraId="2D50C3BE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223DF" w14:textId="0788DFF4" w:rsidR="001A7ACD" w:rsidRPr="001C054D" w:rsidRDefault="001A7ACD" w:rsidP="00F11A9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5.4 Pembangunan Profesional:</w:t>
      </w:r>
    </w:p>
    <w:p w14:paraId="4BD6DF4D" w14:textId="7B3F2F92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Menyediakan peluang pembangunan profesional untuk pensyarah untuk mengikuti perkembangan terbaru dalam bidang Sains Fizik.</w:t>
      </w:r>
    </w:p>
    <w:p w14:paraId="0D417D25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AA4B2" w14:textId="77777777" w:rsidR="001A7ACD" w:rsidRPr="001C054D" w:rsidRDefault="001A7ACD" w:rsidP="00F11A91">
      <w:pPr>
        <w:shd w:val="clear" w:color="auto" w:fill="F1A983" w:themeFill="accent2" w:themeFillTint="99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6. Kesimpulan</w:t>
      </w:r>
    </w:p>
    <w:p w14:paraId="2A3D199B" w14:textId="76B08C69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Peningkatan purata pencapaian pelajar dalam subjek Sains Fizik di Kolej Matrikulasi Sarawak dari </w:t>
      </w:r>
      <w:r w:rsidR="00F11A91" w:rsidRPr="001C054D">
        <w:rPr>
          <w:rFonts w:ascii="Times New Roman" w:hAnsi="Times New Roman" w:cs="Times New Roman"/>
          <w:sz w:val="24"/>
          <w:szCs w:val="24"/>
        </w:rPr>
        <w:t>peringkat SPM</w:t>
      </w:r>
      <w:r w:rsidRPr="001C054D">
        <w:rPr>
          <w:rFonts w:ascii="Times New Roman" w:hAnsi="Times New Roman" w:cs="Times New Roman"/>
          <w:sz w:val="24"/>
          <w:szCs w:val="24"/>
        </w:rPr>
        <w:t xml:space="preserve"> hingga </w:t>
      </w:r>
      <w:r w:rsidR="00F11A91" w:rsidRPr="001C054D">
        <w:rPr>
          <w:rFonts w:ascii="Times New Roman" w:hAnsi="Times New Roman" w:cs="Times New Roman"/>
          <w:sz w:val="24"/>
          <w:szCs w:val="24"/>
        </w:rPr>
        <w:t>peringkat PSPM 2</w:t>
      </w:r>
      <w:r w:rsidRPr="001C054D">
        <w:rPr>
          <w:rFonts w:ascii="Times New Roman" w:hAnsi="Times New Roman" w:cs="Times New Roman"/>
          <w:sz w:val="24"/>
          <w:szCs w:val="24"/>
        </w:rPr>
        <w:t xml:space="preserve"> adalah satu pencapaian yang membanggakan. Usaha yang berterusan perlu diambil untuk mengekalkan dan meningkatkan lagi pencapaian ini agar pelajar terus mencapai prestasi yang cemerlang dalam bidang Sains Fizik.</w:t>
      </w:r>
    </w:p>
    <w:p w14:paraId="050C1A17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7178E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F6CFD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50DEA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CF963" w14:textId="77777777" w:rsidR="00735362" w:rsidRPr="001C054D" w:rsidRDefault="00735362">
      <w:pPr>
        <w:rPr>
          <w:rFonts w:ascii="Times New Roman" w:hAnsi="Times New Roman" w:cs="Times New Roman"/>
        </w:rPr>
      </w:pPr>
    </w:p>
    <w:sectPr w:rsidR="00735362" w:rsidRPr="001C054D" w:rsidSect="001A7A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9DDB20"/>
    <w:multiLevelType w:val="singleLevel"/>
    <w:tmpl w:val="929DDB2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44951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CD"/>
    <w:rsid w:val="00006C24"/>
    <w:rsid w:val="0001694C"/>
    <w:rsid w:val="000223F9"/>
    <w:rsid w:val="00041D69"/>
    <w:rsid w:val="00043878"/>
    <w:rsid w:val="00087CAD"/>
    <w:rsid w:val="0009265A"/>
    <w:rsid w:val="00095D4A"/>
    <w:rsid w:val="000B0495"/>
    <w:rsid w:val="000B7F99"/>
    <w:rsid w:val="000D39DA"/>
    <w:rsid w:val="000E4B37"/>
    <w:rsid w:val="000E5AE9"/>
    <w:rsid w:val="000F485B"/>
    <w:rsid w:val="000F5D66"/>
    <w:rsid w:val="00104356"/>
    <w:rsid w:val="00106746"/>
    <w:rsid w:val="0012616F"/>
    <w:rsid w:val="001265A7"/>
    <w:rsid w:val="0013522F"/>
    <w:rsid w:val="00147FF0"/>
    <w:rsid w:val="00151B81"/>
    <w:rsid w:val="00155B58"/>
    <w:rsid w:val="001601F3"/>
    <w:rsid w:val="00162D68"/>
    <w:rsid w:val="00173DA3"/>
    <w:rsid w:val="001929C4"/>
    <w:rsid w:val="00194258"/>
    <w:rsid w:val="00195B1B"/>
    <w:rsid w:val="001A2B2C"/>
    <w:rsid w:val="001A7920"/>
    <w:rsid w:val="001A7ACD"/>
    <w:rsid w:val="001B37E9"/>
    <w:rsid w:val="001B6070"/>
    <w:rsid w:val="001C054D"/>
    <w:rsid w:val="001C39C8"/>
    <w:rsid w:val="001D7392"/>
    <w:rsid w:val="001E488B"/>
    <w:rsid w:val="0020538B"/>
    <w:rsid w:val="00205BE2"/>
    <w:rsid w:val="00216C8B"/>
    <w:rsid w:val="00224B39"/>
    <w:rsid w:val="00225982"/>
    <w:rsid w:val="00232F87"/>
    <w:rsid w:val="00237D2A"/>
    <w:rsid w:val="0025080C"/>
    <w:rsid w:val="002509E1"/>
    <w:rsid w:val="00265B45"/>
    <w:rsid w:val="002740F7"/>
    <w:rsid w:val="002A3E7F"/>
    <w:rsid w:val="002A6202"/>
    <w:rsid w:val="002B1D19"/>
    <w:rsid w:val="002D5DDD"/>
    <w:rsid w:val="003113CC"/>
    <w:rsid w:val="003136BE"/>
    <w:rsid w:val="00336F0A"/>
    <w:rsid w:val="003402F1"/>
    <w:rsid w:val="00374404"/>
    <w:rsid w:val="003B2848"/>
    <w:rsid w:val="003B4B4F"/>
    <w:rsid w:val="003D38CE"/>
    <w:rsid w:val="004078D2"/>
    <w:rsid w:val="00415276"/>
    <w:rsid w:val="004176C2"/>
    <w:rsid w:val="00426D5E"/>
    <w:rsid w:val="00432B82"/>
    <w:rsid w:val="0043798C"/>
    <w:rsid w:val="00442239"/>
    <w:rsid w:val="0044484A"/>
    <w:rsid w:val="004624AB"/>
    <w:rsid w:val="004656B2"/>
    <w:rsid w:val="00471D75"/>
    <w:rsid w:val="0047214B"/>
    <w:rsid w:val="004742A5"/>
    <w:rsid w:val="00493B24"/>
    <w:rsid w:val="004B3FCB"/>
    <w:rsid w:val="004E0278"/>
    <w:rsid w:val="004E63BD"/>
    <w:rsid w:val="00516953"/>
    <w:rsid w:val="00520F35"/>
    <w:rsid w:val="00523066"/>
    <w:rsid w:val="00542562"/>
    <w:rsid w:val="00546EEB"/>
    <w:rsid w:val="00547DEC"/>
    <w:rsid w:val="00564FAE"/>
    <w:rsid w:val="005704FF"/>
    <w:rsid w:val="00571141"/>
    <w:rsid w:val="005763A2"/>
    <w:rsid w:val="00587005"/>
    <w:rsid w:val="005A02F4"/>
    <w:rsid w:val="005A5E23"/>
    <w:rsid w:val="005B0317"/>
    <w:rsid w:val="005C33D0"/>
    <w:rsid w:val="005C386D"/>
    <w:rsid w:val="005C55F0"/>
    <w:rsid w:val="005D0179"/>
    <w:rsid w:val="00626DCD"/>
    <w:rsid w:val="00637F62"/>
    <w:rsid w:val="006541BA"/>
    <w:rsid w:val="00660ACE"/>
    <w:rsid w:val="00666427"/>
    <w:rsid w:val="00670272"/>
    <w:rsid w:val="00680FF0"/>
    <w:rsid w:val="00692B49"/>
    <w:rsid w:val="006A18FB"/>
    <w:rsid w:val="006B3634"/>
    <w:rsid w:val="006B686F"/>
    <w:rsid w:val="006D2625"/>
    <w:rsid w:val="006F432B"/>
    <w:rsid w:val="006F74CE"/>
    <w:rsid w:val="00713872"/>
    <w:rsid w:val="00725B1E"/>
    <w:rsid w:val="00726A77"/>
    <w:rsid w:val="00732BCB"/>
    <w:rsid w:val="00735362"/>
    <w:rsid w:val="00737C21"/>
    <w:rsid w:val="00747F89"/>
    <w:rsid w:val="00751E88"/>
    <w:rsid w:val="0075556C"/>
    <w:rsid w:val="007658FB"/>
    <w:rsid w:val="00774B25"/>
    <w:rsid w:val="007819AD"/>
    <w:rsid w:val="007830F1"/>
    <w:rsid w:val="00790A68"/>
    <w:rsid w:val="007A4B20"/>
    <w:rsid w:val="007B2495"/>
    <w:rsid w:val="007B32CD"/>
    <w:rsid w:val="007F55ED"/>
    <w:rsid w:val="008160AC"/>
    <w:rsid w:val="00821A6B"/>
    <w:rsid w:val="00835EE6"/>
    <w:rsid w:val="00845E24"/>
    <w:rsid w:val="008568AC"/>
    <w:rsid w:val="00857138"/>
    <w:rsid w:val="00862ABC"/>
    <w:rsid w:val="0087349D"/>
    <w:rsid w:val="00873E16"/>
    <w:rsid w:val="008741D3"/>
    <w:rsid w:val="0089453E"/>
    <w:rsid w:val="00895C84"/>
    <w:rsid w:val="008A1414"/>
    <w:rsid w:val="008A223D"/>
    <w:rsid w:val="008A2FA2"/>
    <w:rsid w:val="008A44B8"/>
    <w:rsid w:val="008B1DB8"/>
    <w:rsid w:val="008C2E2B"/>
    <w:rsid w:val="008D0F23"/>
    <w:rsid w:val="008F0453"/>
    <w:rsid w:val="008F5F64"/>
    <w:rsid w:val="00916965"/>
    <w:rsid w:val="00925F11"/>
    <w:rsid w:val="00927847"/>
    <w:rsid w:val="009301B5"/>
    <w:rsid w:val="0093404F"/>
    <w:rsid w:val="00936817"/>
    <w:rsid w:val="00945DA0"/>
    <w:rsid w:val="009464D4"/>
    <w:rsid w:val="00951C95"/>
    <w:rsid w:val="00971852"/>
    <w:rsid w:val="00971E94"/>
    <w:rsid w:val="0099386F"/>
    <w:rsid w:val="00993F6B"/>
    <w:rsid w:val="009A461E"/>
    <w:rsid w:val="009B5AD8"/>
    <w:rsid w:val="009D1758"/>
    <w:rsid w:val="009E1204"/>
    <w:rsid w:val="00A06EF1"/>
    <w:rsid w:val="00A11059"/>
    <w:rsid w:val="00A210FD"/>
    <w:rsid w:val="00A252FA"/>
    <w:rsid w:val="00A25FE8"/>
    <w:rsid w:val="00A545A1"/>
    <w:rsid w:val="00A64328"/>
    <w:rsid w:val="00A645CB"/>
    <w:rsid w:val="00A71031"/>
    <w:rsid w:val="00A84363"/>
    <w:rsid w:val="00A86A4C"/>
    <w:rsid w:val="00AA7EA1"/>
    <w:rsid w:val="00AC524A"/>
    <w:rsid w:val="00AD61AD"/>
    <w:rsid w:val="00B13267"/>
    <w:rsid w:val="00B24C99"/>
    <w:rsid w:val="00B4497F"/>
    <w:rsid w:val="00B45DBB"/>
    <w:rsid w:val="00B54B84"/>
    <w:rsid w:val="00B62D03"/>
    <w:rsid w:val="00B87673"/>
    <w:rsid w:val="00B95878"/>
    <w:rsid w:val="00BA7354"/>
    <w:rsid w:val="00BB26CC"/>
    <w:rsid w:val="00BB31FF"/>
    <w:rsid w:val="00BC6793"/>
    <w:rsid w:val="00BD3817"/>
    <w:rsid w:val="00BD3BA7"/>
    <w:rsid w:val="00BF6442"/>
    <w:rsid w:val="00C12EBA"/>
    <w:rsid w:val="00C2354A"/>
    <w:rsid w:val="00C31CD3"/>
    <w:rsid w:val="00C552E7"/>
    <w:rsid w:val="00C65407"/>
    <w:rsid w:val="00C760E1"/>
    <w:rsid w:val="00C763BA"/>
    <w:rsid w:val="00CA1FBB"/>
    <w:rsid w:val="00CA65E9"/>
    <w:rsid w:val="00CC1D21"/>
    <w:rsid w:val="00CE7487"/>
    <w:rsid w:val="00CE786F"/>
    <w:rsid w:val="00CF1E6E"/>
    <w:rsid w:val="00CF6485"/>
    <w:rsid w:val="00D020AC"/>
    <w:rsid w:val="00D27F73"/>
    <w:rsid w:val="00D32029"/>
    <w:rsid w:val="00D563C9"/>
    <w:rsid w:val="00D601DC"/>
    <w:rsid w:val="00D602EA"/>
    <w:rsid w:val="00D76416"/>
    <w:rsid w:val="00D815A4"/>
    <w:rsid w:val="00D827D1"/>
    <w:rsid w:val="00D86303"/>
    <w:rsid w:val="00D8744E"/>
    <w:rsid w:val="00DA35F2"/>
    <w:rsid w:val="00DB2421"/>
    <w:rsid w:val="00DC21F6"/>
    <w:rsid w:val="00DC25E9"/>
    <w:rsid w:val="00DC2BE3"/>
    <w:rsid w:val="00DC65FE"/>
    <w:rsid w:val="00DD2BB2"/>
    <w:rsid w:val="00DF7312"/>
    <w:rsid w:val="00E01AA4"/>
    <w:rsid w:val="00E07930"/>
    <w:rsid w:val="00E44253"/>
    <w:rsid w:val="00E51BAF"/>
    <w:rsid w:val="00E573DD"/>
    <w:rsid w:val="00E748E3"/>
    <w:rsid w:val="00E86355"/>
    <w:rsid w:val="00ED3032"/>
    <w:rsid w:val="00ED4B02"/>
    <w:rsid w:val="00ED5D1F"/>
    <w:rsid w:val="00EE2FA6"/>
    <w:rsid w:val="00F03243"/>
    <w:rsid w:val="00F0632B"/>
    <w:rsid w:val="00F11A91"/>
    <w:rsid w:val="00F12055"/>
    <w:rsid w:val="00F60A52"/>
    <w:rsid w:val="00F6180D"/>
    <w:rsid w:val="00F727ED"/>
    <w:rsid w:val="00F73B62"/>
    <w:rsid w:val="00F828A1"/>
    <w:rsid w:val="00F8654C"/>
    <w:rsid w:val="00FA3670"/>
    <w:rsid w:val="00FA54BE"/>
    <w:rsid w:val="00FB1A7A"/>
    <w:rsid w:val="00FB475E"/>
    <w:rsid w:val="00FC146A"/>
    <w:rsid w:val="00FC2E98"/>
    <w:rsid w:val="00F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2606"/>
  <w14:defaultImageDpi w14:val="330"/>
  <w15:chartTrackingRefBased/>
  <w15:docId w15:val="{35CC81AD-8185-4FC6-B929-90744B4F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ACD"/>
    <w:pPr>
      <w:spacing w:after="0" w:line="240" w:lineRule="auto"/>
    </w:pPr>
    <w:rPr>
      <w:rFonts w:asciiTheme="minorHAnsi" w:eastAsiaTheme="minorEastAsia" w:hAnsiTheme="minorHAnsi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90A68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kern w:val="2"/>
      <w:sz w:val="32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6C"/>
    <w:pPr>
      <w:keepNext/>
      <w:keepLines/>
      <w:spacing w:before="120" w:after="12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A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8"/>
    <w:rPr>
      <w:rFonts w:eastAsiaTheme="majorEastAsia" w:cstheme="majorBidi"/>
      <w:b/>
      <w:bCs/>
      <w:color w:val="0F476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6C"/>
    <w:rPr>
      <w:rFonts w:eastAsiaTheme="majorEastAsia" w:cstheme="majorBidi"/>
      <w:b/>
      <w:color w:val="0F4761" w:themeColor="accent1" w:themeShade="BF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CD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CD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CD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CD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CD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CD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CD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7A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C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CD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A7A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CD"/>
    <w:rPr>
      <w:rFonts w:eastAsiaTheme="minorEastAsia"/>
      <w:i/>
      <w:iCs/>
      <w:color w:val="404040" w:themeColor="text1" w:themeTint="BF"/>
      <w:kern w:val="0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1A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CD"/>
    <w:rPr>
      <w:rFonts w:eastAsiaTheme="minorEastAsia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A7A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qFormat/>
    <w:rsid w:val="001A7ACD"/>
    <w:pPr>
      <w:widowControl w:val="0"/>
      <w:spacing w:after="0" w:line="240" w:lineRule="auto"/>
      <w:jc w:val="both"/>
    </w:pPr>
    <w:rPr>
      <w:rFonts w:asciiTheme="minorHAnsi" w:eastAsiaTheme="minorEastAsia" w:hAnsiTheme="minorHAns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6</cp:revision>
  <cp:lastPrinted>2025-07-03T09:54:00Z</cp:lastPrinted>
  <dcterms:created xsi:type="dcterms:W3CDTF">2025-06-23T14:59:00Z</dcterms:created>
  <dcterms:modified xsi:type="dcterms:W3CDTF">2025-07-03T14:24:00Z</dcterms:modified>
</cp:coreProperties>
</file>