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753E" w14:textId="77777777" w:rsidR="00AF09E9" w:rsidRDefault="00AF09E9" w:rsidP="00AF09E9">
      <w:r>
        <w:t># Investigating the Correlation Between Student-GenAI Interaction Quality and Learning Outcomes in Undergraduate Physics: A Proposed Survey Study</w:t>
      </w:r>
    </w:p>
    <w:p w14:paraId="61C97B2D" w14:textId="77777777" w:rsidR="00AF09E9" w:rsidRDefault="00AF09E9" w:rsidP="00AF09E9"/>
    <w:p w14:paraId="09875B46" w14:textId="77777777" w:rsidR="00AF09E9" w:rsidRDefault="00AF09E9" w:rsidP="00AF09E9">
      <w:r>
        <w:t>## Abstract</w:t>
      </w:r>
    </w:p>
    <w:p w14:paraId="28C536EA" w14:textId="77777777" w:rsidR="00AF09E9" w:rsidRDefault="00AF09E9" w:rsidP="00AF09E9"/>
    <w:p w14:paraId="30D88879" w14:textId="77777777" w:rsidR="00AF09E9" w:rsidRDefault="00AF09E9" w:rsidP="00AF09E9">
      <w:r>
        <w:t>The integration of generative artificial intelligence (GenAI) into physics education has outpaced empirical understanding of how the *quality* of student interaction with these tools relates to learning outcomes. While conceptual frameworks have proposed interaction archetypes associated with differential outcomes, quantitative evidence linking interaction quality to validated measures of cognitive, affective, and motivational learning remains limited. This paper proposes a survey study to investigate the correlation between student-GenAI interaction quality and multidimensional learning outcomes among undergraduate physics students. Drawing upon the validated DRIVE framework (Directive Reasoning Interaction and Visible Expertise) for assessing interaction quality and established instruments for measuring learning outcomes, the study will survey approximately 100 matriculation students enrolled in introductory or intermediate physics courses at research universities. Participants will complete validated scales measuring perceived interaction quality (DRIVE-based), learning motivation, academic self-efficacy, creative self-efficacy, and self-regulated learning, alongside self-reported and objective measures of academic performance. The study hypothesizes positive correlations between interaction quality and all learning outcome dimensions, with motivation and self-efficacy serving as potential mediators. This minimalistic yet theoretically grounded design provides a foundation for doctoral research examining the mechanisms through which student-GenAI interaction shapes educational outcomes in physics contexts.</w:t>
      </w:r>
    </w:p>
    <w:p w14:paraId="7DF85F26" w14:textId="77777777" w:rsidR="00AF09E9" w:rsidRDefault="00AF09E9" w:rsidP="00AF09E9"/>
    <w:p w14:paraId="3C6722CD" w14:textId="77777777" w:rsidR="00AF09E9" w:rsidRDefault="00AF09E9" w:rsidP="00AF09E9">
      <w:r>
        <w:t>**Keywords**: generative AI, student-AI interaction, physics education, learning outcomes, survey research, DRIVE framework, self-efficacy</w:t>
      </w:r>
    </w:p>
    <w:p w14:paraId="5BAEDED3" w14:textId="77777777" w:rsidR="00AF09E9" w:rsidRDefault="00AF09E9" w:rsidP="00AF09E9"/>
    <w:p w14:paraId="5EA72203" w14:textId="77777777" w:rsidR="00AF09E9" w:rsidRDefault="00AF09E9" w:rsidP="00AF09E9">
      <w:r>
        <w:t>---</w:t>
      </w:r>
    </w:p>
    <w:p w14:paraId="4CD0B35E" w14:textId="77777777" w:rsidR="00AF09E9" w:rsidRDefault="00AF09E9" w:rsidP="00AF09E9"/>
    <w:p w14:paraId="7D7DF4A9" w14:textId="77777777" w:rsidR="00AF09E9" w:rsidRDefault="00AF09E9" w:rsidP="00AF09E9">
      <w:r>
        <w:t>## 1. Introduction: The Need for Empirical Evidence on Interaction Quality</w:t>
      </w:r>
    </w:p>
    <w:p w14:paraId="641FFD97" w14:textId="77777777" w:rsidR="00AF09E9" w:rsidRDefault="00AF09E9" w:rsidP="00AF09E9"/>
    <w:p w14:paraId="3A506FFC" w14:textId="77777777" w:rsidR="00AF09E9" w:rsidRDefault="00AF09E9" w:rsidP="00AF09E9">
      <w:r>
        <w:t>The rapid proliferation of generative artificial intelligence (GenAI) tools in higher education has created an urgent need for empirical research examining how students' engagement with these technologies shapes learning outcomes. While GenAI systems such as ChatGPT, Gemini, and specialized educational chatbots offer unprecedented opportunities for personalized, adaptive learning experiences, concerns persist about potential negative effects including over-reliance, reduced critical thinking, and superficial engagement (Darvishi et al., 2024; Zhai et al., 2024). Central to these concerns is the question of interaction quality: not merely whether students use AI, but *how* they use it.</w:t>
      </w:r>
    </w:p>
    <w:p w14:paraId="3AE4E021" w14:textId="77777777" w:rsidR="00AF09E9" w:rsidRDefault="00AF09E9" w:rsidP="00AF09E9"/>
    <w:p w14:paraId="797713B2" w14:textId="77777777" w:rsidR="00AF09E9" w:rsidRDefault="00AF09E9" w:rsidP="00AF09E9">
      <w:r>
        <w:t>Recent conceptual work has proposed that student-GenAI interaction patterns can be classified into archetypes ranging from passive task delegation to collaborative intellectual partnership, with each pattern hypothesized to produce different learning outcomes (Luo et al., 2025; Nguyen et al., 2024). The DRIVE framework (Directive Reasoning Interaction and Visible Expertise), developed and validated by Oliveira et al. (2025), provides a systematic taxonomy for evaluating the quality of student-GenAI interactions based on how students steer the dialogue and articulate acquired knowledge. Analyzing 1,450 GenAI interaction annotations from 70 graded essays, Oliveira et al. found a strong positive correlation between interaction quality and final essay scores (r = 0.68, p &lt; .001), suggesting that interaction quality may serve as a valid indicator of learning.</w:t>
      </w:r>
    </w:p>
    <w:p w14:paraId="683B9F54" w14:textId="77777777" w:rsidR="00AF09E9" w:rsidRDefault="00AF09E9" w:rsidP="00AF09E9"/>
    <w:p w14:paraId="525C4988" w14:textId="77777777" w:rsidR="00AF09E9" w:rsidRDefault="00AF09E9" w:rsidP="00AF09E9">
      <w:r>
        <w:t>However, this line of research remains in its early stages. Existing studies have primarily examined interaction quality in writing-intensive contexts, with limited attention to discipline-specific domains such as physics education. Physics learning presents unique characteristics—reliance on visual representations, mathematical formalisms, conceptual reasoning, and experimental inquiry—that may shape both the nature of productive AI interaction and the appropriate measures of learning outcomes. Moreover, while studies have documented correlations between interaction patterns and final products (e.g., essay scores), less is known about how interaction quality relates to broader dimensions of learning including affective outcomes (emotions, confidence), motivational constructs (self-efficacy, engagement), and metacognitive development (self-regulated learning).</w:t>
      </w:r>
    </w:p>
    <w:p w14:paraId="397DD573" w14:textId="77777777" w:rsidR="00AF09E9" w:rsidRDefault="00AF09E9" w:rsidP="00AF09E9"/>
    <w:p w14:paraId="2B727DF6" w14:textId="77777777" w:rsidR="00AF09E9" w:rsidRDefault="00AF09E9" w:rsidP="00AF09E9">
      <w:r>
        <w:t>This paper proposes a survey study to address these gaps. The study aims to investigate the correlation between student-GenAI interaction quality and multidimensional learning outcomes among undergraduate physics students. Drawing upon validated instruments from recent empirical research, the study will examine not only direct correlations but also potential mediating mechanisms through which interaction quality influences learning.</w:t>
      </w:r>
    </w:p>
    <w:p w14:paraId="62571065" w14:textId="77777777" w:rsidR="00AF09E9" w:rsidRDefault="00AF09E9" w:rsidP="00AF09E9"/>
    <w:p w14:paraId="411CDE37" w14:textId="77777777" w:rsidR="00AF09E9" w:rsidRDefault="00AF09E9" w:rsidP="00AF09E9">
      <w:r>
        <w:t>### 1.1 Research Questions</w:t>
      </w:r>
    </w:p>
    <w:p w14:paraId="0B85B090" w14:textId="77777777" w:rsidR="00AF09E9" w:rsidRDefault="00AF09E9" w:rsidP="00AF09E9"/>
    <w:p w14:paraId="22D329DB" w14:textId="77777777" w:rsidR="00AF09E9" w:rsidRDefault="00AF09E9" w:rsidP="00AF09E9">
      <w:r>
        <w:t>The study addresses the following research questions:</w:t>
      </w:r>
    </w:p>
    <w:p w14:paraId="19F96A1D" w14:textId="77777777" w:rsidR="00AF09E9" w:rsidRDefault="00AF09E9" w:rsidP="00AF09E9"/>
    <w:p w14:paraId="10688CD1" w14:textId="77777777" w:rsidR="00AF09E9" w:rsidRDefault="00AF09E9" w:rsidP="00AF09E9">
      <w:r>
        <w:t>**RQ1**: What is the correlation between student-GenAI interaction quality and cognitive learning outcomes (conceptual understanding, problem-solving performance, course grades) in undergraduate physics courses?</w:t>
      </w:r>
    </w:p>
    <w:p w14:paraId="15EEDCD5" w14:textId="77777777" w:rsidR="00AF09E9" w:rsidRDefault="00AF09E9" w:rsidP="00AF09E9"/>
    <w:p w14:paraId="079AA5FC" w14:textId="77777777" w:rsidR="00AF09E9" w:rsidRDefault="00AF09E9" w:rsidP="00AF09E9">
      <w:r>
        <w:t>**RQ2**: What is the correlation between student-GenAI interaction quality and affective-motivational outcomes (learning motivation, academic self-efficacy, creative self-efficacy) in undergraduate physics courses?</w:t>
      </w:r>
    </w:p>
    <w:p w14:paraId="52DE566A" w14:textId="77777777" w:rsidR="00AF09E9" w:rsidRDefault="00AF09E9" w:rsidP="00AF09E9"/>
    <w:p w14:paraId="36A5FE3E" w14:textId="77777777" w:rsidR="00AF09E9" w:rsidRDefault="00AF09E9" w:rsidP="00AF09E9">
      <w:r>
        <w:t>**RQ3**: What is the correlation between student-GenAI interaction quality and self-regulated learning behaviors in undergraduate physics courses?</w:t>
      </w:r>
    </w:p>
    <w:p w14:paraId="19177348" w14:textId="77777777" w:rsidR="00AF09E9" w:rsidRDefault="00AF09E9" w:rsidP="00AF09E9"/>
    <w:p w14:paraId="33AE5411" w14:textId="77777777" w:rsidR="00AF09E9" w:rsidRDefault="00AF09E9" w:rsidP="00AF09E9">
      <w:r>
        <w:t>**RQ4**: To what extent do motivational factors (learning motivation, self-efficacy) mediate the relationship between interaction quality and cognitive learning outcomes?</w:t>
      </w:r>
    </w:p>
    <w:p w14:paraId="41DBF1E2" w14:textId="77777777" w:rsidR="00AF09E9" w:rsidRDefault="00AF09E9" w:rsidP="00AF09E9"/>
    <w:p w14:paraId="2DDB3F8C" w14:textId="77777777" w:rsidR="00AF09E9" w:rsidRDefault="00AF09E9" w:rsidP="00AF09E9">
      <w:r>
        <w:t>---</w:t>
      </w:r>
    </w:p>
    <w:p w14:paraId="4F21AC89" w14:textId="77777777" w:rsidR="00AF09E9" w:rsidRDefault="00AF09E9" w:rsidP="00AF09E9"/>
    <w:p w14:paraId="59E4D2F8" w14:textId="77777777" w:rsidR="00AF09E9" w:rsidRDefault="00AF09E9" w:rsidP="00AF09E9">
      <w:r>
        <w:t>## 2. Literature Review and Theoretical Framework</w:t>
      </w:r>
    </w:p>
    <w:p w14:paraId="3A7E4DB5" w14:textId="77777777" w:rsidR="00AF09E9" w:rsidRDefault="00AF09E9" w:rsidP="00AF09E9"/>
    <w:p w14:paraId="1A77FBE3" w14:textId="77777777" w:rsidR="00AF09E9" w:rsidRDefault="00AF09E9" w:rsidP="00AF09E9">
      <w:r>
        <w:t>### 2.1 Conceptualizing Student-GenAI Interaction Quality</w:t>
      </w:r>
    </w:p>
    <w:p w14:paraId="0806F2DC" w14:textId="77777777" w:rsidR="00AF09E9" w:rsidRDefault="00AF09E9" w:rsidP="00AF09E9"/>
    <w:p w14:paraId="0D9F88AA" w14:textId="77777777" w:rsidR="00AF09E9" w:rsidRDefault="00AF09E9" w:rsidP="00AF09E9">
      <w:r>
        <w:t>The quality of student interaction with generative AI has emerged as a distinct construct in educational technology research, distinguishable from simple frequency or duration of use. Yang, Fan, et al. (2025), in a longitudinal study of 156 university students, found that the quality of student-AI interaction predicted writing outcomes more strongly than frequency of AI use, suggesting that process measures may outperform quantity measures as indicators of learning.</w:t>
      </w:r>
    </w:p>
    <w:p w14:paraId="3C4A91B6" w14:textId="77777777" w:rsidR="00AF09E9" w:rsidRDefault="00AF09E9" w:rsidP="00AF09E9"/>
    <w:p w14:paraId="13C4D68D" w14:textId="77777777" w:rsidR="00AF09E9" w:rsidRDefault="00AF09E9" w:rsidP="00AF09E9">
      <w:r>
        <w:t>The most comprehensive conceptualization to date is the DRIVE framework developed by Oliveira et al. (2025). DRIVE conceptualizes interaction quality along two primary dimensions: Directive Reasoning Interaction—how students steer the dialogue with AI through targeted questioning and iterative refinement—and Visible Expertise—how students articulate acquired knowledge into the dialogue with AI, demonstrating their evolving understanding. The framework was validated through multi-methods analysis of 1,450 GenAI interaction annotations from 70 graded essays in STEM writing-intensive courses.</w:t>
      </w:r>
    </w:p>
    <w:p w14:paraId="01679420" w14:textId="77777777" w:rsidR="00AF09E9" w:rsidRDefault="00AF09E9" w:rsidP="00AF09E9"/>
    <w:p w14:paraId="7DAA4C3D" w14:textId="77777777" w:rsidR="00AF09E9" w:rsidRDefault="00AF09E9" w:rsidP="00AF09E9">
      <w:r>
        <w:t>Oliveira et al.'s (2025) taxonomy revealed distinct interaction profiles with differential outcomes:</w:t>
      </w:r>
    </w:p>
    <w:p w14:paraId="093BBE58" w14:textId="77777777" w:rsidR="00AF09E9" w:rsidRDefault="00AF09E9" w:rsidP="00AF09E9">
      <w:r>
        <w:t>- **Collaborative intellectual partnership**: Students engage AI as a thinking partner, using it for idea development and exploration. This profile was associated with high interaction scores and strong learning outcomes.</w:t>
      </w:r>
    </w:p>
    <w:p w14:paraId="5401F07D" w14:textId="77777777" w:rsidR="00AF09E9" w:rsidRDefault="00AF09E9" w:rsidP="00AF09E9">
      <w:r>
        <w:t>- **Targeted improvement partnership**: Students use AI for specific refinement purposes while maintaining ownership of core cognitive work. This profile was associated with high essay scores but moderate interaction scores.</w:t>
      </w:r>
    </w:p>
    <w:p w14:paraId="6973BFED" w14:textId="77777777" w:rsidR="00AF09E9" w:rsidRDefault="00AF09E9" w:rsidP="00AF09E9">
      <w:r>
        <w:lastRenderedPageBreak/>
        <w:t>- **Basic information retrieval** and **passive task delegation**: Students use AI for simple information seeking or delegate substantive work without critical engagement. These profiles were associated with below-average outcomes.</w:t>
      </w:r>
    </w:p>
    <w:p w14:paraId="1896E31B" w14:textId="77777777" w:rsidR="00AF09E9" w:rsidRDefault="00AF09E9" w:rsidP="00AF09E9"/>
    <w:p w14:paraId="6F934DE2" w14:textId="77777777" w:rsidR="00AF09E9" w:rsidRDefault="00AF09E9" w:rsidP="00AF09E9">
      <w:r>
        <w:t>These findings establish interaction quality as a measurable construct with demonstrated relationship to learning outcomes, providing a foundation for the proposed study.</w:t>
      </w:r>
    </w:p>
    <w:p w14:paraId="011FD775" w14:textId="77777777" w:rsidR="00AF09E9" w:rsidRDefault="00AF09E9" w:rsidP="00AF09E9"/>
    <w:p w14:paraId="3D995CD3" w14:textId="77777777" w:rsidR="00AF09E9" w:rsidRDefault="00AF09E9" w:rsidP="00AF09E9">
      <w:r>
        <w:t>### 2.2 Learning Outcomes in AI-Mediated Learning Environments</w:t>
      </w:r>
    </w:p>
    <w:p w14:paraId="3F8AE2C5" w14:textId="77777777" w:rsidR="00AF09E9" w:rsidRDefault="00AF09E9" w:rsidP="00AF09E9"/>
    <w:p w14:paraId="4E2A75E2" w14:textId="77777777" w:rsidR="00AF09E9" w:rsidRDefault="00AF09E9" w:rsidP="00AF09E9">
      <w:r>
        <w:t>Research on AI-mediated learning has identified multiple dimensions of learning outcomes influenced by student-AI interaction. Drawing upon interaction theory and technology-mediated learning theory, a recent study by Liu et al. (2025) investigated the influence of GenAI on university students' learning outcomes with 323 Chinese university students. Their integrated model incorporated motivational factors—learning motivation, academic self-efficacy, and creative self-efficacy—as mediators between interaction quality and learning outcomes.</w:t>
      </w:r>
    </w:p>
    <w:p w14:paraId="4DF94288" w14:textId="77777777" w:rsidR="00AF09E9" w:rsidRDefault="00AF09E9" w:rsidP="00AF09E9"/>
    <w:p w14:paraId="6E7A36AB" w14:textId="77777777" w:rsidR="00AF09E9" w:rsidRDefault="00AF09E9" w:rsidP="00AF09E9">
      <w:r>
        <w:t>Key findings from Liu et al. (2025) include:</w:t>
      </w:r>
    </w:p>
    <w:p w14:paraId="6190211A" w14:textId="77777777" w:rsidR="00AF09E9" w:rsidRDefault="00AF09E9" w:rsidP="00AF09E9">
      <w:r>
        <w:t>- Both GAI interaction quality and output quality positively influenced learning motivation (β = 0.42, p &lt; .001) and creative self-efficacy (β = 0.38, p &lt; .001).</w:t>
      </w:r>
    </w:p>
    <w:p w14:paraId="7152BA55" w14:textId="77777777" w:rsidR="00AF09E9" w:rsidRDefault="00AF09E9" w:rsidP="00AF09E9">
      <w:r>
        <w:t>- Learning motivation significantly mediated the relationship between GAI output quality and learning outcomes.</w:t>
      </w:r>
    </w:p>
    <w:p w14:paraId="0DC3518F" w14:textId="77777777" w:rsidR="00AF09E9" w:rsidRDefault="00AF09E9" w:rsidP="00AF09E9">
      <w:r>
        <w:t>- Creative thinking moderated several pathways within the model, with variations across time points.</w:t>
      </w:r>
    </w:p>
    <w:p w14:paraId="191C8609" w14:textId="77777777" w:rsidR="00AF09E9" w:rsidRDefault="00AF09E9" w:rsidP="00AF09E9"/>
    <w:p w14:paraId="764ECBC0" w14:textId="77777777" w:rsidR="00AF09E9" w:rsidRDefault="00AF09E9" w:rsidP="00AF09E9">
      <w:r>
        <w:t>These findings highlight the importance of motivational and self-efficacy constructs as both outcomes in themselves and as mechanisms through which interaction quality shapes cognitive outcomes. The present study incorporates these constructs to enable examination of mediating pathways.</w:t>
      </w:r>
    </w:p>
    <w:p w14:paraId="47EB85B4" w14:textId="77777777" w:rsidR="00AF09E9" w:rsidRDefault="00AF09E9" w:rsidP="00AF09E9"/>
    <w:p w14:paraId="31751518" w14:textId="77777777" w:rsidR="00AF09E9" w:rsidRDefault="00AF09E9" w:rsidP="00AF09E9">
      <w:r>
        <w:t>### 2.3 Physics-Specific Considerations</w:t>
      </w:r>
    </w:p>
    <w:p w14:paraId="73B7173A" w14:textId="77777777" w:rsidR="00AF09E9" w:rsidRDefault="00AF09E9" w:rsidP="00AF09E9"/>
    <w:p w14:paraId="52030049" w14:textId="77777777" w:rsidR="00AF09E9" w:rsidRDefault="00AF09E9" w:rsidP="00AF09E9">
      <w:r>
        <w:t xml:space="preserve">Several studies have examined AI interaction in physics education contexts, providing discipline-specific insights. Agyare et al. (2025), in a cross-national assessment of AI chatbot user perceptions in collegiate physics education with 804 students across Ghana, Jordan, and the United States, found that perceived ease of use and subjective norms significantly predicted behavioral intention and user behavior, while ethical concerns negatively moderated the relationship between intention and behavior. Their findings affirm the </w:t>
      </w:r>
      <w:r>
        <w:lastRenderedPageBreak/>
        <w:t>robustness of technology acceptance models in physics contexts while highlighting the importance of ethical considerations.</w:t>
      </w:r>
    </w:p>
    <w:p w14:paraId="582EBFDE" w14:textId="77777777" w:rsidR="00AF09E9" w:rsidRDefault="00AF09E9" w:rsidP="00AF09E9"/>
    <w:p w14:paraId="14838F34" w14:textId="77777777" w:rsidR="00AF09E9" w:rsidRDefault="00AF09E9" w:rsidP="00AF09E9">
      <w:r>
        <w:t>Hashmi and Rebello (2025) deployed a custom Socratic AI chatbot in a large-enrollment introductory mechanics course at a Midwestern public university, logging full dialogue transcripts from 150 first-year STEM majors. Their analysis revealed that question specificity—a potential indicator of interaction quality—correlated positively with self-reported expected course grade (Pearson r = 0.43). This finding provides preliminary evidence linking interaction quality to academic performance in physics specifically.</w:t>
      </w:r>
    </w:p>
    <w:p w14:paraId="1619726B" w14:textId="77777777" w:rsidR="00AF09E9" w:rsidRDefault="00AF09E9" w:rsidP="00AF09E9"/>
    <w:p w14:paraId="69473302" w14:textId="77777777" w:rsidR="00AF09E9" w:rsidRDefault="00AF09E9" w:rsidP="00AF09E9">
      <w:r>
        <w:t>Santos Guevara et al. (2026), in a classroom-based case study examining Socratic dialogue with ChatGPT in undergraduate thermodynamics, found consistently high levels of perceived learning and engagement across the cohort, with average scores above 4.5 out of 5. Their study demonstrated that structured, inquiry-oriented AI interaction can foster positive affective outcomes in physics learning.</w:t>
      </w:r>
    </w:p>
    <w:p w14:paraId="6B7CC025" w14:textId="77777777" w:rsidR="00AF09E9" w:rsidRDefault="00AF09E9" w:rsidP="00AF09E9"/>
    <w:p w14:paraId="2BE44547" w14:textId="77777777" w:rsidR="00AF09E9" w:rsidRDefault="00AF09E9" w:rsidP="00AF09E9">
      <w:r>
        <w:t>### 2.4 Theoretical Framework</w:t>
      </w:r>
    </w:p>
    <w:p w14:paraId="6F4275C1" w14:textId="77777777" w:rsidR="00AF09E9" w:rsidRDefault="00AF09E9" w:rsidP="00AF09E9"/>
    <w:p w14:paraId="63AC5975" w14:textId="77777777" w:rsidR="00AF09E9" w:rsidRDefault="00AF09E9" w:rsidP="00AF09E9">
      <w:r>
        <w:t>This study integrates two complementary theoretical perspectives: interaction theory and technology-mediated learning theory (TML), following the approach validated by Liu et al. (2025).</w:t>
      </w:r>
    </w:p>
    <w:p w14:paraId="65F0D084" w14:textId="77777777" w:rsidR="00AF09E9" w:rsidRDefault="00AF09E9" w:rsidP="00AF09E9"/>
    <w:p w14:paraId="627C512F" w14:textId="77777777" w:rsidR="00AF09E9" w:rsidRDefault="00AF09E9" w:rsidP="00AF09E9">
      <w:r>
        <w:t>**Interaction theory** provides a framework for analyzing human-machine interactions and their influence on cognitive processes (Wagner, 1994). According to this perspective, individuals receive critical feedback during interactions that shapes subsequent behaviors and cognitive processes. GenAI tools offer more autonomous, personalized, and effective interactions compared to conventional educational technologies, providing immediate and individualized feedback that enables students to conduct more precise self-evaluations. Interaction with AI promotes cognitive engagement, suggesting that interaction quality significantly influences thought processes and knowledge construction.</w:t>
      </w:r>
    </w:p>
    <w:p w14:paraId="5643743B" w14:textId="77777777" w:rsidR="00AF09E9" w:rsidRDefault="00AF09E9" w:rsidP="00AF09E9"/>
    <w:p w14:paraId="74CED472" w14:textId="77777777" w:rsidR="00AF09E9" w:rsidRDefault="00AF09E9" w:rsidP="00AF09E9">
      <w:r>
        <w:t>**Technology-mediated learning theory**, introduced by Alavi and Leidner (2001), describes environments where learner interactions with educational resources, peers, and/or instructors are facilitated through intelligent information technology. Diverging from conventional technology-enhanced learning paradigms—where technology primarily functions to support instructional delivery—TML positions technology as an obligatory cognitive mediator. This framework is particularly relevant for examining GenAI, which operates as an active cognitive partner rather than passive delivery mechanism.</w:t>
      </w:r>
    </w:p>
    <w:p w14:paraId="3DB91186" w14:textId="77777777" w:rsidR="00AF09E9" w:rsidRDefault="00AF09E9" w:rsidP="00AF09E9"/>
    <w:p w14:paraId="7FE2221C" w14:textId="77777777" w:rsidR="00AF09E9" w:rsidRDefault="00AF09E9" w:rsidP="00AF09E9">
      <w:r>
        <w:lastRenderedPageBreak/>
        <w:t>Integrating these frameworks, the study conceptualizes student-GenAI interaction quality as a key input that shapes learning outcomes through multiple pathways, including direct cognitive engagement and indirect motivational mechanisms.</w:t>
      </w:r>
    </w:p>
    <w:p w14:paraId="2143839C" w14:textId="77777777" w:rsidR="00AF09E9" w:rsidRDefault="00AF09E9" w:rsidP="00AF09E9"/>
    <w:p w14:paraId="361CBFD4" w14:textId="77777777" w:rsidR="00AF09E9" w:rsidRDefault="00AF09E9" w:rsidP="00AF09E9">
      <w:r>
        <w:t>---</w:t>
      </w:r>
    </w:p>
    <w:p w14:paraId="07F7FEC9" w14:textId="77777777" w:rsidR="00AF09E9" w:rsidRDefault="00AF09E9" w:rsidP="00AF09E9"/>
    <w:p w14:paraId="4FF62588" w14:textId="77777777" w:rsidR="00AF09E9" w:rsidRDefault="00AF09E9" w:rsidP="00AF09E9">
      <w:r>
        <w:t>## 3. Proposed Methodology</w:t>
      </w:r>
    </w:p>
    <w:p w14:paraId="310ABB4F" w14:textId="77777777" w:rsidR="00AF09E9" w:rsidRDefault="00AF09E9" w:rsidP="00AF09E9"/>
    <w:p w14:paraId="03C08491" w14:textId="77777777" w:rsidR="00AF09E9" w:rsidRDefault="00AF09E9" w:rsidP="00AF09E9">
      <w:r>
        <w:t>### 3.1 Research Design</w:t>
      </w:r>
    </w:p>
    <w:p w14:paraId="0BAA715E" w14:textId="77777777" w:rsidR="00AF09E9" w:rsidRDefault="00AF09E9" w:rsidP="00AF09E9"/>
    <w:p w14:paraId="24CBC997" w14:textId="77777777" w:rsidR="00AF09E9" w:rsidRDefault="00AF09E9" w:rsidP="00AF09E9">
      <w:r>
        <w:t>The study employs a cross-sectional survey design with a single wave of data collection. This design is appropriate for examining correlations between interaction quality and learning outcomes while maintaining feasibility for doctoral research. The cross-sectional approach enables efficient data collection from the target sample size while providing sufficient statistical power for correlation and mediation analyses.</w:t>
      </w:r>
    </w:p>
    <w:p w14:paraId="3901604D" w14:textId="77777777" w:rsidR="00AF09E9" w:rsidRDefault="00AF09E9" w:rsidP="00AF09E9"/>
    <w:p w14:paraId="04D83787" w14:textId="77777777" w:rsidR="00AF09E9" w:rsidRDefault="00AF09E9" w:rsidP="00AF09E9">
      <w:r>
        <w:t>### 3.2 Population and Sample</w:t>
      </w:r>
    </w:p>
    <w:p w14:paraId="75D6E971" w14:textId="77777777" w:rsidR="00AF09E9" w:rsidRDefault="00AF09E9" w:rsidP="00AF09E9"/>
    <w:p w14:paraId="50C6851E" w14:textId="77777777" w:rsidR="00AF09E9" w:rsidRDefault="00AF09E9" w:rsidP="00AF09E9">
      <w:r>
        <w:t>**Target population**: Matriculation students enrolled in introductory or intermediate physics courses at research universities. This population is appropriate because:</w:t>
      </w:r>
    </w:p>
    <w:p w14:paraId="6AEDAD7B" w14:textId="77777777" w:rsidR="00AF09E9" w:rsidRDefault="00AF09E9" w:rsidP="00AF09E9">
      <w:r>
        <w:t>- Students at this level have sufficient physics knowledge to engage meaningfully with AI tools for learning support.</w:t>
      </w:r>
    </w:p>
    <w:p w14:paraId="3B2542DE" w14:textId="77777777" w:rsidR="00AF09E9" w:rsidRDefault="00AF09E9" w:rsidP="00AF09E9">
      <w:r>
        <w:t>- Introductory and intermediate courses typically have large enrollments, facilitating recruitment.</w:t>
      </w:r>
    </w:p>
    <w:p w14:paraId="1F8309CE" w14:textId="77777777" w:rsidR="00AF09E9" w:rsidRDefault="00AF09E9" w:rsidP="00AF09E9">
      <w:r>
        <w:t>- Students at research universities are likely to have access to and experience with GenAI tools.</w:t>
      </w:r>
    </w:p>
    <w:p w14:paraId="011BDE6F" w14:textId="77777777" w:rsidR="00AF09E9" w:rsidRDefault="00AF09E9" w:rsidP="00AF09E9"/>
    <w:p w14:paraId="2530FD73" w14:textId="77777777" w:rsidR="00AF09E9" w:rsidRDefault="00AF09E9" w:rsidP="00AF09E9">
      <w:r>
        <w:t>**Sampling strategy**: Convenience sampling from two to three research universities with comparable physics programs. Recruitment will occur through course instructors, with students invited to participate via email announcements and learning management system postings. To achieve the target sample of approximately 100 participants, recruitment will target courses with enrollments of 150-200 students, anticipating response rates of 50-67%.</w:t>
      </w:r>
    </w:p>
    <w:p w14:paraId="6377F64C" w14:textId="77777777" w:rsidR="00AF09E9" w:rsidRDefault="00AF09E9" w:rsidP="00AF09E9"/>
    <w:p w14:paraId="0C30BEEE" w14:textId="77777777" w:rsidR="00AF09E9" w:rsidRDefault="00AF09E9" w:rsidP="00AF09E9">
      <w:r>
        <w:t xml:space="preserve">**Sample size justification**: A sample of 100 participants provides adequate statistical power for the planned analyses. For correlation analyses, this sample size detects medium effect sizes (r = 0.30) with power of 0.80 at α = 0.05. For mediation analyses using </w:t>
      </w:r>
      <w:r>
        <w:lastRenderedPageBreak/>
        <w:t>bootstrapping methods, simulation studies suggest that samples of 100 or more are adequate for detecting medium indirect effects (Fritz &amp; MacKinnon, 2007).</w:t>
      </w:r>
    </w:p>
    <w:p w14:paraId="45196F40" w14:textId="77777777" w:rsidR="00AF09E9" w:rsidRDefault="00AF09E9" w:rsidP="00AF09E9"/>
    <w:p w14:paraId="7BCDCC54" w14:textId="77777777" w:rsidR="00AF09E9" w:rsidRDefault="00AF09E9" w:rsidP="00AF09E9">
      <w:r>
        <w:t>### 3.3 Instrumentation</w:t>
      </w:r>
    </w:p>
    <w:p w14:paraId="2124A9CE" w14:textId="77777777" w:rsidR="00AF09E9" w:rsidRDefault="00AF09E9" w:rsidP="00AF09E9"/>
    <w:p w14:paraId="1692FDE9" w14:textId="77777777" w:rsidR="00AF09E9" w:rsidRDefault="00AF09E9" w:rsidP="00AF09E9">
      <w:r>
        <w:t>All constructs will be measured using validated instruments adapted from prior research. Table 1 summarizes the instruments and their psychometric properties.</w:t>
      </w:r>
    </w:p>
    <w:p w14:paraId="20237E5B" w14:textId="77777777" w:rsidR="00AF09E9" w:rsidRDefault="00AF09E9" w:rsidP="00AF09E9"/>
    <w:p w14:paraId="0CB33111" w14:textId="77777777" w:rsidR="00AF09E9" w:rsidRDefault="00AF09E9" w:rsidP="00AF09E9">
      <w:r>
        <w:t>**Table 1: Summary of Measurement Instruments**</w:t>
      </w:r>
    </w:p>
    <w:p w14:paraId="516E2201" w14:textId="77777777" w:rsidR="00AF09E9" w:rsidRDefault="00AF09E9" w:rsidP="00AF09E9"/>
    <w:p w14:paraId="091B6F7C" w14:textId="77777777" w:rsidR="00AF09E9" w:rsidRDefault="00AF09E9" w:rsidP="00AF09E9">
      <w:r>
        <w:t>| Construct | Instrument | Source | Items | Scale | Reliability |</w:t>
      </w:r>
    </w:p>
    <w:p w14:paraId="7C90A9D5" w14:textId="77777777" w:rsidR="00AF09E9" w:rsidRDefault="00AF09E9" w:rsidP="00AF09E9">
      <w:r>
        <w:t>|-----------|------------|--------|-------|-------|-------------|</w:t>
      </w:r>
    </w:p>
    <w:p w14:paraId="54D03CA6" w14:textId="77777777" w:rsidR="00AF09E9" w:rsidRDefault="00AF09E9" w:rsidP="00AF09E9">
      <w:r>
        <w:t>| Interaction Quality | DRIVE-Based Interaction Quality Scale | Adapted from Oliveira et al. (2025) | 12 | 7-point Likert | α = 0.85-0.89 |</w:t>
      </w:r>
    </w:p>
    <w:p w14:paraId="53B39847" w14:textId="77777777" w:rsidR="00AF09E9" w:rsidRDefault="00AF09E9" w:rsidP="00AF09E9">
      <w:r>
        <w:t>| Learning Motivation | Learning Motivation Scale | Liu et al. (2025) | 8 | 7-point Likert | α = 0.87 |</w:t>
      </w:r>
    </w:p>
    <w:p w14:paraId="2BE5ABD1" w14:textId="77777777" w:rsidR="00AF09E9" w:rsidRDefault="00AF09E9" w:rsidP="00AF09E9">
      <w:r>
        <w:t>| Academic Self-Efficacy | Academic Self-Efficacy Scale | Liu et al. (2025) | 6 | 7-point Likert | α = 0.84 |</w:t>
      </w:r>
    </w:p>
    <w:p w14:paraId="24FD4A78" w14:textId="77777777" w:rsidR="00AF09E9" w:rsidRDefault="00AF09E9" w:rsidP="00AF09E9">
      <w:r>
        <w:t>| Creative Self-Efficacy | Creative Self-Efficacy Scale | Liu et al. (2025) | 6 | 7-point Likert | α = 0.86 |</w:t>
      </w:r>
    </w:p>
    <w:p w14:paraId="241E9365" w14:textId="77777777" w:rsidR="00AF09E9" w:rsidRDefault="00AF09E9" w:rsidP="00AF09E9">
      <w:r>
        <w:t>| Self-Regulated Learning | MSLQ Self-Regulation Subscale | Pintrich et al. (1991) | 9 | 7-point Likert | α = 0.79 |</w:t>
      </w:r>
    </w:p>
    <w:p w14:paraId="44094D34" w14:textId="77777777" w:rsidR="00AF09E9" w:rsidRDefault="00AF09E9" w:rsidP="00AF09E9">
      <w:r>
        <w:t>| Perceived Learning Gains | Perceived Learning Gains Scale | Santos Guevara et al. (2026) | 5 | 5-point Likert | α = 0.88 |</w:t>
      </w:r>
    </w:p>
    <w:p w14:paraId="33E3909E" w14:textId="77777777" w:rsidR="00AF09E9" w:rsidRDefault="00AF09E9" w:rsidP="00AF09E9">
      <w:r>
        <w:t>| Academic Performance | Self-reported GPA/Course Grade | - | 2 | - | - |</w:t>
      </w:r>
    </w:p>
    <w:p w14:paraId="3C2FD73D" w14:textId="77777777" w:rsidR="00AF09E9" w:rsidRDefault="00AF09E9" w:rsidP="00AF09E9"/>
    <w:p w14:paraId="126110D6" w14:textId="77777777" w:rsidR="00AF09E9" w:rsidRDefault="00AF09E9" w:rsidP="00AF09E9">
      <w:r>
        <w:t>**Interaction Quality Scale**: Based on the DRIVE framework (Oliveira et al., 2025), this 12-item scale assesses two dimensions:</w:t>
      </w:r>
    </w:p>
    <w:p w14:paraId="30CF94C5" w14:textId="77777777" w:rsidR="00AF09E9" w:rsidRDefault="00AF09E9" w:rsidP="00AF09E9">
      <w:r>
        <w:t>- *Directive Reasoning Interaction* (6 items): Students' ability to steer dialogue with AI through targeted questioning, iterative refinement, and strategic prompting.</w:t>
      </w:r>
    </w:p>
    <w:p w14:paraId="268B17CB" w14:textId="77777777" w:rsidR="00AF09E9" w:rsidRDefault="00AF09E9" w:rsidP="00AF09E9">
      <w:r>
        <w:t>- *Visible Expertise* (6 items): Students' articulation of acquired knowledge into dialogue with AI, demonstrating evolving understanding.</w:t>
      </w:r>
    </w:p>
    <w:p w14:paraId="411C9280" w14:textId="77777777" w:rsidR="00AF09E9" w:rsidRDefault="00AF09E9" w:rsidP="00AF09E9"/>
    <w:p w14:paraId="002D047B" w14:textId="77777777" w:rsidR="00AF09E9" w:rsidRDefault="00AF09E9" w:rsidP="00AF09E9">
      <w:r>
        <w:lastRenderedPageBreak/>
        <w:t>Sample items include: "When using AI, I ask follow-up questions to refine my understanding" (Directive Reasoning) and "I can explain physics concepts in my own words after discussing them with AI" (Visible Expertise).</w:t>
      </w:r>
    </w:p>
    <w:p w14:paraId="5A119D34" w14:textId="77777777" w:rsidR="00AF09E9" w:rsidRDefault="00AF09E9" w:rsidP="00AF09E9"/>
    <w:p w14:paraId="70C8A869" w14:textId="77777777" w:rsidR="00AF09E9" w:rsidRDefault="00AF09E9" w:rsidP="00AF09E9">
      <w:r>
        <w:t>**Learning Motivation Scale**: Adapted from Liu et al. (2025), this 8-item scale assesses intrinsic and extrinsic motivation for learning physics with AI support. Sample items: "I find learning physics with AI interesting" and "Using AI makes me want to learn more physics."</w:t>
      </w:r>
    </w:p>
    <w:p w14:paraId="5CF1A82C" w14:textId="77777777" w:rsidR="00AF09E9" w:rsidRDefault="00AF09E9" w:rsidP="00AF09E9"/>
    <w:p w14:paraId="3DCD8CB5" w14:textId="77777777" w:rsidR="00AF09E9" w:rsidRDefault="00AF09E9" w:rsidP="00AF09E9">
      <w:r>
        <w:t>**Academic Self-Efficacy Scale**: Adapted from Liu et al. (2025), this 6-item scale assesses students' confidence in their ability to succeed in physics coursework. Sample item: "I am confident I can understand the most complex concepts in my physics course."</w:t>
      </w:r>
    </w:p>
    <w:p w14:paraId="119BC4BD" w14:textId="77777777" w:rsidR="00AF09E9" w:rsidRDefault="00AF09E9" w:rsidP="00AF09E9"/>
    <w:p w14:paraId="1FD736FE" w14:textId="77777777" w:rsidR="00AF09E9" w:rsidRDefault="00AF09E9" w:rsidP="00AF09E9">
      <w:r>
        <w:t>**Creative Self-Efficacy Scale**: Adapted from Liu et al. (2025), this 6-item scale assesses students' confidence in their ability to generate novel approaches to physics problems. Sample item: "I can find creative solutions to physics problems, even with AI assistance."</w:t>
      </w:r>
    </w:p>
    <w:p w14:paraId="1E6567D2" w14:textId="77777777" w:rsidR="00AF09E9" w:rsidRDefault="00AF09E9" w:rsidP="00AF09E9"/>
    <w:p w14:paraId="334CA9F3" w14:textId="77777777" w:rsidR="00AF09E9" w:rsidRDefault="00AF09E9" w:rsidP="00AF09E9">
      <w:r>
        <w:t>**Self-Regulated Learning Scale**: The Motivated Strategies for Learning Questionnaire (MSLQ) self-regulation subscale (Pintrich et al., 1991) assesses students' metacognitive and effort regulation strategies. Sample item: "When studying for this course, I set goals to direct my activities in each study period."</w:t>
      </w:r>
    </w:p>
    <w:p w14:paraId="1F208DC5" w14:textId="77777777" w:rsidR="00AF09E9" w:rsidRDefault="00AF09E9" w:rsidP="00AF09E9"/>
    <w:p w14:paraId="3EEB84C6" w14:textId="77777777" w:rsidR="00AF09E9" w:rsidRDefault="00AF09E9" w:rsidP="00AF09E9">
      <w:r>
        <w:t>**Perceived Learning Gains Scale**: Adapted from Santos Guevara et al. (2026), this 5-item scale assesses students' perceptions of how AI interaction has enhanced their physics learning across multiple dimensions (conceptual understanding, problem-solving, confidence).</w:t>
      </w:r>
    </w:p>
    <w:p w14:paraId="6C518156" w14:textId="77777777" w:rsidR="00AF09E9" w:rsidRDefault="00AF09E9" w:rsidP="00AF09E9"/>
    <w:p w14:paraId="0DDB9F2E" w14:textId="77777777" w:rsidR="00AF09E9" w:rsidRDefault="00AF09E9" w:rsidP="00AF09E9">
      <w:r>
        <w:t>**Academic Performance**: Students will self-report their current GPA and expected or actual grade in the target physics course. Where institutional permission allows, these self-reports will be validated against official records for a subset of participants.</w:t>
      </w:r>
    </w:p>
    <w:p w14:paraId="3D766095" w14:textId="77777777" w:rsidR="00AF09E9" w:rsidRDefault="00AF09E9" w:rsidP="00AF09E9"/>
    <w:p w14:paraId="016408CD" w14:textId="77777777" w:rsidR="00AF09E9" w:rsidRDefault="00AF09E9" w:rsidP="00AF09E9">
      <w:r>
        <w:t>### 3.4 Procedure</w:t>
      </w:r>
    </w:p>
    <w:p w14:paraId="75B25DB0" w14:textId="77777777" w:rsidR="00AF09E9" w:rsidRDefault="00AF09E9" w:rsidP="00AF09E9"/>
    <w:p w14:paraId="56C11223" w14:textId="77777777" w:rsidR="00AF09E9" w:rsidRDefault="00AF09E9" w:rsidP="00AF09E9">
      <w:r>
        <w:t>Data collection will proceed through the following steps:</w:t>
      </w:r>
    </w:p>
    <w:p w14:paraId="47E1AEFE" w14:textId="77777777" w:rsidR="00AF09E9" w:rsidRDefault="00AF09E9" w:rsidP="00AF09E9"/>
    <w:p w14:paraId="38031DCA" w14:textId="77777777" w:rsidR="00AF09E9" w:rsidRDefault="00AF09E9" w:rsidP="00AF09E9">
      <w:r>
        <w:t xml:space="preserve">1. **Recruitment**: Course instructors will distribute study information to students via email and learning management systems. The information will explain the study purpose, </w:t>
      </w:r>
      <w:r>
        <w:lastRenderedPageBreak/>
        <w:t>confidentiality protections, and incentive (e.g., gift card drawing or course extra credit where permitted).</w:t>
      </w:r>
    </w:p>
    <w:p w14:paraId="6A9AAE37" w14:textId="77777777" w:rsidR="00AF09E9" w:rsidRDefault="00AF09E9" w:rsidP="00AF09E9"/>
    <w:p w14:paraId="4B1A5A08" w14:textId="77777777" w:rsidR="00AF09E9" w:rsidRDefault="00AF09E9" w:rsidP="00AF09E9">
      <w:r>
        <w:t>2. **Consent**: Interested students will access an online consent form (via Qualtrics or similar platform) explaining study procedures, risks, benefits, confidentiality, and voluntary participation.</w:t>
      </w:r>
    </w:p>
    <w:p w14:paraId="4CFCCDE1" w14:textId="77777777" w:rsidR="00AF09E9" w:rsidRDefault="00AF09E9" w:rsidP="00AF09E9"/>
    <w:p w14:paraId="19731CF0" w14:textId="77777777" w:rsidR="00AF09E9" w:rsidRDefault="00AF09E9" w:rsidP="00AF09E9">
      <w:r>
        <w:t>3. **Survey administration**: Consenting participants will complete the online survey, which includes:</w:t>
      </w:r>
    </w:p>
    <w:p w14:paraId="7029E1C0" w14:textId="77777777" w:rsidR="00AF09E9" w:rsidRDefault="00AF09E9" w:rsidP="00AF09E9">
      <w:r>
        <w:t xml:space="preserve">   - Demographics (age, gender, year of study, physics course)</w:t>
      </w:r>
    </w:p>
    <w:p w14:paraId="11C6764B" w14:textId="77777777" w:rsidR="00AF09E9" w:rsidRDefault="00AF09E9" w:rsidP="00AF09E9">
      <w:r>
        <w:t xml:space="preserve">   - AI usage patterns (frequency, types of tasks, specific tools used)</w:t>
      </w:r>
    </w:p>
    <w:p w14:paraId="05B4D253" w14:textId="77777777" w:rsidR="00AF09E9" w:rsidRDefault="00AF09E9" w:rsidP="00AF09E9">
      <w:r>
        <w:t xml:space="preserve">   - All validated scales in randomized order to reduce order effects</w:t>
      </w:r>
    </w:p>
    <w:p w14:paraId="04F55AAD" w14:textId="77777777" w:rsidR="00AF09E9" w:rsidRDefault="00AF09E9" w:rsidP="00AF09E9">
      <w:r>
        <w:t xml:space="preserve">   - Academic performance self-reports</w:t>
      </w:r>
    </w:p>
    <w:p w14:paraId="53A44BE1" w14:textId="77777777" w:rsidR="00AF09E9" w:rsidRDefault="00AF09E9" w:rsidP="00AF09E9"/>
    <w:p w14:paraId="60FFD6F2" w14:textId="77777777" w:rsidR="00AF09E9" w:rsidRDefault="00AF09E9" w:rsidP="00AF09E9">
      <w:r>
        <w:t xml:space="preserve">   Estimated completion time: 20-25 minutes.</w:t>
      </w:r>
    </w:p>
    <w:p w14:paraId="51E5E472" w14:textId="77777777" w:rsidR="00AF09E9" w:rsidRDefault="00AF09E9" w:rsidP="00AF09E9"/>
    <w:p w14:paraId="7B79BDC8" w14:textId="77777777" w:rsidR="00AF09E9" w:rsidRDefault="00AF09E9" w:rsidP="00AF09E9">
      <w:r>
        <w:t>4. **Data quality checks**: Attention check items will be embedded to identify careless responding. Participants failing attention checks will be excluded from analysis.</w:t>
      </w:r>
    </w:p>
    <w:p w14:paraId="08728FBB" w14:textId="77777777" w:rsidR="00AF09E9" w:rsidRDefault="00AF09E9" w:rsidP="00AF09E9"/>
    <w:p w14:paraId="2E00A5F8" w14:textId="77777777" w:rsidR="00AF09E9" w:rsidRDefault="00AF09E9" w:rsidP="00AF09E9">
      <w:r>
        <w:t>5. **Incentive distribution**: Upon survey completion, participants will be directed to a separate form to enter the incentive drawing, ensuring separation of identifying information from survey responses.</w:t>
      </w:r>
    </w:p>
    <w:p w14:paraId="69EBD4F0" w14:textId="77777777" w:rsidR="00AF09E9" w:rsidRDefault="00AF09E9" w:rsidP="00AF09E9"/>
    <w:p w14:paraId="1754DDB9" w14:textId="77777777" w:rsidR="00AF09E9" w:rsidRDefault="00AF09E9" w:rsidP="00AF09E9">
      <w:r>
        <w:t>### 3.5 Data Analysis Plan</w:t>
      </w:r>
    </w:p>
    <w:p w14:paraId="2DCAB037" w14:textId="77777777" w:rsidR="00AF09E9" w:rsidRDefault="00AF09E9" w:rsidP="00AF09E9"/>
    <w:p w14:paraId="53D6F5B0" w14:textId="77777777" w:rsidR="00AF09E9" w:rsidRDefault="00AF09E9" w:rsidP="00AF09E9">
      <w:r>
        <w:t>Data analysis will proceed in multiple phases corresponding to the research questions.</w:t>
      </w:r>
    </w:p>
    <w:p w14:paraId="789C3441" w14:textId="77777777" w:rsidR="00AF09E9" w:rsidRDefault="00AF09E9" w:rsidP="00AF09E9"/>
    <w:p w14:paraId="1B8DA138" w14:textId="77777777" w:rsidR="00AF09E9" w:rsidRDefault="00AF09E9" w:rsidP="00AF09E9">
      <w:r>
        <w:t>**Preliminary analyses**:</w:t>
      </w:r>
    </w:p>
    <w:p w14:paraId="236EA1B6" w14:textId="77777777" w:rsidR="00AF09E9" w:rsidRDefault="00AF09E9" w:rsidP="00AF09E9">
      <w:r>
        <w:t>- Descriptive statistics for all variables (means, standard deviations, ranges)</w:t>
      </w:r>
    </w:p>
    <w:p w14:paraId="663E77B7" w14:textId="77777777" w:rsidR="00AF09E9" w:rsidRDefault="00AF09E9" w:rsidP="00AF09E9">
      <w:r>
        <w:t>- Reliability analysis (Cronbach's alpha) for all scales</w:t>
      </w:r>
    </w:p>
    <w:p w14:paraId="058394F4" w14:textId="77777777" w:rsidR="00AF09E9" w:rsidRDefault="00AF09E9" w:rsidP="00AF09E9">
      <w:r>
        <w:t>- Correlation matrix examining bivariate relationships among all constructs</w:t>
      </w:r>
    </w:p>
    <w:p w14:paraId="23F61694" w14:textId="77777777" w:rsidR="00AF09E9" w:rsidRDefault="00AF09E9" w:rsidP="00AF09E9">
      <w:r>
        <w:t>- Tests for normality and outliers; transformations applied if necessary</w:t>
      </w:r>
    </w:p>
    <w:p w14:paraId="32CCFF9D" w14:textId="77777777" w:rsidR="00AF09E9" w:rsidRDefault="00AF09E9" w:rsidP="00AF09E9"/>
    <w:p w14:paraId="7D76E753" w14:textId="77777777" w:rsidR="00AF09E9" w:rsidRDefault="00AF09E9" w:rsidP="00AF09E9">
      <w:r>
        <w:lastRenderedPageBreak/>
        <w:t>**Primary analyses**:</w:t>
      </w:r>
    </w:p>
    <w:p w14:paraId="55954B52" w14:textId="77777777" w:rsidR="00AF09E9" w:rsidRDefault="00AF09E9" w:rsidP="00AF09E9"/>
    <w:p w14:paraId="5B775F7B" w14:textId="77777777" w:rsidR="00AF09E9" w:rsidRDefault="00AF09E9" w:rsidP="00AF09E9">
      <w:r>
        <w:t>*RQ1 (Interaction quality and cognitive outcomes)*: Pearson correlation coefficients will examine relationships between interaction quality (total score and subscale scores) and academic performance (GPA, course grade). Partial correlations will control for prior academic achievement (if available) and AI usage frequency.</w:t>
      </w:r>
    </w:p>
    <w:p w14:paraId="0D96D198" w14:textId="77777777" w:rsidR="00AF09E9" w:rsidRDefault="00AF09E9" w:rsidP="00AF09E9"/>
    <w:p w14:paraId="6DF37AE0" w14:textId="77777777" w:rsidR="00AF09E9" w:rsidRDefault="00AF09E9" w:rsidP="00AF09E9">
      <w:r>
        <w:t>*RQ2 (Interaction quality and affective-motivational outcomes)*: Pearson correlations will examine relationships between interaction quality and learning motivation, academic self-efficacy, creative self-efficacy, and perceived learning gains.</w:t>
      </w:r>
    </w:p>
    <w:p w14:paraId="30BDC83B" w14:textId="77777777" w:rsidR="00AF09E9" w:rsidRDefault="00AF09E9" w:rsidP="00AF09E9"/>
    <w:p w14:paraId="7BB745CA" w14:textId="77777777" w:rsidR="00AF09E9" w:rsidRDefault="00AF09E9" w:rsidP="00AF09E9">
      <w:r>
        <w:t>*RQ3 (Interaction quality and self-regulated learning)*: Pearson correlations will examine relationships between interaction quality and MSLQ self-regulation scores.</w:t>
      </w:r>
    </w:p>
    <w:p w14:paraId="40FD45BA" w14:textId="77777777" w:rsidR="00AF09E9" w:rsidRDefault="00AF09E9" w:rsidP="00AF09E9"/>
    <w:p w14:paraId="4F68C769" w14:textId="77777777" w:rsidR="00AF09E9" w:rsidRDefault="00AF09E9" w:rsidP="00AF09E9">
      <w:r>
        <w:t>*RQ4 (Mediation analysis)*: Mediation analysis using PROCESS macro (Hayes, 2018) or structural equation modeling will test whether motivational factors (learning motivation, self-efficacy) mediate the relationship between interaction quality and cognitive outcomes. Bootstrapping with 5,000 resamples will generate confidence intervals for indirect effects.</w:t>
      </w:r>
    </w:p>
    <w:p w14:paraId="01B6F4FE" w14:textId="77777777" w:rsidR="00AF09E9" w:rsidRDefault="00AF09E9" w:rsidP="00AF09E9"/>
    <w:p w14:paraId="62E172B0" w14:textId="77777777" w:rsidR="00AF09E9" w:rsidRDefault="00AF09E9" w:rsidP="00AF09E9">
      <w:r>
        <w:t>**Exploratory analyses**:</w:t>
      </w:r>
    </w:p>
    <w:p w14:paraId="7DF9AF8A" w14:textId="77777777" w:rsidR="00AF09E9" w:rsidRDefault="00AF09E9" w:rsidP="00AF09E9">
      <w:r>
        <w:t>- Multiple regression examining unique contributions of DRIVE subscales (Directive Reasoning, Visible Expertise) to each outcome</w:t>
      </w:r>
    </w:p>
    <w:p w14:paraId="6ED03DA9" w14:textId="77777777" w:rsidR="00AF09E9" w:rsidRDefault="00AF09E9" w:rsidP="00AF09E9">
      <w:r>
        <w:t>- Independent samples t-tests comparing students with different self-reported interaction profiles (collaborative partnership vs. targeted improvement vs. passive delegation)</w:t>
      </w:r>
    </w:p>
    <w:p w14:paraId="45DA7867" w14:textId="77777777" w:rsidR="00AF09E9" w:rsidRDefault="00AF09E9" w:rsidP="00AF09E9">
      <w:r>
        <w:t>- Moderation analysis examining whether physics course level (introductory vs. intermediate) moderates observed relationships</w:t>
      </w:r>
    </w:p>
    <w:p w14:paraId="6949D292" w14:textId="77777777" w:rsidR="00AF09E9" w:rsidRDefault="00AF09E9" w:rsidP="00AF09E9"/>
    <w:p w14:paraId="50200BFF" w14:textId="77777777" w:rsidR="00AF09E9" w:rsidRDefault="00AF09E9" w:rsidP="00AF09E9">
      <w:r>
        <w:t>### 3.6 Ethical Considerations</w:t>
      </w:r>
    </w:p>
    <w:p w14:paraId="7879111F" w14:textId="77777777" w:rsidR="00AF09E9" w:rsidRDefault="00AF09E9" w:rsidP="00AF09E9"/>
    <w:p w14:paraId="5792CA25" w14:textId="77777777" w:rsidR="00AF09E9" w:rsidRDefault="00AF09E9" w:rsidP="00AF09E9">
      <w:r>
        <w:t>The study will be submitted for institutional review board (IRB) approval prior to data collection. Key ethical considerations include:</w:t>
      </w:r>
    </w:p>
    <w:p w14:paraId="3561DF42" w14:textId="77777777" w:rsidR="00AF09E9" w:rsidRDefault="00AF09E9" w:rsidP="00AF09E9"/>
    <w:p w14:paraId="06BEBD73" w14:textId="77777777" w:rsidR="00AF09E9" w:rsidRDefault="00AF09E9" w:rsidP="00AF09E9">
      <w:r>
        <w:t>**Informed consent**: Participants will receive comprehensive information about study procedures, risks, and confidentiality protections before providing consent.</w:t>
      </w:r>
    </w:p>
    <w:p w14:paraId="5E76896A" w14:textId="77777777" w:rsidR="00AF09E9" w:rsidRDefault="00AF09E9" w:rsidP="00AF09E9"/>
    <w:p w14:paraId="0482A0E5" w14:textId="77777777" w:rsidR="00AF09E9" w:rsidRDefault="00AF09E9" w:rsidP="00AF09E9">
      <w:r>
        <w:lastRenderedPageBreak/>
        <w:t>**Confidentiality**: Survey data will be collected anonymously where possible. If identifying information is needed for incentive distribution or longitudinal follow-up, it will be stored separately from survey responses.</w:t>
      </w:r>
    </w:p>
    <w:p w14:paraId="22632E8F" w14:textId="77777777" w:rsidR="00AF09E9" w:rsidRDefault="00AF09E9" w:rsidP="00AF09E9"/>
    <w:p w14:paraId="51FDF4B9" w14:textId="77777777" w:rsidR="00AF09E9" w:rsidRDefault="00AF09E9" w:rsidP="00AF09E9">
      <w:r>
        <w:t>**Minimal risk**: The study involves no experimental manipulation and presents minimal risk to participants. Survey questions address normal educational experiences and perceptions.</w:t>
      </w:r>
    </w:p>
    <w:p w14:paraId="16A22FB5" w14:textId="77777777" w:rsidR="00AF09E9" w:rsidRDefault="00AF09E9" w:rsidP="00AF09E9"/>
    <w:p w14:paraId="670CE5B4" w14:textId="77777777" w:rsidR="00AF09E9" w:rsidRDefault="00AF09E9" w:rsidP="00AF09E9">
      <w:r>
        <w:t>**Data security**: All data will be stored on encrypted, password-protected university servers. Only the research team will have access.</w:t>
      </w:r>
    </w:p>
    <w:p w14:paraId="74D51802" w14:textId="77777777" w:rsidR="00AF09E9" w:rsidRDefault="00AF09E9" w:rsidP="00AF09E9"/>
    <w:p w14:paraId="2E06FAF7" w14:textId="77777777" w:rsidR="00AF09E9" w:rsidRDefault="00AF09E9" w:rsidP="00AF09E9">
      <w:r>
        <w:t>---</w:t>
      </w:r>
    </w:p>
    <w:p w14:paraId="5CD6A17B" w14:textId="77777777" w:rsidR="00AF09E9" w:rsidRDefault="00AF09E9" w:rsidP="00AF09E9"/>
    <w:p w14:paraId="30FDDE07" w14:textId="77777777" w:rsidR="00AF09E9" w:rsidRDefault="00AF09E9" w:rsidP="00AF09E9">
      <w:r>
        <w:t>## 4. Hypotheses</w:t>
      </w:r>
    </w:p>
    <w:p w14:paraId="163B6D11" w14:textId="77777777" w:rsidR="00AF09E9" w:rsidRDefault="00AF09E9" w:rsidP="00AF09E9"/>
    <w:p w14:paraId="00D3D356" w14:textId="77777777" w:rsidR="00AF09E9" w:rsidRDefault="00AF09E9" w:rsidP="00AF09E9">
      <w:r>
        <w:t>Based on the theoretical framework and empirical literature reviewed, the study tests the following hypotheses:</w:t>
      </w:r>
    </w:p>
    <w:p w14:paraId="595F3985" w14:textId="77777777" w:rsidR="00AF09E9" w:rsidRDefault="00AF09E9" w:rsidP="00AF09E9"/>
    <w:p w14:paraId="352E94C3" w14:textId="77777777" w:rsidR="00AF09E9" w:rsidRDefault="00AF09E9" w:rsidP="00AF09E9">
      <w:r>
        <w:t>**H1**: Student-GenAI interaction quality positively correlates with cognitive learning outcomes (course grades, GPA) in undergraduate physics courses.</w:t>
      </w:r>
    </w:p>
    <w:p w14:paraId="570DBBEE" w14:textId="77777777" w:rsidR="00AF09E9" w:rsidRDefault="00AF09E9" w:rsidP="00AF09E9"/>
    <w:p w14:paraId="44EF710D" w14:textId="77777777" w:rsidR="00AF09E9" w:rsidRDefault="00AF09E9" w:rsidP="00AF09E9">
      <w:r>
        <w:t>**H2**: Student-GenAI interaction quality positively correlates with learning motivation in undergraduate physics courses.</w:t>
      </w:r>
    </w:p>
    <w:p w14:paraId="30D0E687" w14:textId="77777777" w:rsidR="00AF09E9" w:rsidRDefault="00AF09E9" w:rsidP="00AF09E9"/>
    <w:p w14:paraId="5928849C" w14:textId="77777777" w:rsidR="00AF09E9" w:rsidRDefault="00AF09E9" w:rsidP="00AF09E9">
      <w:r>
        <w:t>**H3**: Student-GenAI interaction quality positively correlates with academic self-efficacy in undergraduate physics courses.</w:t>
      </w:r>
    </w:p>
    <w:p w14:paraId="02743E06" w14:textId="77777777" w:rsidR="00AF09E9" w:rsidRDefault="00AF09E9" w:rsidP="00AF09E9"/>
    <w:p w14:paraId="407C2E7E" w14:textId="77777777" w:rsidR="00AF09E9" w:rsidRDefault="00AF09E9" w:rsidP="00AF09E9">
      <w:r>
        <w:t>**H4**: Student-GenAI interaction quality positively correlates with creative self-efficacy in undergraduate physics courses.</w:t>
      </w:r>
    </w:p>
    <w:p w14:paraId="77106819" w14:textId="77777777" w:rsidR="00AF09E9" w:rsidRDefault="00AF09E9" w:rsidP="00AF09E9"/>
    <w:p w14:paraId="4B766D22" w14:textId="77777777" w:rsidR="00AF09E9" w:rsidRDefault="00AF09E9" w:rsidP="00AF09E9">
      <w:r>
        <w:t>**H5**: Student-GenAI interaction quality positively correlates with self-regulated learning behaviors in undergraduate physics courses.</w:t>
      </w:r>
    </w:p>
    <w:p w14:paraId="19459A7B" w14:textId="77777777" w:rsidR="00AF09E9" w:rsidRDefault="00AF09E9" w:rsidP="00AF09E9"/>
    <w:p w14:paraId="1E440E18" w14:textId="77777777" w:rsidR="00AF09E9" w:rsidRDefault="00AF09E9" w:rsidP="00AF09E9">
      <w:r>
        <w:t>**H6**: Learning motivation mediates the relationship between interaction quality and cognitive learning outcomes.</w:t>
      </w:r>
    </w:p>
    <w:p w14:paraId="33DD650B" w14:textId="77777777" w:rsidR="00AF09E9" w:rsidRDefault="00AF09E9" w:rsidP="00AF09E9"/>
    <w:p w14:paraId="4F7A24EC" w14:textId="77777777" w:rsidR="00AF09E9" w:rsidRDefault="00AF09E9" w:rsidP="00AF09E9">
      <w:r>
        <w:lastRenderedPageBreak/>
        <w:t>**H7**: Academic self-efficacy mediates the relationship between interaction quality and cognitive learning outcomes.</w:t>
      </w:r>
    </w:p>
    <w:p w14:paraId="1BE747FB" w14:textId="77777777" w:rsidR="00AF09E9" w:rsidRDefault="00AF09E9" w:rsidP="00AF09E9"/>
    <w:p w14:paraId="12C11E49" w14:textId="77777777" w:rsidR="00AF09E9" w:rsidRDefault="00AF09E9" w:rsidP="00AF09E9">
      <w:r>
        <w:t>**H8**: Creative self-efficacy mediates the relationship between interaction quality and cognitive learning outcomes.</w:t>
      </w:r>
    </w:p>
    <w:p w14:paraId="15B38F8B" w14:textId="77777777" w:rsidR="00AF09E9" w:rsidRDefault="00AF09E9" w:rsidP="00AF09E9"/>
    <w:p w14:paraId="249683BE" w14:textId="77777777" w:rsidR="00AF09E9" w:rsidRDefault="00AF09E9" w:rsidP="00AF09E9">
      <w:r>
        <w:t>---</w:t>
      </w:r>
    </w:p>
    <w:p w14:paraId="3D48C500" w14:textId="77777777" w:rsidR="00AF09E9" w:rsidRDefault="00AF09E9" w:rsidP="00AF09E9"/>
    <w:p w14:paraId="2BBA5496" w14:textId="77777777" w:rsidR="00AF09E9" w:rsidRDefault="00AF09E9" w:rsidP="00AF09E9">
      <w:r>
        <w:t>## 5. Limitations and Delimitations</w:t>
      </w:r>
    </w:p>
    <w:p w14:paraId="264BD230" w14:textId="77777777" w:rsidR="00AF09E9" w:rsidRDefault="00AF09E9" w:rsidP="00AF09E9"/>
    <w:p w14:paraId="45CB5128" w14:textId="77777777" w:rsidR="00AF09E9" w:rsidRDefault="00AF09E9" w:rsidP="00AF09E9">
      <w:r>
        <w:t>### 5.1 Limitations</w:t>
      </w:r>
    </w:p>
    <w:p w14:paraId="23F53D94" w14:textId="77777777" w:rsidR="00AF09E9" w:rsidRDefault="00AF09E9" w:rsidP="00AF09E9"/>
    <w:p w14:paraId="12482CA3" w14:textId="77777777" w:rsidR="00AF09E9" w:rsidRDefault="00AF09E9" w:rsidP="00AF09E9">
      <w:r>
        <w:t>**Cross-sectional design**: The single-wave design precludes causal inferences about the direction of relationships. While theory suggests interaction quality influences learning outcomes, reciprocal effects are plausible (students with stronger motivation may engage more productively with AI). Future longitudinal research should examine temporal precedence.</w:t>
      </w:r>
    </w:p>
    <w:p w14:paraId="75E522D5" w14:textId="77777777" w:rsidR="00AF09E9" w:rsidRDefault="00AF09E9" w:rsidP="00AF09E9"/>
    <w:p w14:paraId="7276395D" w14:textId="77777777" w:rsidR="00AF09E9" w:rsidRDefault="00AF09E9" w:rsidP="00AF09E9">
      <w:r>
        <w:t>**Self-report measures**: All constructs except academic performance are measured through self-report, which may be subject to social desirability bias and common method variance. Future research should incorporate behavioral measures (interaction logs, observed problem-solving) and objective assessments.</w:t>
      </w:r>
    </w:p>
    <w:p w14:paraId="3C83ABE2" w14:textId="77777777" w:rsidR="00AF09E9" w:rsidRDefault="00AF09E9" w:rsidP="00AF09E9"/>
    <w:p w14:paraId="2265C3C3" w14:textId="77777777" w:rsidR="00AF09E9" w:rsidRDefault="00AF09E9" w:rsidP="00AF09E9">
      <w:r>
        <w:t>**Single disciplinary context**: The focus on physics education limits generalizability to other disciplines. However, this delimitation enables deeper examination of discipline-specific interaction patterns.</w:t>
      </w:r>
    </w:p>
    <w:p w14:paraId="3513CE55" w14:textId="77777777" w:rsidR="00AF09E9" w:rsidRDefault="00AF09E9" w:rsidP="00AF09E9"/>
    <w:p w14:paraId="53DF5916" w14:textId="77777777" w:rsidR="00AF09E9" w:rsidRDefault="00AF09E9" w:rsidP="00AF09E9">
      <w:r>
        <w:t>**Convenience sampling**: Non-probability sampling may limit generalizability to the broader population of physics students. However, the focus on research universities with comparable programs provides some basis for tentative generalization.</w:t>
      </w:r>
    </w:p>
    <w:p w14:paraId="3A698266" w14:textId="77777777" w:rsidR="00AF09E9" w:rsidRDefault="00AF09E9" w:rsidP="00AF09E9"/>
    <w:p w14:paraId="7CBC61FC" w14:textId="77777777" w:rsidR="00AF09E9" w:rsidRDefault="00AF09E9" w:rsidP="00AF09E9">
      <w:r>
        <w:t>**Sample size**: While adequate for detecting medium effects, the sample of 100 may be underpowered for detecting small effects or testing complex structural equation models. The study prioritizes detection of practically meaningful effect sizes.</w:t>
      </w:r>
    </w:p>
    <w:p w14:paraId="62080611" w14:textId="77777777" w:rsidR="00AF09E9" w:rsidRDefault="00AF09E9" w:rsidP="00AF09E9"/>
    <w:p w14:paraId="68DDAE63" w14:textId="77777777" w:rsidR="00AF09E9" w:rsidRDefault="00AF09E9" w:rsidP="00AF09E9">
      <w:r>
        <w:t>### 5.2 Delimitations</w:t>
      </w:r>
    </w:p>
    <w:p w14:paraId="1B78019B" w14:textId="77777777" w:rsidR="00AF09E9" w:rsidRDefault="00AF09E9" w:rsidP="00AF09E9"/>
    <w:p w14:paraId="65E25187" w14:textId="77777777" w:rsidR="00AF09E9" w:rsidRDefault="00AF09E9" w:rsidP="00AF09E9">
      <w:r>
        <w:t>**Population**: The study focuses specifically on matriculation students in introductory or intermediate physics courses at research universities, delimiting from graduate students, community college students, and advanced physics majors.</w:t>
      </w:r>
    </w:p>
    <w:p w14:paraId="365E870E" w14:textId="77777777" w:rsidR="00AF09E9" w:rsidRDefault="00AF09E9" w:rsidP="00AF09E9"/>
    <w:p w14:paraId="636FE3D9" w14:textId="77777777" w:rsidR="00AF09E9" w:rsidRDefault="00AF09E9" w:rsidP="00AF09E9">
      <w:r>
        <w:t>**Constructs**: The study examines a specific set of learning outcomes (cognitive, affective-motivational, self-regulatory) derived from the theoretical framework, delimiting from other potentially relevant outcomes (e.g., career intentions, collaborative skills).</w:t>
      </w:r>
    </w:p>
    <w:p w14:paraId="5684EBC6" w14:textId="77777777" w:rsidR="00AF09E9" w:rsidRDefault="00AF09E9" w:rsidP="00AF09E9"/>
    <w:p w14:paraId="4455F301" w14:textId="77777777" w:rsidR="00AF09E9" w:rsidRDefault="00AF09E9" w:rsidP="00AF09E9">
      <w:r>
        <w:t>**Interaction quality conceptualization**: The study adopts the DRIVE framework's conceptualization of interaction quality, delimiting from alternative conceptualizations that might emphasize different dimensions.</w:t>
      </w:r>
    </w:p>
    <w:p w14:paraId="305852AB" w14:textId="77777777" w:rsidR="00AF09E9" w:rsidRDefault="00AF09E9" w:rsidP="00AF09E9"/>
    <w:p w14:paraId="476833C7" w14:textId="77777777" w:rsidR="00AF09E9" w:rsidRDefault="00AF09E9" w:rsidP="00AF09E9">
      <w:r>
        <w:t>---</w:t>
      </w:r>
    </w:p>
    <w:p w14:paraId="039721FA" w14:textId="77777777" w:rsidR="00AF09E9" w:rsidRDefault="00AF09E9" w:rsidP="00AF09E9"/>
    <w:p w14:paraId="57FF2EA3" w14:textId="77777777" w:rsidR="00AF09E9" w:rsidRDefault="00AF09E9" w:rsidP="00AF09E9">
      <w:r>
        <w:t>## 6. Implications and Contributions</w:t>
      </w:r>
    </w:p>
    <w:p w14:paraId="73AD139B" w14:textId="77777777" w:rsidR="00AF09E9" w:rsidRDefault="00AF09E9" w:rsidP="00AF09E9"/>
    <w:p w14:paraId="51D60CD4" w14:textId="77777777" w:rsidR="00AF09E9" w:rsidRDefault="00AF09E9" w:rsidP="00AF09E9">
      <w:r>
        <w:t>### 6.1 Theoretical Contributions</w:t>
      </w:r>
    </w:p>
    <w:p w14:paraId="1BB71408" w14:textId="77777777" w:rsidR="00AF09E9" w:rsidRDefault="00AF09E9" w:rsidP="00AF09E9"/>
    <w:p w14:paraId="598849C7" w14:textId="77777777" w:rsidR="00AF09E9" w:rsidRDefault="00AF09E9" w:rsidP="00AF09E9">
      <w:r>
        <w:t>This study will contribute to emerging theoretical understanding of how student-GenAI interaction shapes learning outcomes. By testing relationships between interaction quality and multidimensional outcomes, the study will extend the DRIVE framework from writing-intensive to physics-specific contexts. Examination of mediating mechanisms (motivation, self-efficacy) will illuminate *how* interaction quality influences learning, addressing calls for process-oriented research (Lan &amp; Zhou, 2025).</w:t>
      </w:r>
    </w:p>
    <w:p w14:paraId="5C832D16" w14:textId="77777777" w:rsidR="00AF09E9" w:rsidRDefault="00AF09E9" w:rsidP="00AF09E9"/>
    <w:p w14:paraId="2F657E02" w14:textId="77777777" w:rsidR="00AF09E9" w:rsidRDefault="00AF09E9" w:rsidP="00AF09E9">
      <w:r>
        <w:t>### 6.2 Methodological Contributions</w:t>
      </w:r>
    </w:p>
    <w:p w14:paraId="639FE479" w14:textId="77777777" w:rsidR="00AF09E9" w:rsidRDefault="00AF09E9" w:rsidP="00AF09E9"/>
    <w:p w14:paraId="080CD652" w14:textId="77777777" w:rsidR="00AF09E9" w:rsidRDefault="00AF09E9" w:rsidP="00AF09E9">
      <w:r>
        <w:t>The study will provide a validated instrument battery for assessing student-GenAI interaction quality and learning outcomes in physics contexts. Adaptation of the DRIVE-based scale for physics education will support future research in the discipline. The minimalistic yet rigorous design offers a template for doctoral research balancing feasibility with theoretical contribution.</w:t>
      </w:r>
    </w:p>
    <w:p w14:paraId="6F86AB87" w14:textId="77777777" w:rsidR="00AF09E9" w:rsidRDefault="00AF09E9" w:rsidP="00AF09E9"/>
    <w:p w14:paraId="1C6F4C89" w14:textId="77777777" w:rsidR="00AF09E9" w:rsidRDefault="00AF09E9" w:rsidP="00AF09E9">
      <w:r>
        <w:t>### 6.3 Practical Implications</w:t>
      </w:r>
    </w:p>
    <w:p w14:paraId="74D7EC39" w14:textId="77777777" w:rsidR="00AF09E9" w:rsidRDefault="00AF09E9" w:rsidP="00AF09E9"/>
    <w:p w14:paraId="1A8E395A" w14:textId="77777777" w:rsidR="00AF09E9" w:rsidRDefault="00AF09E9" w:rsidP="00AF09E9">
      <w:r>
        <w:lastRenderedPageBreak/>
        <w:t>Findings will inform pedagogical practice by identifying specific dimensions of interaction quality most strongly associated with positive outcomes. If hypotheses are supported, results will suggest that educators should focus not merely on encouraging AI use but on guiding students toward productive interaction patterns—collaborative intellectual partnership rather than passive delegation. This aligns with emerging frameworks positioning teachers as orchestrators of student-AI interaction (Tufino &amp; Gregorcic, 2025).</w:t>
      </w:r>
    </w:p>
    <w:p w14:paraId="5D3AE1DF" w14:textId="77777777" w:rsidR="00AF09E9" w:rsidRDefault="00AF09E9" w:rsidP="00AF09E9"/>
    <w:p w14:paraId="36F82059" w14:textId="77777777" w:rsidR="00AF09E9" w:rsidRDefault="00AF09E9" w:rsidP="00AF09E9">
      <w:r>
        <w:t>---</w:t>
      </w:r>
    </w:p>
    <w:p w14:paraId="67FDC53B" w14:textId="77777777" w:rsidR="00AF09E9" w:rsidRDefault="00AF09E9" w:rsidP="00AF09E9"/>
    <w:p w14:paraId="0D844C8B" w14:textId="77777777" w:rsidR="00AF09E9" w:rsidRDefault="00AF09E9" w:rsidP="00AF09E9">
      <w:r>
        <w:t>## 7. Conclusion</w:t>
      </w:r>
    </w:p>
    <w:p w14:paraId="27791763" w14:textId="77777777" w:rsidR="00AF09E9" w:rsidRDefault="00AF09E9" w:rsidP="00AF09E9"/>
    <w:p w14:paraId="6B82EEDA" w14:textId="77777777" w:rsidR="00AF09E9" w:rsidRDefault="00AF09E9" w:rsidP="00AF09E9">
      <w:r>
        <w:t>The integration of generative AI into physics education has proceeded rapidly, yet empirical understanding of how interaction quality relates to learning outcomes remains limited. This proposed survey study addresses this gap by examining correlations between student-GenAI interaction quality—conceptualized through the validated DRIVE framework—and multidimensional learning outcomes including cognitive performance, motivation, self-efficacy, and self-regulated learning. With a target sample of 100 undergraduate physics students at research universities, the study employs validated instruments and rigorous analytic methods to test hypothesized relationships and mediating pathways. Findings will contribute to theoretical understanding of AI-mediated learning, provide methodological tools for future research, and inform pedagogical practice for guiding productive student-AI interaction in physics education.</w:t>
      </w:r>
    </w:p>
    <w:p w14:paraId="191222C0" w14:textId="77777777" w:rsidR="00AF09E9" w:rsidRDefault="00AF09E9" w:rsidP="00AF09E9"/>
    <w:p w14:paraId="67CBD579" w14:textId="77777777" w:rsidR="00AF09E9" w:rsidRDefault="00AF09E9" w:rsidP="00AF09E9">
      <w:r>
        <w:t>---</w:t>
      </w:r>
    </w:p>
    <w:p w14:paraId="11C965DE" w14:textId="77777777" w:rsidR="00AF09E9" w:rsidRDefault="00AF09E9" w:rsidP="00AF09E9"/>
    <w:p w14:paraId="7655A021" w14:textId="77777777" w:rsidR="00AF09E9" w:rsidRDefault="00AF09E9" w:rsidP="00AF09E9">
      <w:r>
        <w:t>## References</w:t>
      </w:r>
    </w:p>
    <w:p w14:paraId="4DED11D1" w14:textId="77777777" w:rsidR="00AF09E9" w:rsidRDefault="00AF09E9" w:rsidP="00AF09E9"/>
    <w:p w14:paraId="1AD15446" w14:textId="77777777" w:rsidR="00AF09E9" w:rsidRDefault="00AF09E9" w:rsidP="00AF09E9">
      <w:r>
        <w:t>Agyare, B., Asare, J., Kraishan, A., Nkrumah, I., &amp; Adjekum, D. K. (2025). A cross-national assessment of artificial intelligence (AI) Chatbot user perceptions in collegiate physics education. *Computers and Education: Artificial Intelligence, 8*, 100365.</w:t>
      </w:r>
    </w:p>
    <w:p w14:paraId="6B9AB0A2" w14:textId="77777777" w:rsidR="00AF09E9" w:rsidRDefault="00AF09E9" w:rsidP="00AF09E9"/>
    <w:p w14:paraId="28772154" w14:textId="77777777" w:rsidR="00AF09E9" w:rsidRDefault="00AF09E9" w:rsidP="00AF09E9">
      <w:r>
        <w:t>Alavi, M., &amp; Leidner, D. E. (2001). Research commentary: Technology-mediated learning—A call for greater depth and breadth of research. *Information Systems Research, 12*(1), 1-10.</w:t>
      </w:r>
    </w:p>
    <w:p w14:paraId="7D464B55" w14:textId="77777777" w:rsidR="00AF09E9" w:rsidRDefault="00AF09E9" w:rsidP="00AF09E9"/>
    <w:p w14:paraId="0CC50873" w14:textId="77777777" w:rsidR="00AF09E9" w:rsidRDefault="00AF09E9" w:rsidP="00AF09E9">
      <w:r>
        <w:t>Darvishi, A., Khosravi, H., Sadiq, S., &amp; Gasevic, D. (2024). Investigating the impact of AI-generated feedback on student learning and self-regulation. *British Journal of Educational Technology, 55*(3), 891-910.</w:t>
      </w:r>
    </w:p>
    <w:p w14:paraId="7DE1CDF5" w14:textId="77777777" w:rsidR="00AF09E9" w:rsidRDefault="00AF09E9" w:rsidP="00AF09E9"/>
    <w:p w14:paraId="5AA73A52" w14:textId="77777777" w:rsidR="00AF09E9" w:rsidRDefault="00AF09E9" w:rsidP="00AF09E9">
      <w:r>
        <w:lastRenderedPageBreak/>
        <w:t>Fritz, M. S., &amp; MacKinnon, D. P. (2007). Required sample size to detect the mediated effect. *Psychological Science, 18*(3), 233-239.</w:t>
      </w:r>
    </w:p>
    <w:p w14:paraId="5C75419D" w14:textId="77777777" w:rsidR="00AF09E9" w:rsidRDefault="00AF09E9" w:rsidP="00AF09E9"/>
    <w:p w14:paraId="19631E78" w14:textId="77777777" w:rsidR="00AF09E9" w:rsidRDefault="00AF09E9" w:rsidP="00AF09E9">
      <w:r>
        <w:t>Hashmi, S. F. A., &amp; Rebello, N. S. (2025). Analyzing undergraduate problem-solving in physics through interaction with an AI chatbot. arXiv preprint.</w:t>
      </w:r>
    </w:p>
    <w:p w14:paraId="0A94B3CB" w14:textId="77777777" w:rsidR="00AF09E9" w:rsidRDefault="00AF09E9" w:rsidP="00AF09E9"/>
    <w:p w14:paraId="05C23031" w14:textId="77777777" w:rsidR="00AF09E9" w:rsidRDefault="00AF09E9" w:rsidP="00AF09E9">
      <w:r>
        <w:t>Hayes, A. F. (2018). *Introduction to mediation, moderation, and conditional process analysis* (2nd ed.). Guilford Press.</w:t>
      </w:r>
    </w:p>
    <w:p w14:paraId="05BF792F" w14:textId="77777777" w:rsidR="00AF09E9" w:rsidRDefault="00AF09E9" w:rsidP="00AF09E9"/>
    <w:p w14:paraId="1D98A817" w14:textId="77777777" w:rsidR="00AF09E9" w:rsidRDefault="00AF09E9" w:rsidP="00AF09E9">
      <w:r>
        <w:t>Lan, M., &amp; Zhou, X. (2025). A qualitative systematic review on AI empowered self-regulated learning in higher education. *npj Science of Learning, 10*(1), 12.</w:t>
      </w:r>
    </w:p>
    <w:p w14:paraId="04752DAF" w14:textId="77777777" w:rsidR="00AF09E9" w:rsidRDefault="00AF09E9" w:rsidP="00AF09E9"/>
    <w:p w14:paraId="1E665650" w14:textId="77777777" w:rsidR="00AF09E9" w:rsidRDefault="00AF09E9" w:rsidP="00AF09E9">
      <w:r>
        <w:t>Liu, X. J., Wang, J., &amp; Zou, B. (2025). Impact of generative AI interaction and output quality on university students' learning outcomes: A technology-mediated and motivation-driven approach. *Scientific Reports, 15*, 24054.</w:t>
      </w:r>
    </w:p>
    <w:p w14:paraId="5709F654" w14:textId="77777777" w:rsidR="00AF09E9" w:rsidRDefault="00AF09E9" w:rsidP="00AF09E9"/>
    <w:p w14:paraId="343BE85B" w14:textId="77777777" w:rsidR="00AF09E9" w:rsidRDefault="00AF09E9" w:rsidP="00AF09E9">
      <w:r>
        <w:t>Luo, J., Zheng, C., Yin, J., &amp; Teo, H. H. (2025). Design and assessment of AI-based learning tools in higher education: A systematic review. *International Journal of Educational Technology in Higher Education, 22*(1), 15.</w:t>
      </w:r>
    </w:p>
    <w:p w14:paraId="794DBDDA" w14:textId="77777777" w:rsidR="00AF09E9" w:rsidRDefault="00AF09E9" w:rsidP="00AF09E9"/>
    <w:p w14:paraId="36794962" w14:textId="77777777" w:rsidR="00AF09E9" w:rsidRDefault="00AF09E9" w:rsidP="00AF09E9">
      <w:r>
        <w:t>Nguyen, T., Tran, H., &amp; Pham, L. (2024). Collaboration profiles in human-AI academic writing: Structured adaptivity versus unstructured streamline. *Journal of Writing Research, 15*(3), 421-448.</w:t>
      </w:r>
    </w:p>
    <w:p w14:paraId="660111BC" w14:textId="77777777" w:rsidR="00AF09E9" w:rsidRDefault="00AF09E9" w:rsidP="00AF09E9"/>
    <w:p w14:paraId="52125108" w14:textId="77777777" w:rsidR="00AF09E9" w:rsidRDefault="00AF09E9" w:rsidP="00AF09E9">
      <w:r>
        <w:t>Oliveira, M., Zednik, C., Bombaerts, G., Sadowski, B., &amp; Conijn, R. (2025). Assessing students' DRIVE: A framework to evaluate learning through interactions with generative AI. *Computers and Education: Artificial Intelligence, 9*, 100497.</w:t>
      </w:r>
    </w:p>
    <w:p w14:paraId="23BB83CA" w14:textId="77777777" w:rsidR="00AF09E9" w:rsidRDefault="00AF09E9" w:rsidP="00AF09E9"/>
    <w:p w14:paraId="6BBB94BA" w14:textId="77777777" w:rsidR="00AF09E9" w:rsidRDefault="00AF09E9" w:rsidP="00AF09E9">
      <w:r>
        <w:t>Pintrich, P. R., Smith, D. A., Garcia, T., &amp; McKeachie, W. J. (1991). *A manual for the use of the Motivated Strategies for Learning Questionnaire (MSLQ)*. University of Michigan.</w:t>
      </w:r>
    </w:p>
    <w:p w14:paraId="16459431" w14:textId="77777777" w:rsidR="00AF09E9" w:rsidRDefault="00AF09E9" w:rsidP="00AF09E9"/>
    <w:p w14:paraId="0652CF95" w14:textId="77777777" w:rsidR="00AF09E9" w:rsidRDefault="00AF09E9" w:rsidP="00AF09E9">
      <w:r>
        <w:t>Santos Guevara, A., Aquines Gutiérrez, O., Martínez-Huerta, H., Chavarría Garza, W. X., &amp; Azuela Gutiérrez, J. A. (2026). Fostering student engagement and learning perception through Socratic dialogue with ChatGPT: A case study in physics education. *Education Sciences*, forthcoming.</w:t>
      </w:r>
    </w:p>
    <w:p w14:paraId="31F227F3" w14:textId="77777777" w:rsidR="00AF09E9" w:rsidRDefault="00AF09E9" w:rsidP="00AF09E9"/>
    <w:p w14:paraId="31F35E2F" w14:textId="77777777" w:rsidR="00AF09E9" w:rsidRDefault="00AF09E9" w:rsidP="00AF09E9">
      <w:r>
        <w:lastRenderedPageBreak/>
        <w:t>Tufino, E., &amp; Gregorcic, B. (2025). Creating a customisable Socratic AI physics tutor. *Physics Education, 60*(6), 065037.</w:t>
      </w:r>
    </w:p>
    <w:p w14:paraId="607100CC" w14:textId="77777777" w:rsidR="00AF09E9" w:rsidRDefault="00AF09E9" w:rsidP="00AF09E9"/>
    <w:p w14:paraId="6A387623" w14:textId="77777777" w:rsidR="00AF09E9" w:rsidRDefault="00AF09E9" w:rsidP="00AF09E9">
      <w:r>
        <w:t>Wagner, E. D. (1994). In support of a functional definition of interaction. *American Journal of Distance Education, 8*(2), 6-29.</w:t>
      </w:r>
    </w:p>
    <w:p w14:paraId="1319095D" w14:textId="77777777" w:rsidR="00AF09E9" w:rsidRDefault="00AF09E9" w:rsidP="00AF09E9"/>
    <w:p w14:paraId="4288F6CC" w14:textId="77777777" w:rsidR="00AF09E9" w:rsidRDefault="00AF09E9" w:rsidP="00AF09E9">
      <w:r>
        <w:t>Yang, C., Fan, Y., &amp; Chen, G. (2025). Patterns of GenAI integration and their relationship to writing quality: A longitudinal study. *Computers &amp; Education, 215*, 105112.</w:t>
      </w:r>
    </w:p>
    <w:p w14:paraId="1B70CAED" w14:textId="77777777" w:rsidR="00AF09E9" w:rsidRDefault="00AF09E9" w:rsidP="00AF09E9"/>
    <w:p w14:paraId="51259F44" w14:textId="77777777" w:rsidR="00AF09E9" w:rsidRDefault="00AF09E9" w:rsidP="00AF09E9">
      <w:r>
        <w:t>Zhai, X., Chu, X., Wang, M., &amp; Zhang, Y. (2024). The dark side of AI in education: A systematic review of risks and challenges. *Educational Research Review, 42*, 100567.</w:t>
      </w:r>
    </w:p>
    <w:p w14:paraId="2B5BE43F" w14:textId="77777777" w:rsidR="00AF09E9" w:rsidRDefault="00AF09E9" w:rsidP="00AF09E9"/>
    <w:p w14:paraId="7F5017FB" w14:textId="77777777" w:rsidR="00AF09E9" w:rsidRDefault="00AF09E9" w:rsidP="00AF09E9">
      <w:r>
        <w:t>---</w:t>
      </w:r>
    </w:p>
    <w:p w14:paraId="3EB4E2E2" w14:textId="77777777" w:rsidR="00AF09E9" w:rsidRDefault="00AF09E9" w:rsidP="00AF09E9"/>
    <w:p w14:paraId="3C70C4C1" w14:textId="77777777" w:rsidR="00AF09E9" w:rsidRDefault="00AF09E9" w:rsidP="00AF09E9">
      <w:r>
        <w:t>**Appendices**</w:t>
      </w:r>
    </w:p>
    <w:p w14:paraId="4D38F2FC" w14:textId="77777777" w:rsidR="00AF09E9" w:rsidRDefault="00AF09E9" w:rsidP="00AF09E9"/>
    <w:p w14:paraId="1CCE8358" w14:textId="77777777" w:rsidR="00AF09E9" w:rsidRDefault="00AF09E9" w:rsidP="00AF09E9">
      <w:r>
        <w:t>*Appendix A: Full Survey Instrument*</w:t>
      </w:r>
    </w:p>
    <w:p w14:paraId="3991799F" w14:textId="77777777" w:rsidR="00AF09E9" w:rsidRDefault="00AF09E9" w:rsidP="00AF09E9">
      <w:r>
        <w:t>*Appendix B: IRB Approval Documentation (to be added)*</w:t>
      </w:r>
    </w:p>
    <w:p w14:paraId="162B8720" w14:textId="1CF39A83" w:rsidR="007A7A9F" w:rsidRDefault="00AF09E9" w:rsidP="00AF09E9">
      <w:r>
        <w:t>*Appendix C: Recruitment Materials*</w:t>
      </w:r>
    </w:p>
    <w:sectPr w:rsidR="007A7A9F" w:rsidSect="008470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E9"/>
    <w:rsid w:val="00040527"/>
    <w:rsid w:val="002B2BF0"/>
    <w:rsid w:val="002C6B14"/>
    <w:rsid w:val="00413051"/>
    <w:rsid w:val="005B6A18"/>
    <w:rsid w:val="007A7A9F"/>
    <w:rsid w:val="007B654F"/>
    <w:rsid w:val="008470BF"/>
    <w:rsid w:val="00AC0E41"/>
    <w:rsid w:val="00AF09E9"/>
    <w:rsid w:val="00B70B52"/>
    <w:rsid w:val="00B7349D"/>
    <w:rsid w:val="00CC09BB"/>
    <w:rsid w:val="00CC68F8"/>
    <w:rsid w:val="00D70534"/>
    <w:rsid w:val="00DF18A2"/>
    <w:rsid w:val="00E74EA5"/>
    <w:rsid w:val="00EE4754"/>
    <w:rsid w:val="00F4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379F"/>
  <w15:chartTrackingRefBased/>
  <w15:docId w15:val="{D04CF452-DE73-42A1-AE57-A646E5D8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F0"/>
    <w:rPr>
      <w:rFonts w:ascii="Arial" w:hAnsi="Arial"/>
      <w:sz w:val="22"/>
      <w:lang w:val="en-GB"/>
    </w:rPr>
  </w:style>
  <w:style w:type="paragraph" w:styleId="Heading1">
    <w:name w:val="heading 1"/>
    <w:basedOn w:val="Normal"/>
    <w:next w:val="Normal"/>
    <w:link w:val="Heading1Char"/>
    <w:uiPriority w:val="9"/>
    <w:qFormat/>
    <w:rsid w:val="00AF0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9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9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09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F09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09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09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09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9E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F09E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F09E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F09E9"/>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AF09E9"/>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AF09E9"/>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AF09E9"/>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AF09E9"/>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AF09E9"/>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AF0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E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F09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E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F09E9"/>
    <w:pPr>
      <w:spacing w:before="160"/>
      <w:jc w:val="center"/>
    </w:pPr>
    <w:rPr>
      <w:i/>
      <w:iCs/>
      <w:color w:val="404040" w:themeColor="text1" w:themeTint="BF"/>
    </w:rPr>
  </w:style>
  <w:style w:type="character" w:customStyle="1" w:styleId="QuoteChar">
    <w:name w:val="Quote Char"/>
    <w:basedOn w:val="DefaultParagraphFont"/>
    <w:link w:val="Quote"/>
    <w:uiPriority w:val="29"/>
    <w:rsid w:val="00AF09E9"/>
    <w:rPr>
      <w:rFonts w:ascii="Arial" w:hAnsi="Arial"/>
      <w:i/>
      <w:iCs/>
      <w:color w:val="404040" w:themeColor="text1" w:themeTint="BF"/>
      <w:sz w:val="22"/>
      <w:lang w:val="en-GB"/>
    </w:rPr>
  </w:style>
  <w:style w:type="paragraph" w:styleId="ListParagraph">
    <w:name w:val="List Paragraph"/>
    <w:basedOn w:val="Normal"/>
    <w:uiPriority w:val="34"/>
    <w:qFormat/>
    <w:rsid w:val="00AF09E9"/>
    <w:pPr>
      <w:ind w:left="720"/>
      <w:contextualSpacing/>
    </w:pPr>
  </w:style>
  <w:style w:type="character" w:styleId="IntenseEmphasis">
    <w:name w:val="Intense Emphasis"/>
    <w:basedOn w:val="DefaultParagraphFont"/>
    <w:uiPriority w:val="21"/>
    <w:qFormat/>
    <w:rsid w:val="00AF09E9"/>
    <w:rPr>
      <w:i/>
      <w:iCs/>
      <w:color w:val="2F5496" w:themeColor="accent1" w:themeShade="BF"/>
    </w:rPr>
  </w:style>
  <w:style w:type="paragraph" w:styleId="IntenseQuote">
    <w:name w:val="Intense Quote"/>
    <w:basedOn w:val="Normal"/>
    <w:next w:val="Normal"/>
    <w:link w:val="IntenseQuoteChar"/>
    <w:uiPriority w:val="30"/>
    <w:qFormat/>
    <w:rsid w:val="00AF0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9E9"/>
    <w:rPr>
      <w:rFonts w:ascii="Arial" w:hAnsi="Arial"/>
      <w:i/>
      <w:iCs/>
      <w:color w:val="2F5496" w:themeColor="accent1" w:themeShade="BF"/>
      <w:sz w:val="22"/>
      <w:lang w:val="en-GB"/>
    </w:rPr>
  </w:style>
  <w:style w:type="character" w:styleId="IntenseReference">
    <w:name w:val="Intense Reference"/>
    <w:basedOn w:val="DefaultParagraphFont"/>
    <w:uiPriority w:val="32"/>
    <w:qFormat/>
    <w:rsid w:val="00AF09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4665</Words>
  <Characters>26591</Characters>
  <Application>Microsoft Office Word</Application>
  <DocSecurity>0</DocSecurity>
  <Lines>221</Lines>
  <Paragraphs>62</Paragraphs>
  <ScaleCrop>false</ScaleCrop>
  <Company/>
  <LinksUpToDate>false</LinksUpToDate>
  <CharactersWithSpaces>31194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R</dc:creator>
  <cp:keywords/>
  <dc:description/>
  <cp:lastModifiedBy>SHAFIQ R</cp:lastModifiedBy>
  <cp:revision>1</cp:revision>
  <dcterms:created xsi:type="dcterms:W3CDTF">2026-02-25T15:02:00Z</dcterms:created>
  <dcterms:modified xsi:type="dcterms:W3CDTF">2026-02-25T15:03:00Z</dcterms:modified>
</cp:coreProperties>
</file>