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E2082" w14:textId="77777777" w:rsidR="00514E26" w:rsidRPr="00514E26" w:rsidRDefault="00514E26" w:rsidP="00514E26">
      <w:pPr>
        <w:jc w:val="center"/>
        <w:rPr>
          <w:lang w:val="en-MY"/>
        </w:rPr>
      </w:pPr>
      <w:r w:rsidRPr="00514E26">
        <w:rPr>
          <w:b/>
          <w:bCs/>
          <w:lang w:val="en-MY"/>
        </w:rPr>
        <w:t>Enhancing conceptual understanding of Newtonian mechanics through a two-cycle action research study on peer instruction</w:t>
      </w:r>
    </w:p>
    <w:p w14:paraId="45E1F1FE" w14:textId="5B0B3AC5" w:rsidR="00514E26" w:rsidRPr="00514E26" w:rsidRDefault="00514E26" w:rsidP="00514E26">
      <w:pPr>
        <w:jc w:val="center"/>
        <w:rPr>
          <w:lang w:val="en-MY"/>
        </w:rPr>
      </w:pPr>
      <w:r>
        <w:rPr>
          <w:lang w:val="en-MY"/>
        </w:rPr>
        <w:t>Shafiq Rasulan and Mary Gwadoline Yusus</w:t>
      </w:r>
    </w:p>
    <w:p w14:paraId="09938EB5" w14:textId="77777777" w:rsidR="00514E26" w:rsidRPr="00514E26" w:rsidRDefault="00514E26" w:rsidP="00514E26">
      <w:pPr>
        <w:rPr>
          <w:lang w:val="en-MY"/>
        </w:rPr>
      </w:pPr>
      <w:r w:rsidRPr="00514E26">
        <w:rPr>
          <w:b/>
          <w:bCs/>
          <w:lang w:val="en-MY"/>
        </w:rPr>
        <w:t>Abstract</w:t>
      </w:r>
    </w:p>
    <w:p w14:paraId="7CD6749E" w14:textId="62704AC0" w:rsidR="00514E26" w:rsidRPr="00514E26" w:rsidRDefault="00514E26" w:rsidP="00514E26">
      <w:pPr>
        <w:jc w:val="both"/>
        <w:rPr>
          <w:lang w:val="en-MY"/>
        </w:rPr>
      </w:pPr>
      <w:r w:rsidRPr="00514E26">
        <w:rPr>
          <w:lang w:val="en-MY"/>
        </w:rPr>
        <w:t xml:space="preserve">We present findings from a two-cycle action research study investigating the impact of Peer Instruction (PI) on </w:t>
      </w:r>
      <w:r>
        <w:rPr>
          <w:lang w:val="en-MY"/>
        </w:rPr>
        <w:t>Matriculation</w:t>
      </w:r>
      <w:r w:rsidRPr="00514E26">
        <w:rPr>
          <w:lang w:val="en-MY"/>
        </w:rPr>
        <w:t xml:space="preserve"> students' conceptual understanding of force and motion. The study was motivated by persistent student misconceptions, overreliance on algorithmic problem-solving, and low engagement. Using the H</w:t>
      </w:r>
      <w:r>
        <w:rPr>
          <w:lang w:val="en-MY"/>
        </w:rPr>
        <w:t>alf</w:t>
      </w:r>
      <w:r w:rsidRPr="00514E26">
        <w:rPr>
          <w:lang w:val="en-MY"/>
        </w:rPr>
        <w:t xml:space="preserve"> Force Concept Inventory (HFCI) as a diagnostic and assessment tool, we established a baseline average score of 26.8% (N=8). Cycle 1, which consisted of three PI sessions, resulted in a moderate normalized gain (g = 0.49), raising the post-test average to 56.3%. Reflection on Cycle 1 led to intervention refinements, including the use of more contextualized concept questions and structured discussion prompts. In Cycle 2, the post-test average increased significantly to 89.3%. Qualitative analysis of student reflections revealed enhanced self-efficacy, collaborative learning, and metacognitive awareness of misconceptions. The results indicate that iterative refinement of Peer Instruction, with a focus on contextualization and guided discourse, can effectively promote robust conceptual change and address well-documented difficulties in introductory mechanics.</w:t>
      </w:r>
    </w:p>
    <w:p w14:paraId="274BF93F" w14:textId="77777777" w:rsidR="00B444CD" w:rsidRPr="00514E26" w:rsidRDefault="00B444CD">
      <w:pPr>
        <w:rPr>
          <w:lang w:val="en-MY"/>
        </w:rPr>
      </w:pPr>
    </w:p>
    <w:sectPr w:rsidR="00B444CD" w:rsidRPr="00514E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panose1 w:val="02020603050405020304"/>
    <w:charset w:val="00"/>
    <w:family w:val="roman"/>
    <w:pitch w:val="variable"/>
    <w:sig w:usb0="A00002AF" w:usb1="500078FB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E26"/>
    <w:rsid w:val="0010048C"/>
    <w:rsid w:val="0036427D"/>
    <w:rsid w:val="004A6271"/>
    <w:rsid w:val="00514E26"/>
    <w:rsid w:val="005764AF"/>
    <w:rsid w:val="009A5363"/>
    <w:rsid w:val="00A735A2"/>
    <w:rsid w:val="00B444CD"/>
    <w:rsid w:val="00E13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EF208"/>
  <w15:chartTrackingRefBased/>
  <w15:docId w15:val="{08E8076D-B2E1-44A3-9D71-EBA369A56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Theme="minorHAnsi" w:hAnsi="Liberation Serif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4E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E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E2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E2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E2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E2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E2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E2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E2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E2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E2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E26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E26"/>
    <w:rPr>
      <w:rFonts w:asciiTheme="minorHAnsi" w:eastAsiaTheme="majorEastAsia" w:hAnsiTheme="minorHAnsi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E26"/>
    <w:rPr>
      <w:rFonts w:asciiTheme="minorHAnsi" w:eastAsiaTheme="majorEastAsia" w:hAnsiTheme="minorHAnsi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E26"/>
    <w:rPr>
      <w:rFonts w:asciiTheme="minorHAnsi" w:eastAsiaTheme="majorEastAsia" w:hAnsiTheme="minorHAnsi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E26"/>
    <w:rPr>
      <w:rFonts w:asciiTheme="minorHAnsi" w:eastAsiaTheme="majorEastAsia" w:hAnsiTheme="minorHAnsi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E26"/>
    <w:rPr>
      <w:rFonts w:asciiTheme="minorHAnsi" w:eastAsiaTheme="majorEastAsia" w:hAnsiTheme="minorHAnsi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E26"/>
    <w:rPr>
      <w:rFonts w:asciiTheme="minorHAnsi" w:eastAsiaTheme="majorEastAsia" w:hAnsiTheme="minorHAnsi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514E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E26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E2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E2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514E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E26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514E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E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E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E26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514E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203</Words>
  <Characters>1159</Characters>
  <Application>Microsoft Office Word</Application>
  <DocSecurity>0</DocSecurity>
  <Lines>9</Lines>
  <Paragraphs>2</Paragraphs>
  <ScaleCrop>false</ScaleCrop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Shafiq Bin Rasulan</dc:creator>
  <cp:keywords/>
  <dc:description/>
  <cp:lastModifiedBy>Shafiq Bin Rasulan</cp:lastModifiedBy>
  <cp:revision>1</cp:revision>
  <dcterms:created xsi:type="dcterms:W3CDTF">2025-11-02T05:25:00Z</dcterms:created>
  <dcterms:modified xsi:type="dcterms:W3CDTF">2025-11-02T05:37:00Z</dcterms:modified>
</cp:coreProperties>
</file>