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21E3" w14:textId="77777777" w:rsidR="00B75E27" w:rsidRDefault="00000000">
      <w:pPr>
        <w:spacing w:after="40"/>
        <w:jc w:val="center"/>
      </w:pPr>
      <w:r>
        <w:rPr>
          <w:rFonts w:ascii="Cambria" w:eastAsia="Cambria" w:hAnsi="Cambria" w:cs="Cambria"/>
          <w:b/>
          <w:bCs/>
          <w:color w:val="1F3864"/>
          <w:sz w:val="32"/>
          <w:szCs w:val="32"/>
        </w:rPr>
        <w:t>Recommendation System: Result Interpretation Report</w:t>
      </w:r>
    </w:p>
    <w:p w14:paraId="4D68F18F" w14:textId="77777777" w:rsidR="00B75E27" w:rsidRDefault="00000000">
      <w:pPr>
        <w:spacing w:after="100"/>
        <w:jc w:val="center"/>
      </w:pPr>
      <w:r>
        <w:rPr>
          <w:i/>
          <w:iCs/>
          <w:color w:val="555555"/>
          <w:sz w:val="21"/>
          <w:szCs w:val="21"/>
        </w:rPr>
        <w:t>Content-Based Filtering · Collaborative Filtering · Cold-Start Analysis</w:t>
      </w:r>
    </w:p>
    <w:p w14:paraId="4E07CA99" w14:textId="112B7C76" w:rsidR="00B75E27" w:rsidRDefault="00000000">
      <w:pPr>
        <w:spacing w:after="400"/>
        <w:jc w:val="center"/>
      </w:pPr>
      <w:r>
        <w:rPr>
          <w:color w:val="555555"/>
          <w:sz w:val="20"/>
          <w:szCs w:val="20"/>
        </w:rPr>
        <w:t xml:space="preserve">Name: </w:t>
      </w:r>
      <w:r w:rsidR="00293E06">
        <w:rPr>
          <w:color w:val="555555"/>
          <w:sz w:val="20"/>
          <w:szCs w:val="20"/>
        </w:rPr>
        <w:t>MD. Shafiqul Islam</w:t>
      </w:r>
      <w:r>
        <w:rPr>
          <w:color w:val="555555"/>
          <w:sz w:val="20"/>
          <w:szCs w:val="20"/>
        </w:rPr>
        <w:t xml:space="preserve">     Student ID: </w:t>
      </w:r>
      <w:r w:rsidR="00293E06" w:rsidRPr="00293E06">
        <w:rPr>
          <w:color w:val="555555"/>
          <w:sz w:val="20"/>
          <w:szCs w:val="20"/>
        </w:rPr>
        <w:t>905253024</w:t>
      </w:r>
    </w:p>
    <w:p w14:paraId="1BF42CA5" w14:textId="77777777" w:rsidR="00B75E27" w:rsidRDefault="00000000">
      <w:pPr>
        <w:pStyle w:val="H1"/>
      </w:pPr>
      <w:r>
        <w:t>1. Introduction</w:t>
      </w:r>
    </w:p>
    <w:p w14:paraId="01618059" w14:textId="77777777" w:rsidR="00B75E27" w:rsidRDefault="00000000">
      <w:pPr>
        <w:spacing w:after="200" w:line="300" w:lineRule="auto"/>
      </w:pPr>
      <w:r>
        <w:t xml:space="preserve">This report interprets the results of a recommendation system built on a self-generated synthetic product catalog: 60 items across six categories, with 3,460 ratings from 300 users. Two broad families of models were compared: content-based filtering, which recommends items with similar text descriptions, and collaborative </w:t>
      </w:r>
      <w:proofErr w:type="gramStart"/>
      <w:r>
        <w:t>filtering,</w:t>
      </w:r>
      <w:proofErr w:type="gramEnd"/>
      <w:r>
        <w:t xml:space="preserve"> implemented three ways — user-based, item-based, and matrix factorization via Truncated SVD. A deliberately sparse rating history also makes it possible to examine two genuine cold-start cases built into the dataset: a brand-new item with no ratings at all, and a brand-new user with only one.</w:t>
      </w:r>
    </w:p>
    <w:p w14:paraId="148597F9" w14:textId="77777777" w:rsidR="00B75E27" w:rsidRDefault="00000000">
      <w:pPr>
        <w:pStyle w:val="H1"/>
      </w:pPr>
      <w:r>
        <w:t>2. Summary of Models and Results</w:t>
      </w:r>
    </w:p>
    <w:p w14:paraId="6423E36E" w14:textId="77777777" w:rsidR="00B75E27" w:rsidRDefault="00000000">
      <w:pPr>
        <w:spacing w:after="200" w:line="300" w:lineRule="auto"/>
      </w:pPr>
      <w:r>
        <w:t>The catalog is evenly split across six categories (10 items each: Tech &amp; Gadgets, Outdoor &amp; Camping, Kitchen &amp; Dining, Fitness &amp; Wellness, Books &amp; Media, and Office &amp; Stationery), and the 300 users produced 3,460 ratings in total — an average of about 11.5 ratings per user, leaving the user–item matrix roughly 81% empty.</w:t>
      </w:r>
    </w:p>
    <w:tbl>
      <w:tblPr>
        <w:tblW w:w="780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800"/>
        <w:gridCol w:w="3000"/>
      </w:tblGrid>
      <w:tr w:rsidR="00B75E27" w14:paraId="292228B8" w14:textId="77777777">
        <w:tblPrEx>
          <w:tblCellMar>
            <w:top w:w="0" w:type="dxa"/>
            <w:bottom w:w="0" w:type="dxa"/>
          </w:tblCellMar>
        </w:tblPrEx>
        <w:trPr>
          <w:tblHeader/>
        </w:trPr>
        <w:tc>
          <w:tcPr>
            <w:tcW w:w="4800" w:type="dxa"/>
            <w:shd w:val="clear" w:color="auto" w:fill="DCE6F1"/>
            <w:tcMar>
              <w:top w:w="80" w:type="dxa"/>
              <w:left w:w="120" w:type="dxa"/>
              <w:bottom w:w="80" w:type="dxa"/>
              <w:right w:w="120" w:type="dxa"/>
            </w:tcMar>
          </w:tcPr>
          <w:p w14:paraId="4FD8CC3D" w14:textId="77777777" w:rsidR="00B75E27" w:rsidRDefault="00000000">
            <w:r>
              <w:rPr>
                <w:b/>
                <w:bCs/>
                <w:color w:val="1F3864"/>
                <w:sz w:val="21"/>
                <w:szCs w:val="21"/>
              </w:rPr>
              <w:t>Model</w:t>
            </w:r>
          </w:p>
        </w:tc>
        <w:tc>
          <w:tcPr>
            <w:tcW w:w="3000" w:type="dxa"/>
            <w:shd w:val="clear" w:color="auto" w:fill="DCE6F1"/>
            <w:tcMar>
              <w:top w:w="80" w:type="dxa"/>
              <w:left w:w="120" w:type="dxa"/>
              <w:bottom w:w="80" w:type="dxa"/>
              <w:right w:w="120" w:type="dxa"/>
            </w:tcMar>
          </w:tcPr>
          <w:p w14:paraId="4B201714" w14:textId="77777777" w:rsidR="00B75E27" w:rsidRDefault="00000000">
            <w:pPr>
              <w:jc w:val="center"/>
            </w:pPr>
            <w:r>
              <w:rPr>
                <w:b/>
                <w:bCs/>
                <w:color w:val="1F3864"/>
                <w:sz w:val="21"/>
                <w:szCs w:val="21"/>
              </w:rPr>
              <w:t>RMSE (held-out ratings)</w:t>
            </w:r>
          </w:p>
        </w:tc>
      </w:tr>
      <w:tr w:rsidR="00B75E27" w14:paraId="1D7EB94F" w14:textId="77777777">
        <w:tblPrEx>
          <w:tblCellMar>
            <w:top w:w="0" w:type="dxa"/>
            <w:bottom w:w="0" w:type="dxa"/>
          </w:tblCellMar>
        </w:tblPrEx>
        <w:tc>
          <w:tcPr>
            <w:tcW w:w="4800" w:type="dxa"/>
            <w:tcMar>
              <w:top w:w="80" w:type="dxa"/>
              <w:left w:w="120" w:type="dxa"/>
              <w:bottom w:w="80" w:type="dxa"/>
              <w:right w:w="120" w:type="dxa"/>
            </w:tcMar>
          </w:tcPr>
          <w:p w14:paraId="1E80D524" w14:textId="77777777" w:rsidR="00B75E27" w:rsidRDefault="00000000">
            <w:r>
              <w:rPr>
                <w:color w:val="000000"/>
                <w:sz w:val="21"/>
                <w:szCs w:val="21"/>
              </w:rPr>
              <w:t>Naive (global average)</w:t>
            </w:r>
          </w:p>
        </w:tc>
        <w:tc>
          <w:tcPr>
            <w:tcW w:w="3000" w:type="dxa"/>
            <w:tcMar>
              <w:top w:w="80" w:type="dxa"/>
              <w:left w:w="120" w:type="dxa"/>
              <w:bottom w:w="80" w:type="dxa"/>
              <w:right w:w="120" w:type="dxa"/>
            </w:tcMar>
          </w:tcPr>
          <w:p w14:paraId="4F7D85B1" w14:textId="77777777" w:rsidR="00B75E27" w:rsidRDefault="00000000">
            <w:pPr>
              <w:jc w:val="center"/>
            </w:pPr>
            <w:r>
              <w:rPr>
                <w:color w:val="000000"/>
                <w:sz w:val="21"/>
                <w:szCs w:val="21"/>
              </w:rPr>
              <w:t>1.247</w:t>
            </w:r>
          </w:p>
        </w:tc>
      </w:tr>
      <w:tr w:rsidR="00B75E27" w14:paraId="7C34F767" w14:textId="77777777">
        <w:tblPrEx>
          <w:tblCellMar>
            <w:top w:w="0" w:type="dxa"/>
            <w:bottom w:w="0" w:type="dxa"/>
          </w:tblCellMar>
        </w:tblPrEx>
        <w:tc>
          <w:tcPr>
            <w:tcW w:w="4800" w:type="dxa"/>
            <w:tcMar>
              <w:top w:w="80" w:type="dxa"/>
              <w:left w:w="120" w:type="dxa"/>
              <w:bottom w:w="80" w:type="dxa"/>
              <w:right w:w="120" w:type="dxa"/>
            </w:tcMar>
          </w:tcPr>
          <w:p w14:paraId="2197D5A8" w14:textId="77777777" w:rsidR="00B75E27" w:rsidRDefault="00000000">
            <w:r>
              <w:rPr>
                <w:color w:val="000000"/>
                <w:sz w:val="21"/>
                <w:szCs w:val="21"/>
              </w:rPr>
              <w:t>Collaborative — Item-based</w:t>
            </w:r>
          </w:p>
        </w:tc>
        <w:tc>
          <w:tcPr>
            <w:tcW w:w="3000" w:type="dxa"/>
            <w:tcMar>
              <w:top w:w="80" w:type="dxa"/>
              <w:left w:w="120" w:type="dxa"/>
              <w:bottom w:w="80" w:type="dxa"/>
              <w:right w:w="120" w:type="dxa"/>
            </w:tcMar>
          </w:tcPr>
          <w:p w14:paraId="58EC4C38" w14:textId="77777777" w:rsidR="00B75E27" w:rsidRDefault="00000000">
            <w:pPr>
              <w:jc w:val="center"/>
            </w:pPr>
            <w:r>
              <w:rPr>
                <w:color w:val="000000"/>
                <w:sz w:val="21"/>
                <w:szCs w:val="21"/>
              </w:rPr>
              <w:t>1.319</w:t>
            </w:r>
          </w:p>
        </w:tc>
      </w:tr>
      <w:tr w:rsidR="00B75E27" w14:paraId="1CA96599" w14:textId="77777777">
        <w:tblPrEx>
          <w:tblCellMar>
            <w:top w:w="0" w:type="dxa"/>
            <w:bottom w:w="0" w:type="dxa"/>
          </w:tblCellMar>
        </w:tblPrEx>
        <w:tc>
          <w:tcPr>
            <w:tcW w:w="4800" w:type="dxa"/>
            <w:tcMar>
              <w:top w:w="80" w:type="dxa"/>
              <w:left w:w="120" w:type="dxa"/>
              <w:bottom w:w="80" w:type="dxa"/>
              <w:right w:w="120" w:type="dxa"/>
            </w:tcMar>
          </w:tcPr>
          <w:p w14:paraId="17041C50" w14:textId="77777777" w:rsidR="00B75E27" w:rsidRDefault="00000000">
            <w:r>
              <w:rPr>
                <w:color w:val="000000"/>
                <w:sz w:val="21"/>
                <w:szCs w:val="21"/>
              </w:rPr>
              <w:t>Collaborative — SVD</w:t>
            </w:r>
          </w:p>
        </w:tc>
        <w:tc>
          <w:tcPr>
            <w:tcW w:w="3000" w:type="dxa"/>
            <w:tcMar>
              <w:top w:w="80" w:type="dxa"/>
              <w:left w:w="120" w:type="dxa"/>
              <w:bottom w:w="80" w:type="dxa"/>
              <w:right w:w="120" w:type="dxa"/>
            </w:tcMar>
          </w:tcPr>
          <w:p w14:paraId="13BEE023" w14:textId="77777777" w:rsidR="00B75E27" w:rsidRDefault="00000000">
            <w:pPr>
              <w:jc w:val="center"/>
            </w:pPr>
            <w:r>
              <w:rPr>
                <w:color w:val="000000"/>
                <w:sz w:val="21"/>
                <w:szCs w:val="21"/>
              </w:rPr>
              <w:t>1.322</w:t>
            </w:r>
          </w:p>
        </w:tc>
      </w:tr>
      <w:tr w:rsidR="00B75E27" w14:paraId="0E4A4314" w14:textId="77777777">
        <w:tblPrEx>
          <w:tblCellMar>
            <w:top w:w="0" w:type="dxa"/>
            <w:bottom w:w="0" w:type="dxa"/>
          </w:tblCellMar>
        </w:tblPrEx>
        <w:tc>
          <w:tcPr>
            <w:tcW w:w="4800" w:type="dxa"/>
            <w:tcMar>
              <w:top w:w="80" w:type="dxa"/>
              <w:left w:w="120" w:type="dxa"/>
              <w:bottom w:w="80" w:type="dxa"/>
              <w:right w:w="120" w:type="dxa"/>
            </w:tcMar>
          </w:tcPr>
          <w:p w14:paraId="29AB71FB" w14:textId="77777777" w:rsidR="00B75E27" w:rsidRDefault="00000000">
            <w:r>
              <w:rPr>
                <w:color w:val="000000"/>
                <w:sz w:val="21"/>
                <w:szCs w:val="21"/>
              </w:rPr>
              <w:t>Collaborative — User-based</w:t>
            </w:r>
          </w:p>
        </w:tc>
        <w:tc>
          <w:tcPr>
            <w:tcW w:w="3000" w:type="dxa"/>
            <w:tcMar>
              <w:top w:w="80" w:type="dxa"/>
              <w:left w:w="120" w:type="dxa"/>
              <w:bottom w:w="80" w:type="dxa"/>
              <w:right w:w="120" w:type="dxa"/>
            </w:tcMar>
          </w:tcPr>
          <w:p w14:paraId="31406408" w14:textId="77777777" w:rsidR="00B75E27" w:rsidRDefault="00000000">
            <w:pPr>
              <w:jc w:val="center"/>
            </w:pPr>
            <w:r>
              <w:rPr>
                <w:color w:val="000000"/>
                <w:sz w:val="21"/>
                <w:szCs w:val="21"/>
              </w:rPr>
              <w:t>1.440</w:t>
            </w:r>
          </w:p>
        </w:tc>
      </w:tr>
    </w:tbl>
    <w:p w14:paraId="51FC0445" w14:textId="77777777" w:rsidR="00B75E27" w:rsidRDefault="00B75E27">
      <w:pPr>
        <w:spacing w:after="200" w:line="300" w:lineRule="auto"/>
      </w:pPr>
    </w:p>
    <w:p w14:paraId="4C3CB923" w14:textId="77777777" w:rsidR="00B75E27" w:rsidRDefault="00000000">
      <w:pPr>
        <w:spacing w:after="200" w:line="300" w:lineRule="auto"/>
      </w:pPr>
      <w:r>
        <w:t>That sparsity matters a great deal once the models are compared head-to-head: every collaborative filtering variant scored worse, in RMSE terms, than simply predicting the global average rating for every single prediction. Item-based collaborative filtering (RMSE 1.319) and SVD (1.322) came close to each other and closest to the naive baseline, while user-based collaborative filtering was the weakest of the three (1.440). None of the three collaborative approaches beat the naive baseline outright — a genuinely useful, if humbling, finding that says more about this dataset's sparsity than about the modeling approaches themselves, as the Limitations section discusses further.</w:t>
      </w:r>
    </w:p>
    <w:p w14:paraId="50974709" w14:textId="77777777" w:rsidR="00B75E27" w:rsidRDefault="00000000">
      <w:pPr>
        <w:spacing w:after="200" w:line="300" w:lineRule="auto"/>
      </w:pPr>
      <w:r>
        <w:t xml:space="preserve">Content-based filtering, evaluated qualitatively rather than by RMSE, performed noticeably better: for the three sample users checked, its recommendations consistently matched each user's own </w:t>
      </w:r>
      <w:r>
        <w:lastRenderedPageBreak/>
        <w:t xml:space="preserve">highest-rated category — Tech &amp; Gadgets for User 1, Books &amp; Media for User 2 (whose 4.14 average in that category was far above any other), and a similar pattern for User 3. Unlike </w:t>
      </w:r>
      <w:proofErr w:type="gramStart"/>
      <w:r>
        <w:t>the collaborative</w:t>
      </w:r>
      <w:proofErr w:type="gramEnd"/>
      <w:r>
        <w:t xml:space="preserve"> models, content-based filtering doesn't depend on finding enough overlapping ratings between users to work, which is exactly why it held up better on a dataset this sparse.</w:t>
      </w:r>
    </w:p>
    <w:p w14:paraId="568CFD82" w14:textId="77777777" w:rsidR="00B75E27" w:rsidRDefault="00000000">
      <w:pPr>
        <w:pStyle w:val="H1"/>
      </w:pPr>
      <w:r>
        <w:t>3. Content-Based vs. Collaborative Filtering: A Closer Look at User 1</w:t>
      </w:r>
    </w:p>
    <w:p w14:paraId="79E64AE0" w14:textId="77777777" w:rsidR="00B75E27" w:rsidRDefault="00000000">
      <w:pPr>
        <w:spacing w:after="200" w:line="300" w:lineRule="auto"/>
      </w:pPr>
      <w:r>
        <w:t xml:space="preserve">Looking at a single user in detail makes the difference between these approaches concrete. User 1's own rating history leans toward Tech &amp; Gadgets (average rating 3.60) and Outdoor &amp; Camping (average 3.33); their single highest-rated item is </w:t>
      </w:r>
      <w:proofErr w:type="gramStart"/>
      <w:r>
        <w:t>the Noise</w:t>
      </w:r>
      <w:proofErr w:type="gramEnd"/>
      <w:r>
        <w:t>-Cancelling Headphones, rated 5.</w:t>
      </w:r>
    </w:p>
    <w:p w14:paraId="12D36DBC" w14:textId="77777777" w:rsidR="00B75E27" w:rsidRDefault="00000000">
      <w:pPr>
        <w:spacing w:after="200" w:line="300" w:lineRule="auto"/>
      </w:pPr>
      <w:r>
        <w:t>Content-based filtering, seeded from that headphones purchase, stayed almost entirely within Tech &amp; Gadgets: Wireless Earbuds Pro, Smart Fitness Band, 4K Webcam, and Bluetooth Speaker Mini all came back as the top matches, with only a single Outdoor &amp; Camping item (Compact Binoculars) breaking the pattern. That makes sense given how content-based filtering works — it compares item descriptions directly, and the category name itself appears in the text of every description, so items from the same category are almost guaranteed to score as similar.</w:t>
      </w:r>
    </w:p>
    <w:p w14:paraId="54259099" w14:textId="77777777" w:rsidR="00B75E27" w:rsidRDefault="00000000">
      <w:pPr>
        <w:spacing w:after="200" w:line="300" w:lineRule="auto"/>
      </w:pPr>
      <w:r>
        <w:t xml:space="preserve">Collaborative filtering told a messier story. User-based CF recommended five items from five different categories — Mechanical Keyboard, Digital Kitchen Scale, Foam Roller, Beginner's Guide to Coding, and a Desk Lamp — each with a predicted rating of essentially 5.0. That suspiciously uniform score </w:t>
      </w:r>
      <w:proofErr w:type="gramStart"/>
      <w:r>
        <w:t>is itself</w:t>
      </w:r>
      <w:proofErr w:type="gramEnd"/>
      <w:r>
        <w:t xml:space="preserve"> a clue: with so few ratings per user, the "neighbors" driving these predictions </w:t>
      </w:r>
      <w:proofErr w:type="gramStart"/>
      <w:r>
        <w:t>likely share</w:t>
      </w:r>
      <w:proofErr w:type="gramEnd"/>
      <w:r>
        <w:t xml:space="preserve"> only one or two overlapping ratings each, so the model is confidently extrapolating from very thin evidence. Item-based CF was more moderate (predicted ratings around 3.5–3.6) but leaned toward Kitchen &amp; Dining and Office &amp; Stationery — categories User 1 has not rated at all — rather than reinforcing their known Tech &amp; Gadgets preference.</w:t>
      </w:r>
    </w:p>
    <w:p w14:paraId="40292C7A" w14:textId="77777777" w:rsidR="00B75E27" w:rsidRDefault="00000000">
      <w:pPr>
        <w:spacing w:after="200" w:line="300" w:lineRule="auto"/>
      </w:pPr>
      <w:r>
        <w:t xml:space="preserve">The two approaches barely agree: only the user-based list touches Tech &amp; Gadgets at all, and even </w:t>
      </w:r>
      <w:proofErr w:type="gramStart"/>
      <w:r>
        <w:t>then</w:t>
      </w:r>
      <w:proofErr w:type="gramEnd"/>
      <w:r>
        <w:t xml:space="preserve"> with just one item out of five. That divergence is a direct consequence of what each method </w:t>
      </w:r>
      <w:proofErr w:type="gramStart"/>
      <w:r>
        <w:t>actually looks</w:t>
      </w:r>
      <w:proofErr w:type="gramEnd"/>
      <w:r>
        <w:t xml:space="preserve"> at. Content-based filtering </w:t>
      </w:r>
      <w:proofErr w:type="gramStart"/>
      <w:r>
        <w:t>only ever</w:t>
      </w:r>
      <w:proofErr w:type="gramEnd"/>
      <w:r>
        <w:t xml:space="preserve"> looks at the text of items the user already liked, so it naturally stays close to home. Collaborative filtering looks at other users' behavior instead, which can surface genuinely useful cross-category discoveries when the data is dense enough to trust — but on a matrix this sparse, it is just as likely to be reading noise as signal, which lines up directly with collaborative filtering's weaker RMSE scores in Section 2.</w:t>
      </w:r>
    </w:p>
    <w:p w14:paraId="069C1792" w14:textId="77777777" w:rsidR="00B75E27" w:rsidRDefault="00000000">
      <w:pPr>
        <w:pStyle w:val="H1"/>
      </w:pPr>
      <w:r>
        <w:t>4. The Cold-Start Problem</w:t>
      </w:r>
    </w:p>
    <w:p w14:paraId="2D40E7F3" w14:textId="77777777" w:rsidR="00B75E27" w:rsidRDefault="00000000">
      <w:pPr>
        <w:spacing w:after="200" w:line="300" w:lineRule="auto"/>
      </w:pPr>
      <w:r>
        <w:t xml:space="preserve">The dataset includes two cases built specifically to test the cold-start problem. Item 60, the Laptop Stand Adjustable, has zero ratings in the entire dataset — a stand-in for a product that was just </w:t>
      </w:r>
      <w:r>
        <w:lastRenderedPageBreak/>
        <w:t>added to the catalog. Content-based filtering can still do something useful with it immediately: because its description text exists the moment it's added, the model happily returns similar items (other Office &amp; Stationery products) using nothing but that text. Collaborative filtering, by contrast, cannot do anything with item 60 at all — it has no column in the user–item matrix, so there is no rating pattern for any similarity calculation to use. This is the classic item cold-start problem, and the results confirm it exactly as the theory predicts.</w:t>
      </w:r>
    </w:p>
    <w:p w14:paraId="2E0F19B0" w14:textId="77777777" w:rsidR="00B75E27" w:rsidRDefault="00000000">
      <w:pPr>
        <w:spacing w:after="200" w:line="300" w:lineRule="auto"/>
      </w:pPr>
      <w:r>
        <w:t>The reverse holds for User 300, who has exactly one rating in the dataset — a stand-in for a brand-new customer. Collaborative filtering can still attempt something here, since even one shared rating gives user-based similarity a toehold to find comparable users, though the result necessarily rests on a single, fragile data point. Content-based filtering is in a similar bind: it needs a seed item the user has already rated highly to find anything similar, and with only one rating available it has barely more to work with than collaborative filtering does — and with zero ratings, it would have nothing to seed from at all. This is the user cold-start problem, and it is the mirror image of the item case: whichever method depends on history runs out of road first once that history disappears.</w:t>
      </w:r>
    </w:p>
    <w:p w14:paraId="1459488F" w14:textId="77777777" w:rsidR="00B75E27" w:rsidRDefault="00000000">
      <w:pPr>
        <w:pStyle w:val="H1"/>
      </w:pPr>
      <w:r>
        <w:t>5. Limitations</w:t>
      </w:r>
    </w:p>
    <w:p w14:paraId="404164B3" w14:textId="77777777" w:rsidR="00B75E27" w:rsidRDefault="00000000">
      <w:pPr>
        <w:pStyle w:val="ListParagraph"/>
        <w:numPr>
          <w:ilvl w:val="0"/>
          <w:numId w:val="2"/>
        </w:numPr>
        <w:spacing w:after="100" w:line="300" w:lineRule="auto"/>
      </w:pPr>
      <w:r>
        <w:t xml:space="preserve">Rating sparsity: at roughly 81% sparse, the user-item matrix left collaborative filtering with too little overlapping behavior to outperform even a naive average, as seen directly in the RMSE table in Section 2. A natural improvement would be collecting (or simulating) a denser rating </w:t>
      </w:r>
      <w:proofErr w:type="gramStart"/>
      <w:r>
        <w:t>history, or</w:t>
      </w:r>
      <w:proofErr w:type="gramEnd"/>
      <w:r>
        <w:t xml:space="preserve"> applying shrinkage that pulls predictions based on very few neighbors back toward the user's or item's own average rather than trusting them at full strength — which could specifically help the overconfident, flat 5.0 predictions seen in User 1's user-based recommendations in Section 3.</w:t>
      </w:r>
    </w:p>
    <w:p w14:paraId="27C0FD32" w14:textId="77777777" w:rsidR="00B75E27" w:rsidRDefault="00000000">
      <w:pPr>
        <w:pStyle w:val="ListParagraph"/>
        <w:numPr>
          <w:ilvl w:val="0"/>
          <w:numId w:val="2"/>
        </w:numPr>
        <w:spacing w:after="100" w:line="300" w:lineRule="auto"/>
      </w:pPr>
      <w:r>
        <w:t>Synthetic data: the catalog and ratings were generated programmatically (see data/generate_dataset.py) with hand-chosen preference patterns, so real customer behavior — which is messier, less consistent, and shaped by factors this dataset doesn't model, such as price sensitivity or seasonality — would likely behave differently. Testing the same pipeline on a real, publicly available ratings dataset would be a natural next step to see whether these findings hold outside a clean, simulated setting.</w:t>
      </w:r>
    </w:p>
    <w:p w14:paraId="31BE3CA9" w14:textId="77777777" w:rsidR="00B75E27" w:rsidRDefault="00000000">
      <w:pPr>
        <w:pStyle w:val="ListParagraph"/>
        <w:numPr>
          <w:ilvl w:val="0"/>
          <w:numId w:val="2"/>
        </w:numPr>
        <w:spacing w:after="100" w:line="300" w:lineRule="auto"/>
      </w:pPr>
      <w:r>
        <w:t xml:space="preserve">Small catalog: 60 items </w:t>
      </w:r>
      <w:proofErr w:type="gramStart"/>
      <w:r>
        <w:t>is</w:t>
      </w:r>
      <w:proofErr w:type="gramEnd"/>
      <w:r>
        <w:t xml:space="preserve"> small by real-world standards, which limits how much content-based </w:t>
      </w:r>
      <w:proofErr w:type="gramStart"/>
      <w:r>
        <w:t>filtering's</w:t>
      </w:r>
      <w:proofErr w:type="gramEnd"/>
      <w:r>
        <w:t xml:space="preserve"> TF-IDF vectors can differentiate between items, especially within the same category where descriptions share much of their vocabulary. Expanding the catalog, or enriching descriptions with more distinguishing </w:t>
      </w:r>
      <w:proofErr w:type="gramStart"/>
      <w:r>
        <w:t>detail</w:t>
      </w:r>
      <w:proofErr w:type="gramEnd"/>
      <w:r>
        <w:t xml:space="preserve"> such as brand, specific use case, or materials, would give TF-IDF more to work with.</w:t>
      </w:r>
    </w:p>
    <w:p w14:paraId="6A29DC89" w14:textId="77777777" w:rsidR="00B75E27" w:rsidRDefault="00000000">
      <w:pPr>
        <w:pStyle w:val="H1"/>
      </w:pPr>
      <w:r>
        <w:lastRenderedPageBreak/>
        <w:t>6. Business Implications and Conclusion</w:t>
      </w:r>
    </w:p>
    <w:p w14:paraId="62FE5600" w14:textId="77777777" w:rsidR="00B75E27" w:rsidRDefault="00000000">
      <w:pPr>
        <w:spacing w:after="200" w:line="300" w:lineRule="auto"/>
      </w:pPr>
      <w:r>
        <w:t>If advising a company running this catalog, the clearest takeaway is not to lean on collaborative filtering alone, at least not yet. With this much sparsity, a simple global-average baseline already matches or beats every collaborative variant tried here, so investing heavily in collaborative infrastructure before the ratings data is dense enough to support it would be premature.</w:t>
      </w:r>
    </w:p>
    <w:p w14:paraId="52361CDC" w14:textId="77777777" w:rsidR="00B75E27" w:rsidRDefault="00000000">
      <w:pPr>
        <w:spacing w:after="200" w:line="300" w:lineRule="auto"/>
      </w:pPr>
      <w:r>
        <w:t>Content-based filtering, on the other hand, works reliably from day one, needs no rating history at all, and directly solves the item cold-start problem that every growing catalog faces as new products are added. The practical recommendation is to launch with content-based filtering as the primary recommender, start accumulating ratings in the background, and revisit collaborative filtering — ideally as a hybrid layered on top of content-based results — once the rating matrix is dense enough to give it a genuine chance to outperform the naive baseline it currently loses to.</w:t>
      </w:r>
    </w:p>
    <w:sectPr w:rsidR="00B75E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B4AAD"/>
    <w:multiLevelType w:val="hybridMultilevel"/>
    <w:tmpl w:val="13449C74"/>
    <w:lvl w:ilvl="0" w:tplc="7C729154">
      <w:start w:val="1"/>
      <w:numFmt w:val="bullet"/>
      <w:lvlText w:val="•"/>
      <w:lvlJc w:val="left"/>
      <w:pPr>
        <w:ind w:left="504" w:hanging="288"/>
      </w:pPr>
    </w:lvl>
    <w:lvl w:ilvl="1" w:tplc="D012C964">
      <w:numFmt w:val="decimal"/>
      <w:lvlText w:val=""/>
      <w:lvlJc w:val="left"/>
    </w:lvl>
    <w:lvl w:ilvl="2" w:tplc="9BB4C8DE">
      <w:numFmt w:val="decimal"/>
      <w:lvlText w:val=""/>
      <w:lvlJc w:val="left"/>
    </w:lvl>
    <w:lvl w:ilvl="3" w:tplc="68EEE698">
      <w:numFmt w:val="decimal"/>
      <w:lvlText w:val=""/>
      <w:lvlJc w:val="left"/>
    </w:lvl>
    <w:lvl w:ilvl="4" w:tplc="FC946F62">
      <w:numFmt w:val="decimal"/>
      <w:lvlText w:val=""/>
      <w:lvlJc w:val="left"/>
    </w:lvl>
    <w:lvl w:ilvl="5" w:tplc="67F0003C">
      <w:numFmt w:val="decimal"/>
      <w:lvlText w:val=""/>
      <w:lvlJc w:val="left"/>
    </w:lvl>
    <w:lvl w:ilvl="6" w:tplc="79763E1A">
      <w:numFmt w:val="decimal"/>
      <w:lvlText w:val=""/>
      <w:lvlJc w:val="left"/>
    </w:lvl>
    <w:lvl w:ilvl="7" w:tplc="E2988A4C">
      <w:numFmt w:val="decimal"/>
      <w:lvlText w:val=""/>
      <w:lvlJc w:val="left"/>
    </w:lvl>
    <w:lvl w:ilvl="8" w:tplc="FFEE0856">
      <w:numFmt w:val="decimal"/>
      <w:lvlText w:val=""/>
      <w:lvlJc w:val="left"/>
    </w:lvl>
  </w:abstractNum>
  <w:abstractNum w:abstractNumId="1" w15:restartNumberingAfterBreak="0">
    <w:nsid w:val="36D53AEF"/>
    <w:multiLevelType w:val="hybridMultilevel"/>
    <w:tmpl w:val="10528C60"/>
    <w:lvl w:ilvl="0" w:tplc="D0CA6312">
      <w:start w:val="1"/>
      <w:numFmt w:val="bullet"/>
      <w:lvlText w:val="●"/>
      <w:lvlJc w:val="left"/>
      <w:pPr>
        <w:ind w:left="720" w:hanging="360"/>
      </w:pPr>
    </w:lvl>
    <w:lvl w:ilvl="1" w:tplc="0F405FAC">
      <w:start w:val="1"/>
      <w:numFmt w:val="bullet"/>
      <w:lvlText w:val="○"/>
      <w:lvlJc w:val="left"/>
      <w:pPr>
        <w:ind w:left="1440" w:hanging="360"/>
      </w:pPr>
    </w:lvl>
    <w:lvl w:ilvl="2" w:tplc="E4AC494E">
      <w:start w:val="1"/>
      <w:numFmt w:val="bullet"/>
      <w:lvlText w:val="■"/>
      <w:lvlJc w:val="left"/>
      <w:pPr>
        <w:ind w:left="2160" w:hanging="360"/>
      </w:pPr>
    </w:lvl>
    <w:lvl w:ilvl="3" w:tplc="9AE83676">
      <w:start w:val="1"/>
      <w:numFmt w:val="bullet"/>
      <w:lvlText w:val="●"/>
      <w:lvlJc w:val="left"/>
      <w:pPr>
        <w:ind w:left="2880" w:hanging="360"/>
      </w:pPr>
    </w:lvl>
    <w:lvl w:ilvl="4" w:tplc="C040D7E4">
      <w:start w:val="1"/>
      <w:numFmt w:val="bullet"/>
      <w:lvlText w:val="○"/>
      <w:lvlJc w:val="left"/>
      <w:pPr>
        <w:ind w:left="3600" w:hanging="360"/>
      </w:pPr>
    </w:lvl>
    <w:lvl w:ilvl="5" w:tplc="C70246DA">
      <w:start w:val="1"/>
      <w:numFmt w:val="bullet"/>
      <w:lvlText w:val="■"/>
      <w:lvlJc w:val="left"/>
      <w:pPr>
        <w:ind w:left="4320" w:hanging="360"/>
      </w:pPr>
    </w:lvl>
    <w:lvl w:ilvl="6" w:tplc="7B74A54C">
      <w:start w:val="1"/>
      <w:numFmt w:val="bullet"/>
      <w:lvlText w:val="●"/>
      <w:lvlJc w:val="left"/>
      <w:pPr>
        <w:ind w:left="5040" w:hanging="360"/>
      </w:pPr>
    </w:lvl>
    <w:lvl w:ilvl="7" w:tplc="C7CEE4B6">
      <w:start w:val="1"/>
      <w:numFmt w:val="bullet"/>
      <w:lvlText w:val="●"/>
      <w:lvlJc w:val="left"/>
      <w:pPr>
        <w:ind w:left="5760" w:hanging="360"/>
      </w:pPr>
    </w:lvl>
    <w:lvl w:ilvl="8" w:tplc="D3FCE27C">
      <w:start w:val="1"/>
      <w:numFmt w:val="bullet"/>
      <w:lvlText w:val="●"/>
      <w:lvlJc w:val="left"/>
      <w:pPr>
        <w:ind w:left="6480" w:hanging="360"/>
      </w:pPr>
    </w:lvl>
  </w:abstractNum>
  <w:num w:numId="1" w16cid:durableId="628247543">
    <w:abstractNumId w:val="1"/>
    <w:lvlOverride w:ilvl="0">
      <w:startOverride w:val="1"/>
    </w:lvlOverride>
  </w:num>
  <w:num w:numId="2" w16cid:durableId="1968312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E27"/>
    <w:rsid w:val="00293E06"/>
    <w:rsid w:val="00B75E27"/>
    <w:rsid w:val="00C80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64DF"/>
  <w15:docId w15:val="{FA3E32F9-B65E-4B8E-9844-8E16BC0E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1">
    <w:name w:val="H1"/>
    <w:qFormat/>
    <w:pPr>
      <w:spacing w:before="320" w:after="160"/>
    </w:pPr>
    <w:rPr>
      <w:rFonts w:ascii="Cambria" w:eastAsia="Cambria" w:hAnsi="Cambria" w:cs="Cambria"/>
      <w:b/>
      <w:bCs/>
      <w:color w:val="1F3864"/>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1343</Words>
  <Characters>7656</Characters>
  <Application>Microsoft Office Word</Application>
  <DocSecurity>0</DocSecurity>
  <Lines>63</Lines>
  <Paragraphs>17</Paragraphs>
  <ScaleCrop>false</ScaleCrop>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Shafiqul Islam</cp:lastModifiedBy>
  <cp:revision>2</cp:revision>
  <dcterms:created xsi:type="dcterms:W3CDTF">2026-10-03T13:34:00Z</dcterms:created>
  <dcterms:modified xsi:type="dcterms:W3CDTF">2026-10-03T13:39:00Z</dcterms:modified>
</cp:coreProperties>
</file>