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2E" w:rsidRPr="00A97D75" w:rsidRDefault="00E47CD3" w:rsidP="00E47CD3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>Kesimpulan</w:t>
      </w:r>
      <w:proofErr w:type="spellEnd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>Diskusi</w:t>
      </w:r>
      <w:proofErr w:type="spellEnd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>Jurnal</w:t>
      </w:r>
      <w:proofErr w:type="spellEnd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Organizing Knowledge in </w:t>
      </w:r>
      <w:proofErr w:type="gramStart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>The</w:t>
      </w:r>
      <w:proofErr w:type="gramEnd"/>
      <w:r w:rsidRPr="00A97D75">
        <w:rPr>
          <w:rFonts w:ascii="Times New Roman" w:hAnsi="Times New Roman" w:cs="Times New Roman"/>
          <w:b/>
          <w:sz w:val="28"/>
          <w:szCs w:val="28"/>
          <w:lang w:val="en-ID"/>
        </w:rPr>
        <w:t xml:space="preserve"> Knowledge Development Cycle</w:t>
      </w:r>
    </w:p>
    <w:p w:rsidR="00E47CD3" w:rsidRDefault="00E47CD3" w:rsidP="00E47CD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E47CD3" w:rsidRDefault="00E47CD3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</w:t>
      </w:r>
      <w:r w:rsidR="00FF1468">
        <w:rPr>
          <w:rFonts w:ascii="Times New Roman" w:hAnsi="Times New Roman" w:cs="Times New Roman"/>
          <w:sz w:val="24"/>
          <w:szCs w:val="24"/>
          <w:lang w:val="en-ID"/>
        </w:rPr>
        <w:t>ri</w:t>
      </w:r>
      <w:proofErr w:type="spell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1468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1468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F146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pencipataan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</w:t>
      </w:r>
      <w:r w:rsidR="00FF1468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adopsi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</w:t>
      </w:r>
      <w:r w:rsidR="00FF1468">
        <w:rPr>
          <w:rFonts w:ascii="Times New Roman" w:hAnsi="Times New Roman" w:cs="Times New Roman"/>
          <w:sz w:val="24"/>
          <w:szCs w:val="24"/>
          <w:lang w:val="en-ID"/>
        </w:rPr>
        <w:t>uan</w:t>
      </w:r>
      <w:proofErr w:type="spell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1468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F1468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 w:rsidR="00FF1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terencana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terencana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eksperimen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ketidakpastian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ketidakstabilan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keacakan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kekacauan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adopsi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proses.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="00A97D75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ulasan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revisi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meninjau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D75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="00A97D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A97D75" w:rsidRDefault="00A97D75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substansial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review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asimilasi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intuitif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diorganisasikan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A97D75" w:rsidRDefault="00A97D75" w:rsidP="00E47CD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97D75" w:rsidRDefault="005C42F0" w:rsidP="00E47CD3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6 :</w:t>
      </w:r>
      <w:proofErr w:type="gramEnd"/>
    </w:p>
    <w:p w:rsidR="005C42F0" w:rsidRDefault="00F27AD5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Mirza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Shinta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(0719116330</w:t>
      </w:r>
      <w:bookmarkStart w:id="0" w:name="_GoBack"/>
      <w:bookmarkEnd w:id="0"/>
      <w:r w:rsidR="005C42F0">
        <w:rPr>
          <w:rFonts w:ascii="Times New Roman" w:hAnsi="Times New Roman" w:cs="Times New Roman"/>
          <w:sz w:val="24"/>
          <w:szCs w:val="24"/>
          <w:lang w:val="en-ID"/>
        </w:rPr>
        <w:t>45)</w:t>
      </w:r>
    </w:p>
    <w:p w:rsidR="005C42F0" w:rsidRDefault="00F27AD5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 (0719116330</w:t>
      </w:r>
      <w:r w:rsidR="005C42F0">
        <w:rPr>
          <w:rFonts w:ascii="Times New Roman" w:hAnsi="Times New Roman" w:cs="Times New Roman"/>
          <w:sz w:val="24"/>
          <w:szCs w:val="24"/>
          <w:lang w:val="en-ID"/>
        </w:rPr>
        <w:t>41)</w:t>
      </w:r>
    </w:p>
    <w:p w:rsidR="005C42F0" w:rsidRDefault="005C42F0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Farahita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(071911633043)</w:t>
      </w:r>
    </w:p>
    <w:p w:rsidR="005C42F0" w:rsidRDefault="005C42F0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Shafira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Isnaini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 (071911633046)</w:t>
      </w:r>
    </w:p>
    <w:p w:rsidR="005C42F0" w:rsidRDefault="005C42F0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Kusuma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(071911633048)</w:t>
      </w:r>
    </w:p>
    <w:p w:rsidR="005C42F0" w:rsidRDefault="005C42F0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Ilmiyatul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Latifah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(071911633042)</w:t>
      </w:r>
    </w:p>
    <w:p w:rsidR="005C42F0" w:rsidRDefault="005C42F0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Kharimatul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Erika (071911633044)</w:t>
      </w:r>
    </w:p>
    <w:p w:rsidR="005C42F0" w:rsidRPr="005C42F0" w:rsidRDefault="005C42F0" w:rsidP="00E47C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Reminiscere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 (071911633047)</w:t>
      </w:r>
    </w:p>
    <w:p w:rsidR="00A97D75" w:rsidRPr="00E47CD3" w:rsidRDefault="00A97D75" w:rsidP="00E47CD3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A97D75" w:rsidRPr="00E4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D3"/>
    <w:rsid w:val="001C0B2E"/>
    <w:rsid w:val="005C42F0"/>
    <w:rsid w:val="00A97D75"/>
    <w:rsid w:val="00E47CD3"/>
    <w:rsid w:val="00F27AD5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134EE-86A8-4928-9A8F-5C1A9CE0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</dc:creator>
  <cp:keywords/>
  <dc:description/>
  <cp:lastModifiedBy>Shafira</cp:lastModifiedBy>
  <cp:revision>4</cp:revision>
  <dcterms:created xsi:type="dcterms:W3CDTF">2019-09-23T13:05:00Z</dcterms:created>
  <dcterms:modified xsi:type="dcterms:W3CDTF">2019-09-23T22:32:00Z</dcterms:modified>
</cp:coreProperties>
</file>