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A42C2">
      <w:pPr>
        <w:jc w:val="center"/>
      </w:pPr>
      <w:r>
        <w:rPr>
          <w:b/>
          <w:sz w:val="32"/>
        </w:rPr>
        <w:t>PROBLEM – SOLUTION FIT</w:t>
      </w:r>
    </w:p>
    <w:p w14:paraId="7761A055">
      <w:pPr>
        <w:jc w:val="center"/>
      </w:pPr>
      <w:r>
        <w:rPr>
          <w:b/>
          <w:sz w:val="26"/>
        </w:rPr>
        <w:t>Script-Controlled ACL – Restrict Record Access Based on Field Value</w:t>
      </w:r>
    </w:p>
    <w:p w14:paraId="264D5A6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92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B60FC6">
            <w:pPr>
              <w:spacing w:after="0" w:line="240" w:lineRule="auto"/>
            </w:pPr>
            <w:r>
              <w:rPr>
                <w:rFonts w:ascii="Arial" w:hAnsi="Arial"/>
                <w:b/>
                <w:sz w:val="21"/>
              </w:rPr>
              <w:t>Date</w:t>
            </w:r>
          </w:p>
        </w:tc>
        <w:tc>
          <w:tcPr>
            <w:tcW w:w="5112" w:type="dxa"/>
            <w:vAlign w:val="center"/>
          </w:tcPr>
          <w:p w14:paraId="5136161C">
            <w:pPr>
              <w:spacing w:after="0" w:line="240" w:lineRule="auto"/>
              <w:rPr>
                <w:rFonts w:hint="default"/>
                <w:lang w:val="en-IN"/>
              </w:rPr>
            </w:pPr>
            <w:r>
              <w:rPr>
                <w:rFonts w:hint="default"/>
                <w:lang w:val="en-IN"/>
              </w:rPr>
              <w:t>25.09.2026</w:t>
            </w:r>
            <w:bookmarkStart w:id="0" w:name="_GoBack"/>
            <w:bookmarkEnd w:id="0"/>
          </w:p>
        </w:tc>
      </w:tr>
      <w:tr w14:paraId="0389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2C5ED">
            <w:pPr>
              <w:spacing w:after="0" w:line="240" w:lineRule="auto"/>
            </w:pPr>
            <w:r>
              <w:rPr>
                <w:rFonts w:ascii="Arial" w:hAnsi="Arial"/>
                <w:b/>
                <w:sz w:val="21"/>
              </w:rPr>
              <w:t>Team ID</w:t>
            </w:r>
          </w:p>
        </w:tc>
        <w:tc>
          <w:tcPr>
            <w:tcW w:w="5112" w:type="dxa"/>
            <w:vAlign w:val="center"/>
          </w:tcPr>
          <w:p w14:paraId="63F3248A">
            <w:pPr>
              <w:spacing w:after="0" w:line="240" w:lineRule="auto"/>
            </w:pPr>
            <w:r>
              <w:rPr>
                <w:rFonts w:hint="default"/>
              </w:rPr>
              <w:t>SWTID-2026-3875</w:t>
            </w:r>
          </w:p>
        </w:tc>
      </w:tr>
      <w:tr w14:paraId="10D5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DE613A">
            <w:pPr>
              <w:spacing w:after="0" w:line="240" w:lineRule="auto"/>
            </w:pPr>
            <w:r>
              <w:rPr>
                <w:rFonts w:ascii="Arial" w:hAnsi="Arial"/>
                <w:b/>
                <w:sz w:val="21"/>
              </w:rPr>
              <w:t>Project Name</w:t>
            </w:r>
          </w:p>
        </w:tc>
        <w:tc>
          <w:tcPr>
            <w:tcW w:w="5112" w:type="dxa"/>
            <w:vAlign w:val="center"/>
          </w:tcPr>
          <w:p w14:paraId="503C4D80">
            <w:pPr>
              <w:spacing w:after="0" w:line="240" w:lineRule="auto"/>
            </w:pPr>
            <w:r>
              <w:rPr>
                <w:rFonts w:ascii="Arial" w:hAnsi="Arial"/>
                <w:sz w:val="21"/>
              </w:rPr>
              <w:t>Script-Controlled ACL – Restrict Record Access Based on Field Value</w:t>
            </w:r>
          </w:p>
        </w:tc>
      </w:tr>
    </w:tbl>
    <w:p w14:paraId="70D065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4D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62BBEF9E">
            <w:pPr>
              <w:spacing w:after="0" w:line="240" w:lineRule="auto"/>
            </w:pPr>
            <w:r>
              <w:rPr>
                <w:rFonts w:ascii="Arial" w:hAnsi="Arial"/>
                <w:b/>
                <w:sz w:val="22"/>
              </w:rPr>
              <w:t>Problem – Customer Need</w:t>
            </w:r>
          </w:p>
        </w:tc>
        <w:tc>
          <w:tcPr>
            <w:tcW w:w="5112" w:type="dxa"/>
          </w:tcPr>
          <w:p w14:paraId="0DE47405">
            <w:pPr>
              <w:spacing w:after="0" w:line="240" w:lineRule="auto"/>
            </w:pPr>
            <w:r>
              <w:rPr>
                <w:rFonts w:ascii="Arial" w:hAnsi="Arial"/>
                <w:b/>
                <w:sz w:val="22"/>
              </w:rPr>
              <w:t>Solution – Problem Fit</w:t>
            </w:r>
          </w:p>
        </w:tc>
      </w:tr>
      <w:tr w14:paraId="4EAB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650AB8B">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vAlign w:val="top"/>
          </w:tcPr>
          <w:p w14:paraId="2157FBE8">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14:paraId="190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DB89993">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vAlign w:val="top"/>
          </w:tcPr>
          <w:p w14:paraId="07BEE9EB">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14:paraId="3A7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49E5266">
            <w:pPr>
              <w:spacing w:after="0" w:line="240" w:lineRule="auto"/>
            </w:pPr>
            <w:r>
              <w:rPr>
                <w:rFonts w:ascii="Arial" w:hAnsi="Arial"/>
                <w:sz w:val="21"/>
              </w:rPr>
              <w:t>Sensitive student/institution information should be protected from unauthorized viewing, modification, creation, and deletion.</w:t>
            </w:r>
          </w:p>
        </w:tc>
        <w:tc>
          <w:tcPr>
            <w:tcW w:w="5112" w:type="dxa"/>
            <w:vAlign w:val="top"/>
          </w:tcPr>
          <w:p w14:paraId="03AFA731">
            <w:pPr>
              <w:spacing w:after="0" w:line="240" w:lineRule="auto"/>
            </w:pPr>
            <w:r>
              <w:rPr>
                <w:rFonts w:ascii="Arial" w:hAnsi="Arial"/>
                <w:sz w:val="21"/>
              </w:rPr>
              <w:t>The ACLs are applied to the u_institution_details table and control record operations. The project verifies access by impersonating users and checking the available records and operations.</w:t>
            </w:r>
          </w:p>
        </w:tc>
      </w:tr>
      <w:tr w14:paraId="7938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27926CA8">
            <w:pPr>
              <w:spacing w:after="0" w:line="240" w:lineRule="auto"/>
            </w:pPr>
            <w:r>
              <w:rPr>
                <w:rFonts w:ascii="Arial" w:hAnsi="Arial"/>
                <w:sz w:val="21"/>
              </w:rPr>
              <w:t>As the organization grows, access rules may need to support additional branches, roles, and records.</w:t>
            </w:r>
          </w:p>
        </w:tc>
        <w:tc>
          <w:tcPr>
            <w:tcW w:w="5112" w:type="dxa"/>
            <w:vAlign w:val="top"/>
          </w:tcPr>
          <w:p w14:paraId="6ECADE8D">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587D9C36"/>
    <w:p w14:paraId="1A0E5A93">
      <w:r>
        <w:rPr>
          <w:b/>
          <w:sz w:val="24"/>
        </w:rPr>
        <w:t>Problem–Solution Fit Summary</w:t>
      </w:r>
    </w:p>
    <w:p w14:paraId="234619A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75B04AA6">
      <w:r>
        <w:rPr>
          <w:b/>
          <w:sz w:val="24"/>
        </w:rPr>
        <w:t>Validation / Expected Outcome</w:t>
      </w:r>
    </w:p>
    <w:p w14:paraId="4D9A817D">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1B12D4"/>
    <w:rsid w:val="57A63D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357</Words>
  <Characters>2081</Characters>
  <Lines>0</Lines>
  <Paragraphs>0</Paragraphs>
  <TotalTime>0</TotalTime>
  <ScaleCrop>false</ScaleCrop>
  <LinksUpToDate>false</LinksUpToDate>
  <CharactersWithSpaces>2416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0739BB81821B401A8C0275D2264AC51C_12</vt:lpwstr>
  </property>
</Properties>
</file>