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172A"/>
          <w:spacing w:val="60"/>
          <w:sz w:val="26"/>
          <w:szCs w:val="26"/>
        </w:rPr>
        <w:t xml:space="preserve">АГЕНТСКИЙ ДОГОВОР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на оказание услуг по подбору, приобретению и доставке транспортного средства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ДОГОВОР №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{contract_no}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от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{contract_date}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г. Владивосток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{contract_date}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Общество с ограниченной ответственностью «АЛИСТА» (ИНН 2543194698), именуемое в дальнейшем «Агент», в лице директора, действующего на основании Устава, с одной стороны, и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{principal_block}</w:t>
      </w:r>
    </w:p>
    <w:p>
      <w:pPr>
        <w:spacing w:after="200" w:line="300"/>
        <w:jc w:val="both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совместно именуемые «Стороны», заключили настоящий Договор о нижеследующем: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1.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Предмет договора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1.1.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Агент обязуется за вознаграждение совершать от своего имени, но за счёт Принципала, либо от имени и за счёт Принципала юридические и иные действия, связанные с подбором, приобретением, оплатой, таможенным оформлением и доставкой транспортного средства (далее — «ТС») на территории Российской Федерации.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1.2.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Конкретные характеристики ТС (марка, модель, год выпуска, объём двигателя, комплектация, бюджет и пр.) согласовываются Сторонами в Заявке и/или Приложении к настоящему Договору.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1.3.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Право собственности на приобретённое ТС возникает у Принципала с момента оформления документов на его имя в соответствии с законодательством РФ.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Обязанности Сторон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2.1. Агент обязуется: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осуществлять подбор ТС в соответствии с пожеланиями Принципала;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информировать Принципала о ходе исполнения поручения, направлять фото- и видеоматериалы;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производить оплату ТС, услуг аукциона, перевозки и таможенных платежей за счёт средств Принципала;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обеспечить доставку ТС до согласованного пункта выдачи на территории РФ;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передать Принципалу ТС и комплект документов по акту приёма-передачи.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2.2. Принципал обязуется: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своевременно перечислять денежные средства, необходимые для исполнения поручения;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предоставить Агенту достоверные сведения и документы, требуемые для оформления ТС;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принять ТС и подписать акт приёма-передачи в течение 5 (пяти) рабочих дней с момента уведомления о готовности;</w:t>
      </w:r>
    </w:p>
    <w:p>
      <w:pPr>
        <w:spacing w:after="80" w:line="280"/>
        <w:ind w:left="720" w:hanging="36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оплатить вознаграждение Агента в порядке и сроки, установленные настоящим Договором.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Цена договора и порядок расчётов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3.1.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Стоимость ТС, расходы на доставку, страхование, таможенные платежи, услуги брокера и иные подтверждённые расходы возмещаются Принципалом Агенту в полном объёме.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3.2.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Размер агентского вознаграждения и сроки оплаты согласовываются Сторонами в Заявке/Приложении к настоящему Договору.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3.3.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Расчёты производятся в безналичной форме путём перечисления денежных средств на расчётный счёт Агента, либо иным способом, согласованным Сторонами.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3.4.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Курс иностранной валюты для расчётов принимается по курсу Центрального банка РФ на дату списания средств, если иное не согласовано Сторонами.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4.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Отчёт Агента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4.1.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По итогам исполнения поручения Агент предоставляет Принципалу отчёт с приложением подтверждающих документов (инвойсы, ГТД, акты, чеки и пр.).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4.2.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При отсутствии возражений Принципала в течение 5 (пяти) рабочих дней с даты получения, отчёт считается принятым.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5.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Ответственность Сторон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5.1.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За неисполнение или ненадлежащее исполнение обязательств Стороны несут ответственность в соответствии с действующим законодательством Российской Федерации.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5.2.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Агент не несёт ответственности за скрытые недостатки ТС, не указанные в аукционном листе или ином документе продавца, а также за действия третьих лиц (перевозчиков, таможенных органов, страховщиков).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5.3.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Принципал несёт риск изменения курса валют, ставок таможенных платежей и иных условий, не зависящих от Агента.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6.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Форс-мажор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6.1.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Стороны освобождаются от ответственности за частичное или полное неисполнение обязательств, если оно явилось следствием обстоятельств непреодолимой силы, возникших после заключения Договора (стихийные бедствия, военные действия, акты органов власти, забастовки и т. п.).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7.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Срок действия и порядок расторжения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7.1.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Договор вступает в силу с момента подписания обеими Сторонами и действует до полного исполнения обязательств.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7.2.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Договор может быть расторгнут по соглашению Сторон, а также в одностороннем порядке с письменным уведомлением другой Стороны не менее чем за 10 (десять) календарных дней.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8.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Конфиденциальность и персональные данные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8.1.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Стороны обязуются не разглашать сведения, ставшие им известными в связи с исполнением настоящего Договора.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8.2.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Принципал даёт согласие на обработку Агентом его персональных данных в целях исполнения Договора в соответствии с ФЗ № 152-ФЗ «О персональных данных».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9.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Разрешение споров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9.1.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Все споры разрешаются путём переговоров; при недостижении согласия — в суде по месту нахождения Агента.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10.</w:t>
      </w:r>
      <w:r>
        <w:rPr>
          <w:rFonts w:ascii="Arial" w:cs="Arial" w:eastAsia="Arial" w:hAnsi="Arial"/>
          <w:b/>
          <w:bCs/>
          <w:caps w:val="false"/>
          <w:color w:val="0F172A"/>
          <w:sz w:val="22"/>
          <w:szCs w:val="22"/>
        </w:rPr>
        <w:t xml:space="preserve">  Заключительные положения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10.1.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Любые изменения и дополнения к Договору действительны при условии их оформления в письменной форме и подписания обеими Сторонами.</w:t>
      </w:r>
    </w:p>
    <w:p>
      <w:pPr>
        <w:spacing w:after="100" w:line="280"/>
        <w:ind w:left="720" w:hanging="720"/>
        <w:jc w:val="both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10.2.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Договор составлен в двух экземплярах, имеющих равную юридическую силу, по одному для каждой Стороны.</w:t>
      </w:r>
    </w:p>
    <w:p>
      <w:pPr>
        <w:pageBreakBefore/>
        <w:spacing w:after="4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3A8A"/>
          <w:spacing w:val="80"/>
          <w:sz w:val="24"/>
          <w:szCs w:val="24"/>
        </w:rPr>
        <w:t xml:space="preserve">РЕКВИЗИТЫ И ПОДПИСИ СТОРОН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E3A8A"/>
                <w:spacing w:val="40"/>
                <w:sz w:val="22"/>
                <w:szCs w:val="22"/>
              </w:rPr>
              <w:t xml:space="preserve">АГЕНТ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ООО «АЛИСТА»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ИНН / КПП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2543194698 / 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ОГРН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Юридический адрес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г. Владивосток, 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Расчётный счёт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Банк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Корр. счёт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БИК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Телефон / E-mail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F172A"/>
                <w:spacing w:val="40"/>
                <w:sz w:val="22"/>
                <w:szCs w:val="22"/>
              </w:rPr>
              <w:t xml:space="preserve">ПРИНЦИПАЛ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Ф.И.О. / Наименование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Паспорт: серия / №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Дата выдачи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Кем выдан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Код подразделения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Адрес регистрации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Телефон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pacing w:val="30"/>
                <w:sz w:val="18"/>
                <w:szCs w:val="18"/>
              </w:rPr>
              <w:t xml:space="preserve">E-mail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От Агента:</w:t>
            </w:r>
          </w:p>
          <w:p>
            <w:pPr>
              <w:pBdr>
                <w:bottom w:val="single" w:color="0F172A" w:sz="6" w:space="1"/>
              </w:pBdr>
              <w:spacing w:after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Директор ООО «Алиста»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М.П.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От Принципала:</w:t>
            </w:r>
          </w:p>
          <w:p>
            <w:pPr>
              <w:pBdr>
                <w:bottom w:val="single" w:color="0F172A" w:sz="6" w:space="1"/>
              </w:pBdr>
              <w:spacing w:after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Подпись / расшифровка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60" w:right="1080" w:bottom="1440" w:left="10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spacing w:after="0" w:before="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ООО «Алиста» · Договор № </w:t>
    </w:r>
    <w:r>
      <w:rPr>
        <w:rFonts w:ascii="Arial" w:cs="Arial" w:eastAsia="Arial" w:hAnsi="Arial"/>
        <w:color w:val="64748B"/>
        <w:sz w:val="16"/>
        <w:szCs w:val="16"/>
      </w:rPr>
      <w:t xml:space="preserve">{contract_no}</w:t>
    </w:r>
    <w:r>
      <w:rPr>
        <w:rFonts w:ascii="Arial" w:cs="Arial" w:eastAsia="Arial" w:hAnsi="Arial"/>
        <w:color w:val="64748B"/>
        <w:sz w:val="16"/>
        <w:szCs w:val="16"/>
      </w:rPr>
      <w:t xml:space="preserve">  ·  Стр.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из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400"/>
      <w:gridCol w:w="7960"/>
    </w:tblGrid>
    <w:tr>
      <w:tc>
        <w:tcPr>
          <w:tcW w:type="dxa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  <w:vAlign w:val="center"/>
        </w:tcPr>
        <w:p>
          <w:r>
            <w:drawing>
              <wp:inline distT="0" distB="0" distL="0" distR="0">
                <wp:extent cx="571500" cy="571500"/>
                <wp:effectExtent t="0" r="0" b="0" l="0"/>
                <wp:docPr id="1" name="Alista" descr="Alista" title="Alis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60"/>
            <w:bottom w:type="dxa" w:w="6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3A8A"/>
              <w:spacing w:val="20"/>
              <w:sz w:val="22"/>
              <w:szCs w:val="22"/>
            </w:rPr>
            <w:t xml:space="preserve">ООО «АЛИСТА»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Импорт автомобилей · Таможенное оформление · Доставка по РФ</w:t>
          </w:r>
        </w:p>
      </w:tc>
    </w:tr>
  </w:tbl>
  <w:p>
    <w:pPr>
      <w:pBdr>
        <w:bottom w:val="single" w:color="1E3A8A" w:sz="12" w:space="1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165de7a9226cf88b1c2f6dc551e17836c4a8f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</dc:title>
  <dc:creator>ООО «Алиста»</dc:creator>
  <cp:lastModifiedBy>Un-named</cp:lastModifiedBy>
  <cp:revision>1</cp:revision>
  <dcterms:created xsi:type="dcterms:W3CDTF">2026-06-09T13:20:44.517Z</dcterms:created>
  <dcterms:modified xsi:type="dcterms:W3CDTF">2026-06-09T13:20:44.517Z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