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Общество с ограниченной ответственностью «Центр средств защиты»</w:t>
      </w:r>
    </w:p>
    <w:p>
      <w:pPr>
        <w:widowControl/>
        <w:jc w:val="center"/>
      </w:pPr>
      <w:r>
        <w:t>Специализированное структурное образовательное подразделение «Учебный центр»</w:t>
      </w:r>
    </w:p>
    <w:p>
      <w:pPr>
        <w:widowControl/>
        <w:jc w:val="center"/>
      </w:pPr>
      <w:r>
        <w:t>НА УТВЕРЖДЕНИЕ</w:t>
      </w:r>
    </w:p>
    <w:p>
      <w:pPr>
        <w:widowControl/>
        <w:jc w:val="right"/>
      </w:pPr>
      <w:r>
        <w:t>УТВЕРЖДАЮ</w:t>
        <w:br/>
        <w:t>Генеральный директор ООО «Центр средств защиты»</w:t>
        <w:br/>
        <w:t>______________ / О. П. Баранов /</w:t>
        <w:br/>
        <w:t>«___» __________ 20__ г.</w:t>
        <w:br/>
        <w:t>Приказ от «___» __________ 20__ г. № ____</w:t>
      </w:r>
    </w:p>
    <w:p>
      <w:pPr>
        <w:pStyle w:val="Title"/>
        <w:widowControl/>
        <w:jc w:val="center"/>
      </w:pPr>
      <w:r>
        <w:t>Фонд оценочных средств</w:t>
      </w:r>
    </w:p>
    <w:p>
      <w:pPr>
        <w:pStyle w:val="Title"/>
        <w:widowControl/>
        <w:jc w:val="center"/>
      </w:pPr>
      <w:r>
        <w:t>«Деятельность по монтажу, техническому обслуживанию и ремонту средств обеспечения пожарной безопасности зданий и сооружений»</w:t>
      </w:r>
    </w:p>
    <w:p>
      <w:pPr>
        <w:widowControl/>
        <w:jc w:val="center"/>
      </w:pPr>
      <w:r>
        <w:t>ЦСЗ-ПК-162 / редакция 08.10.2026</w:t>
      </w:r>
    </w:p>
    <w:p>
      <w:pPr>
        <w:widowControl/>
        <w:jc w:val="center"/>
      </w:pPr>
      <w:r>
        <w:t>Служебный экземпляр. Ключи и ориентиры для преподавателя и комиссии. Не размещается в открытом доступе.</w:t>
      </w:r>
    </w:p>
    <w:p>
      <w:pPr>
        <w:widowControl/>
        <w:jc w:val="center"/>
      </w:pPr>
      <w:r>
        <w:t>Москва · 2026</w:t>
      </w:r>
    </w:p>
    <w:p>
      <w:r>
        <w:br w:type="page"/>
      </w:r>
    </w:p>
    <w:p>
      <w:pPr>
        <w:widowControl/>
      </w:pPr>
      <w:r>
        <w:t>Служебный ФОС относится к ЦСЗ-ПК-162 / редакция 08.10.2026 и утверждается одновременно с ДПП. Ключи и закрытые ориентиры доступны преподавателю и комиссии. Публичная часть содержится в приложениях 2 и 3 ДПП. Номера модулей соответствуют типовой основе: 1–7, 9–11; всего десять модулей.</w:t>
      </w:r>
    </w:p>
    <w:p>
      <w:pPr>
        <w:pStyle w:val="Heading1"/>
      </w:pPr>
      <w:r>
        <w:t>1. Паспорт фонда</w:t>
      </w:r>
    </w:p>
    <w:p>
      <w:pPr>
        <w:pStyle w:val="ListBullet"/>
        <w:widowControl/>
      </w:pPr>
      <w:r>
        <w:t>текущий контроль: контрольные вопросы и мини-тесты в материалах;</w:t>
      </w:r>
    </w:p>
    <w:p>
      <w:pPr>
        <w:pStyle w:val="ListBullet"/>
        <w:widowControl/>
      </w:pPr>
      <w:r>
        <w:t>промежуточная аттестация: тест по каждому модулю;</w:t>
      </w:r>
    </w:p>
    <w:p>
      <w:pPr>
        <w:pStyle w:val="ListBullet"/>
        <w:widowControl/>
      </w:pPr>
      <w:r>
        <w:t>итоговая аттестация: итоговый тест и практико-ориентированная ситуационная задача;</w:t>
      </w:r>
    </w:p>
    <w:p>
      <w:pPr>
        <w:pStyle w:val="ListBullet"/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pStyle w:val="ListBullet"/>
        <w:widowControl/>
      </w:pPr>
      <w:r>
        <w:t>Ключи тестов и раздел 4.2 предназначены для преподавателя и комиссии. Слушателю предоставляются вопросы без ключей, условия практических занятий и критерии их оценки.</w:t>
      </w:r>
    </w:p>
    <w:p>
      <w:pPr>
        <w:pStyle w:val="Heading1"/>
      </w:pPr>
      <w:r>
        <w:t>2. Спецификация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97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97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197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Вопросов</w:t>
            </w:r>
          </w:p>
        </w:tc>
        <w:tc>
          <w:tcPr>
            <w:tcW w:type="dxa" w:w="197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Работа в тесте</w:t>
            </w:r>
          </w:p>
        </w:tc>
        <w:tc>
          <w:tcPr>
            <w:tcW w:type="dxa" w:w="197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заполнений проемов в противопожарных преградах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не входит</w:t>
            </w:r>
          </w:p>
        </w:tc>
        <w:tc>
          <w:tcPr>
            <w:tcW w:type="dxa" w:w="197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зачтено/не зачтено</w:t>
            </w:r>
          </w:p>
        </w:tc>
      </w:tr>
    </w:tbl>
    <w:p/>
    <w:p>
      <w:pPr>
        <w:pStyle w:val="Heading1"/>
      </w:pPr>
      <w:r>
        <w:t>3.1. Банк по модулю 1</w:t>
      </w:r>
    </w:p>
    <w:p>
      <w:pPr>
        <w:widowControl/>
      </w:pPr>
      <w:r>
        <w:t>Общепрофессиональный модуль</w:t>
      </w:r>
    </w:p>
    <w:p>
      <w:pPr>
        <w:widowControl/>
      </w:pPr>
      <w:r>
        <w:t>1. Перед началом работ на объекте требуется определить применимые требования. Какое действие является правильным?</w:t>
      </w:r>
    </w:p>
    <w:p>
      <w:pPr>
        <w:pStyle w:val="ListBullet"/>
        <w:widowControl/>
      </w:pPr>
      <w:r>
        <w:t>А) Использовать перечень требований с любого прежнего объекта</w:t>
      </w:r>
    </w:p>
    <w:p>
      <w:pPr>
        <w:pStyle w:val="ListBullet"/>
        <w:widowControl/>
      </w:pPr>
      <w:r>
        <w:t>Б) Начать работы, а требования уточнить после завершения</w:t>
      </w:r>
    </w:p>
    <w:p>
      <w:pPr>
        <w:pStyle w:val="ListBullet"/>
        <w:widowControl/>
      </w:pPr>
      <w:r>
        <w:t>В) Ориентироваться только на устные указания заказчика</w:t>
      </w:r>
    </w:p>
    <w:p>
      <w:pPr>
        <w:pStyle w:val="ListBullet"/>
        <w:widowControl/>
      </w:pPr>
      <w:r>
        <w:t>Г) Проверить назначение объекта, вид работ и актуальные обязательные требования по официальным источникам</w:t>
      </w:r>
    </w:p>
    <w:p>
      <w:pPr>
        <w:widowControl/>
      </w:pPr>
      <w:r>
        <w:t>Ключ: Г.</w:t>
      </w:r>
    </w:p>
    <w:p>
      <w:pPr>
        <w:widowControl/>
      </w:pPr>
      <w:r>
        <w:t>2. Как следует распределить ответственность участников работ?</w:t>
      </w:r>
    </w:p>
    <w:p>
      <w:pPr>
        <w:pStyle w:val="ListBullet"/>
        <w:widowControl/>
      </w:pPr>
      <w:r>
        <w:t>А) Считать ответственным только исполнителя последней операции</w:t>
      </w:r>
    </w:p>
    <w:p>
      <w:pPr>
        <w:pStyle w:val="ListBullet"/>
        <w:widowControl/>
      </w:pPr>
      <w:r>
        <w:t>Б) Не фиксировать распределение, если бригада опытная</w:t>
      </w:r>
    </w:p>
    <w:p>
      <w:pPr>
        <w:pStyle w:val="ListBullet"/>
        <w:widowControl/>
      </w:pPr>
      <w:r>
        <w:t>В) Передать распределение ответственности заказчику без участия исполнителя</w:t>
      </w:r>
    </w:p>
    <w:p>
      <w:pPr>
        <w:pStyle w:val="ListBullet"/>
        <w:widowControl/>
      </w:pPr>
      <w:r>
        <w:t>Г) Закрепить роли и зоны ответственности в организационных и производственных документах</w:t>
      </w:r>
    </w:p>
    <w:p>
      <w:pPr>
        <w:widowControl/>
      </w:pPr>
      <w:r>
        <w:t>Ключ: Г.</w:t>
      </w:r>
    </w:p>
    <w:p>
      <w:pPr>
        <w:widowControl/>
      </w:pPr>
      <w:r>
        <w:t>3. Что должно стать результатом оценки рисков перед выполнением работ?</w:t>
      </w:r>
    </w:p>
    <w:p>
      <w:pPr>
        <w:pStyle w:val="ListBullet"/>
        <w:widowControl/>
      </w:pPr>
      <w:r>
        <w:t>А) Перечень выявленных опасностей и мер безопасного выполнения работ</w:t>
      </w:r>
    </w:p>
    <w:p>
      <w:pPr>
        <w:pStyle w:val="ListBullet"/>
        <w:widowControl/>
      </w:pPr>
      <w:r>
        <w:t>Б) Только список используемых инструментов</w:t>
      </w:r>
    </w:p>
    <w:p>
      <w:pPr>
        <w:pStyle w:val="ListBullet"/>
        <w:widowControl/>
      </w:pPr>
      <w:r>
        <w:t>В) Только коммерческая смета</w:t>
      </w:r>
    </w:p>
    <w:p>
      <w:pPr>
        <w:pStyle w:val="ListBullet"/>
        <w:widowControl/>
      </w:pPr>
      <w:r>
        <w:t>Г) Фотография объекта без пояснений</w:t>
      </w:r>
    </w:p>
    <w:p>
      <w:pPr>
        <w:widowControl/>
      </w:pPr>
      <w:r>
        <w:t>Ключ: А.</w:t>
      </w:r>
    </w:p>
    <w:p>
      <w:pPr>
        <w:widowControl/>
      </w:pPr>
      <w:r>
        <w:t>4. Какое доказательство лучше подтверждает проведенный разбор производственной ситуации?</w:t>
      </w:r>
    </w:p>
    <w:p>
      <w:pPr>
        <w:pStyle w:val="ListBullet"/>
        <w:widowControl/>
      </w:pPr>
      <w:r>
        <w:t>А) Заполненный чек-лист со ссылками на применимые требования и протоколом решений</w:t>
      </w:r>
    </w:p>
    <w:p>
      <w:pPr>
        <w:pStyle w:val="ListBullet"/>
        <w:widowControl/>
      </w:pPr>
      <w:r>
        <w:t>Б) Устное заверение руководителя</w:t>
      </w:r>
    </w:p>
    <w:p>
      <w:pPr>
        <w:pStyle w:val="ListBullet"/>
        <w:widowControl/>
      </w:pPr>
      <w:r>
        <w:t>В) Незаполненный типовой бланк</w:t>
      </w:r>
    </w:p>
    <w:p>
      <w:pPr>
        <w:pStyle w:val="ListBullet"/>
        <w:widowControl/>
      </w:pPr>
      <w:r>
        <w:t>Г) Рекламный буклет оборудования</w:t>
      </w:r>
    </w:p>
    <w:p>
      <w:pPr>
        <w:widowControl/>
      </w:pPr>
      <w:r>
        <w:t>Ключ: А.</w:t>
      </w:r>
    </w:p>
    <w:p>
      <w:pPr>
        <w:widowControl/>
      </w:pPr>
      <w:r>
        <w:t>5. Как действовать при выявлении расхождения между привычной практикой и актуальным обязательным требованием?</w:t>
      </w:r>
    </w:p>
    <w:p>
      <w:pPr>
        <w:pStyle w:val="ListBullet"/>
        <w:widowControl/>
      </w:pPr>
      <w:r>
        <w:t>А) Отложить фиксацию расхождения до следующего обслуживания</w:t>
      </w:r>
    </w:p>
    <w:p>
      <w:pPr>
        <w:pStyle w:val="ListBullet"/>
        <w:widowControl/>
      </w:pPr>
      <w:r>
        <w:t>Б) Применить актуальное требование и скорректировать порядок работ</w:t>
      </w:r>
    </w:p>
    <w:p>
      <w:pPr>
        <w:pStyle w:val="ListBullet"/>
        <w:widowControl/>
      </w:pPr>
      <w:r>
        <w:t>В) Выбрать более удобный вариант независимо от источника</w:t>
      </w:r>
    </w:p>
    <w:p>
      <w:pPr>
        <w:pStyle w:val="ListBullet"/>
        <w:widowControl/>
      </w:pPr>
      <w:r>
        <w:t>Г) Сохранить привычный порядок без проверки</w:t>
      </w:r>
    </w:p>
    <w:p>
      <w:pPr>
        <w:widowControl/>
      </w:pPr>
      <w:r>
        <w:t>Ключ: Б.</w:t>
      </w:r>
    </w:p>
    <w:p>
      <w:pPr>
        <w:pStyle w:val="Heading1"/>
      </w:pPr>
      <w:r>
        <w:t>3.2. Банк по модулю 2</w:t>
      </w:r>
    </w:p>
    <w:p>
      <w:pPr>
        <w:widowControl/>
      </w:pPr>
      <w:r>
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1. С чего следует начать подготовку монтажа системы пожаротушения?</w:t>
      </w:r>
    </w:p>
    <w:p>
      <w:pPr>
        <w:pStyle w:val="ListBullet"/>
        <w:widowControl/>
      </w:pPr>
      <w:r>
        <w:t>А) С заполнения акта выполненных работ</w:t>
      </w:r>
    </w:p>
    <w:p>
      <w:pPr>
        <w:pStyle w:val="ListBullet"/>
        <w:widowControl/>
      </w:pPr>
      <w:r>
        <w:t>Б) С отключения всех смежных систем без согласования</w:t>
      </w:r>
    </w:p>
    <w:p>
      <w:pPr>
        <w:pStyle w:val="ListBullet"/>
        <w:widowControl/>
      </w:pPr>
      <w:r>
        <w:t>В) С анализа проектной документации, назначения системы и совместимости ее элементов</w:t>
      </w:r>
    </w:p>
    <w:p>
      <w:pPr>
        <w:pStyle w:val="ListBullet"/>
        <w:widowControl/>
      </w:pPr>
      <w:r>
        <w:t>Г) С произвольного размещения оборудования по свободным местам</w:t>
      </w:r>
    </w:p>
    <w:p>
      <w:pPr>
        <w:widowControl/>
      </w:pPr>
      <w:r>
        <w:t>Ключ: В.</w:t>
      </w:r>
    </w:p>
    <w:p>
      <w:pPr>
        <w:widowControl/>
      </w:pPr>
      <w:r>
        <w:t>2. Как правильно локализовать неисправность при пусконаладке системы пожаротушения?</w:t>
      </w:r>
    </w:p>
    <w:p>
      <w:pPr>
        <w:pStyle w:val="ListBullet"/>
        <w:widowControl/>
      </w:pPr>
      <w:r>
        <w:t>А) Последовательно заменить все элементы без диагностики</w:t>
      </w:r>
    </w:p>
    <w:p>
      <w:pPr>
        <w:pStyle w:val="ListBullet"/>
        <w:widowControl/>
      </w:pPr>
      <w:r>
        <w:t>Б) Сопоставить схему, ожидаемый алгоритм, сигналы и фактические состояния элементов</w:t>
      </w:r>
    </w:p>
    <w:p>
      <w:pPr>
        <w:pStyle w:val="ListBullet"/>
        <w:widowControl/>
      </w:pPr>
      <w:r>
        <w:t>В) Оценить только внешний вид шкафа управления</w:t>
      </w:r>
    </w:p>
    <w:p>
      <w:pPr>
        <w:pStyle w:val="ListBullet"/>
        <w:widowControl/>
      </w:pPr>
      <w:r>
        <w:t>Г) Удалить записи журнала событий</w:t>
      </w:r>
    </w:p>
    <w:p>
      <w:pPr>
        <w:widowControl/>
      </w:pPr>
      <w:r>
        <w:t>Ключ: Б.</w:t>
      </w:r>
    </w:p>
    <w:p>
      <w:pPr>
        <w:widowControl/>
      </w:pPr>
      <w:r>
        <w:t>3. Что подтверждает завершение пусконаладочных работ?</w:t>
      </w:r>
    </w:p>
    <w:p>
      <w:pPr>
        <w:pStyle w:val="ListBullet"/>
        <w:widowControl/>
      </w:pPr>
      <w:r>
        <w:t>А) Отсутствие обращений заказчика в день монтажа</w:t>
      </w:r>
    </w:p>
    <w:p>
      <w:pPr>
        <w:pStyle w:val="ListBullet"/>
        <w:widowControl/>
      </w:pPr>
      <w:r>
        <w:t>Б) Только подпись монтажника без результатов проверки</w:t>
      </w:r>
    </w:p>
    <w:p>
      <w:pPr>
        <w:pStyle w:val="ListBullet"/>
        <w:widowControl/>
      </w:pPr>
      <w:r>
        <w:t>В) Только включенный индикатор питания</w:t>
      </w:r>
    </w:p>
    <w:p>
      <w:pPr>
        <w:pStyle w:val="ListBullet"/>
        <w:widowControl/>
      </w:pPr>
      <w:r>
        <w:t>Г) Протокол функциональной проверки по предусмотренным алгоритмам с зафиксированными результатами</w:t>
      </w:r>
    </w:p>
    <w:p>
      <w:pPr>
        <w:widowControl/>
      </w:pPr>
      <w:r>
        <w:t>Ключ: Г.</w:t>
      </w:r>
    </w:p>
    <w:p>
      <w:pPr>
        <w:widowControl/>
      </w:pPr>
      <w:r>
        <w:t>4. Как должен оформляться выявленный при обслуживании дефект?</w:t>
      </w:r>
    </w:p>
    <w:p>
      <w:pPr>
        <w:pStyle w:val="ListBullet"/>
        <w:widowControl/>
      </w:pPr>
      <w:r>
        <w:t>А) Устным сообщением без записи</w:t>
      </w:r>
    </w:p>
    <w:p>
      <w:pPr>
        <w:pStyle w:val="ListBullet"/>
        <w:widowControl/>
      </w:pPr>
      <w:r>
        <w:t>Б) Только словом «неисправно» без уточнений</w:t>
      </w:r>
    </w:p>
    <w:p>
      <w:pPr>
        <w:pStyle w:val="ListBullet"/>
        <w:widowControl/>
      </w:pPr>
      <w:r>
        <w:t>В) Удалением элемента из схемы</w:t>
      </w:r>
    </w:p>
    <w:p>
      <w:pPr>
        <w:pStyle w:val="ListBullet"/>
        <w:widowControl/>
      </w:pPr>
      <w:r>
        <w:t>Г) С указанием места, проявления, результата диагностики и требуемого корректирующего действия</w:t>
      </w:r>
    </w:p>
    <w:p>
      <w:pPr>
        <w:widowControl/>
      </w:pPr>
      <w:r>
        <w:t>Ключ: Г.</w:t>
      </w:r>
    </w:p>
    <w:p>
      <w:pPr>
        <w:widowControl/>
      </w:pPr>
      <w:r>
        <w:t>5. Как проверяют диспетчеризацию системы пожаротушения?</w:t>
      </w:r>
    </w:p>
    <w:p>
      <w:pPr>
        <w:pStyle w:val="ListBullet"/>
        <w:widowControl/>
      </w:pPr>
      <w:r>
        <w:t>А) Сопоставляют формируемые события с их отображением, адресацией и журналом на диспетчерском уровне</w:t>
      </w:r>
    </w:p>
    <w:p>
      <w:pPr>
        <w:pStyle w:val="ListBullet"/>
        <w:widowControl/>
      </w:pPr>
      <w:r>
        <w:t>Б) Проверяют только наличие сетевого кабеля</w:t>
      </w:r>
    </w:p>
    <w:p>
      <w:pPr>
        <w:pStyle w:val="ListBullet"/>
        <w:widowControl/>
      </w:pPr>
      <w:r>
        <w:t>В) Оценивают только громкость звука оборудования</w:t>
      </w:r>
    </w:p>
    <w:p>
      <w:pPr>
        <w:pStyle w:val="ListBullet"/>
        <w:widowControl/>
      </w:pPr>
      <w:r>
        <w:t>Г) Отключают передачу событий на весь срок эксплуатации</w:t>
      </w:r>
    </w:p>
    <w:p>
      <w:pPr>
        <w:widowControl/>
      </w:pPr>
      <w:r>
        <w:t>Ключ: А.</w:t>
      </w:r>
    </w:p>
    <w:p>
      <w:pPr>
        <w:pStyle w:val="Heading1"/>
      </w:pPr>
      <w:r>
        <w:t>3.3. Банк по модулю 3</w:t>
      </w:r>
    </w:p>
    <w:p>
      <w:pPr>
        <w:widowControl/>
      </w:pPr>
      <w:r>
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1. Что необходимо проверить при настройке адресной линии или шлейфа сигнализации?</w:t>
      </w:r>
    </w:p>
    <w:p>
      <w:pPr>
        <w:pStyle w:val="ListBullet"/>
        <w:widowControl/>
      </w:pPr>
      <w:r>
        <w:t>А) Только название объекта на корпусе прибора</w:t>
      </w:r>
    </w:p>
    <w:p>
      <w:pPr>
        <w:pStyle w:val="ListBullet"/>
        <w:widowControl/>
      </w:pPr>
      <w:r>
        <w:t>Б) Соответствие конфигурации проекту, адресов устройствам и зон заданным алгоритмам</w:t>
      </w:r>
    </w:p>
    <w:p>
      <w:pPr>
        <w:pStyle w:val="ListBullet"/>
        <w:widowControl/>
      </w:pPr>
      <w:r>
        <w:t>В) Только цвет кабеля</w:t>
      </w:r>
    </w:p>
    <w:p>
      <w:pPr>
        <w:pStyle w:val="ListBullet"/>
        <w:widowControl/>
      </w:pPr>
      <w:r>
        <w:t>Г) Только наличие свободного места в шкафу</w:t>
      </w:r>
    </w:p>
    <w:p>
      <w:pPr>
        <w:widowControl/>
      </w:pPr>
      <w:r>
        <w:t>Ключ: Б.</w:t>
      </w:r>
    </w:p>
    <w:p>
      <w:pPr>
        <w:widowControl/>
      </w:pPr>
      <w:r>
        <w:t>2. Как подтверждают правильность локализации отказа сигнализации?</w:t>
      </w:r>
    </w:p>
    <w:p>
      <w:pPr>
        <w:pStyle w:val="ListBullet"/>
        <w:widowControl/>
      </w:pPr>
      <w:r>
        <w:t>А) Удаляют журнал событий после появления отказа</w:t>
      </w:r>
    </w:p>
    <w:p>
      <w:pPr>
        <w:pStyle w:val="ListBullet"/>
        <w:widowControl/>
      </w:pPr>
      <w:r>
        <w:t>Б) Воспроизводят контрольное воздействие и сопоставляют реакцию системы с журналом событий</w:t>
      </w:r>
    </w:p>
    <w:p>
      <w:pPr>
        <w:pStyle w:val="ListBullet"/>
        <w:widowControl/>
      </w:pPr>
      <w:r>
        <w:t>В) Меняют все извещатели одновременно</w:t>
      </w:r>
    </w:p>
    <w:p>
      <w:pPr>
        <w:pStyle w:val="ListBullet"/>
        <w:widowControl/>
      </w:pPr>
      <w:r>
        <w:t>Г) Отключают индикацию неисправности</w:t>
      </w:r>
    </w:p>
    <w:p>
      <w:pPr>
        <w:widowControl/>
      </w:pPr>
      <w:r>
        <w:t>Ключ: Б.</w:t>
      </w:r>
    </w:p>
    <w:p>
      <w:pPr>
        <w:widowControl/>
      </w:pPr>
      <w:r>
        <w:t>3. Что является надежным доказательством выполненной настройки?</w:t>
      </w:r>
    </w:p>
    <w:p>
      <w:pPr>
        <w:pStyle w:val="ListBullet"/>
        <w:widowControl/>
      </w:pPr>
      <w:r>
        <w:t>А) Файл конфигурации или скрин-протокол вместе с журналом событий и актом проверки</w:t>
      </w:r>
    </w:p>
    <w:p>
      <w:pPr>
        <w:pStyle w:val="ListBullet"/>
        <w:widowControl/>
      </w:pPr>
      <w:r>
        <w:t>Б) Устное сообщение наладчика</w:t>
      </w:r>
    </w:p>
    <w:p>
      <w:pPr>
        <w:pStyle w:val="ListBullet"/>
        <w:widowControl/>
      </w:pPr>
      <w:r>
        <w:t>В) Фотография закрытого шкафа</w:t>
      </w:r>
    </w:p>
    <w:p>
      <w:pPr>
        <w:pStyle w:val="ListBullet"/>
        <w:widowControl/>
      </w:pPr>
      <w:r>
        <w:t>Г) Каталог производителя без отметок</w:t>
      </w:r>
    </w:p>
    <w:p>
      <w:pPr>
        <w:widowControl/>
      </w:pPr>
      <w:r>
        <w:t>Ключ: А.</w:t>
      </w:r>
    </w:p>
    <w:p>
      <w:pPr>
        <w:widowControl/>
      </w:pPr>
      <w:r>
        <w:t>4. Как действовать при несовпадении адреса события и фактического места устройства?</w:t>
      </w:r>
    </w:p>
    <w:p>
      <w:pPr>
        <w:pStyle w:val="ListBullet"/>
        <w:widowControl/>
      </w:pPr>
      <w:r>
        <w:t>А) Исправить адресацию, повторить контрольное воздействие и зафиксировать результат</w:t>
      </w:r>
    </w:p>
    <w:p>
      <w:pPr>
        <w:pStyle w:val="ListBullet"/>
        <w:widowControl/>
      </w:pPr>
      <w:r>
        <w:t>Б) Отключить проблемное устройство без анализа</w:t>
      </w:r>
    </w:p>
    <w:p>
      <w:pPr>
        <w:pStyle w:val="ListBullet"/>
        <w:widowControl/>
      </w:pPr>
      <w:r>
        <w:t>В) Переименовать помещение только в бумажном журнале</w:t>
      </w:r>
    </w:p>
    <w:p>
      <w:pPr>
        <w:pStyle w:val="ListBullet"/>
        <w:widowControl/>
      </w:pPr>
      <w:r>
        <w:t>Г) Оставить несоответствие до следующего ремонта</w:t>
      </w:r>
    </w:p>
    <w:p>
      <w:pPr>
        <w:widowControl/>
      </w:pPr>
      <w:r>
        <w:t>Ключ: А.</w:t>
      </w:r>
    </w:p>
    <w:p>
      <w:pPr>
        <w:widowControl/>
      </w:pPr>
      <w:r>
        <w:t>5. Что проверяют при пусконаладке взаимодействия сигнализации со смежной системой?</w:t>
      </w:r>
    </w:p>
    <w:p>
      <w:pPr>
        <w:pStyle w:val="ListBullet"/>
        <w:widowControl/>
      </w:pPr>
      <w:r>
        <w:t>А) Только напряжение на входе прибора без сценария</w:t>
      </w:r>
    </w:p>
    <w:p>
      <w:pPr>
        <w:pStyle w:val="ListBullet"/>
        <w:widowControl/>
      </w:pPr>
      <w:r>
        <w:t>Б) Только наличие общей инструкции</w:t>
      </w:r>
    </w:p>
    <w:p>
      <w:pPr>
        <w:pStyle w:val="ListBullet"/>
        <w:widowControl/>
      </w:pPr>
      <w:r>
        <w:t>В) Только подпись представителя смежной организации</w:t>
      </w:r>
    </w:p>
    <w:p>
      <w:pPr>
        <w:pStyle w:val="ListBullet"/>
        <w:widowControl/>
      </w:pPr>
      <w:r>
        <w:t>Г) Формирование команды, ее передачу, прием и фактическое исполнение предусмотренного алгоритма</w:t>
      </w:r>
    </w:p>
    <w:p>
      <w:pPr>
        <w:widowControl/>
      </w:pPr>
      <w:r>
        <w:t>Ключ: Г.</w:t>
      </w:r>
    </w:p>
    <w:p>
      <w:pPr>
        <w:pStyle w:val="Heading1"/>
      </w:pPr>
      <w:r>
        <w:t>3.4. Банк по модулю 4</w:t>
      </w:r>
    </w:p>
    <w:p>
      <w:pPr>
        <w:widowControl/>
      </w:pPr>
      <w:r>
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1. Как выбирают точки контроля при проверке противопожарного водоснабжения?</w:t>
      </w:r>
    </w:p>
    <w:p>
      <w:pPr>
        <w:pStyle w:val="ListBullet"/>
        <w:widowControl/>
      </w:pPr>
      <w:r>
        <w:t>А) Только рядом с входом в здание</w:t>
      </w:r>
    </w:p>
    <w:p>
      <w:pPr>
        <w:pStyle w:val="ListBullet"/>
        <w:widowControl/>
      </w:pPr>
      <w:r>
        <w:t>Б) Только по удобству доступа</w:t>
      </w:r>
    </w:p>
    <w:p>
      <w:pPr>
        <w:pStyle w:val="ListBullet"/>
        <w:widowControl/>
      </w:pPr>
      <w:r>
        <w:t>В) Случайным образом</w:t>
      </w:r>
    </w:p>
    <w:p>
      <w:pPr>
        <w:pStyle w:val="ListBullet"/>
        <w:widowControl/>
      </w:pPr>
      <w:r>
        <w:t>Г) По схеме системы, назначению участков и проверяемому режиму работы</w:t>
      </w:r>
    </w:p>
    <w:p>
      <w:pPr>
        <w:widowControl/>
      </w:pPr>
      <w:r>
        <w:t>Ключ: Г.</w:t>
      </w:r>
    </w:p>
    <w:p>
      <w:pPr>
        <w:widowControl/>
      </w:pPr>
      <w:r>
        <w:t>2. Какой вывод о работоспособности является обоснованным?</w:t>
      </w:r>
    </w:p>
    <w:p>
      <w:pPr>
        <w:pStyle w:val="ListBullet"/>
        <w:widowControl/>
      </w:pPr>
      <w:r>
        <w:t>А) Вывод по внешнему виду трубопровода</w:t>
      </w:r>
    </w:p>
    <w:p>
      <w:pPr>
        <w:pStyle w:val="ListBullet"/>
        <w:widowControl/>
      </w:pPr>
      <w:r>
        <w:t>Б) Вывод по данным другого объекта</w:t>
      </w:r>
    </w:p>
    <w:p>
      <w:pPr>
        <w:pStyle w:val="ListBullet"/>
        <w:widowControl/>
      </w:pPr>
      <w:r>
        <w:t>В) Вывод, основанный на протоколе испытаний, схеме контроля и сопоставлении результатов с применимыми требованиями</w:t>
      </w:r>
    </w:p>
    <w:p>
      <w:pPr>
        <w:pStyle w:val="ListBullet"/>
        <w:widowControl/>
      </w:pPr>
      <w:r>
        <w:t>Г) Вывод по устному мнению одного участника</w:t>
      </w:r>
    </w:p>
    <w:p>
      <w:pPr>
        <w:widowControl/>
      </w:pPr>
      <w:r>
        <w:t>Ключ: В.</w:t>
      </w:r>
    </w:p>
    <w:p>
      <w:pPr>
        <w:widowControl/>
      </w:pPr>
      <w:r>
        <w:t>3. Что делать при обнаружении противоречия между схемой и фактическим состоянием системы?</w:t>
      </w:r>
    </w:p>
    <w:p>
      <w:pPr>
        <w:pStyle w:val="ListBullet"/>
        <w:widowControl/>
      </w:pPr>
      <w:r>
        <w:t>А) Зафиксировать расхождение, оценить его влияние и определить корректирующие действия</w:t>
      </w:r>
    </w:p>
    <w:p>
      <w:pPr>
        <w:pStyle w:val="ListBullet"/>
        <w:widowControl/>
      </w:pPr>
      <w:r>
        <w:t>Б) Удалить участок из протокола</w:t>
      </w:r>
    </w:p>
    <w:p>
      <w:pPr>
        <w:pStyle w:val="ListBullet"/>
        <w:widowControl/>
      </w:pPr>
      <w:r>
        <w:t>В) Исправить только подпись на схеме</w:t>
      </w:r>
    </w:p>
    <w:p>
      <w:pPr>
        <w:pStyle w:val="ListBullet"/>
        <w:widowControl/>
      </w:pPr>
      <w:r>
        <w:t>Г) Игнорировать расхождение при наличии воды</w:t>
      </w:r>
    </w:p>
    <w:p>
      <w:pPr>
        <w:widowControl/>
      </w:pPr>
      <w:r>
        <w:t>Ключ: А.</w:t>
      </w:r>
    </w:p>
    <w:p>
      <w:pPr>
        <w:widowControl/>
      </w:pPr>
      <w:r>
        <w:t>4. Что должен содержать протокол испытания?</w:t>
      </w:r>
    </w:p>
    <w:p>
      <w:pPr>
        <w:pStyle w:val="ListBullet"/>
        <w:widowControl/>
      </w:pPr>
      <w:r>
        <w:t>А) Только название объекта</w:t>
      </w:r>
    </w:p>
    <w:p>
      <w:pPr>
        <w:pStyle w:val="ListBullet"/>
        <w:widowControl/>
      </w:pPr>
      <w:r>
        <w:t>Б) Условия и метод проверки, точки контроля, результаты и обоснованный вывод</w:t>
      </w:r>
    </w:p>
    <w:p>
      <w:pPr>
        <w:pStyle w:val="ListBullet"/>
        <w:widowControl/>
      </w:pPr>
      <w:r>
        <w:t>В) Только фотографии оборудования</w:t>
      </w:r>
    </w:p>
    <w:p>
      <w:pPr>
        <w:pStyle w:val="ListBullet"/>
        <w:widowControl/>
      </w:pPr>
      <w:r>
        <w:t>Г) Только перечень участников</w:t>
      </w:r>
    </w:p>
    <w:p>
      <w:pPr>
        <w:widowControl/>
      </w:pPr>
      <w:r>
        <w:t>Ключ: Б.</w:t>
      </w:r>
    </w:p>
    <w:p>
      <w:pPr>
        <w:widowControl/>
      </w:pPr>
      <w:r>
        <w:t>5. Как проверяют передачу состояния элементов водоснабжения в диспетчеризацию?</w:t>
      </w:r>
    </w:p>
    <w:p>
      <w:pPr>
        <w:pStyle w:val="ListBullet"/>
        <w:widowControl/>
      </w:pPr>
      <w:r>
        <w:t>А) Проверяют только питание диспетчерского компьютера</w:t>
      </w:r>
    </w:p>
    <w:p>
      <w:pPr>
        <w:pStyle w:val="ListBullet"/>
        <w:widowControl/>
      </w:pPr>
      <w:r>
        <w:t>Б) Создают предусмотренные контрольные состояния и сверяют их отображение и регистрацию</w:t>
      </w:r>
    </w:p>
    <w:p>
      <w:pPr>
        <w:pStyle w:val="ListBullet"/>
        <w:widowControl/>
      </w:pPr>
      <w:r>
        <w:t>В) Оценивают только качество связи по телефону</w:t>
      </w:r>
    </w:p>
    <w:p>
      <w:pPr>
        <w:pStyle w:val="ListBullet"/>
        <w:widowControl/>
      </w:pPr>
      <w:r>
        <w:t>Г) Смотрят архив событий без контрольного воздействия</w:t>
      </w:r>
    </w:p>
    <w:p>
      <w:pPr>
        <w:widowControl/>
      </w:pPr>
      <w:r>
        <w:t>Ключ: Б.</w:t>
      </w:r>
    </w:p>
    <w:p>
      <w:pPr>
        <w:pStyle w:val="Heading1"/>
      </w:pPr>
      <w:r>
        <w:t>3.5. Банк по модулю 5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1. Как проверяют алгоритм противодымной вентиляции?</w:t>
      </w:r>
    </w:p>
    <w:p>
      <w:pPr>
        <w:pStyle w:val="ListBullet"/>
        <w:widowControl/>
      </w:pPr>
      <w:r>
        <w:t>А) Оценивают только уровень шума</w:t>
      </w:r>
    </w:p>
    <w:p>
      <w:pPr>
        <w:pStyle w:val="ListBullet"/>
        <w:widowControl/>
      </w:pPr>
      <w:r>
        <w:t>Б) Открывают все клапаны без сценария</w:t>
      </w:r>
    </w:p>
    <w:p>
      <w:pPr>
        <w:pStyle w:val="ListBullet"/>
        <w:widowControl/>
      </w:pPr>
      <w:r>
        <w:t>В) Проверяют только ручное вращение вентилятора</w:t>
      </w:r>
    </w:p>
    <w:p>
      <w:pPr>
        <w:pStyle w:val="ListBullet"/>
        <w:widowControl/>
      </w:pPr>
      <w:r>
        <w:t>Г) Запускают предусмотренный сценарий и сопоставляют команды, сигналы и состояния исполнительных устройств</w:t>
      </w:r>
    </w:p>
    <w:p>
      <w:pPr>
        <w:widowControl/>
      </w:pPr>
      <w:r>
        <w:t>Ключ: Г.</w:t>
      </w:r>
    </w:p>
    <w:p>
      <w:pPr>
        <w:widowControl/>
      </w:pPr>
      <w:r>
        <w:t>2. Что важно учитывать при диагностике отказа клапана?</w:t>
      </w:r>
    </w:p>
    <w:p>
      <w:pPr>
        <w:pStyle w:val="ListBullet"/>
        <w:widowControl/>
      </w:pPr>
      <w:r>
        <w:t>А) Команду управления, обратный сигнал, фактическое положение и условия блокировки</w:t>
      </w:r>
    </w:p>
    <w:p>
      <w:pPr>
        <w:pStyle w:val="ListBullet"/>
        <w:widowControl/>
      </w:pPr>
      <w:r>
        <w:t>Б) Только наличие таблички рядом</w:t>
      </w:r>
    </w:p>
    <w:p>
      <w:pPr>
        <w:pStyle w:val="ListBullet"/>
        <w:widowControl/>
      </w:pPr>
      <w:r>
        <w:t>В) Только дату последней уборки помещения</w:t>
      </w:r>
    </w:p>
    <w:p>
      <w:pPr>
        <w:pStyle w:val="ListBullet"/>
        <w:widowControl/>
      </w:pPr>
      <w:r>
        <w:t>Г) Только окраску корпуса</w:t>
      </w:r>
    </w:p>
    <w:p>
      <w:pPr>
        <w:widowControl/>
      </w:pPr>
      <w:r>
        <w:t>Ключ: А.</w:t>
      </w:r>
    </w:p>
    <w:p>
      <w:pPr>
        <w:widowControl/>
      </w:pPr>
      <w:r>
        <w:t>3. Как действовать, если предложенная проверка может создать опасное состояние?</w:t>
      </w:r>
    </w:p>
    <w:p>
      <w:pPr>
        <w:pStyle w:val="ListBullet"/>
        <w:widowControl/>
      </w:pPr>
      <w:r>
        <w:t>А) Скрыть риск из протокола</w:t>
      </w:r>
    </w:p>
    <w:p>
      <w:pPr>
        <w:pStyle w:val="ListBullet"/>
        <w:widowControl/>
      </w:pPr>
      <w:r>
        <w:t>Б) Выбрать безопасный контролируемый способ проверки и согласовать необходимые ограничения</w:t>
      </w:r>
    </w:p>
    <w:p>
      <w:pPr>
        <w:pStyle w:val="ListBullet"/>
        <w:widowControl/>
      </w:pPr>
      <w:r>
        <w:t>В) Проводить проверку без ограничений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Ключ: Б.</w:t>
      </w:r>
    </w:p>
    <w:p>
      <w:pPr>
        <w:widowControl/>
      </w:pPr>
      <w:r>
        <w:t>4. Что подтверждает проверку взаимоблокировок?</w:t>
      </w:r>
    </w:p>
    <w:p>
      <w:pPr>
        <w:pStyle w:val="ListBullet"/>
        <w:widowControl/>
      </w:pPr>
      <w:r>
        <w:t>А) Только устный отчет</w:t>
      </w:r>
    </w:p>
    <w:p>
      <w:pPr>
        <w:pStyle w:val="ListBullet"/>
        <w:widowControl/>
      </w:pPr>
      <w:r>
        <w:t>Б) Только перечень оборудования</w:t>
      </w:r>
    </w:p>
    <w:p>
      <w:pPr>
        <w:pStyle w:val="ListBullet"/>
        <w:widowControl/>
      </w:pPr>
      <w:r>
        <w:t>В) Только схема электропитания</w:t>
      </w:r>
    </w:p>
    <w:p>
      <w:pPr>
        <w:pStyle w:val="ListBullet"/>
        <w:widowControl/>
      </w:pPr>
      <w:r>
        <w:t>Г) Таблица сценариев с ожидаемыми и фактическими состояниями и журналом действий</w:t>
      </w:r>
    </w:p>
    <w:p>
      <w:pPr>
        <w:widowControl/>
      </w:pPr>
      <w:r>
        <w:t>Ключ: Г.</w:t>
      </w:r>
    </w:p>
    <w:p>
      <w:pPr>
        <w:widowControl/>
      </w:pPr>
      <w:r>
        <w:t>5. Как оформляют результат локализации неисправности?</w:t>
      </w:r>
    </w:p>
    <w:p>
      <w:pPr>
        <w:pStyle w:val="ListBullet"/>
        <w:widowControl/>
      </w:pPr>
      <w:r>
        <w:t>А) Заменой маркировки оборудования</w:t>
      </w:r>
    </w:p>
    <w:p>
      <w:pPr>
        <w:pStyle w:val="ListBullet"/>
        <w:widowControl/>
      </w:pPr>
      <w:r>
        <w:t>Б) Диагностической картой с симптомом, проверенными цепями, причиной и результатом контрольного запуска</w:t>
      </w:r>
    </w:p>
    <w:p>
      <w:pPr>
        <w:pStyle w:val="ListBullet"/>
        <w:widowControl/>
      </w:pPr>
      <w:r>
        <w:t>В) Краткой отметкой «исправлено» без проверки</w:t>
      </w:r>
    </w:p>
    <w:p>
      <w:pPr>
        <w:pStyle w:val="ListBullet"/>
        <w:widowControl/>
      </w:pPr>
      <w:r>
        <w:t>Г) Удалением события из журнала</w:t>
      </w:r>
    </w:p>
    <w:p>
      <w:pPr>
        <w:widowControl/>
      </w:pPr>
      <w:r>
        <w:t>Ключ: Б.</w:t>
      </w:r>
    </w:p>
    <w:p>
      <w:pPr>
        <w:pStyle w:val="Heading1"/>
      </w:pPr>
      <w:r>
        <w:t>3.6. Банк по модулю 6</w:t>
      </w:r>
    </w:p>
    <w:p>
      <w:pPr>
        <w:widowControl/>
      </w:pPr>
      <w:r>
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1. На чем должна основываться очередность оповещения зон?</w:t>
      </w:r>
    </w:p>
    <w:p>
      <w:pPr>
        <w:pStyle w:val="ListBullet"/>
        <w:widowControl/>
      </w:pPr>
      <w:r>
        <w:t>А) На удобстве оператора без учета сценария</w:t>
      </w:r>
    </w:p>
    <w:p>
      <w:pPr>
        <w:pStyle w:val="ListBullet"/>
        <w:widowControl/>
      </w:pPr>
      <w:r>
        <w:t>Б) На расположении помещений в рекламном буклете</w:t>
      </w:r>
    </w:p>
    <w:p>
      <w:pPr>
        <w:pStyle w:val="ListBullet"/>
        <w:widowControl/>
      </w:pPr>
      <w:r>
        <w:t>В) На предусмотренном для объекта сценарии эвакуации и алгоритме работы системы</w:t>
      </w:r>
    </w:p>
    <w:p>
      <w:pPr>
        <w:pStyle w:val="ListBullet"/>
        <w:widowControl/>
      </w:pPr>
      <w:r>
        <w:t>Г) На алфавитном порядке названий помещений</w:t>
      </w:r>
    </w:p>
    <w:p>
      <w:pPr>
        <w:widowControl/>
      </w:pPr>
      <w:r>
        <w:t>Ключ: В.</w:t>
      </w:r>
    </w:p>
    <w:p>
      <w:pPr>
        <w:widowControl/>
      </w:pPr>
      <w:r>
        <w:t>2. Что проверяют при испытании резервного режима оповещения?</w:t>
      </w:r>
    </w:p>
    <w:p>
      <w:pPr>
        <w:pStyle w:val="ListBullet"/>
        <w:widowControl/>
      </w:pPr>
      <w:r>
        <w:t>А) Только наличие запасного ключа</w:t>
      </w:r>
    </w:p>
    <w:p>
      <w:pPr>
        <w:pStyle w:val="ListBullet"/>
        <w:widowControl/>
      </w:pPr>
      <w:r>
        <w:t>Б) Сохранение предусмотренных функций и корректную регистрацию перехода режима</w:t>
      </w:r>
    </w:p>
    <w:p>
      <w:pPr>
        <w:pStyle w:val="ListBullet"/>
        <w:widowControl/>
      </w:pPr>
      <w:r>
        <w:t>В) Только яркость монитора диспетчера</w:t>
      </w:r>
    </w:p>
    <w:p>
      <w:pPr>
        <w:pStyle w:val="ListBullet"/>
        <w:widowControl/>
      </w:pPr>
      <w:r>
        <w:t>Г) Только внешний вид громкоговорителей</w:t>
      </w:r>
    </w:p>
    <w:p>
      <w:pPr>
        <w:widowControl/>
      </w:pPr>
      <w:r>
        <w:t>Ключ: Б.</w:t>
      </w:r>
    </w:p>
    <w:p>
      <w:pPr>
        <w:widowControl/>
      </w:pPr>
      <w:r>
        <w:t>3. Как оценивают элементы фотолюминесцентной эвакуационной системы?</w:t>
      </w:r>
    </w:p>
    <w:p>
      <w:pPr>
        <w:pStyle w:val="ListBullet"/>
        <w:widowControl/>
      </w:pPr>
      <w:r>
        <w:t>А) Только по наличию упаковки изготовителя</w:t>
      </w:r>
    </w:p>
    <w:p>
      <w:pPr>
        <w:pStyle w:val="ListBullet"/>
        <w:widowControl/>
      </w:pPr>
      <w:r>
        <w:t>Б) Только по цене материалов</w:t>
      </w:r>
    </w:p>
    <w:p>
      <w:pPr>
        <w:pStyle w:val="ListBullet"/>
        <w:widowControl/>
      </w:pPr>
      <w:r>
        <w:t>В) Только по декоративному соответствию интерьеру</w:t>
      </w:r>
    </w:p>
    <w:p>
      <w:pPr>
        <w:pStyle w:val="ListBullet"/>
        <w:widowControl/>
      </w:pPr>
      <w:r>
        <w:t>Г) По проектному размещению, идентификации, состоянию и связи с путями эвакуации</w:t>
      </w:r>
    </w:p>
    <w:p>
      <w:pPr>
        <w:widowControl/>
      </w:pPr>
      <w:r>
        <w:t>Ключ: Г.</w:t>
      </w:r>
    </w:p>
    <w:p>
      <w:pPr>
        <w:widowControl/>
      </w:pPr>
      <w:r>
        <w:t>4. Что является результатом проверки сценария оповещения?</w:t>
      </w:r>
    </w:p>
    <w:p>
      <w:pPr>
        <w:pStyle w:val="ListBullet"/>
        <w:widowControl/>
      </w:pPr>
      <w:r>
        <w:t>А) Только список моделей оборудования</w:t>
      </w:r>
    </w:p>
    <w:p>
      <w:pPr>
        <w:pStyle w:val="ListBullet"/>
        <w:widowControl/>
      </w:pPr>
      <w:r>
        <w:t>Б) Только аудиозапись одного сообщения</w:t>
      </w:r>
    </w:p>
    <w:p>
      <w:pPr>
        <w:pStyle w:val="ListBullet"/>
        <w:widowControl/>
      </w:pPr>
      <w:r>
        <w:t>В) Матрица событий, зон, команд и фактических реакций с протоколом проверки</w:t>
      </w:r>
    </w:p>
    <w:p>
      <w:pPr>
        <w:pStyle w:val="ListBullet"/>
        <w:widowControl/>
      </w:pPr>
      <w:r>
        <w:t>Г) Только план здания без отметок</w:t>
      </w:r>
    </w:p>
    <w:p>
      <w:pPr>
        <w:widowControl/>
      </w:pPr>
      <w:r>
        <w:t>Ключ: В.</w:t>
      </w:r>
    </w:p>
    <w:p>
      <w:pPr>
        <w:widowControl/>
      </w:pPr>
      <w:r>
        <w:t>5. Как действовать при расхождении фактической очередности зон с утвержденным сценарием?</w:t>
      </w:r>
    </w:p>
    <w:p>
      <w:pPr>
        <w:pStyle w:val="ListBullet"/>
        <w:widowControl/>
      </w:pPr>
      <w:r>
        <w:t>А) Зафиксировать расхождение, скорректировать настройку и повторить функциональную проверку</w:t>
      </w:r>
    </w:p>
    <w:p>
      <w:pPr>
        <w:pStyle w:val="ListBullet"/>
        <w:widowControl/>
      </w:pPr>
      <w:r>
        <w:t>Б) Изменить сценарий задним числом без анализа</w:t>
      </w:r>
    </w:p>
    <w:p>
      <w:pPr>
        <w:pStyle w:val="ListBullet"/>
        <w:widowControl/>
      </w:pPr>
      <w:r>
        <w:t>В) Отключить журналирование</w:t>
      </w:r>
    </w:p>
    <w:p>
      <w:pPr>
        <w:pStyle w:val="ListBullet"/>
        <w:widowControl/>
      </w:pPr>
      <w:r>
        <w:t>Г) Оставить настройку без изменения</w:t>
      </w:r>
    </w:p>
    <w:p>
      <w:pPr>
        <w:widowControl/>
      </w:pPr>
      <w:r>
        <w:t>Ключ: А.</w:t>
      </w:r>
    </w:p>
    <w:p>
      <w:pPr>
        <w:pStyle w:val="Heading1"/>
      </w:pPr>
      <w:r>
        <w:t>3.7. Банк по модулю 7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1. Что проверяют при сопоставлении событий в системе передачи извещений?</w:t>
      </w:r>
    </w:p>
    <w:p>
      <w:pPr>
        <w:pStyle w:val="ListBullet"/>
        <w:widowControl/>
      </w:pPr>
      <w:r>
        <w:t>А) Только название программы</w:t>
      </w:r>
    </w:p>
    <w:p>
      <w:pPr>
        <w:pStyle w:val="ListBullet"/>
        <w:widowControl/>
      </w:pPr>
      <w:r>
        <w:t>Б) Только время включения монитора</w:t>
      </w:r>
    </w:p>
    <w:p>
      <w:pPr>
        <w:pStyle w:val="ListBullet"/>
        <w:widowControl/>
      </w:pPr>
      <w:r>
        <w:t>В) Однозначную связь события, объекта или зоны, адреса и записи на приемной стороне</w:t>
      </w:r>
    </w:p>
    <w:p>
      <w:pPr>
        <w:pStyle w:val="ListBullet"/>
        <w:widowControl/>
      </w:pPr>
      <w:r>
        <w:t>Г) Только наличие подключения к сети</w:t>
      </w:r>
    </w:p>
    <w:p>
      <w:pPr>
        <w:widowControl/>
      </w:pPr>
      <w:r>
        <w:t>Ключ: В.</w:t>
      </w:r>
    </w:p>
    <w:p>
      <w:pPr>
        <w:widowControl/>
      </w:pPr>
      <w:r>
        <w:t>2. Как проверить резервный канал передачи?</w:t>
      </w:r>
    </w:p>
    <w:p>
      <w:pPr>
        <w:pStyle w:val="ListBullet"/>
        <w:widowControl/>
      </w:pPr>
      <w:r>
        <w:t>А) Контролируемо изменить доступность основного канала и подтвердить переход, доставку и регистрацию события</w:t>
      </w:r>
    </w:p>
    <w:p>
      <w:pPr>
        <w:pStyle w:val="ListBullet"/>
        <w:widowControl/>
      </w:pPr>
      <w:r>
        <w:t>Б) Позвонить оператору без формирования события</w:t>
      </w:r>
    </w:p>
    <w:p>
      <w:pPr>
        <w:pStyle w:val="ListBullet"/>
        <w:widowControl/>
      </w:pPr>
      <w:r>
        <w:t>В) Отключить оба канала одновременно</w:t>
      </w:r>
    </w:p>
    <w:p>
      <w:pPr>
        <w:pStyle w:val="ListBullet"/>
        <w:widowControl/>
      </w:pPr>
      <w:r>
        <w:t>Г) Проверить только индикатор на модеме</w:t>
      </w:r>
    </w:p>
    <w:p>
      <w:pPr>
        <w:widowControl/>
      </w:pPr>
      <w:r>
        <w:t>Ключ: А.</w:t>
      </w:r>
    </w:p>
    <w:p>
      <w:pPr>
        <w:widowControl/>
      </w:pPr>
      <w:r>
        <w:t>3. Как локализуют потерю связи?</w:t>
      </w:r>
    </w:p>
    <w:p>
      <w:pPr>
        <w:pStyle w:val="ListBullet"/>
        <w:widowControl/>
      </w:pPr>
      <w:r>
        <w:t>А) Игнорируют кратковременные события</w:t>
      </w:r>
    </w:p>
    <w:p>
      <w:pPr>
        <w:pStyle w:val="ListBullet"/>
        <w:widowControl/>
      </w:pPr>
      <w:r>
        <w:t>Б) Удаляют запись об ошибке</w:t>
      </w:r>
    </w:p>
    <w:p>
      <w:pPr>
        <w:pStyle w:val="ListBullet"/>
        <w:widowControl/>
      </w:pPr>
      <w:r>
        <w:t>В) Сразу заменяют все оборудование</w:t>
      </w:r>
    </w:p>
    <w:p>
      <w:pPr>
        <w:pStyle w:val="ListBullet"/>
        <w:widowControl/>
      </w:pPr>
      <w:r>
        <w:t>Г) Анализируют журнал, состояния оборудования и прохождение события по участкам канала</w:t>
      </w:r>
    </w:p>
    <w:p>
      <w:pPr>
        <w:widowControl/>
      </w:pPr>
      <w:r>
        <w:t>Ключ: Г.</w:t>
      </w:r>
    </w:p>
    <w:p>
      <w:pPr>
        <w:widowControl/>
      </w:pPr>
      <w:r>
        <w:t>4. Что должно войти в запись технического обслуживания канала?</w:t>
      </w:r>
    </w:p>
    <w:p>
      <w:pPr>
        <w:pStyle w:val="ListBullet"/>
        <w:widowControl/>
      </w:pPr>
      <w:r>
        <w:t>А) Только фотография кабеля</w:t>
      </w:r>
    </w:p>
    <w:p>
      <w:pPr>
        <w:pStyle w:val="ListBullet"/>
        <w:widowControl/>
      </w:pPr>
      <w:r>
        <w:t>Б) Только фамилия специалиста</w:t>
      </w:r>
    </w:p>
    <w:p>
      <w:pPr>
        <w:pStyle w:val="ListBullet"/>
        <w:widowControl/>
      </w:pPr>
      <w:r>
        <w:t>В) Только название оператора связи</w:t>
      </w:r>
    </w:p>
    <w:p>
      <w:pPr>
        <w:pStyle w:val="ListBullet"/>
        <w:widowControl/>
      </w:pPr>
      <w:r>
        <w:t>Г) Выявленное состояние, выполненные проверки, результат восстановления и контрольное событие</w:t>
      </w:r>
    </w:p>
    <w:p>
      <w:pPr>
        <w:widowControl/>
      </w:pPr>
      <w:r>
        <w:t>Ключ: Г.</w:t>
      </w:r>
    </w:p>
    <w:p>
      <w:pPr>
        <w:widowControl/>
      </w:pPr>
      <w:r>
        <w:t>5. Как подтвердить восстановление после отказа?</w:t>
      </w:r>
    </w:p>
    <w:p>
      <w:pPr>
        <w:pStyle w:val="ListBullet"/>
        <w:widowControl/>
      </w:pPr>
      <w:r>
        <w:t>А) Убедиться только в наличии питания</w:t>
      </w:r>
    </w:p>
    <w:p>
      <w:pPr>
        <w:pStyle w:val="ListBullet"/>
        <w:widowControl/>
      </w:pPr>
      <w:r>
        <w:t>Б) Удалить историю отказа</w:t>
      </w:r>
    </w:p>
    <w:p>
      <w:pPr>
        <w:pStyle w:val="ListBullet"/>
        <w:widowControl/>
      </w:pPr>
      <w:r>
        <w:t>В) Сформировать контрольное событие и проверить его корректное получение, адресацию и запись в журнале</w:t>
      </w:r>
    </w:p>
    <w:p>
      <w:pPr>
        <w:pStyle w:val="ListBullet"/>
        <w:widowControl/>
      </w:pPr>
      <w:r>
        <w:t>Г) Перезапустить интерфейс без события</w:t>
      </w:r>
    </w:p>
    <w:p>
      <w:pPr>
        <w:widowControl/>
      </w:pPr>
      <w:r>
        <w:t>Ключ: В.</w:t>
      </w:r>
    </w:p>
    <w:p>
      <w:pPr>
        <w:pStyle w:val="Heading1"/>
      </w:pPr>
      <w:r>
        <w:t>3.9. Банк по модулю 9</w:t>
      </w:r>
    </w:p>
    <w:p>
      <w:pPr>
        <w:widowControl/>
      </w:pPr>
      <w:r>
        <w:t>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1. Что проверяют при идентификации заполнения проема?</w:t>
      </w:r>
    </w:p>
    <w:p>
      <w:pPr>
        <w:pStyle w:val="ListBullet"/>
        <w:widowControl/>
      </w:pPr>
      <w:r>
        <w:t>А) Только расположение рядом мебели</w:t>
      </w:r>
    </w:p>
    <w:p>
      <w:pPr>
        <w:pStyle w:val="ListBullet"/>
        <w:widowControl/>
      </w:pPr>
      <w:r>
        <w:t>Б) Только коммерческое название помещения</w:t>
      </w:r>
    </w:p>
    <w:p>
      <w:pPr>
        <w:pStyle w:val="ListBullet"/>
        <w:widowControl/>
      </w:pPr>
      <w:r>
        <w:t>В) Тип изделия, маркировку, комплектность и соответствие проектному решению</w:t>
      </w:r>
    </w:p>
    <w:p>
      <w:pPr>
        <w:pStyle w:val="ListBullet"/>
        <w:widowControl/>
      </w:pPr>
      <w:r>
        <w:t>Г) Только цвет отделки</w:t>
      </w:r>
    </w:p>
    <w:p>
      <w:pPr>
        <w:widowControl/>
      </w:pPr>
      <w:r>
        <w:t>Ключ: В.</w:t>
      </w:r>
    </w:p>
    <w:p>
      <w:pPr>
        <w:widowControl/>
      </w:pPr>
      <w:r>
        <w:t>2. Какие признаки следует учитывать при осмотре монтажа заполнения проема?</w:t>
      </w:r>
    </w:p>
    <w:p>
      <w:pPr>
        <w:pStyle w:val="ListBullet"/>
        <w:widowControl/>
      </w:pPr>
      <w:r>
        <w:t>А) Только чистоту пола</w:t>
      </w:r>
    </w:p>
    <w:p>
      <w:pPr>
        <w:pStyle w:val="ListBullet"/>
        <w:widowControl/>
      </w:pPr>
      <w:r>
        <w:t>Б) Зазоры, уплотнения, крепления, состояние автоматики и примыканий</w:t>
      </w:r>
    </w:p>
    <w:p>
      <w:pPr>
        <w:pStyle w:val="ListBullet"/>
        <w:widowControl/>
      </w:pPr>
      <w:r>
        <w:t>В) Только дату фотографии</w:t>
      </w:r>
    </w:p>
    <w:p>
      <w:pPr>
        <w:pStyle w:val="ListBullet"/>
        <w:widowControl/>
      </w:pPr>
      <w:r>
        <w:t>Г) Только наличие ручки</w:t>
      </w:r>
    </w:p>
    <w:p>
      <w:pPr>
        <w:widowControl/>
      </w:pPr>
      <w:r>
        <w:t>Ключ: Б.</w:t>
      </w:r>
    </w:p>
    <w:p>
      <w:pPr>
        <w:widowControl/>
      </w:pPr>
      <w:r>
        <w:t>3. Как оформляют обнаруженные дефекты?</w:t>
      </w:r>
    </w:p>
    <w:p>
      <w:pPr>
        <w:pStyle w:val="ListBullet"/>
        <w:widowControl/>
      </w:pPr>
      <w:r>
        <w:t>А) Удалением маркировки</w:t>
      </w:r>
    </w:p>
    <w:p>
      <w:pPr>
        <w:pStyle w:val="ListBullet"/>
        <w:widowControl/>
      </w:pPr>
      <w:r>
        <w:t>Б) Только общей фотографией фасада</w:t>
      </w:r>
    </w:p>
    <w:p>
      <w:pPr>
        <w:pStyle w:val="ListBullet"/>
        <w:widowControl/>
      </w:pPr>
      <w:r>
        <w:t>В) В дефектной ведомости с местом, признаком, существенностью и корректирующим действием</w:t>
      </w:r>
    </w:p>
    <w:p>
      <w:pPr>
        <w:pStyle w:val="ListBullet"/>
        <w:widowControl/>
      </w:pPr>
      <w:r>
        <w:t>Г) Устным сообщением без привязки</w:t>
      </w:r>
    </w:p>
    <w:p>
      <w:pPr>
        <w:widowControl/>
      </w:pPr>
      <w:r>
        <w:t>Ключ: В.</w:t>
      </w:r>
    </w:p>
    <w:p>
      <w:pPr>
        <w:widowControl/>
      </w:pPr>
      <w:r>
        <w:t>4. Почему при осмотре учитывают кабельные проходки и примыкания?</w:t>
      </w:r>
    </w:p>
    <w:p>
      <w:pPr>
        <w:pStyle w:val="ListBullet"/>
        <w:widowControl/>
      </w:pPr>
      <w:r>
        <w:t>А) Потому что целостность преграды оценивают вместе с проходками и узлами примыкания</w:t>
      </w:r>
    </w:p>
    <w:p>
      <w:pPr>
        <w:pStyle w:val="ListBullet"/>
        <w:widowControl/>
      </w:pPr>
      <w:r>
        <w:t>Б) Потому что они определяют цвет двери</w:t>
      </w:r>
    </w:p>
    <w:p>
      <w:pPr>
        <w:pStyle w:val="ListBullet"/>
        <w:widowControl/>
      </w:pPr>
      <w:r>
        <w:t>В) Потому что их всегда обслуживает только заказчик</w:t>
      </w:r>
    </w:p>
    <w:p>
      <w:pPr>
        <w:pStyle w:val="ListBullet"/>
        <w:widowControl/>
      </w:pPr>
      <w:r>
        <w:t>Г) Потому что они заменяют проверку маркировки</w:t>
      </w:r>
    </w:p>
    <w:p>
      <w:pPr>
        <w:widowControl/>
      </w:pPr>
      <w:r>
        <w:t>Ключ: А.</w:t>
      </w:r>
    </w:p>
    <w:p>
      <w:pPr>
        <w:widowControl/>
      </w:pPr>
      <w:r>
        <w:t>5. Как подтвердить устранение дефекта заполнения проема?</w:t>
      </w:r>
    </w:p>
    <w:p>
      <w:pPr>
        <w:pStyle w:val="ListBullet"/>
        <w:widowControl/>
      </w:pPr>
      <w:r>
        <w:t>А) Составить новый список без старого дефекта</w:t>
      </w:r>
    </w:p>
    <w:p>
      <w:pPr>
        <w:pStyle w:val="ListBullet"/>
        <w:widowControl/>
      </w:pPr>
      <w:r>
        <w:t>Б) Повторно осмотреть исправленный узел, зафиксировать состояние и закрыть позицию ведомости</w:t>
      </w:r>
    </w:p>
    <w:p>
      <w:pPr>
        <w:pStyle w:val="ListBullet"/>
        <w:widowControl/>
      </w:pPr>
      <w:r>
        <w:t>В) Удалить исходную запись</w:t>
      </w:r>
    </w:p>
    <w:p>
      <w:pPr>
        <w:pStyle w:val="ListBullet"/>
        <w:widowControl/>
      </w:pPr>
      <w:r>
        <w:t>Г) Принять устное обещание исполнителя</w:t>
      </w:r>
    </w:p>
    <w:p>
      <w:pPr>
        <w:widowControl/>
      </w:pPr>
      <w:r>
        <w:t>Ключ: Б.</w:t>
      </w:r>
    </w:p>
    <w:p>
      <w:pPr>
        <w:pStyle w:val="Heading1"/>
      </w:pPr>
      <w:r>
        <w:t>3.10. Банк по модулю 10</w:t>
      </w:r>
    </w:p>
    <w:p>
      <w:pPr>
        <w:widowControl/>
      </w:pPr>
      <w:r>
        <w:t>Выполнение работ по огнезащите материалов, изделий и конструкций</w:t>
      </w:r>
    </w:p>
    <w:p>
      <w:pPr>
        <w:widowControl/>
      </w:pPr>
      <w:r>
        <w:t>1. Что проверяют до применения огнезащитного состава?</w:t>
      </w:r>
    </w:p>
    <w:p>
      <w:pPr>
        <w:pStyle w:val="ListBullet"/>
        <w:widowControl/>
      </w:pPr>
      <w:r>
        <w:t>А) Только наличие свободной тары</w:t>
      </w:r>
    </w:p>
    <w:p>
      <w:pPr>
        <w:pStyle w:val="ListBullet"/>
        <w:widowControl/>
      </w:pPr>
      <w:r>
        <w:t>Б) Только стоимость состава</w:t>
      </w:r>
    </w:p>
    <w:p>
      <w:pPr>
        <w:pStyle w:val="ListBullet"/>
        <w:widowControl/>
      </w:pPr>
      <w:r>
        <w:t>В) Идентификацию материала, документы на состав, подготовку поверхности и допустимость условий выполнения работ</w:t>
      </w:r>
    </w:p>
    <w:p>
      <w:pPr>
        <w:pStyle w:val="ListBullet"/>
        <w:widowControl/>
      </w:pPr>
      <w:r>
        <w:t>Г) Только цвет упаковки</w:t>
      </w:r>
    </w:p>
    <w:p>
      <w:pPr>
        <w:widowControl/>
      </w:pPr>
      <w:r>
        <w:t>Ключ: В.</w:t>
      </w:r>
    </w:p>
    <w:p>
      <w:pPr>
        <w:widowControl/>
      </w:pPr>
      <w:r>
        <w:t>2. Как выбирают контрольные операции при выполнении огнезащиты?</w:t>
      </w:r>
    </w:p>
    <w:p>
      <w:pPr>
        <w:pStyle w:val="ListBullet"/>
        <w:widowControl/>
      </w:pPr>
      <w:r>
        <w:t>А) Только по пожеланию поставщика без документов</w:t>
      </w:r>
    </w:p>
    <w:p>
      <w:pPr>
        <w:pStyle w:val="ListBullet"/>
        <w:widowControl/>
      </w:pPr>
      <w:r>
        <w:t>Б) Случайным образом</w:t>
      </w:r>
    </w:p>
    <w:p>
      <w:pPr>
        <w:pStyle w:val="ListBullet"/>
        <w:widowControl/>
      </w:pPr>
      <w:r>
        <w:t>В) По удобству фотографирования</w:t>
      </w:r>
    </w:p>
    <w:p>
      <w:pPr>
        <w:pStyle w:val="ListBullet"/>
        <w:widowControl/>
      </w:pPr>
      <w:r>
        <w:t>Г) По технологии применения, характеристикам защищаемой конструкции и требованиям документации</w:t>
      </w:r>
    </w:p>
    <w:p>
      <w:pPr>
        <w:widowControl/>
      </w:pPr>
      <w:r>
        <w:t>Ключ: Г.</w:t>
      </w:r>
    </w:p>
    <w:p>
      <w:pPr>
        <w:widowControl/>
      </w:pPr>
      <w:r>
        <w:t>3. Что делает расчет расхода проверяемым?</w:t>
      </w:r>
    </w:p>
    <w:p>
      <w:pPr>
        <w:pStyle w:val="ListBullet"/>
        <w:widowControl/>
      </w:pPr>
      <w:r>
        <w:t>А) Расчет для другого объекта</w:t>
      </w:r>
    </w:p>
    <w:p>
      <w:pPr>
        <w:pStyle w:val="ListBullet"/>
        <w:widowControl/>
      </w:pPr>
      <w:r>
        <w:t>Б) Устная оценка мастера</w:t>
      </w:r>
    </w:p>
    <w:p>
      <w:pPr>
        <w:pStyle w:val="ListBullet"/>
        <w:widowControl/>
      </w:pPr>
      <w:r>
        <w:t>В) Только итоговая сумма без исходных данных</w:t>
      </w:r>
    </w:p>
    <w:p>
      <w:pPr>
        <w:pStyle w:val="ListBullet"/>
        <w:widowControl/>
      </w:pPr>
      <w:r>
        <w:t>Г) Исходные данные, примененная методика, единицы и связь с фактически обработанной поверхностью</w:t>
      </w:r>
    </w:p>
    <w:p>
      <w:pPr>
        <w:widowControl/>
      </w:pPr>
      <w:r>
        <w:t>Ключ: Г.</w:t>
      </w:r>
    </w:p>
    <w:p>
      <w:pPr>
        <w:widowControl/>
      </w:pPr>
      <w:r>
        <w:t>4. Как оформляют результаты контроля покрытия?</w:t>
      </w:r>
    </w:p>
    <w:p>
      <w:pPr>
        <w:pStyle w:val="ListBullet"/>
        <w:widowControl/>
      </w:pPr>
      <w:r>
        <w:t>А) Картой измерений и заключением, основанным на зафиксированных данных</w:t>
      </w:r>
    </w:p>
    <w:p>
      <w:pPr>
        <w:pStyle w:val="ListBullet"/>
        <w:widowControl/>
      </w:pPr>
      <w:r>
        <w:t>Б) Только накладной на материал</w:t>
      </w:r>
    </w:p>
    <w:p>
      <w:pPr>
        <w:pStyle w:val="ListBullet"/>
        <w:widowControl/>
      </w:pPr>
      <w:r>
        <w:t>В) Только подписью без измерений</w:t>
      </w:r>
    </w:p>
    <w:p>
      <w:pPr>
        <w:pStyle w:val="ListBullet"/>
        <w:widowControl/>
      </w:pPr>
      <w:r>
        <w:t>Г) Только фотографией тары</w:t>
      </w:r>
    </w:p>
    <w:p>
      <w:pPr>
        <w:widowControl/>
      </w:pPr>
      <w:r>
        <w:t>Ключ: А.</w:t>
      </w:r>
    </w:p>
    <w:p>
      <w:pPr>
        <w:widowControl/>
      </w:pPr>
      <w:r>
        <w:t>5. Как действовать при выявлении условий, не соответствующих технологии нанесения?</w:t>
      </w:r>
    </w:p>
    <w:p>
      <w:pPr>
        <w:pStyle w:val="ListBullet"/>
        <w:widowControl/>
      </w:pPr>
      <w:r>
        <w:t>А) Разбавить состав произвольно</w:t>
      </w:r>
    </w:p>
    <w:p>
      <w:pPr>
        <w:pStyle w:val="ListBullet"/>
        <w:widowControl/>
      </w:pPr>
      <w:r>
        <w:t>Б) Продолжить работу без записи</w:t>
      </w:r>
    </w:p>
    <w:p>
      <w:pPr>
        <w:pStyle w:val="ListBullet"/>
        <w:widowControl/>
      </w:pPr>
      <w:r>
        <w:t>В) Приостановить операцию, зафиксировать условия и возобновить после обеспечения допустимого режима</w:t>
      </w:r>
    </w:p>
    <w:p>
      <w:pPr>
        <w:pStyle w:val="ListBullet"/>
        <w:widowControl/>
      </w:pPr>
      <w:r>
        <w:t>Г) Скрыть условия из журнала</w:t>
      </w:r>
    </w:p>
    <w:p>
      <w:pPr>
        <w:widowControl/>
      </w:pPr>
      <w:r>
        <w:t>Ключ: В.</w:t>
      </w:r>
    </w:p>
    <w:p>
      <w:pPr>
        <w:pStyle w:val="Heading1"/>
      </w:pPr>
      <w:r>
        <w:t>3.11. Банк по модулю 11</w:t>
      </w:r>
    </w:p>
    <w:p>
      <w:pPr>
        <w:widowControl/>
      </w:pPr>
      <w:r>
        <w:t>Монтаж, техническое обслуживание и ремонт первичных средств пожаротушения</w:t>
      </w:r>
    </w:p>
    <w:p>
      <w:pPr>
        <w:widowControl/>
      </w:pPr>
      <w:r>
        <w:t>1. На чем основывают выбор вида первичного средства пожаротушения для объекта?</w:t>
      </w:r>
    </w:p>
    <w:p>
      <w:pPr>
        <w:pStyle w:val="ListBullet"/>
        <w:widowControl/>
      </w:pPr>
      <w:r>
        <w:t>А) На характеристиках возможного очага, условиях применения и применимых требованиях</w:t>
      </w:r>
    </w:p>
    <w:p>
      <w:pPr>
        <w:pStyle w:val="ListBullet"/>
        <w:widowControl/>
      </w:pPr>
      <w:r>
        <w:t>Б) Только на наличии свободного места</w:t>
      </w:r>
    </w:p>
    <w:p>
      <w:pPr>
        <w:pStyle w:val="ListBullet"/>
        <w:widowControl/>
      </w:pPr>
      <w:r>
        <w:t>В) Только на цвете корпуса</w:t>
      </w:r>
    </w:p>
    <w:p>
      <w:pPr>
        <w:pStyle w:val="ListBullet"/>
        <w:widowControl/>
      </w:pPr>
      <w:r>
        <w:t>Г) Только на минимальной цене</w:t>
      </w:r>
    </w:p>
    <w:p>
      <w:pPr>
        <w:widowControl/>
      </w:pPr>
      <w:r>
        <w:t>Ключ: А.</w:t>
      </w:r>
    </w:p>
    <w:p>
      <w:pPr>
        <w:widowControl/>
      </w:pPr>
      <w:r>
        <w:t>2. Что включает осмотр учебного огнетушителя?</w:t>
      </w:r>
    </w:p>
    <w:p>
      <w:pPr>
        <w:pStyle w:val="ListBullet"/>
        <w:widowControl/>
      </w:pPr>
      <w:r>
        <w:t>А) Только фотографирование помещения</w:t>
      </w:r>
    </w:p>
    <w:p>
      <w:pPr>
        <w:pStyle w:val="ListBullet"/>
        <w:widowControl/>
      </w:pPr>
      <w:r>
        <w:t>Б) Только чтение рекламной наклейки</w:t>
      </w:r>
    </w:p>
    <w:p>
      <w:pPr>
        <w:pStyle w:val="ListBullet"/>
        <w:widowControl/>
      </w:pPr>
      <w:r>
        <w:t>В) Только протирание корпуса</w:t>
      </w:r>
    </w:p>
    <w:p>
      <w:pPr>
        <w:pStyle w:val="ListBullet"/>
        <w:widowControl/>
      </w:pPr>
      <w:r>
        <w:t>Г) Идентификацию, внешний осмотр, проверку доступных контрольных признаков и фиксацию дефектов</w:t>
      </w:r>
    </w:p>
    <w:p>
      <w:pPr>
        <w:widowControl/>
      </w:pPr>
      <w:r>
        <w:t>Ключ: Г.</w:t>
      </w:r>
    </w:p>
    <w:p>
      <w:pPr>
        <w:widowControl/>
      </w:pPr>
      <w:r>
        <w:t>3. Как принимают решение о допустимости эксплуатации средства?</w:t>
      </w:r>
    </w:p>
    <w:p>
      <w:pPr>
        <w:pStyle w:val="ListBullet"/>
        <w:widowControl/>
      </w:pPr>
      <w:r>
        <w:t>А) По состоянию другого средства</w:t>
      </w:r>
    </w:p>
    <w:p>
      <w:pPr>
        <w:pStyle w:val="ListBullet"/>
        <w:widowControl/>
      </w:pPr>
      <w:r>
        <w:t>Б) По совокупности выявленных признаков, документации и применимых требований с фиксацией вывода</w:t>
      </w:r>
    </w:p>
    <w:p>
      <w:pPr>
        <w:pStyle w:val="ListBullet"/>
        <w:widowControl/>
      </w:pPr>
      <w:r>
        <w:t>В) По устному мнению без осмотра</w:t>
      </w:r>
    </w:p>
    <w:p>
      <w:pPr>
        <w:pStyle w:val="ListBullet"/>
        <w:widowControl/>
      </w:pPr>
      <w:r>
        <w:t>Г) По внешней привлекательности</w:t>
      </w:r>
    </w:p>
    <w:p>
      <w:pPr>
        <w:widowControl/>
      </w:pPr>
      <w:r>
        <w:t>Ключ: Б.</w:t>
      </w:r>
    </w:p>
    <w:p>
      <w:pPr>
        <w:widowControl/>
      </w:pPr>
      <w:r>
        <w:t>4. Что должно быть в записи обслуживания?</w:t>
      </w:r>
    </w:p>
    <w:p>
      <w:pPr>
        <w:pStyle w:val="ListBullet"/>
        <w:widowControl/>
      </w:pPr>
      <w:r>
        <w:t>А) Идентификация средства, выполненные операции, обнаруженные дефекты и принятое решение</w:t>
      </w:r>
    </w:p>
    <w:p>
      <w:pPr>
        <w:pStyle w:val="ListBullet"/>
        <w:widowControl/>
      </w:pPr>
      <w:r>
        <w:t>Б) Только название организации</w:t>
      </w:r>
    </w:p>
    <w:p>
      <w:pPr>
        <w:pStyle w:val="ListBullet"/>
        <w:widowControl/>
      </w:pPr>
      <w:r>
        <w:t>В) Только подпись без содержания работ</w:t>
      </w:r>
    </w:p>
    <w:p>
      <w:pPr>
        <w:pStyle w:val="ListBullet"/>
        <w:widowControl/>
      </w:pPr>
      <w:r>
        <w:t>Г) Только дата покупки</w:t>
      </w:r>
    </w:p>
    <w:p>
      <w:pPr>
        <w:widowControl/>
      </w:pPr>
      <w:r>
        <w:t>Ключ: А.</w:t>
      </w:r>
    </w:p>
    <w:p>
      <w:pPr>
        <w:widowControl/>
      </w:pPr>
      <w:r>
        <w:t>5. Как действовать при обнаружении дефекта, влияющего на безопасное применение?</w:t>
      </w:r>
    </w:p>
    <w:p>
      <w:pPr>
        <w:pStyle w:val="ListBullet"/>
        <w:widowControl/>
      </w:pPr>
      <w:r>
        <w:t>А) Закрасить повреждение без оценки</w:t>
      </w:r>
    </w:p>
    <w:p>
      <w:pPr>
        <w:pStyle w:val="ListBullet"/>
        <w:widowControl/>
      </w:pPr>
      <w:r>
        <w:t>Б) Вернуть средство на место без решения</w:t>
      </w:r>
    </w:p>
    <w:p>
      <w:pPr>
        <w:pStyle w:val="ListBullet"/>
        <w:widowControl/>
      </w:pPr>
      <w:r>
        <w:t>В) Зафиксировать дефект, исключить необоснованное использование и организовать предусмотренное обслуживание или замену</w:t>
      </w:r>
    </w:p>
    <w:p>
      <w:pPr>
        <w:pStyle w:val="ListBullet"/>
        <w:widowControl/>
      </w:pPr>
      <w:r>
        <w:t>Г) Стереть отметку о дефекте</w:t>
      </w:r>
    </w:p>
    <w:p>
      <w:pPr>
        <w:widowControl/>
      </w:pPr>
      <w:r>
        <w:t>Ключ: В.</w:t>
      </w:r>
    </w:p>
    <w:p>
      <w:pPr>
        <w:pStyle w:val="Heading1"/>
      </w:pPr>
      <w:r>
        <w:t>4. Итоговый тест</w:t>
      </w:r>
    </w:p>
    <w:p>
      <w:pPr>
        <w:widowControl/>
      </w:pPr>
      <w:r>
        <w:t>1. Какой принцип общий для пусконаладки всех автоматических систем противопожарной защиты?</w:t>
      </w:r>
    </w:p>
    <w:p>
      <w:pPr>
        <w:pStyle w:val="ListBullet"/>
        <w:widowControl/>
      </w:pPr>
      <w:r>
        <w:t>А) Ограничиваться внешним осмотром</w:t>
      </w:r>
    </w:p>
    <w:p>
      <w:pPr>
        <w:pStyle w:val="ListBullet"/>
        <w:widowControl/>
      </w:pPr>
      <w:r>
        <w:t>Б) Проверять полную цепочку от инициирующего события до фактической реакции и регистрации результата</w:t>
      </w:r>
    </w:p>
    <w:p>
      <w:pPr>
        <w:pStyle w:val="ListBullet"/>
        <w:widowControl/>
      </w:pPr>
      <w:r>
        <w:t>В) Проверять только наличие питания</w:t>
      </w:r>
    </w:p>
    <w:p>
      <w:pPr>
        <w:pStyle w:val="ListBullet"/>
        <w:widowControl/>
      </w:pPr>
      <w:r>
        <w:t>Г) Удалять события после каждого испытания</w:t>
      </w:r>
    </w:p>
    <w:p>
      <w:pPr>
        <w:widowControl/>
      </w:pPr>
      <w:r>
        <w:t>Ключ: Б.</w:t>
      </w:r>
    </w:p>
    <w:p>
      <w:pPr>
        <w:widowControl/>
      </w:pPr>
      <w:r>
        <w:t>2. Что обеспечивает прослеживаемость решения о работоспособности системы?</w:t>
      </w:r>
    </w:p>
    <w:p>
      <w:pPr>
        <w:pStyle w:val="ListBullet"/>
        <w:widowControl/>
      </w:pPr>
      <w:r>
        <w:t>А) Только устное мнение исполнителя</w:t>
      </w:r>
    </w:p>
    <w:p>
      <w:pPr>
        <w:pStyle w:val="ListBullet"/>
        <w:widowControl/>
      </w:pPr>
      <w:r>
        <w:t>Б) Протокол с исходными условиями, действиями, результатами и обоснованным выводом</w:t>
      </w:r>
    </w:p>
    <w:p>
      <w:pPr>
        <w:pStyle w:val="ListBullet"/>
        <w:widowControl/>
      </w:pPr>
      <w:r>
        <w:t>В) Только фотография оборудования</w:t>
      </w:r>
    </w:p>
    <w:p>
      <w:pPr>
        <w:pStyle w:val="ListBullet"/>
        <w:widowControl/>
      </w:pPr>
      <w:r>
        <w:t>Г) Только перечень инструмента</w:t>
      </w:r>
    </w:p>
    <w:p>
      <w:pPr>
        <w:widowControl/>
      </w:pPr>
      <w:r>
        <w:t>Ключ: Б.</w:t>
      </w:r>
    </w:p>
    <w:p>
      <w:pPr>
        <w:widowControl/>
      </w:pPr>
      <w:r>
        <w:t>3. Как следует действовать при расхождении проектного алгоритма и фактической реакции?</w:t>
      </w:r>
    </w:p>
    <w:p>
      <w:pPr>
        <w:pStyle w:val="ListBullet"/>
        <w:widowControl/>
      </w:pPr>
      <w:r>
        <w:t>А) Изменить протокол под фактическую реакцию</w:t>
      </w:r>
    </w:p>
    <w:p>
      <w:pPr>
        <w:pStyle w:val="ListBullet"/>
        <w:widowControl/>
      </w:pPr>
      <w:r>
        <w:t>Б) Игнорировать расхождение при отсутствии жалоб</w:t>
      </w:r>
    </w:p>
    <w:p>
      <w:pPr>
        <w:pStyle w:val="ListBullet"/>
        <w:widowControl/>
      </w:pPr>
      <w:r>
        <w:t>В) Зафиксировать расхождение, диагностировать причину, устранить ее и повторить проверку</w:t>
      </w:r>
    </w:p>
    <w:p>
      <w:pPr>
        <w:pStyle w:val="ListBullet"/>
        <w:widowControl/>
      </w:pPr>
      <w:r>
        <w:t>Г) Отключить журнал событий</w:t>
      </w:r>
    </w:p>
    <w:p>
      <w:pPr>
        <w:widowControl/>
      </w:pPr>
      <w:r>
        <w:t>Ключ: В.</w:t>
      </w:r>
    </w:p>
    <w:p>
      <w:pPr>
        <w:widowControl/>
      </w:pPr>
      <w:r>
        <w:t>4. Какой источник следует использовать для определения применимых обязательных требований?</w:t>
      </w:r>
    </w:p>
    <w:p>
      <w:pPr>
        <w:pStyle w:val="ListBullet"/>
        <w:widowControl/>
      </w:pPr>
      <w:r>
        <w:t>А) Актуальный официальный источник с учетом объекта и вида работ</w:t>
      </w:r>
    </w:p>
    <w:p>
      <w:pPr>
        <w:pStyle w:val="ListBullet"/>
        <w:widowControl/>
      </w:pPr>
      <w:r>
        <w:t>Б) Случайную публикацию без реквизитов</w:t>
      </w:r>
    </w:p>
    <w:p>
      <w:pPr>
        <w:pStyle w:val="ListBullet"/>
        <w:widowControl/>
      </w:pPr>
      <w:r>
        <w:t>В) Устный пересказ поставщика</w:t>
      </w:r>
    </w:p>
    <w:p>
      <w:pPr>
        <w:pStyle w:val="ListBullet"/>
        <w:widowControl/>
      </w:pPr>
      <w:r>
        <w:t>Г) Старый внутренний конспект без проверки</w:t>
      </w:r>
    </w:p>
    <w:p>
      <w:pPr>
        <w:widowControl/>
      </w:pPr>
      <w:r>
        <w:t>Ключ: А.</w:t>
      </w:r>
    </w:p>
    <w:p>
      <w:pPr>
        <w:widowControl/>
      </w:pPr>
      <w:r>
        <w:t>5. В протоколе проверки электропитания системы отмечено наличие подключенного резервного источника. Сведения о переходе на него при отказе основного источника и о работе системы от резерва отсутствуют. Какой вывод обоснован?</w:t>
      </w:r>
    </w:p>
    <w:p>
      <w:pPr>
        <w:pStyle w:val="ListBullet"/>
        <w:widowControl/>
      </w:pPr>
      <w:r>
        <w:t>А) Неисправность резервного источника доказана отсутствием сведений в протоколе</w:t>
      </w:r>
    </w:p>
    <w:p>
      <w:pPr>
        <w:pStyle w:val="ListBullet"/>
        <w:widowControl/>
      </w:pPr>
      <w:r>
        <w:t>Б) Данных недостаточно: требуется проверить переход на резерв и работу системы по предусмотренному проектом и технической документацией алгоритму</w:t>
      </w:r>
    </w:p>
    <w:p>
      <w:pPr>
        <w:pStyle w:val="ListBullet"/>
        <w:widowControl/>
      </w:pPr>
      <w:r>
        <w:t>В) Работоспособность резервного питания подтверждена самим наличием подключенного источника</w:t>
      </w:r>
    </w:p>
    <w:p>
      <w:pPr>
        <w:pStyle w:val="ListBullet"/>
        <w:widowControl/>
      </w:pPr>
      <w:r>
        <w:t>Г) Резервное питание можно исключить из проверки, если основной источник исправен</w:t>
      </w:r>
    </w:p>
    <w:p>
      <w:pPr>
        <w:widowControl/>
      </w:pPr>
      <w:r>
        <w:t>Ключ: Б.</w:t>
      </w:r>
    </w:p>
    <w:p>
      <w:pPr>
        <w:widowControl/>
      </w:pPr>
      <w:r>
        <w:t>6. Как подтверждают устранение обнаруженного дефекта?</w:t>
      </w:r>
    </w:p>
    <w:p>
      <w:pPr>
        <w:pStyle w:val="ListBullet"/>
        <w:widowControl/>
      </w:pPr>
      <w:r>
        <w:t>А) Повторной целевой проверкой с фиксацией результата</w:t>
      </w:r>
    </w:p>
    <w:p>
      <w:pPr>
        <w:pStyle w:val="ListBullet"/>
        <w:widowControl/>
      </w:pPr>
      <w:r>
        <w:t>Б) Устным обещанием исполнителя</w:t>
      </w:r>
    </w:p>
    <w:p>
      <w:pPr>
        <w:pStyle w:val="ListBullet"/>
        <w:widowControl/>
      </w:pPr>
      <w:r>
        <w:t>В) Удалением дефекта из первоначального протокола</w:t>
      </w:r>
    </w:p>
    <w:p>
      <w:pPr>
        <w:pStyle w:val="ListBullet"/>
        <w:widowControl/>
      </w:pPr>
      <w:r>
        <w:t>Г) Переносом записи в другой журнал</w:t>
      </w:r>
    </w:p>
    <w:p>
      <w:pPr>
        <w:widowControl/>
      </w:pPr>
      <w:r>
        <w:t>Ключ: А.</w:t>
      </w:r>
    </w:p>
    <w:p>
      <w:pPr>
        <w:widowControl/>
      </w:pPr>
      <w:r>
        <w:t>7. Что необходимо проверить при взаимодействии двух систем?</w:t>
      </w:r>
    </w:p>
    <w:p>
      <w:pPr>
        <w:pStyle w:val="ListBullet"/>
        <w:widowControl/>
      </w:pPr>
      <w:r>
        <w:t>А) Только наличие кабеля между шкафами</w:t>
      </w:r>
    </w:p>
    <w:p>
      <w:pPr>
        <w:pStyle w:val="ListBullet"/>
        <w:widowControl/>
      </w:pPr>
      <w:r>
        <w:t>Б) Только названия систем в проекте</w:t>
      </w:r>
    </w:p>
    <w:p>
      <w:pPr>
        <w:pStyle w:val="ListBullet"/>
        <w:widowControl/>
      </w:pPr>
      <w:r>
        <w:t>В) Формирование команды, передачу, прием, исполнение и регистрацию</w:t>
      </w:r>
    </w:p>
    <w:p>
      <w:pPr>
        <w:pStyle w:val="ListBullet"/>
        <w:widowControl/>
      </w:pPr>
      <w:r>
        <w:t>Г) Только питание одного прибора</w:t>
      </w:r>
    </w:p>
    <w:p>
      <w:pPr>
        <w:widowControl/>
      </w:pPr>
      <w:r>
        <w:t>Ключ: В.</w:t>
      </w:r>
    </w:p>
    <w:p>
      <w:pPr>
        <w:widowControl/>
      </w:pPr>
      <w:r>
        <w:t>8. Какое действие правильно при выявлении риска создания опасного состояния во время испытания?</w:t>
      </w:r>
    </w:p>
    <w:p>
      <w:pPr>
        <w:pStyle w:val="ListBullet"/>
        <w:widowControl/>
      </w:pPr>
      <w:r>
        <w:t>А) Продолжить испытание без ограничений</w:t>
      </w:r>
    </w:p>
    <w:p>
      <w:pPr>
        <w:pStyle w:val="ListBullet"/>
        <w:widowControl/>
      </w:pPr>
      <w:r>
        <w:t>Б) Не отражать риск в документах</w:t>
      </w:r>
    </w:p>
    <w:p>
      <w:pPr>
        <w:pStyle w:val="ListBullet"/>
        <w:widowControl/>
      </w:pPr>
      <w:r>
        <w:t>В) Применить безопасный контролируемый сценарий и необходимые организационные меры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Ключ: В.</w:t>
      </w:r>
    </w:p>
    <w:p>
      <w:pPr>
        <w:widowControl/>
      </w:pPr>
      <w:r>
        <w:t>9. Расчетная потребность в огнезащитном составе обеспечена. Что необходимо для отдельного вывода о качестве выполненного покрытия?</w:t>
      </w:r>
    </w:p>
    <w:p>
      <w:pPr>
        <w:pStyle w:val="ListBullet"/>
        <w:widowControl/>
      </w:pPr>
      <w:r>
        <w:t>А) Результаты входного и операционного контроля и контроля готового покрытия по применимой технической документации</w:t>
      </w:r>
    </w:p>
    <w:p>
      <w:pPr>
        <w:pStyle w:val="ListBullet"/>
        <w:widowControl/>
      </w:pPr>
      <w:r>
        <w:t>Б) Только совпадение номера партии на таре и в накладной</w:t>
      </w:r>
    </w:p>
    <w:p>
      <w:pPr>
        <w:pStyle w:val="ListBullet"/>
        <w:widowControl/>
      </w:pPr>
      <w:r>
        <w:t>В) Только подтверждение поставки расчетной массы состава</w:t>
      </w:r>
    </w:p>
    <w:p>
      <w:pPr>
        <w:pStyle w:val="ListBullet"/>
        <w:widowControl/>
      </w:pPr>
      <w:r>
        <w:t>Г) Только расчет площади обработанной поверхности</w:t>
      </w:r>
    </w:p>
    <w:p>
      <w:pPr>
        <w:widowControl/>
      </w:pPr>
      <w:r>
        <w:t>Ключ: А.</w:t>
      </w:r>
    </w:p>
    <w:p>
      <w:pPr>
        <w:widowControl/>
      </w:pPr>
      <w:r>
        <w:t>10. Какая запись наиболее полезна для последующего технического обслуживания?</w:t>
      </w:r>
    </w:p>
    <w:p>
      <w:pPr>
        <w:pStyle w:val="ListBullet"/>
        <w:widowControl/>
      </w:pPr>
      <w:r>
        <w:t>А) Фотография без подписи</w:t>
      </w:r>
    </w:p>
    <w:p>
      <w:pPr>
        <w:pStyle w:val="ListBullet"/>
        <w:widowControl/>
      </w:pPr>
      <w:r>
        <w:t>Б) Запись с идентификацией объекта, состоянием, выполненными действиями и результатом контроля</w:t>
      </w:r>
    </w:p>
    <w:p>
      <w:pPr>
        <w:pStyle w:val="ListBullet"/>
        <w:widowControl/>
      </w:pPr>
      <w:r>
        <w:t>В) Общая фраза «работы выполнены»</w:t>
      </w:r>
    </w:p>
    <w:p>
      <w:pPr>
        <w:pStyle w:val="ListBullet"/>
        <w:widowControl/>
      </w:pPr>
      <w:r>
        <w:t>Г) Список закупок</w:t>
      </w:r>
    </w:p>
    <w:p>
      <w:pPr>
        <w:widowControl/>
      </w:pPr>
      <w:r>
        <w:t>Ключ: Б.</w:t>
      </w:r>
    </w:p>
    <w:p>
      <w:pPr>
        <w:widowControl/>
      </w:pPr>
      <w:r>
        <w:t>11. Как проверяют корректность адресации события в диспетчеризации?</w:t>
      </w:r>
    </w:p>
    <w:p>
      <w:pPr>
        <w:pStyle w:val="ListBullet"/>
        <w:widowControl/>
      </w:pPr>
      <w:r>
        <w:t>А) Оценивают качество изображения камеры</w:t>
      </w:r>
    </w:p>
    <w:p>
      <w:pPr>
        <w:pStyle w:val="ListBullet"/>
        <w:widowControl/>
      </w:pPr>
      <w:r>
        <w:t>Б) Проверяют только включение монитора</w:t>
      </w:r>
    </w:p>
    <w:p>
      <w:pPr>
        <w:pStyle w:val="ListBullet"/>
        <w:widowControl/>
      </w:pPr>
      <w:r>
        <w:t>В) Формируют контролируемое событие и сверяют источник, адрес, текст и запись журнала</w:t>
      </w:r>
    </w:p>
    <w:p>
      <w:pPr>
        <w:pStyle w:val="ListBullet"/>
        <w:widowControl/>
      </w:pPr>
      <w:r>
        <w:t>Г) Сверяют только название программы</w:t>
      </w:r>
    </w:p>
    <w:p>
      <w:pPr>
        <w:widowControl/>
      </w:pPr>
      <w:r>
        <w:t>Ключ: В.</w:t>
      </w:r>
    </w:p>
    <w:p>
      <w:pPr>
        <w:widowControl/>
      </w:pPr>
      <w:r>
        <w:t>12. В учебной ведомости для зон А и Б заданы разные требуемые типы первичных средств пожаротушения. Общее число единиц достаточное, но все соответствуют только типу для зоны А. Как оценить обеспеченность?</w:t>
      </w:r>
    </w:p>
    <w:p>
      <w:pPr>
        <w:pStyle w:val="ListBullet"/>
        <w:widowControl/>
      </w:pPr>
      <w:r>
        <w:t>А) Зачесть все единицы в обеих зонах одновременно</w:t>
      </w:r>
    </w:p>
    <w:p>
      <w:pPr>
        <w:pStyle w:val="ListBullet"/>
        <w:widowControl/>
      </w:pPr>
      <w:r>
        <w:t>Б) Проверить тип и количество отдельно по каждой зоне; общий итог не устраняет дефицит подходящих средств в зоне Б</w:t>
      </w:r>
    </w:p>
    <w:p>
      <w:pPr>
        <w:pStyle w:val="ListBullet"/>
        <w:widowControl/>
      </w:pPr>
      <w:r>
        <w:t>В) Зачесть общее количество без распределения по зонам</w:t>
      </w:r>
    </w:p>
    <w:p>
      <w:pPr>
        <w:pStyle w:val="ListBullet"/>
        <w:widowControl/>
      </w:pPr>
      <w:r>
        <w:t>Г) Усреднить количество между зонами без учета требуемого типа</w:t>
      </w:r>
    </w:p>
    <w:p>
      <w:pPr>
        <w:widowControl/>
      </w:pPr>
      <w:r>
        <w:t>Ключ: Б.</w:t>
      </w:r>
    </w:p>
    <w:p>
      <w:pPr>
        <w:pStyle w:val="Heading2"/>
      </w:pPr>
      <w:r>
        <w:t>4.1. Письменная комплексная задача. Вариант И-01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Слушатель получает вариант из ФОС, готовит обоснованное решение и загружает ответ в ЭИОС для оценки комиссией.</w:t>
      </w:r>
    </w:p>
    <w:p>
      <w:pPr>
        <w:widowControl/>
      </w:pPr>
      <w:r>
        <w:t>Вариант И-01. Решение оформляется самостоятельно и направляется комиссии через ЭИОС.</w:t>
      </w:r>
    </w:p>
    <w:p>
      <w:pPr>
        <w:widowControl/>
      </w:pPr>
      <w:r>
        <w:t>ВАРИАНТ И-01. КОМПЛЕКСНЫЙ ДОКУМЕНТАРНЫЙ РАЗБОР</w:t>
      </w:r>
    </w:p>
    <w:p>
      <w:pPr>
        <w:widowControl/>
      </w:pPr>
      <w:r>
        <w:t>Условный объект И-01: учебный комплекс с зонами A и B. Нужно проверить комплект выданных сведений, составить приоритетную ведомость расхождений и ограниченный вывод. Обследование реального здания не проводится.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Извещатель B12 → прибор С → определение зоны → сообщение оповещения и учебная команда противодымной модели.</w:t>
      </w:r>
    </w:p>
    <w:p>
      <w:pPr>
        <w:widowControl/>
      </w:pPr>
      <w:r>
        <w:t>Прибор С → шлюз → учебный приёмный пульт.</w:t>
      </w:r>
    </w:p>
    <w:p>
      <w:pPr>
        <w:widowControl/>
      </w:pPr>
      <w:r>
        <w:t>Прочие рассматриваемые средства: установка пожаротушения; водяная сеть; резервный источник питания прибора С; дверной блок; покрытие; первичные средства пожаротушения. Их наличие в этом учебном комплексе не является утверждением, что все они обязательны для любого объекта.</w:t>
      </w:r>
    </w:p>
    <w:p>
      <w:pPr>
        <w:widowControl/>
      </w:pPr>
      <w:r>
        <w:t>Выданная условная карта И-01 и результаты</w:t>
      </w:r>
    </w:p>
    <w:p>
      <w:pPr>
        <w:widowControl/>
      </w:pPr>
      <w:r>
        <w:t>1. Организация. УИ1: перед положительным протоколом согласованы сценарий и ответственный, а все значимые расхождения закрыты подтверждениями. Сценарий есть; ответственный не указан; подтверждений устранения нет.</w:t>
      </w:r>
    </w:p>
    <w:p>
      <w:pPr>
        <w:widowControl/>
      </w:pPr>
      <w:r>
        <w:t>2. Пожаротушение. УИ2: факт положения запорного узла и его сигнал согласованы. По карточке узел открыт, сигнал «открыт» = 1; сведения о других режимах не выдавались.</w:t>
      </w:r>
    </w:p>
    <w:p>
      <w:pPr>
        <w:widowControl/>
      </w:pPr>
      <w:r>
        <w:t>3. Сигнализация. УИ3: адрес B12 относится к зоне B. В конфигурации B12 → A; журнал контрольного события B12 содержит зону A.</w:t>
      </w:r>
    </w:p>
    <w:p>
      <w:pPr>
        <w:widowControl/>
      </w:pPr>
      <w:r>
        <w:t>4. Водоснабжение. УИ4: для этой учебной точки ожидается Q не ниже 2,5 л/с; Q=V/t. Измерено 180 л за 60 с, в одинаково заданном учебном режиме. 2,5 л/с — условный исходный параметр, не норматив.</w:t>
      </w:r>
    </w:p>
    <w:p>
      <w:pPr>
        <w:widowControl/>
      </w:pPr>
      <w:r>
        <w:t>5. Противодымная модель. УИ5: команда условного вентилятора разрешена только при подтверждении открытого положения клапана требуемой зоны. В отдельном модельном тесте зоны B: команда клапану = 1, открыт = 0, команда вентилятору = 1. Причина отсутствия открытого положения не исследована.</w:t>
      </w:r>
    </w:p>
    <w:p>
      <w:pPr>
        <w:widowControl/>
      </w:pPr>
      <w:r>
        <w:t>6. Оповещение/ФЭС. УИ6: для события B12 учебная карта требует сообщения зоне B и маршрута B → коридор CB → выход Восток; указатель ФB должен совпадать с этим маршрутом. При событии B12 сообщение получила A. Карточка ФB направляет к Востоку, CB доступен.</w:t>
      </w:r>
    </w:p>
    <w:p>
      <w:pPr>
        <w:widowControl/>
      </w:pPr>
      <w:r>
        <w:t>7. Передача извещений. УИ7: объект имеет идентификатор 42; адрес и зона сохраняются при передаче. Журнал отправки: объект 42, адрес B12, зона A, событие И101; журнал приёмника содержит те же поля и подтверждение. К1 доступен, состояние резерва не выдавалось.</w:t>
      </w:r>
    </w:p>
    <w:p>
      <w:pPr>
        <w:widowControl/>
      </w:pPr>
      <w:r>
        <w:t>8. Резервное питание. УИ8: в данном учебном сценарии после отключения основного источника прибор С должен продолжить работу от резервного источника и зарегистрировать событие переключения. В карточке отмечено наличие подключенного резервного источника. Протокол переключения и сведения о работе прибора С от резерва не представлены.</w:t>
      </w:r>
    </w:p>
    <w:p>
      <w:pPr>
        <w:widowControl/>
      </w:pPr>
      <w:r>
        <w:t>9. Дверной блок. УИ9: только в этой задаче боковой зазор задан 3…5 мм включительно; измерен 6 мм. Остальные характеристики не исследованы. Диапазон условный, не норматив.</w:t>
      </w:r>
    </w:p>
    <w:p>
      <w:pPr>
        <w:widowControl/>
      </w:pPr>
      <w:r>
        <w:t>10. Огнезащита. УИ10: учебный расход 1,2 кг/м² на 10 м²; запас 10% добавляется к массе без потерь. В наличии 14 кг. Параметры условные, не нормативные. О фактическом качестве покрытия данных нет.</w:t>
      </w:r>
    </w:p>
    <w:p>
      <w:pPr>
        <w:widowControl/>
      </w:pPr>
      <w:r>
        <w:t>11. Первичные средства. УИ11: учебная ведомость требует четыре единицы условного типа УП-И; подтверждены три подходящие единицы. Четвёртая имеет незакрытое замечание; резерва нет. Количество задано условием, а не расчётом норм оснащения.</w:t>
      </w:r>
    </w:p>
    <w:p>
      <w:pPr>
        <w:widowControl/>
      </w:pPr>
      <w:r>
        <w:t>Что представить комиссии</w:t>
      </w:r>
    </w:p>
    <w:p>
      <w:pPr>
        <w:widowControl/>
      </w:pPr>
      <w:r>
        <w:t>А. Таблицу из 11 строк: номер пункта → исходное условие → факт → «соответствует указанному условию», «расхождение» или «недостаточно данных» → ограничение вывода. Для одного пункта допускаются разные оценки для проверенного и непроверенного свойства.</w:t>
      </w:r>
    </w:p>
    <w:p>
      <w:pPr>
        <w:widowControl/>
      </w:pPr>
      <w:r>
        <w:t>Б. Расчёты расхода воды, массы состава с запасом, остатка материала и дефицита первичных средств.</w:t>
      </w:r>
    </w:p>
    <w:p>
      <w:pPr>
        <w:widowControl/>
      </w:pPr>
      <w:r>
        <w:t>В. Цепочку ошибки B12: где возникла неправильная зона, как она отразилась в оповещении и сообщении приёмнику. Не приписывайте шлюзу изменение зоны, если журналы этого не показывают.</w:t>
      </w:r>
    </w:p>
    <w:p>
      <w:pPr>
        <w:widowControl/>
      </w:pPr>
      <w:r>
        <w:t>Г. Приоритетную ведомость корректирующих действий. Не допускайте пуска в обход подтверждения положения, игнорирования несогласованных сигналов и положительного протокола без закрытия замечаний.</w:t>
      </w:r>
    </w:p>
    <w:p>
      <w:pPr>
        <w:widowControl/>
      </w:pPr>
      <w:r>
        <w:t>Д. План повторной документарной проверки после корректировок: источник данных, ожидаемая запись и способ фиксации; отсутствующие результаты не выдумывать.</w:t>
      </w:r>
    </w:p>
    <w:p>
      <w:pPr>
        <w:widowControl/>
      </w:pPr>
      <w:r>
        <w:t>Е. Итоговое заключение: что установлено, что требует устранения, чего недостаточно для вывода о реальном объекте.</w:t>
      </w:r>
    </w:p>
    <w:p>
      <w:pPr>
        <w:widowControl/>
      </w:pPr>
      <w:r>
        <w:t>Критерии практической части из ДПП: диагностика, решение, безопасность, обоснование и документация; все обязательные критерии выполнены, критической ошибки нет. Тестовая часть и её результат учитываются отдельно по ДПП; новые часы и новый процентный порог данным вариантом не вводятся.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2"/>
      </w:pPr>
      <w:r>
        <w:t>4.2. Закрытые ориентиры и обязательные результаты для преподавателя</w:t>
      </w:r>
    </w:p>
    <w:p>
      <w:pPr>
        <w:widowControl/>
      </w:pPr>
      <w:r>
        <w:t>Все числовые допуски и параметры У/УИ ниже являются условиями учебных задач, а не нормативами для реального объекта. Положительная оценка требует выполнения всех обязательных результатов соответствующей задачи; обнаружение недостаточности данных не заменяется выдуманным диагнозом.</w:t>
      </w:r>
    </w:p>
    <w:p>
      <w:pPr>
        <w:widowControl/>
      </w:pPr>
      <w:r>
        <w:t>Самостоятельная работа 1. Общепрофессиональный модуль</w:t>
      </w:r>
    </w:p>
    <w:p>
      <w:pPr>
        <w:widowControl/>
      </w:pPr>
      <w:r>
        <w:t>Ожидается:</w:t>
      </w:r>
    </w:p>
    <w:p>
      <w:pPr>
        <w:widowControl/>
      </w:pPr>
      <w:r>
        <w:t>- Д1–Д4 применяются в пределах кейса. Д6 относится к объекту Б: номер редакции 5 не отменяет принадлежность другому объекту. Д5 — реклама Y, не основание замены модели Х.</w:t>
      </w:r>
    </w:p>
    <w:p>
      <w:pPr>
        <w:widowControl/>
      </w:pPr>
      <w:r>
        <w:t>- Расхождения: чужая схема; неподтверждённая замена модели; неуказанный ответственный; несогласованные меры при наличии людей; отсутствие подтверждения информирования; преждевременный положительный протокол; отсутствие контрольной записи и подтверждения восстановления.</w:t>
      </w:r>
    </w:p>
    <w:p>
      <w:pPr>
        <w:widowControl/>
      </w:pPr>
      <w:r>
        <w:t>- Не менее пяти содержательных строк, охватывающих и документы, и безопасность, а не пять переформулировок одного замечания.</w:t>
      </w:r>
    </w:p>
    <w:p>
      <w:pPr>
        <w:widowControl/>
      </w:pPr>
      <w:r>
        <w:t>- Последовательность: установить применимые исходники и идентичность оборудования → оформить недостающие согласования/порядок/меры → проверить комплектность → описать согласованное исполнение → получить фактические результаты контроля и восстановления → оформить итог.</w:t>
      </w:r>
    </w:p>
    <w:p>
      <w:pPr>
        <w:widowControl/>
      </w:pPr>
      <w:r>
        <w:t>- По текущим сведениям готовность к работам и положительный протокол не подтверждены. Не утверждать, что реальные работы уже выполнялись.</w:t>
      </w:r>
    </w:p>
    <w:p>
      <w:pPr>
        <w:widowControl/>
      </w:pPr>
      <w:r>
        <w:t>Обязательный результат: обоснование выбора требований, рисков и безопасной последовательности. Критически неприемлемо заранее подписывать контроль, заменять модель без основания или обходить согласованные меры.</w:t>
      </w:r>
    </w:p>
    <w:p>
      <w:pPr>
        <w:widowControl/>
      </w:pPr>
      <w:r>
        <w:t>Самостоятельная работа 2. Системы пожаротушения</w:t>
      </w:r>
    </w:p>
    <w:p>
      <w:pPr>
        <w:widowControl/>
      </w:pPr>
      <w:r>
        <w:t>Ожидается:</w:t>
      </w:r>
    </w:p>
    <w:p>
      <w:pPr>
        <w:widowControl/>
      </w:pPr>
      <w:r>
        <w:t>- Цепочка Б-1 → В-1 → Н-1 → ДП-1 → Л-1 → О-1/О-2; Ш-1 получает обратную связь и передаёт сообщения. Ответ отличает команду от фактического положения/потока.</w:t>
      </w:r>
    </w:p>
    <w:p>
      <w:pPr>
        <w:widowControl/>
      </w:pPr>
      <w:r>
        <w:t>- Установлены: расхождение «В-1 закрыт»/вход «открыт=1»; зарегистрированная команда при неподтверждённой готовности; отсутствие подтверждённого потока; отсутствие отчёта о соединениях и маркировках.</w:t>
      </w:r>
    </w:p>
    <w:p>
      <w:pPr>
        <w:widowControl/>
      </w:pPr>
      <w:r>
        <w:t>- Нет достаточных данных объявить неисправным именно насос. Возможную причину неверного входа (датчик, цепь, настройка, карточка состояния) не превращать в установленный диагноз.</w:t>
      </w:r>
    </w:p>
    <w:p>
      <w:pPr>
        <w:widowControl/>
      </w:pPr>
      <w:r>
        <w:t>- План: привести исходники и маркировки к проверенной схеме; получить документы по соединениям; устранить/уточнить противоречие положения и сигнала; подтвердить готовность; затем по согласованному сценарию зафиксировать входы, команду, поток и запись пульта.</w:t>
      </w:r>
    </w:p>
    <w:p>
      <w:pPr>
        <w:widowControl/>
      </w:pPr>
      <w:r>
        <w:t>- План обслуживания адресован выявленным отклонениям, не содержит выдуманной обязательной периодичности.</w:t>
      </w:r>
    </w:p>
    <w:p>
      <w:pPr>
        <w:widowControl/>
      </w:pPr>
      <w:r>
        <w:t>- Ожидаемая повторная запись описана как ожидаемая, а не как уже полученная: согласованные фактическое положение и вход; подтверждённая готовность; отдельно команда и подтверждение результата; запись на пульте.</w:t>
      </w:r>
    </w:p>
    <w:p>
      <w:pPr>
        <w:widowControl/>
      </w:pPr>
      <w:r>
        <w:t>Обязательный результат: правильная логика, доказательная дефектная ведомость и безопасный план. Пуск в обход готовности или фиктивный протокол не принимаются.</w:t>
      </w:r>
    </w:p>
    <w:p>
      <w:pPr>
        <w:widowControl/>
      </w:pPr>
      <w:r>
        <w:t>Самостоятельная работа 3. Сигнализация</w:t>
      </w:r>
    </w:p>
    <w:p>
      <w:pPr>
        <w:widowControl/>
      </w:pPr>
      <w:r>
        <w:t>Ожидаемая таблица:</w:t>
      </w:r>
    </w:p>
    <w:p>
      <w:pPr>
        <w:widowControl/>
      </w:pPr>
      <w:r>
        <w:t>- 101 / А / Z1 / Г1 — совпадает.</w:t>
      </w:r>
    </w:p>
    <w:p>
      <w:pPr>
        <w:widowControl/>
      </w:pPr>
      <w:r>
        <w:t>- 102 / Б / Z1 / Г1 — конфигурация совпадает; контрольное событие 102 ещё нужно включить в план повторной проверки.</w:t>
      </w:r>
    </w:p>
    <w:p>
      <w:pPr>
        <w:widowControl/>
      </w:pPr>
      <w:r>
        <w:t>- 201 / В / должно быть Z2 / Г2; фактически Z1 / Г1.</w:t>
      </w:r>
    </w:p>
    <w:p>
      <w:pPr>
        <w:widowControl/>
      </w:pPr>
      <w:r>
        <w:t>Подтверждённая причина ошибки зональной обработки — неверная привязка 201 в конфигурации. Журнал согласуется с этой ошибкой. Аппаратный отказ извещателя не доказан.</w:t>
      </w:r>
    </w:p>
    <w:p>
      <w:pPr>
        <w:widowControl/>
      </w:pPr>
      <w:r>
        <w:t>План: проверить соответствие карты именно объекту → исправить привязку 201 уполномоченным исполнителем → выполнить предусмотренную модельную проверку всех трёх адресов → сопоставить исходное событие, адрес, помещение, зону, группу и журнал. Контроль после исправления ожидает 201/В/Z2/Г2 при сохранении 101/А/Z1/Г1 и 102/Б/Z1/Г1.</w:t>
      </w:r>
    </w:p>
    <w:p>
      <w:pPr>
        <w:widowControl/>
      </w:pPr>
      <w:r>
        <w:t>Обязательный результат: причина, цепочка последствий и полнота контроля. Одной смены экранной подписи или бездоказательной замены устройства недостаточно.</w:t>
      </w:r>
    </w:p>
    <w:p>
      <w:pPr>
        <w:pStyle w:val="Heading3"/>
      </w:pPr>
      <w:r>
        <w:t>Проверка программной отработки Т3</w:t>
      </w:r>
    </w:p>
    <w:p>
      <w:pPr>
        <w:widowControl/>
      </w:pPr>
      <w:r>
        <w:t>Исходный прогон: 101 и 102 соответствуют карте; 201 имеет Z1/Г1 вместо Z2/Г2. Правка подписи не изменяет эти функциональные поля. После обоснованного изменения 201 имеет Z2/Г2; 101 и 102 сохраняют Z1/Г1. Требовать историю исходного и повторного прогонов, самостоятельное объяснение и ограничения. Изолированный зеленый индикатор не заменяет преподавательскую оценку.</w:t>
      </w:r>
    </w:p>
    <w:p>
      <w:pPr>
        <w:widowControl/>
      </w:pPr>
      <w:r>
        <w:t>Самостоятельная работа 4. Водоснабжение</w:t>
      </w:r>
    </w:p>
    <w:p>
      <w:pPr>
        <w:widowControl/>
      </w:pPr>
      <w:r>
        <w:t>Расчёты:</w:t>
      </w:r>
    </w:p>
    <w:p>
      <w:pPr>
        <w:widowControl/>
      </w:pPr>
      <w:r>
        <w:t>- К0: 120 л / 50 с = 2,4 л/с; Q − 2,0 = +0,4 л/с.</w:t>
      </w:r>
    </w:p>
    <w:p>
      <w:pPr>
        <w:widowControl/>
      </w:pPr>
      <w:r>
        <w:t>- К1: 100 / 50 = 2,0 л/с; разность 0,0; равенство учебному минимуму допустимо.</w:t>
      </w:r>
    </w:p>
    <w:p>
      <w:pPr>
        <w:widowControl/>
      </w:pPr>
      <w:r>
        <w:t>- К2: 70 / 50 = 1,4 л/с; разность −0,6 л/с; по условию отклонение.</w:t>
      </w:r>
    </w:p>
    <w:p>
      <w:pPr>
        <w:widowControl/>
      </w:pPr>
      <w:r>
        <w:t>Документарная локализация: начать с участка ветви Б от развилки через Б1 до К2 и сопоставимости методики/режима. Положение Б1, ограничение прохода, состояние ветви и ошибка исходных измерений — проверяемые гипотезы, не установленная единственная причина.</w:t>
      </w:r>
    </w:p>
    <w:p>
      <w:pPr>
        <w:widowControl/>
      </w:pPr>
      <w:r>
        <w:t>В протоколе нужны точка, режим, V, t, формула, единицы, Q, критерий У2 и ограничение. После устранения ожидается новое документально подтверждённое измерение в том же заданном режиме; его числовой результат заранее не назначается как факт.</w:t>
      </w:r>
    </w:p>
    <w:p>
      <w:pPr>
        <w:widowControl/>
      </w:pPr>
      <w:r>
        <w:t>Обязательный результат: три верных расчёта и ограниченный вывод. Нельзя переносить 2,0 л/с на реальные нормативы или утверждать работоспособность всей сети по трём отдельным измерениям.</w:t>
      </w:r>
    </w:p>
    <w:p>
      <w:pPr>
        <w:pStyle w:val="Heading3"/>
      </w:pPr>
      <w:r>
        <w:t>П4 — дополнение к эталону и критериям</w:t>
      </w:r>
    </w:p>
    <w:p>
      <w:pPr>
        <w:widowControl/>
      </w:pPr>
      <w:r>
        <w:t>Выбор А обоснован объемным методом и заданными диапазонами. По варианту Б расход без характеристики не выводится. По варианту В нужны диапазон, единицы, условия установки и применимая характеристика; перевод 1 л/с=3,6 м³/ч сам по себе не подтверждает пригодность прибора.</w:t>
      </w:r>
    </w:p>
    <w:p>
      <w:pPr>
        <w:widowControl/>
      </w:pPr>
      <w:r>
        <w:t>К0: Q=2,40 л/с; Qmin=118/51≈2,3137; Qmax=122/49≈2,4898. К1: Q=2,00; Qmin=98/51≈1,9216; Qmax=102/49≈2,0816. К2: Q=1,40; Qmin=68/51≈1,3333; Qmax=72/49≈1,4694. Номинально К1 достигает У2, но интервал пересекает границу; К0 выше всей границей, К2 ниже всей границей. Это свойства модельных данных, а не правило нормативной приемки водопровода.</w:t>
      </w:r>
    </w:p>
    <w:p>
      <w:pPr>
        <w:widowControl/>
      </w:pPr>
      <w:r>
        <w:t>Критерии существующего П4 применяются к полному ответу: выбран метод с достаточными исходными данными; формулы и единицы верны; различены номинальное сравнение, интервальная оценка и фактическое испытание; последовательность и протокол проверяемы; ограничение одиночного/совместного водоразбора указано. Не требовать реального пролива, прибора или вымышленного удостоверения поверки.</w:t>
      </w:r>
    </w:p>
    <w:p>
      <w:pPr>
        <w:widowControl/>
      </w:pPr>
      <w:r>
        <w:t>Самостоятельная работа 5. Противодымная модель</w:t>
      </w:r>
    </w:p>
    <w:p>
      <w:pPr>
        <w:widowControl/>
      </w:pPr>
      <w:r>
        <w:t>Ожидается:</w:t>
      </w:r>
    </w:p>
    <w:p>
      <w:pPr>
        <w:widowControl/>
      </w:pPr>
      <w:r>
        <w:t>- Строка 1 согласована с исходным отсутствием сценария.</w:t>
      </w:r>
    </w:p>
    <w:p>
      <w:pPr>
        <w:widowControl/>
      </w:pPr>
      <w:r>
        <w:t>- Строки 2/3: команда КА есть, открытого положения нет. Это отклонение результата; конкретная физическая причина не дана.</w:t>
      </w:r>
    </w:p>
    <w:p>
      <w:pPr>
        <w:widowControl/>
      </w:pPr>
      <w:r>
        <w:t>- При КА открыт=0 команда В=1 противоречит У2. Флаг игнорирования подтверждения — доказанная конфигурационная причина разрешения команды в обход условия.</w:t>
      </w:r>
    </w:p>
    <w:p>
      <w:pPr>
        <w:widowControl/>
      </w:pPr>
      <w:r>
        <w:t>- Отсутствие записи неисправности при отсутствии необходимого подтверждения противоречит У3.</w:t>
      </w:r>
    </w:p>
    <w:p>
      <w:pPr>
        <w:widowControl/>
      </w:pPr>
      <w:r>
        <w:t>- Проверять две отдельные проблемы, а не считать восстановление флага доказательством исправности привода.</w:t>
      </w:r>
    </w:p>
    <w:p>
      <w:pPr>
        <w:widowControl/>
      </w:pPr>
      <w:r>
        <w:t>Ожидаемые контрольные сочетания в сценарии A:</w:t>
      </w:r>
    </w:p>
    <w:p>
      <w:pPr>
        <w:widowControl/>
      </w:pPr>
      <w:r>
        <w:t>1. КА открыт=0, КБ закрыт=1 → команда В=0, фиксация отсутствующего необходимого подтверждения/неисправности.</w:t>
      </w:r>
    </w:p>
    <w:p>
      <w:pPr>
        <w:widowControl/>
      </w:pPr>
      <w:r>
        <w:t>2. КА открыт=1, КБ закрыт=1 → команда В разрешена, результат отдельно фиксируется; само разрешение не доказывает физическую работу вентилятора.</w:t>
      </w:r>
    </w:p>
    <w:p>
      <w:pPr>
        <w:widowControl/>
      </w:pPr>
      <w:r>
        <w:t>3. КА открыт=1, КБ закрыт=0 → команда В=0, фиксация несогласованного состояния/неисправности.</w:t>
      </w:r>
    </w:p>
    <w:p>
      <w:pPr>
        <w:widowControl/>
      </w:pPr>
      <w:r>
        <w:t>Обязательный результат: учтены обратная связь и взаимоблокировки; причина не преувеличена. Перемычка, игнорирование обратной связи или реальное испытание без безопасного порядка неприемлемы.</w:t>
      </w:r>
    </w:p>
    <w:p>
      <w:pPr>
        <w:widowControl/>
      </w:pPr>
      <w:r>
        <w:t>Самостоятельная работа 6. Оповещение, эвакуация, ФЭС</w:t>
      </w:r>
    </w:p>
    <w:p>
      <w:pPr>
        <w:widowControl/>
      </w:pPr>
      <w:r>
        <w:t>Ожидается:</w:t>
      </w:r>
    </w:p>
    <w:p>
      <w:pPr>
        <w:widowControl/>
      </w:pPr>
      <w:r>
        <w:t>- По карте: t=0 — Z1 и Z2; t=20 — Z3. В журнале Z2 получила сообщение только t=20: отклонение от У1. Z1 и Z3 соответствуют своим заданным моментам.</w:t>
      </w:r>
    </w:p>
    <w:p>
      <w:pPr>
        <w:widowControl/>
      </w:pPr>
      <w:r>
        <w:t>- Маршруты: Z1 → С1 → Восток; Z2 → С1 → Восток; Z3 → С2 → Запад. Ветвь С1-З недоступна, но это не делает недоступной независимую ветвь С2 к Западу.</w:t>
      </w:r>
    </w:p>
    <w:p>
      <w:pPr>
        <w:widowControl/>
      </w:pPr>
      <w:r>
        <w:t>- Ф1: направление не соответствует заданному маршруту; Ф2: присутствует/читаем по карточке; Ф3: отсутствует; Ф4: присутствует/читаем.</w:t>
      </w:r>
    </w:p>
    <w:p>
      <w:pPr>
        <w:widowControl/>
      </w:pPr>
      <w:r>
        <w:t>- Совместный контроль должен включать времена/зоны, доступность соответствующих связей и согласованность четырёх обозначений.</w:t>
      </w:r>
    </w:p>
    <w:p>
      <w:pPr>
        <w:widowControl/>
      </w:pPr>
      <w:r>
        <w:t>- Нельзя сделать вывод о нормативной задержке, пропускной способности, уровне звукового давления или фотометрических характеристиках; таких данных нет.</w:t>
      </w:r>
    </w:p>
    <w:p>
      <w:pPr>
        <w:widowControl/>
      </w:pPr>
      <w:r>
        <w:t>Обязательный результат: верные очередность, маршруты и точки контроля. Указание Z1/Z2 на недоступную ветвь безусловно противоречит данным.</w:t>
      </w:r>
    </w:p>
    <w:p>
      <w:pPr>
        <w:pStyle w:val="Heading3"/>
      </w:pPr>
      <w:r>
        <w:t>П6 — акустический и фотометрический расчет: эталон</w:t>
      </w:r>
    </w:p>
    <w:p>
      <w:pPr>
        <w:widowControl/>
      </w:pPr>
      <w:r>
        <w:t>А6: точка А — 69,5424 дБА (допустимо округление 69,54); точка Б — 67,7952 дБА (67,80). По условной границе 68: А соответствует, Б ниже границы. При равном суммарном уровне вклад источника различается из-за разного фона. Точка В не рассчитывается: коррекции A/C несопоставимы без дополнительных данных. Нельзя принять 70−60=10 дБ за отдельный уровень источника.</w:t>
      </w:r>
    </w:p>
    <w:p>
      <w:pPr>
        <w:widowControl/>
      </w:pPr>
      <w:r>
        <w:t>Ф6: П1 соответствует обоим условиям модели; П2 имеет недостаточную L10 и неизвестную L60; П3 содержит другую физическую величину и неполные условия, вывод о соответствии яркости невозможен. Отсутствие показания не равно нулевой яркости и не дает права записывать вымышленное измерение.</w:t>
      </w:r>
    </w:p>
    <w:p>
      <w:pPr>
        <w:widowControl/>
      </w:pPr>
      <w:r>
        <w:t>Обоснованный выбор видов средств: для акустической величины — шумомер с подходящими режимами/диапазоном и подтвержденной применимостью; для яркости — средство измерения яркости с нужным диапазоном/геометрией по методике. Люксметр как измеритель освещенности не становится измерителем яркости простым изменением подписи единиц. Проверяются идентификация, параметры метода, диапазон и метрологические сведения в применимом случае; реальный прибор на занятии не требуется.</w:t>
      </w:r>
    </w:p>
    <w:p>
      <w:pPr>
        <w:widowControl/>
      </w:pPr>
      <w:r>
        <w:t>Оценка П6 объединяет прежний сценарный разбор и дополнение: маршруты/очередность верны; сопоставимость данных проверена; логарифмический расчет и единицы верны; по каждому фотометрическому случаю получен ограниченный вывод; последовательность контроля содержательна; модель не выдана за реальное испытание. Технические калькуляторы и альтернативные верные формы формулы допустимы.</w:t>
      </w:r>
    </w:p>
    <w:p>
      <w:pPr>
        <w:widowControl/>
      </w:pPr>
      <w:r>
        <w:t>Самостоятельная работа 7. Передача извещений</w:t>
      </w:r>
    </w:p>
    <w:p>
      <w:pPr>
        <w:widowControl/>
      </w:pPr>
      <w:r>
        <w:t>Ожидается:</w:t>
      </w:r>
    </w:p>
    <w:p>
      <w:pPr>
        <w:widowControl/>
      </w:pPr>
      <w:r>
        <w:t>- Е701 доставлено и подтверждено, зона сохранена, но объект 18 вместо 17. Это ошибка адресации К1, не отсутствие доставки.</w:t>
      </w:r>
    </w:p>
    <w:p>
      <w:pPr>
        <w:widowControl/>
      </w:pPr>
      <w:r>
        <w:t>- Е702 дважды не подтверждено по К2. Журнал прямо указывает AUTH_EXPIRED; конфигурация — истёкшее разрешение учебной авторизации.</w:t>
      </w:r>
    </w:p>
    <w:p>
      <w:pPr>
        <w:widowControl/>
      </w:pPr>
      <w:r>
        <w:t>- Из этих сведений не следует повреждение физической линии.</w:t>
      </w:r>
    </w:p>
    <w:p>
      <w:pPr>
        <w:widowControl/>
      </w:pPr>
      <w:r>
        <w:t>- Корректировка должна касаться идентификатора К1 и основания/состояния авторизации К2 уполномоченным исполнителем, затем раздельной проверки каналов и сверки журналов.</w:t>
      </w:r>
    </w:p>
    <w:p>
      <w:pPr>
        <w:widowControl/>
      </w:pPr>
      <w:r>
        <w:t>- Для Е703 ожидаются объект 17, заданная зона Z2, исходный тип и идентификатор Е703, выбранный проверяемый канал, отметка приёма. Отдельно проверить основной, резерв при недоступном основном, возврат к штатному режиму.</w:t>
      </w:r>
    </w:p>
    <w:p>
      <w:pPr>
        <w:widowControl/>
      </w:pPr>
      <w:r>
        <w:t>- Повтор Е702 сохраняет идентификатор события; попытки доставки можно учитывать отдельными строками, но не выдавать за два разных события.</w:t>
      </w:r>
    </w:p>
    <w:p>
      <w:pPr>
        <w:widowControl/>
      </w:pPr>
      <w:r>
        <w:t>Обязательный результат: различены адресация, доставка и резерв; восстановление доказывается журналами, не значком связи.</w:t>
      </w:r>
    </w:p>
    <w:p>
      <w:pPr>
        <w:widowControl/>
      </w:pPr>
      <w:r>
        <w:t>Самостоятельная работа 9. Дверной блок</w:t>
      </w:r>
    </w:p>
    <w:p>
      <w:pPr>
        <w:widowControl/>
      </w:pPr>
      <w:r>
        <w:t>Ожидается:</w:t>
      </w:r>
    </w:p>
    <w:p>
      <w:pPr>
        <w:widowControl/>
      </w:pPr>
      <w:r>
        <w:t>- Модель Д9-А совпадает, номер изделия не читается: идентификация ограничена, но фальсификация не доказана.</w:t>
      </w:r>
    </w:p>
    <w:p>
      <w:pPr>
        <w:widowControl/>
      </w:pPr>
      <w:r>
        <w:t>- Л=4 мм и В=3 мм попадают в включительный учебный диапазон; П=7 мм выше заданной верхней границы на 2 мм.</w:t>
      </w:r>
    </w:p>
    <w:p>
      <w:pPr>
        <w:widowControl/>
      </w:pPr>
      <w:r>
        <w:t>- Разрыв уплотнения 16 мм противоречит непрерывности У3.</w:t>
      </w:r>
    </w:p>
    <w:p>
      <w:pPr>
        <w:widowControl/>
      </w:pPr>
      <w:r>
        <w:t>- Два успешных цикла из трёх не выполняют условие всех трёх; причина отказа механизма не установлена.</w:t>
      </w:r>
    </w:p>
    <w:p>
      <w:pPr>
        <w:widowControl/>
      </w:pPr>
      <w:r>
        <w:t>- Четыре строки замечаний: номер/прослеживаемость; правый зазор; разрыв; неустойчивое фиксирование.</w:t>
      </w:r>
    </w:p>
    <w:p>
      <w:pPr>
        <w:widowControl/>
      </w:pPr>
      <w:r>
        <w:t>- Повторная проверка ожидает идентифицируемое изделие, все выданные контрольные зазоры в пределах условной карты, непрерывное уплотнение и требуемый результат циклов. Не подставлять новые измерения как факт.</w:t>
      </w:r>
    </w:p>
    <w:p>
      <w:pPr>
        <w:widowControl/>
      </w:pPr>
      <w:r>
        <w:t>Обязательный результат: дефекты распознаны и действия им соответствуют; вывод не распространяется на реальную огнестойкость и нормативное соответствие.</w:t>
      </w:r>
    </w:p>
    <w:p>
      <w:pPr>
        <w:widowControl/>
      </w:pPr>
      <w:r>
        <w:t>Самостоятельная работа 10. Огнезащита</w:t>
      </w:r>
    </w:p>
    <w:p>
      <w:pPr>
        <w:widowControl/>
      </w:pPr>
      <w:r>
        <w:t>Расчёты:</w:t>
      </w:r>
    </w:p>
    <w:p>
      <w:pPr>
        <w:widowControl/>
      </w:pPr>
      <w:r>
        <w:t>- Масса без потерь: 24 м² × 1,5 кг/м² = 36 кг.</w:t>
      </w:r>
    </w:p>
    <w:p>
      <w:pPr>
        <w:widowControl/>
      </w:pPr>
      <w:r>
        <w:t>- Запас: 36 × 0,10 = 3,6 кг.</w:t>
      </w:r>
    </w:p>
    <w:p>
      <w:pPr>
        <w:widowControl/>
      </w:pPr>
      <w:r>
        <w:t>- План: 36 + 3,6 = 39,6 кг.</w:t>
      </w:r>
    </w:p>
    <w:p>
      <w:pPr>
        <w:widowControl/>
      </w:pPr>
      <w:r>
        <w:t>- Остаток относительно плана: 40 − 39,6 = 0,4 кг. По этому учебному расчёту материала достаточно.</w:t>
      </w:r>
    </w:p>
    <w:p>
      <w:pPr>
        <w:widowControl/>
      </w:pPr>
      <w:r>
        <w:t>- Это именно добавка 10% к нетто, а не деление на 0,9: формула дана в У2.</w:t>
      </w:r>
    </w:p>
    <w:p>
      <w:pPr>
        <w:widowControl/>
      </w:pPr>
      <w:r>
        <w:t>Идентификация модели/партии совпадает по выданным данным. Подготовка отмечена, 20 °C и 75% в условных границах. Толщины: А=1,00 и В=1,05 мм соответствуют; Б=0,80 мм на 0,10 мм ниже нижней границы 0,90. Нужно уточнить/устранить по документации именно материала и повторно зафиксировать контроль, не придумывая новый результат.</w:t>
      </w:r>
    </w:p>
    <w:p>
      <w:pPr>
        <w:widowControl/>
      </w:pPr>
      <w:r>
        <w:t>Обязательный результат: расчёт, идентификация, различение количества и качества. Успешные две точки не позволяют закрыть третью, доказать качество всей поверхности или огнезащитную эффективность.</w:t>
      </w:r>
    </w:p>
    <w:p>
      <w:pPr>
        <w:pStyle w:val="Heading3"/>
      </w:pPr>
      <w:r>
        <w:t>П10 — дополнение к эталону</w:t>
      </w:r>
    </w:p>
    <w:p>
      <w:pPr>
        <w:widowControl/>
      </w:pPr>
      <w:r>
        <w:t>Р1: переход к нанесению/ремонту не обоснован из-за отсутствия подтверждения совместимости и способа подготовки. Р2: перечисленные условия карты позволяют составить последующую модельную последовательность; это не допуск к реальным работам и не отмена неуказанных требований действительной технологии.</w:t>
      </w:r>
    </w:p>
    <w:p>
      <w:pPr>
        <w:widowControl/>
      </w:pPr>
      <w:r>
        <w:t>Δd=1,00−0,80=0,20 мм; по условию 0,20≤0,25 мм — одного модельного прохода достаточно. mдоп=2×1,5×0,20/1,00=0,60 кг; запас 0,06 кг; план 0,66 кг. Расчет мокрой толщины и фактический расход не выдумываются.</w:t>
      </w:r>
    </w:p>
    <w:p>
      <w:pPr>
        <w:widowControl/>
      </w:pPr>
      <w:r>
        <w:t>Р3: 0,93 и1,00 мм соответствуют заданному диапазону, 1,12 мм выше верхней границы. Положительное решение по всем контрольным точкам не выдается. Даже соответствие всех толщин не заменило бы проверки технологии и огнезащитной эффективности по применимым документам.</w:t>
      </w:r>
    </w:p>
    <w:p>
      <w:pPr>
        <w:widowControl/>
      </w:pPr>
      <w:r>
        <w:t>Критерии П10 применяются к объединенному отчету: идентификация и исходный расход верны; выбраны основания переходов/остановки; технологические этапы последовательны; дополнительный расчет и единицы верны; дефект не скрыт средним значением; условный контроль не объявлен фактическим ремонтом/испытанием. Физическое нанесение и собственные приборы от слушателя не требуются.</w:t>
      </w:r>
    </w:p>
    <w:p>
      <w:pPr>
        <w:widowControl/>
      </w:pPr>
      <w:r>
        <w:t>Самостоятельная работа 11. Первичные средства</w:t>
      </w:r>
    </w:p>
    <w:p>
      <w:pPr>
        <w:widowControl/>
      </w:pPr>
      <w:r>
        <w:t>Ожидаемая арифметика:</w:t>
      </w:r>
    </w:p>
    <w:p>
      <w:pPr>
        <w:widowControl/>
      </w:pPr>
      <w:r>
        <w:t>- Потребность: А — 2 УП-А; Б — 2 УП-Б.</w:t>
      </w:r>
    </w:p>
    <w:p>
      <w:pPr>
        <w:widowControl/>
      </w:pPr>
      <w:r>
        <w:t>- До резерва в зачёт по условиям: А1 — 1, дефицит А — 1; Б1 — 1, дефицит Б — 1.</w:t>
      </w:r>
    </w:p>
    <w:p>
      <w:pPr>
        <w:widowControl/>
      </w:pPr>
      <w:r>
        <w:t>- А2 не принимается из-за нарушенной пломбы; Б2 — из-за неподтверждённой записи контроля. Отсутствие записи не доказывает конкретную физическую неисправность Б2.</w:t>
      </w:r>
    </w:p>
    <w:p>
      <w:pPr>
        <w:widowControl/>
      </w:pPr>
      <w:r>
        <w:t>- А3 переводится в ведомость зоны А, Б3 — в ведомость зоны Б; после документально оформленного использования подходящего резерва у каждой зоны по 2, дефицит 0. Дополнительная закупка для арифметики данного кейса не нужна.</w:t>
      </w:r>
    </w:p>
    <w:p>
      <w:pPr>
        <w:widowControl/>
      </w:pPr>
      <w:r>
        <w:t>- А2/Б2 остаются отдельно учтёнными до соответствующей проверки/обслуживания и подтверждения; нельзя считать их исправленными фактом перестановки строк или самостоятельного восстановления пломбы.</w:t>
      </w:r>
    </w:p>
    <w:p>
      <w:pPr>
        <w:widowControl/>
      </w:pPr>
      <w:r>
        <w:t>Обязательный результат: типы, идентификаторы, количество и ограниченное решение по каждой единице. Не переносить учебную ведомость на реальные нормы оснащения.</w:t>
      </w:r>
    </w:p>
    <w:p>
      <w:pPr>
        <w:widowControl/>
      </w:pPr>
      <w:r>
        <w:t>Итоговая письменная работа. Вариант И-01</w:t>
      </w:r>
    </w:p>
    <w:p>
      <w:pPr>
        <w:widowControl/>
      </w:pPr>
      <w:r>
        <w:t>Ожидаемая матрица:</w:t>
      </w:r>
    </w:p>
    <w:p>
      <w:pPr>
        <w:widowControl/>
      </w:pPr>
      <w:r>
        <w:t>1. Организация — ответственный/подтверждения отсутствуют: нельзя закрыть положительный протокол.</w:t>
      </w:r>
    </w:p>
    <w:p>
      <w:pPr>
        <w:widowControl/>
      </w:pPr>
      <w:r>
        <w:t>2. Пожаротушение — заданные положение и сигнал согласованы; это не проверка всей установки и других режимов.</w:t>
      </w:r>
    </w:p>
    <w:p>
      <w:pPr>
        <w:widowControl/>
      </w:pPr>
      <w:r>
        <w:t>3. Сигнализация — конфигурация B12 → A не совпадает с УИ3; первичная ошибка зоны подтверждена.</w:t>
      </w:r>
    </w:p>
    <w:p>
      <w:pPr>
        <w:widowControl/>
      </w:pPr>
      <w:r>
        <w:t>4. Водоснабжение — 180/60 = 3,0 л/с, выше условного минимума 2,5 на 0,5 л/с; вывод только для заданной точки/режима.</w:t>
      </w:r>
    </w:p>
    <w:p>
      <w:pPr>
        <w:widowControl/>
      </w:pPr>
      <w:r>
        <w:t>5. Противодымная модель — команда вентилятору при отсутствии подтверждённого открытого положения противоречит УИ5. Причина неоткрытия не установлена; не предполагать автоматически ту же конфигурационную ошибку, что в модуле 5.</w:t>
      </w:r>
    </w:p>
    <w:p>
      <w:pPr>
        <w:widowControl/>
      </w:pPr>
      <w:r>
        <w:t>6. Оповещение/ФЭС — сообщение A вместо B; маршрут/ФB соответствуют заданным CB/Восток по карточке. Зональная ошибка оповещения согласуется с первичной ошибкой B12.</w:t>
      </w:r>
    </w:p>
    <w:p>
      <w:pPr>
        <w:widowControl/>
      </w:pPr>
      <w:r>
        <w:t>7. Передача — объект 42, адрес и зона переданы без изменения, приём подтверждён. Шлюз не доказан источником неверной зоны; входные данные уже неверны. Резерв не проверен.</w:t>
      </w:r>
    </w:p>
    <w:p>
      <w:pPr>
        <w:widowControl/>
      </w:pPr>
      <w:r>
        <w:t>8. Резервное питание — Недостаточно данных. Наличие подключенного резервного источника не доказывает ни успешного переключения, ни продолжения работы прибора С. Требуются предусмотренные условием протокол переключения и сведения о работе от резерва. Неисправность источника или прибора по этим данным не установлена.</w:t>
      </w:r>
    </w:p>
    <w:p>
      <w:pPr>
        <w:widowControl/>
      </w:pPr>
      <w:r>
        <w:t>9. Дверной блок — 6 мм выше верхней учебной границы 5 на 1 мм; другие свойства не оценены.</w:t>
      </w:r>
    </w:p>
    <w:p>
      <w:pPr>
        <w:widowControl/>
      </w:pPr>
      <w:r>
        <w:t>10. Огнезащита — 10 × 1,2 = 12 кг; запас 1,2; план 13,2; 14 − 13,2 = 0,8 кг остатка. Это достаточность расчётного количества, не качества покрытия.</w:t>
      </w:r>
    </w:p>
    <w:p>
      <w:pPr>
        <w:widowControl/>
      </w:pPr>
      <w:r>
        <w:t>11. Первичные средства — 4 − 3 = 1 единица условного типа УП-И в дефиците; четвёртую нельзя засчитать до подтверждения устранения, резерва по условию нет.</w:t>
      </w:r>
    </w:p>
    <w:p>
      <w:pPr>
        <w:widowControl/>
      </w:pPr>
      <w:r>
        <w:t>Подтверждённая цепочка: ошибочная конфигурация B12 в приборе → зона A в событии → сообщение A; шлюз сохраняет уже неверную зону A. Недостаточно данных считать все остальные дефекты производными этой ошибки.</w:t>
      </w:r>
    </w:p>
    <w:p>
      <w:pPr>
        <w:widowControl/>
      </w:pPr>
      <w:r>
        <w:t>Приоритет плана: не допускать положительного итога/обхода обратной связи → закрыть организационную готовность и значимые отклонения → проверить исправленную зональную цепочку сквозным событием → отдельно проверить клапан/разрешение команды, переход на резервное питание и работу от резерва, зазор и оснащение → оформить результаты и ограничения. Допустим иной мотивированный порядок безопасных документарных действий.</w:t>
      </w:r>
    </w:p>
    <w:p>
      <w:pPr>
        <w:widowControl/>
      </w:pPr>
      <w:r>
        <w:t>Повторная проверка должна содержать ожидаемые, а не вымышленные фактические результаты: B12/B на исходном приборе, оповещении и приёмнике; сохранение объекта 42/идентификатора события; недопуск команды при неподтверждённом клапане; переход на резервное питание и работу от резерва; измерение зазора после коррекции; подтверждённая четвёртая единица; ответственное оформление. Непроверенный резерв и качество покрытия остаются явно непроверенными до получения соответствующих сведений.</w:t>
      </w:r>
    </w:p>
    <w:p>
      <w:pPr>
        <w:widowControl/>
      </w:pPr>
      <w:r>
        <w:t>Положительная оценка практической работы означает верное решение и соблюдение всех критериев задачи, а не положительное техническое заключение об объекте: правильный итог слушателя по текущим данным — наличие незакрытых замечаний и невозможность подтвердить общую готовность.</w:t>
      </w:r>
    </w:p>
    <w:p>
      <w:pPr>
        <w:pStyle w:val="Heading2"/>
      </w:pPr>
      <w:r>
        <w:t>Критерии письменной итоговой работы</w:t>
      </w:r>
    </w:p>
    <w:p>
      <w:pPr>
        <w:widowControl/>
      </w:pPr>
      <w:r>
        <w:t>Комиссия проверяет: все 11 позиций матрицы; правильность вычислений расхода, потребности в составе и дефицита первичных средств с единицами; подтвержденную цепочку ошибки зоны; обоснованный безопасный план; границы выводов. По каждой позиции фиксируется «выполнено» или «требует доработки» с замечанием. Положительная оценка — все обязательные результаты выполнены и нет критической ошибки. Отрицательный технический вывод по учебному объекту не означает отрицательной оценки правильно выполненной работы.</w:t>
      </w:r>
    </w:p>
    <w:p>
      <w:pPr>
        <w:pStyle w:val="Heading1"/>
      </w:pPr>
      <w:r>
        <w:t>5. Протокол</w:t>
      </w:r>
    </w:p>
    <w:p>
      <w:pPr>
        <w:widowControl/>
      </w:pPr>
      <w:r>
        <w:t>Ф.И.О. слушателя: _________________________________________________________________</w:t>
      </w:r>
    </w:p>
    <w:p>
      <w:pPr>
        <w:widowControl/>
      </w:pPr>
      <w:r>
        <w:t>Группа: _________________________________________________________________</w:t>
      </w:r>
    </w:p>
    <w:p>
      <w:pPr>
        <w:widowControl/>
      </w:pPr>
      <w:r>
        <w:t>Модуль/итоговая аттестация: _________________________________________________________________</w:t>
      </w:r>
    </w:p>
    <w:p>
      <w:pPr>
        <w:widowControl/>
      </w:pPr>
      <w:r>
        <w:t>Вариант: _________________________________________________________________</w:t>
      </w:r>
    </w:p>
    <w:p>
      <w:pPr>
        <w:widowControl/>
      </w:pPr>
      <w:r>
        <w:t>Дата и время: _________________________________________________________________</w:t>
      </w:r>
    </w:p>
    <w:p>
      <w:pPr>
        <w:widowControl/>
      </w:pPr>
      <w:r>
        <w:t>Результат теста: _________________________________________________________________</w:t>
      </w:r>
    </w:p>
    <w:p>
      <w:pPr>
        <w:widowControl/>
      </w:pPr>
      <w:r>
        <w:t>Результат практико-ориентированной части (только итоговая): _________________________________________________________________</w:t>
      </w:r>
    </w:p>
    <w:p>
      <w:pPr>
        <w:widowControl/>
      </w:pPr>
      <w:r>
        <w:t>Итог: _________________________________________________________________</w:t>
      </w:r>
    </w:p>
    <w:p>
      <w:pPr>
        <w:widowControl/>
      </w:pPr>
      <w:r>
        <w:t>Подпись ответственного/комиссии: 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08.10.2026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Служебный ФОС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Служебный ФОС — 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08.10.2026; подготовлено на утверждение</dc:subject>
  <dc:creator>ООО «Центр средств защиты»</dc:creator>
  <cp:keywords/>
  <dc:description>Исправленная редакция. Подписи и печати исходных документов не перенесены.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