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</w:pPr>
      <w:r>
        <w:rPr>
          <w:rFonts w:ascii="DejaVu Serif" w:hAnsi="DejaVu Serif" w:eastAsia="DejaVu Serif"/>
          <w:b/>
          <w:color w:val="1F4D78"/>
          <w:sz w:val="22"/>
        </w:rPr>
        <w:t>ООО «ЦЕНТР СРЕДСТВ ЗАЩИТЫ»</w:t>
      </w:r>
    </w:p>
    <w:p>
      <w:pPr>
        <w:spacing w:after="80"/>
        <w:jc w:val="center"/>
      </w:pPr>
      <w:r>
        <w:rPr>
          <w:rFonts w:ascii="DejaVu Serif" w:hAnsi="DejaVu Serif" w:eastAsia="DejaVu Serif"/>
          <w:b/>
          <w:color w:val="9B1C1C"/>
          <w:sz w:val="20"/>
        </w:rPr>
        <w:t>ПРОЕКТ — НА УТВЕРЖДЕНИЕ</w:t>
      </w:r>
    </w:p>
    <w:p>
      <w:pPr>
        <w:spacing w:after="20"/>
        <w:ind w:left="4252"/>
        <w:jc w:val="right"/>
      </w:pPr>
      <w:r>
        <w:rPr>
          <w:rFonts w:ascii="DejaVu Serif" w:hAnsi="DejaVu Serif" w:eastAsia="DejaVu Serif"/>
          <w:b/>
          <w:sz w:val="19"/>
        </w:rPr>
        <w:t>УТВЕРЖДЕНО</w:t>
      </w:r>
    </w:p>
    <w:p>
      <w:pPr>
        <w:spacing w:after="20"/>
        <w:ind w:left="4252"/>
        <w:jc w:val="right"/>
      </w:pPr>
      <w:r>
        <w:rPr>
          <w:rFonts w:ascii="DejaVu Serif" w:hAnsi="DejaVu Serif" w:eastAsia="DejaVu Serif"/>
          <w:b w:val="0"/>
          <w:sz w:val="19"/>
        </w:rPr>
        <w:t>приказом генерального директора ООО «ЦЕНТР СРЕДСТВ ЗАЩИТЫ»</w:t>
      </w:r>
    </w:p>
    <w:p>
      <w:pPr>
        <w:spacing w:after="20"/>
        <w:ind w:left="4252"/>
        <w:jc w:val="right"/>
      </w:pPr>
      <w:r>
        <w:rPr>
          <w:rFonts w:ascii="DejaVu Serif" w:hAnsi="DejaVu Serif" w:eastAsia="DejaVu Serif"/>
          <w:b w:val="0"/>
          <w:sz w:val="19"/>
        </w:rPr>
        <w:t>от «___» __________ 2026 г. № ____</w:t>
      </w:r>
    </w:p>
    <w:p>
      <w:pPr>
        <w:spacing w:after="20"/>
        <w:ind w:left="4252"/>
        <w:jc w:val="right"/>
      </w:pPr>
      <w:r>
        <w:rPr>
          <w:rFonts w:ascii="DejaVu Serif" w:hAnsi="DejaVu Serif" w:eastAsia="DejaVu Serif"/>
          <w:b w:val="0"/>
          <w:sz w:val="19"/>
        </w:rPr>
        <w:t>Генеральный директор ____________ / О.П. Баранов /</w:t>
      </w:r>
    </w:p>
    <w:p>
      <w:pPr>
        <w:spacing w:before="240" w:after="100"/>
        <w:jc w:val="center"/>
      </w:pPr>
      <w:r>
        <w:rPr>
          <w:rFonts w:ascii="DejaVu Serif" w:hAnsi="DejaVu Serif" w:eastAsia="DejaVu Serif"/>
          <w:b/>
          <w:color w:val="1F4D78"/>
          <w:sz w:val="32"/>
        </w:rPr>
        <w:t>СВЕДЕНИЯ О МАТЕРИАЛЬНО-ТЕХНИЧЕСКОМ ОБЕСПЕЧЕНИИ И ЭЛЕКТРОННОЙ ИНФОРМАЦИОННО-ОБРАЗОВАТЕЛЬНОЙ СРЕДЕ</w:t>
      </w:r>
    </w:p>
    <w:p>
      <w:pPr>
        <w:spacing w:after="200"/>
        <w:jc w:val="center"/>
      </w:pPr>
      <w:r>
        <w:rPr>
          <w:rFonts w:ascii="DejaVu Serif" w:hAnsi="DejaVu Serif" w:eastAsia="DejaVu Serif"/>
          <w:i/>
          <w:color w:val="5B6573"/>
          <w:sz w:val="22"/>
        </w:rPr>
        <w:t>Версия для размещения на официальном сайте; не заменяет форму ДОНМ к заявлению</w:t>
      </w:r>
    </w:p>
    <w:p>
      <w:pPr>
        <w:spacing w:before="100" w:after="140"/>
        <w:ind w:left="255" w:right="142"/>
        <w:shd w:fill="FFF8E7"/>
      </w:pPr>
      <w:r>
        <w:rPr>
          <w:rFonts w:ascii="DejaVu Serif" w:hAnsi="DejaVu Serif" w:eastAsia="DejaVu Serif"/>
          <w:b/>
          <w:color w:val="7A5A00"/>
        </w:rPr>
        <w:t xml:space="preserve">Режим: </w:t>
      </w:r>
      <w:r>
        <w:rPr>
          <w:rFonts w:ascii="DejaVu Serif" w:hAnsi="DejaVu Serif" w:eastAsia="DejaVu Serif"/>
        </w:rPr>
        <w:t>Программа планируется к реализации исключительно с применением электронного обучения и дистанционных образовательных технологий. Очные занятия и приём обучающихся в учебных помещениях не предусмотрены.</w:t>
      </w:r>
    </w:p>
    <w:p>
      <w:pPr>
        <w:pStyle w:val="Heading1"/>
      </w:pPr>
      <w:r>
        <w:t>1. Общие сведения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81"/>
        <w:gridCol w:w="7256"/>
      </w:tblGrid>
      <w:tr>
        <w:trPr>
          <w:tblHeader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b/>
                <w:color w:val="1F4D78"/>
                <w:sz w:val="17"/>
              </w:rPr>
              <w:t>Показатель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b/>
                <w:color w:val="1F4D78"/>
                <w:sz w:val="17"/>
              </w:rPr>
              <w:t>Сведения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Организация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ООО «ЦЕНТР СРЕДСТВ ЗАЩИТЫ»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ИНН / КПП / ОГРН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7728302867 / 772801001 / 1037728048819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Юридический адрес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117279, г. Москва, вн. тер. г. муниципальный округ Коньково, ул. Профсоюзная, д. 93А, помещ. 1/Ц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Программа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Деятельность по монтажу, техническому обслуживанию и ремонту средств обеспечения пожарной безопасности зданий и сооружений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Технология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исключительно электронное обучение и ДОТ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Адрес ЭИОС</w:t>
            </w:r>
          </w:p>
        </w:tc>
        <w:tc>
          <w:tcPr>
            <w:tcW w:type="dxa" w:w="72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7"/>
              </w:rPr>
              <w:t>[ЗАПОЛНИТЬ]</w:t>
            </w:r>
          </w:p>
        </w:tc>
      </w:tr>
    </w:tbl>
    <w:p>
      <w:pPr>
        <w:spacing w:after="20"/>
      </w:pPr>
    </w:p>
    <w:p>
      <w:pPr>
        <w:pStyle w:val="Heading1"/>
      </w:pPr>
      <w:r>
        <w:t>2. Состав ЭИОС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685"/>
        <w:gridCol w:w="4251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b/>
                <w:color w:val="1F4D78"/>
                <w:sz w:val="16"/>
              </w:rPr>
              <w:t>Компонент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b/>
                <w:color w:val="1F4D78"/>
                <w:sz w:val="16"/>
              </w:rPr>
              <w:t>Фактический ресурс</w:t>
            </w:r>
          </w:p>
        </w:tc>
        <w:tc>
          <w:tcPr>
            <w:tcW w:type="dxa" w:w="425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b/>
                <w:color w:val="1F4D78"/>
                <w:sz w:val="16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sz w:val="16"/>
              </w:rPr>
              <w:t>LMS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образовательная платформа «Синтагма», https://синтагма.рф; реквизиты и срок фактически подписанного договора подлежат внесению</w:t>
            </w:r>
          </w:p>
        </w:tc>
        <w:tc>
          <w:tcPr>
            <w:tcW w:type="dxa" w:w="425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личный кабинет, материалы, задания, тестирование, фиксация результатов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sz w:val="16"/>
              </w:rPr>
              <w:t>Видеосвязь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[ЗАПОЛНИТЬ: сервис и правовое основание]</w:t>
            </w:r>
          </w:p>
        </w:tc>
        <w:tc>
          <w:tcPr>
            <w:tcW w:type="dxa" w:w="425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синхронные занятия, консультации, идентификация при необходимости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sz w:val="16"/>
              </w:rPr>
              <w:t>Контент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[ЗАПОЛНИТЬ: хранилище/ЭБС/нормативная база]</w:t>
            </w:r>
          </w:p>
        </w:tc>
        <w:tc>
          <w:tcPr>
            <w:tcW w:type="dxa" w:w="425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учебные и методические материалы, нормативные документы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sz w:val="16"/>
              </w:rPr>
              <w:t>Коммуникации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CSZDPO@YA.RU; +7 495 336-35-55; +7 993 336-35-55; +7 993 336-45-55</w:t>
            </w:r>
          </w:p>
        </w:tc>
        <w:tc>
          <w:tcPr>
            <w:tcW w:type="dxa" w:w="425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уведомления, консультации, поддержка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DejaVu Serif" w:hAnsi="DejaVu Serif" w:eastAsia="DejaVu Serif"/>
                <w:sz w:val="16"/>
              </w:rPr>
              <w:t>Инфраструктура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[ЗАПОЛНИТЬ: хостинг/сервер/облако, договор]</w:t>
            </w:r>
          </w:p>
        </w:tc>
        <w:tc>
          <w:tcPr>
            <w:tcW w:type="dxa" w:w="425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DejaVu Serif" w:hAnsi="DejaVu Serif" w:eastAsia="DejaVu Serif"/>
                <w:sz w:val="16"/>
              </w:rPr>
              <w:t>доступность, резервное копирование, журналирование</w:t>
            </w:r>
          </w:p>
        </w:tc>
      </w:tr>
    </w:tbl>
    <w:p>
      <w:pPr>
        <w:spacing w:after="20"/>
      </w:pPr>
    </w:p>
    <w:p>
      <w:pPr>
        <w:pStyle w:val="Heading1"/>
      </w:pPr>
      <w:r>
        <w:t>3. Доступ и техническая поддержка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доступ предоставляется по персональной учётной записи на период обучения;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минимальные требования: браузер актуальной версии, Интернет, воспроизведение аудио/видео, камера и микрофон при синхронной аттестации;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техническая поддержка: ответственное лицо назначается приказом; +7 495 336-35-55, +7 993 336-35-55, +7 993 336-45-55, CSZDPO@YA.RU; часы поддержки утверждаются регламентом;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регламентные работы и аварии доводятся до пользователей, сроки выполнения заданий продлеваются при подтверждённом сбое.</w:t>
      </w:r>
    </w:p>
    <w:p>
      <w:pPr>
        <w:pStyle w:val="Heading1"/>
      </w:pPr>
      <w:r>
        <w:t>4. Информационная безопасность и персональные данные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разграничение прав доступа и политика паролей;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резервное копирование и журналирование действий;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защищённая передача данных и актуализация программного обеспечения;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обработка персональных данных на законных основаниях и по утверждённым локальным актам;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хранение результатов обучения и документов по утверждённой номенклатуре дел.</w:t>
      </w:r>
    </w:p>
    <w:p>
      <w:pPr>
        <w:pStyle w:val="Heading1"/>
      </w:pPr>
      <w:r>
        <w:t>5. Документы, подтверждающие сведения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договор/лицензия на LMS, видеосвязь и электронные ресурсы;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договор на домен, хостинг/облачную инфраструктуру;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техническое описание, скриншоты кабинетов администратора, преподавателя и обучающегося;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регламент резервного копирования, поддержки и управления доступом;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акты/инвентарные карточки оборудования работников;</w:t>
      </w:r>
    </w:p>
    <w:p>
      <w:pPr>
        <w:numPr>
          <w:ilvl w:val="0"/>
          <w:numId w:val="10"/>
        </w:numPr>
        <w:spacing w:after="60"/>
      </w:pPr>
      <w:r>
        <w:rPr>
          <w:rFonts w:ascii="DejaVu Serif" w:hAnsi="DejaVu Serif" w:eastAsia="DejaVu Serif"/>
        </w:rPr>
        <w:t>утверждённое Положение об электронном обучении и ДОТ.</w:t>
      </w:r>
    </w:p>
    <w:p>
      <w:pPr>
        <w:spacing w:before="100" w:after="140"/>
        <w:ind w:left="255" w:right="142"/>
        <w:shd w:fill="FFF8E7"/>
      </w:pPr>
      <w:r>
        <w:rPr>
          <w:rFonts w:ascii="DejaVu Serif" w:hAnsi="DejaVu Serif" w:eastAsia="DejaVu Serif"/>
          <w:b/>
          <w:color w:val="9B1C1C"/>
        </w:rPr>
        <w:t xml:space="preserve">Лицензионная оговорка: </w:t>
      </w:r>
      <w:r>
        <w:rPr>
          <w:rFonts w:ascii="DejaVu Serif" w:hAnsi="DejaVu Serif" w:eastAsia="DejaVu Serif"/>
        </w:rPr>
        <w:t>По действующей на 21.07.2026 редакции постановления Правительства РФ № 1490 требования о помещениях, материальном оборудовании помещений и санитарном заключении не применяются к программам, реализуемым исключительно с применением электронного обучения и ДОТ. С 01.09.2026 вступает новая редакция — перед подачей после этой даты обязательна повторная проверка.</w:t>
      </w:r>
    </w:p>
    <w:p>
      <w:pPr>
        <w:keepNext w:val="0"/>
        <w:spacing w:after="100"/>
      </w:pPr>
      <w:r>
        <w:rPr>
          <w:rFonts w:ascii="DejaVu Serif" w:hAnsi="DejaVu Serif" w:eastAsia="DejaVu Serif"/>
          <w:b w:val="0"/>
          <w:i w:val="0"/>
        </w:rPr>
        <w:t>Ответственное лицо: [ЗАПОЛНИТЬ] __________________ / __________ /  «___» __________ 2026 г.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07" w:bottom="1020" w:left="136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DejaVu Serif" w:hAnsi="DejaVu Serif" w:eastAsia="DejaVu Serif"/>
        <w:color w:val="9B1C1C"/>
        <w:sz w:val="16"/>
      </w:rPr>
      <w:t xml:space="preserve">ПРОЕКТ — НЕ ДЕЙСТВУЕТ ДО УТВЕРЖДЕНИЯ  |  Стр.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DejaVu Serif" w:hAnsi="DejaVu Serif" w:eastAsia="DejaVu Serif"/>
        <w:color w:val="5B6573"/>
        <w:sz w:val="16"/>
      </w:rPr>
      <w:t>ООО «ЦЕНТР СРЕДСТВ ЗАЩИТЫ»  |  ИНН 7728302867</w:t>
    </w:r>
    <w:r>
      <w:rPr>
        <w:rFonts w:ascii="DejaVu Serif" w:hAnsi="DejaVu Serif" w:eastAsia="DejaVu Serif"/>
        <w:color w:val="5B6573"/>
        <w:sz w:val="16"/>
      </w:rPr>
      <w:t xml:space="preserve">  |  СВ-01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4" w:lineRule="auto"/>
    </w:pPr>
    <w:rPr>
      <w:rFonts w:ascii="DejaVu Serif" w:hAnsi="DejaVu Seri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DejaVu Serif" w:hAnsi="DejaVu Serif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DejaVu Serif" w:hAnsi="DejaVu Serif"/>
      <w:b/>
      <w:bCs/>
      <w:color w:val="1F4D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DejaVu Serif" w:hAnsi="DejaVu Serif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 Сведения о материально техническом обеспечении и ЭИОС</dc:title>
  <dc:subject>Проект документа для лицензирования образовательной деятельности</dc:subject>
  <dc:creator>ООО «ЦЕНТР СРЕДСТВ ЗАЩИТЫ»</dc:creator>
  <cp:keywords>проект; ДПО; лицензия; образовательная деятельность</cp:keywords>
  <dc:description>Реквизиты организации сверены по выписке ЕГРЮЛ от 22.07.2026. Документ сохраняет статус проекта до заполнения, утверждения и подписания.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