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ШАБЛОН СВЕДЕНИЙ ДЛЯ ПОДРАЗДЕЛОВ ОФИЦИАЛЬНОГО САЙТА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Поля заполняются фактическими данными и публикуются в HTML/электронном документе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Не публиковать как есть: </w:t>
      </w:r>
      <w:r>
        <w:rPr>
          <w:rFonts w:ascii="DejaVu Serif" w:hAnsi="DejaVu Serif" w:eastAsia="DejaVu Serif"/>
        </w:rPr>
        <w:t>Документ содержит поля и нулевые формулировки. Перед размещением сверить с фактическими данными, ЕГРЮЛ, уставом и лицензией.</w:t>
      </w:r>
    </w:p>
    <w:p>
      <w:pPr>
        <w:pStyle w:val="Heading1"/>
      </w:pPr>
      <w:r>
        <w:t>Основные сведения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Полное наименование: ОБЩЕСТВО С ОГРАНИЧЕННОЙ ОТВЕТСТВЕННОСТЬЮ «ЦЕНТР СРЕДСТВ ЗАЩИТЫ». Сокращённое наименование: ООО «ЦЕНТР СРЕДСТВ ЗАЩИТЫ». Дата создания: 09.10.2003. Участник: Кравченко Владимир Антонович — доля 50%; доля, принадлежащая обществу, — 50%. Сведения подтверждены выпиской ЕГРЮЛ от 22.07.2026.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Место нахождения: 117279, г. Москва, вн. тер. г. муниципальный округ Коньково, ул. Профсоюзная, д. 93А, помещ. 1/Ц. Режим работы: [ЗАПОЛНИТЬ]. Телефон: [ЗАПОЛНИТЬ]. E-mail: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Лицензия на образовательную деятельность: до предоставления — «не предоставлена; образовательная деятельность не осуществляется». После предоставления заменить на дату и регистрационный номер записи реестра.</w:t>
      </w:r>
    </w:p>
    <w:p>
      <w:pPr>
        <w:pStyle w:val="Heading1"/>
      </w:pPr>
      <w:r>
        <w:t>Структура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Специализированное структурное образовательное подразделение: Учебный центр. Руководитель: [ЗАПОЛНИТЬ]. Место нахождения/адрес деятельности: [ЗАПОЛНИТЬ С УЧЁТОМ ДИСТАНЦИОННОЙ МОДЕЛИ]. Сайт: [URL]. E-mail: [ЗАПОЛНИТЬ].</w:t>
      </w:r>
    </w:p>
    <w:p>
      <w:pPr>
        <w:pStyle w:val="Heading1"/>
      </w:pPr>
      <w:r>
        <w:t>Образование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Вид образования: дополнительное профессиональное образование. Программа: «Деятельность по монтажу, техническому обслуживанию и ремонту средств обеспечения пожарной безопасности зданий и сооружений». Вид ДПП: повышение квалификации. Объём: 178 академических часов. Форма: исключительно электронное обучение и ДОТ. Язык: русский.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Численность обучающихся на [ДАТА]: всего 0; за счёт бюджета — 0; по договорам с физическими/юридическими лицами — 0; иностранных граждан — 0. Заменять на фактические данные после начала приёма.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Научная (научно-исследовательская) деятельность в рамках программы не осуществляется; научно-исследовательская база не используется.</w:t>
      </w:r>
    </w:p>
    <w:p>
      <w:pPr>
        <w:pStyle w:val="Heading1"/>
      </w:pPr>
      <w:r>
        <w:t>Руководство и педагогический состав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Генеральный директор: Баранов Олег Павлович. Контакты: [ЗАПОЛНИТЬ]. Полномочия подтверждены выпиской ЕГРЮЛ от 22.07.2026. Руководитель Учебного центра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 каждого педагога создать карточку только по фактическим документам: Ф.И.О.; должность; преподаваемые модули; образование/квалификация; учёная степень/звание при наличии; повышение квалификации; общий и педагогический/профильный стаж; наименование программы.</w:t>
      </w:r>
    </w:p>
    <w:p>
      <w:pPr>
        <w:pStyle w:val="Heading1"/>
      </w:pPr>
      <w:r>
        <w:t>Финансы, вакансии, поддержка, международное сотрудничество и питание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Финансирование образовательной деятельности: [ЗАПОЛНИТЬ фактические поступления и расходы]. Бюджетное финансирование не осуществляется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Вакантные места: [ЗАПОЛНИТЬ по программе и договорам]. До начала набора — 0 либо плановое количество по утверждённой модели.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Стипендии, общежитие, интернат и иные меры материальной поддержки не предоставляются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Международные договоры и иностранные партнёры отсутствуют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Питание обучающихся не организуется в связи с исключительно дистанционной реализацией программы.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ФГОС, ФГТ и самостоятельно устанавливаемые образовательные стандарты к данной ДПП не применяются; программа разработана в соответствии с законодательством, приказом № 266 и профильными требованиями.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СВ-02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Шаблон сведений для разделов сайта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