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ПРИМЕНЕНИИ ЭЛЕКТРОННОГО ОБУЧЕНИЯ И ДИСТАНЦИОННЫХ ОБРАЗОВАТЕЛЬНЫХ ТЕХНОЛОГИЙ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Положение разработано в соответствии со статьёй 16 Федерального закона № 273-ФЗ и постановлением Правительства РФ от 11.10.2023 № 1678 (ред. от 06.05.2026).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Программы могут реализовываться с применением исключительно электронного обучения и ДОТ, если это прямо установлено утверждённой программой.</w:t>
      </w:r>
    </w:p>
    <w:p>
      <w:pPr>
        <w:pStyle w:val="Heading1"/>
      </w:pPr>
      <w:r>
        <w:t>2. Электронная информационно-образовательная среда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ЭИОС включает [ЗАПОЛНИТЬ: LMS], сайт, электронную почту, видеоконференцсвязь, хранилище материалов, средства контроля и технической поддержки.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доступ к учебным планам, материалам и электронным ресурсам;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фиксацию хода обучения и результатов;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взаимодействие с педагогами и поддержку;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доступность независимо от места нахождения обучающегося;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защиту данных, резервное копирование и разграничение доступа.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Перечень программного обеспечения и правовые основания использования утверждаются/фиксируются в паспорте ЭИОС. Используемые системы должны соответствовать требованиям законодательства Российской Федерации.</w:t>
      </w:r>
    </w:p>
    <w:p>
      <w:pPr>
        <w:pStyle w:val="Heading1"/>
      </w:pPr>
      <w:r>
        <w:t>3. Организация процесса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Перед началом обучения выдаются персональные учётные данные и инструкция. Обучающийся проходит проверку доступа и вводный инструктаж.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Педагог размещает материалы, задания и сроки, проводит консультации, отслеживает активность и фиксирует результаты.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3.3. Записи занятий могут создаваться при предварительном информировании участников и наличии правового основания.</w:t>
      </w:r>
    </w:p>
    <w:p>
      <w:pPr>
        <w:pStyle w:val="Heading1"/>
      </w:pPr>
      <w:r>
        <w:t>4. Контроль и технические сбои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Способ идентификации, действия при сбоях, сроки уведомления и ознакомления с результатами определены Положением о контроле и программой.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Ответственные за технологии: [ЗАПОЛНИТЬ: Ф.И.О./должность], поддержка: [ЗАПОЛНИТЬ: телефон/e-mail], часы работы: [ЗАПОЛНИТЬ].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4.3. При аварии Организация восстанавливает доступ, продлевает сроки или назначает повторное мероприятие.</w:t>
      </w:r>
    </w:p>
    <w:p>
      <w:pPr>
        <w:pStyle w:val="Heading1"/>
      </w:pPr>
      <w:r>
        <w:t>5. Защита информации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Участники используют только персональные учётные данные. Передача паролей запрещена.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Результаты и внутренний документооборот хранятся на бумажных и/или электронных носителях по номенклатуре дел и с соблюдением законодательства о персональных данных и архивном деле.</w:t>
      </w:r>
    </w:p>
    <w:p>
      <w:pPr>
        <w:pStyle w:val="Heading1"/>
      </w:pPr>
      <w:r>
        <w:t>6. Публикация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Настоящее Положение, перечень ответственных лиц и применяемые правила взаимодействия размещаются на официальном сайте в случаях и объёме, предусмотренных законодательством.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Положение об электронном обучении и ДОТ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