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t>от 31 июля 2026 г. № 3-ОД</w:t>
      </w:r>
    </w:p>
    <w:p>
      <w:pPr>
        <w:spacing w:after="20"/>
        <w:ind w:left="4252"/>
        <w:jc w:val="right"/>
      </w:pPr>
      <w:r/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ПРАВИЛА ПРИЁМА НА ОБУЧЕНИЕ ПО ДОПОЛНИТЕЛЬНЫМ ПРОФЕССИОНАЛЬНЫМ ПРОГРАММАМ</w:t>
      </w:r>
    </w:p>
    <w:p>
      <w:pPr>
        <w:pStyle w:val="Heading1"/>
      </w:pPr>
      <w:r>
        <w:t>1. Общие положения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Приём проводится на равных условиях при наличии у поступающего требуемого уровня образования и свободных мест.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Приём на платное обучение осуществляется на условиях настоящих Правил, образовательной программы и договора.</w:t>
      </w:r>
    </w:p>
    <w:p>
      <w:pPr>
        <w:pStyle w:val="Heading1"/>
      </w:pPr>
      <w:r>
        <w:t>2. Информирование поступающего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До заключения договора поступающему предоставляются сведения об Организации, лицензии (после её предоставления), программе, форме и сроке обучения, стоимости, порядке оплаты, итоговой аттестации и выдаваемом документе.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Поступающий знакомится с уставом, локальными актами, программой и правилами платных услуг на сайте либо иным способом, позволяющим подтвердить ознакомление.</w:t>
      </w:r>
    </w:p>
    <w:p>
      <w:pPr>
        <w:pStyle w:val="Heading1"/>
      </w:pPr>
      <w:r>
        <w:t>3. Документы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заявление/заявка на обучение;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документ, удостоверяющий личность;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документ о среднем профессиональном или высшем образовании либо справка об обучении для лица, получающего такое образование;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СНИЛС и иные сведения, необходимые для внесения данных в ФИС ФРДО;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документ о смене фамилии/имени при расхождении данных;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согласия и документы представителя — при необходимости.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Копии принимаются в электронной форме при возможности проверить читаемость и достоверность. Оригиналы могут быть запрошены в случаях, установленных законом или договором.</w:t>
      </w:r>
    </w:p>
    <w:p>
      <w:pPr>
        <w:pStyle w:val="Heading1"/>
      </w:pPr>
      <w:r>
        <w:t>4. Зачисление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4.1. После проверки документов и заключения договора издаётся приказ о зачислении. Доступ к ЭИОС предоставляется на период обучения.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4.2. Основания отказа: отсутствие необходимого образования/документов, недостоверные сведения, отсутствие мест либо невозможность обеспечить специальные условия, обязательные для конкретной программы.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4.3. Отказ сообщается с указанием причины и порядка устранения недостатков.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794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t xml:space="preserve">Стр.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0" w:lineRule="auto"/>
    </w:pPr>
    <w:rPr>
      <w:rFonts w:ascii="DejaVu Serif" w:hAnsi="DejaVu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Правила приема на обучение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