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/>
        <w:jc w:val="center"/>
      </w:pPr>
      <w:r>
        <w:rPr>
          <w:rFonts w:ascii="DejaVu Serif" w:hAnsi="DejaVu Serif" w:eastAsia="DejaVu Serif"/>
          <w:b/>
          <w:color w:val="1F4D78"/>
          <w:sz w:val="22"/>
        </w:rPr>
        <w:t>ООО «ЦЕНТР СРЕДСТВ ЗАЩИТЫ»</w:t>
      </w:r>
    </w:p>
    <w:p>
      <w:pPr>
        <w:spacing w:after="80"/>
        <w:jc w:val="center"/>
      </w:pPr>
    </w:p>
    <w:p>
      <w:pPr>
        <w:spacing w:after="20"/>
        <w:ind w:left="4252"/>
        <w:jc w:val="right"/>
      </w:pPr>
      <w:r>
        <w:rPr>
          <w:rFonts w:ascii="DejaVu Serif" w:hAnsi="DejaVu Serif" w:eastAsia="DejaVu Serif"/>
          <w:b/>
          <w:sz w:val="19"/>
        </w:rPr>
        <w:t>УТВЕРЖДЕНО</w:t>
      </w:r>
    </w:p>
    <w:p>
      <w:pPr>
        <w:spacing w:after="20"/>
        <w:ind w:left="4252"/>
        <w:jc w:val="right"/>
      </w:pPr>
      <w:r>
        <w:rPr>
          <w:rFonts w:ascii="DejaVu Serif" w:hAnsi="DejaVu Serif" w:eastAsia="DejaVu Serif"/>
          <w:b w:val="0"/>
          <w:sz w:val="19"/>
        </w:rPr>
        <w:t>приказом генерального директора ООО «ЦЕНТР СРЕДСТВ ЗАЩИТЫ»</w:t>
      </w:r>
    </w:p>
    <w:p>
      <w:pPr>
        <w:spacing w:after="20"/>
        <w:ind w:left="4252"/>
        <w:jc w:val="right"/>
      </w:pPr>
      <w:r>
        <w:t>от 31 июля 2026 г. № 3-ОД</w:t>
      </w:r>
    </w:p>
    <w:p>
      <w:pPr>
        <w:spacing w:after="20"/>
        <w:ind w:left="4252"/>
        <w:jc w:val="right"/>
      </w:pPr>
      <w:r/>
    </w:p>
    <w:p>
      <w:pPr>
        <w:spacing w:before="240" w:after="100"/>
        <w:jc w:val="center"/>
      </w:pPr>
      <w:r>
        <w:rPr>
          <w:rFonts w:ascii="DejaVu Serif" w:hAnsi="DejaVu Serif" w:eastAsia="DejaVu Serif"/>
          <w:b/>
          <w:color w:val="1F4D78"/>
          <w:sz w:val="32"/>
        </w:rPr>
        <w:t>ПОРЯДОК ПЕРЕВОДА, ОТЧИСЛЕНИЯ И ВОССТАНОВЛЕНИЯ ОБУЧАЮЩИХСЯ</w:t>
      </w:r>
    </w:p>
    <w:p>
      <w:pPr>
        <w:pStyle w:val="Heading1"/>
      </w:pPr>
      <w:r>
        <w:t>1. Перевод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1.1. Перевод внутри Организации возможен по заявлению при наличии программы/группы, мест и возможности зачёта результатов. Решение оформляется соглашением к договору и приказом.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1.2. Перевод из другой организации рассматривается на основании документов об обучении и после сопоставления результатов.</w:t>
      </w:r>
    </w:p>
    <w:p>
      <w:pPr>
        <w:pStyle w:val="Heading1"/>
      </w:pPr>
      <w:r>
        <w:t>2. Отчисление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2.1. Основания: завершение обучения; заявление обучающегося; соглашение сторон; нарушение обязанностей и локальных актов; просрочка оплаты в случаях и порядке, предусмотренных договором; иные законные основания.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2.2. До дисциплинарного отчисления запрашивается письменное объяснение, оцениваются обстоятельства и соразмерность меры. Приказ и справка направляются обучающемуся.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2.3. Финансовые расчёты производятся по договору и законодательству о защите прав потребителей с учётом фактически понесённых расходов.</w:t>
      </w:r>
    </w:p>
    <w:p>
      <w:pPr>
        <w:pStyle w:val="Heading1"/>
      </w:pPr>
      <w:r>
        <w:t>3. Восстановление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3.1. Восстановление возможно по заявлению при наличии программы/мест и технической возможности, как правило, в течение срока действия программы и доступности материалов.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3.2. Условия оформляются договором/соглашением и приказом; ранее освоенные результаты могут быть зачтены.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07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t xml:space="preserve">Стр.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DejaVu Serif" w:hAnsi="DejaVu Serif" w:eastAsia="DejaVu Serif"/>
        <w:color w:val="5B6573"/>
        <w:sz w:val="16"/>
      </w:rPr>
      <w:t>ООО «ЦЕНТР СРЕДСТВ ЗАЩИТЫ»  |  ИНН 7728302867</w:t>
    </w:r>
    <w:r>
      <w:rPr>
        <w:rFonts w:ascii="DejaVu Serif" w:hAnsi="DejaVu Serif" w:eastAsia="DejaVu Serif"/>
        <w:color w:val="5B6573"/>
        <w:sz w:val="16"/>
      </w:rPr>
      <w:t xml:space="preserve">  |  ЛНА-07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64" w:lineRule="auto"/>
    </w:pPr>
    <w:rPr>
      <w:rFonts w:ascii="DejaVu Serif" w:hAnsi="DejaVu Seri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DejaVu Serif" w:hAnsi="DejaVu Serif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DejaVu Serif" w:hAnsi="DejaVu Serif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DejaVu Serif" w:hAnsi="DejaVu Serif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 Порядок перевода отчисления и восстановления</dc:title>
  <dc:subject>Проект документа для лицензирования образовательной деятельности</dc:subject>
  <dc:creator>ООО «ЦЕНТР СРЕДСТВ ЗАЩИТЫ»</dc:creator>
  <cp:keywords>проект; ДПО; лицензия; образовательная деятельность</cp:keywords>
  <dc:description>Реквизиты организации сверены по выписке ЕГРЮЛ от 22.07.2026. Документ сохраняет статус проекта до заполнения, утверждения и подписания.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