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ЯЗЫКЕ ОБРАЗОВАНИЯ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Образовательная деятельность по дополнительным профессиональным программам осуществляется на русском языке.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Иностранные термины, нормативные обозначения и материалы могут использоваться в пределах, необходимых для освоения программы, с пояснениями на русском языке.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1.3. Применение иного языка возможно, если это установлено программой и договором и не противоречит законодательству.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1.4. Сведения о языке каждой программы размещаются на официальном сайте в форме электронного документа/структурированной информации.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Положение о языке образования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