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before="240" w:after="100"/>
        <w:jc w:val="center"/>
      </w:pPr>
      <w:r>
        <w:t>СВЕДЕНИЯ ДЛЯ ПОДРАЗДЕЛОВ ОФИЦИАЛЬНОГО САЙТА</w:t>
      </w:r>
    </w:p>
    <w:p>
      <w:pPr>
        <w:spacing w:after="200"/>
        <w:jc w:val="center"/>
      </w:pPr>
      <w:r>
        <w:t>Сведения актуальны по состоянию на 31 июля 2026 года</w:t>
      </w:r>
    </w:p>
    <w:p>
      <w:pPr>
        <w:spacing w:before="100" w:after="140"/>
        <w:ind w:left="255" w:right="142"/>
        <w:shd w:fill="FFF8E7"/>
      </w:pPr>
      <w:r>
        <w:t>До предоставления лицензии образовательная деятельность и приём обучающихся не осуществляются.</w:t>
      </w:r>
    </w:p>
    <w:p>
      <w:pPr>
        <w:pStyle w:val="Heading1"/>
      </w:pPr>
      <w:r>
        <w:t>Основные сведения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Полное наименование: ОБЩЕСТВО С ОГРАНИЧЕННОЙ ОТВЕТСТВЕННОСТЬЮ «ЦЕНТР СРЕДСТВ ЗАЩИТЫ». Сокращённое наименование: ООО «ЦЕНТР СРЕДСТВ ЗАЩИТЫ». Дата создания: 09.10.2003. Участник: Кравченко Владимир Антонович — доля 50%; доля, принадлежащая обществу, — 50%. Сведения подтверждены выпиской ЕГРЮЛ от 22.07.2026.</w:t>
      </w:r>
    </w:p>
    <w:p>
      <w:pPr>
        <w:keepNext w:val="0"/>
        <w:spacing w:after="100"/>
      </w:pPr>
      <w:r>
        <w:t>Место нахождения: 117279, г. Москва, вн. тер. г. муниципальный округ Коньково, ул. Профсоюзная, д. 93А, помещ. 1/Ц. Режим работы: понедельник–пятница, 09:00–18:00 (московское время). Телефоны: +7 495 336-35-55, +7 993 336-35-55, +7 993 336-45-55. E-mail: CSZDPO@YA.RU.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Лицензия на образовательную деятельность: до предоставления — «не предоставлена; образовательная деятельность не осуществляется». После предоставления заменить на дату и регистрационный номер записи реестра.</w:t>
      </w:r>
    </w:p>
    <w:p>
      <w:pPr>
        <w:pStyle w:val="Heading1"/>
      </w:pPr>
      <w:r>
        <w:t>Структура</w:t>
      </w:r>
    </w:p>
    <w:p>
      <w:pPr>
        <w:keepNext w:val="0"/>
        <w:spacing w:after="100"/>
      </w:pPr>
      <w:r>
        <w:t>Специализированное структурное образовательное подразделение: Учебный центр. Руководитель: генеральный директор Баранов Олег Павлович. Обучение проводится исключительно дистанционно; очные учебные помещения не используются. Сайт: https://центр-средств-защиты.рф. E-mail: CSZDPO@YA.RU.</w:t>
      </w:r>
    </w:p>
    <w:p>
      <w:pPr>
        <w:pStyle w:val="Heading1"/>
      </w:pPr>
      <w:r>
        <w:t>Образование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Вид образования: дополнительное профессиональное образование. Программа: «Деятельность по монтажу, техническому обслуживанию и ремонту средств обеспечения пожарной безопасности зданий и сооружений». Вид ДПП: повышение квалификации. Объём: 178 академических часов. Форма: исключительно электронное обучение и ДОТ. Язык: русский.</w:t>
      </w:r>
    </w:p>
    <w:p>
      <w:pPr>
        <w:keepNext w:val="0"/>
        <w:spacing w:after="100"/>
      </w:pPr>
      <w:r>
        <w:t>Численность обучающихся на 31.07.2026: всего 0; за счёт бюджета — 0; по договорам с физическими/юридическими лицами — 0; иностранных граждан — 0. Заменять на фактические данные после начала приёма.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Научная (научно-исследовательская) деятельность в рамках программы не осуществляется; научно-исследовательская база не используется.</w:t>
      </w:r>
    </w:p>
    <w:p>
      <w:pPr>
        <w:pStyle w:val="Heading1"/>
      </w:pPr>
      <w:r>
        <w:t>Руководство и педагогический состав</w:t>
      </w:r>
    </w:p>
    <w:p>
      <w:pPr>
        <w:keepNext w:val="0"/>
        <w:spacing w:after="100"/>
      </w:pPr>
      <w:r>
        <w:t>Генеральный директор: Баранов Олег Павлович. Контакты организации: +7 495 336-35-55, +7 993 336-35-55, +7 993 336-45-55, CSZDPO@YA.RU. Полномочия подтверждены выпиской ЕГРЮЛ от 22.07.2026. Функции руководителя Учебного центра исполняет генеральный директор Баранов Олег Павлович.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На каждого педагога создать карточку только по фактическим документам: Ф.И.О.; должность; преподаваемые модули; образование/квалификация; учёная степень/звание при наличии; повышение квалификации; общий и педагогический/профильный стаж; наименование программы.</w:t>
      </w:r>
    </w:p>
    <w:p>
      <w:pPr>
        <w:pStyle w:val="Heading1"/>
      </w:pPr>
      <w:r>
        <w:t>Финансы, вакансии, поддержка, международное сотрудничество и питание</w:t>
      </w:r>
    </w:p>
    <w:p>
      <w:pPr>
        <w:keepNext w:val="0"/>
        <w:spacing w:after="100"/>
      </w:pPr>
      <w:r>
        <w:t>Бюджетное финансирование не осуществляется. До предоставления лицензии поступления и расходы по образовательной деятельности отсутствуют.</w:t>
      </w:r>
    </w:p>
    <w:p>
      <w:pPr>
        <w:keepNext w:val="0"/>
        <w:spacing w:after="100"/>
      </w:pPr>
      <w:r>
        <w:t>Вакантные места для приёма и перевода: 0. Набор до предоставления лицензии не ведётся.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Стипендии, общежитие, интернат и иные меры материальной поддержки не предоставляются — если соответствует фактам.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Международные договоры и иностранные партнёры отсутствуют — если соответствует фактам.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Питание обучающихся не организуется в связи с исключительно дистанционной реализацией программы.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ФГОС, ФГТ и самостоятельно устанавливаемые образовательные стандарты к данной ДПП не применяются; программа разработана в соответствии с законодательством, приказом № 266 и профильными требованиями.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СВ-02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 Шаблон сведений для разделов сайта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