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4E90B">
      <w:pPr>
        <w:pStyle w:val="3"/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5135BB6">
      <w:pPr>
        <w:pStyle w:val="3"/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1CB83E6E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16EF4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157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9F92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July  2024</w:t>
            </w:r>
          </w:p>
        </w:tc>
      </w:tr>
      <w:tr w14:paraId="7DB31C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876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4E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29DA01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2C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61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68A0266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C4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E4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14:paraId="04F9E6BA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E449CA7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 w14:paraId="6B44F686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4C1A005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4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9"/>
        <w:gridCol w:w="2811"/>
        <w:gridCol w:w="1170"/>
        <w:gridCol w:w="3482"/>
      </w:tblGrid>
      <w:tr w14:paraId="1C160F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48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BB5355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278ACB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93CB40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BF2204">
            <w:pPr>
              <w:pStyle w:val="3"/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14:paraId="6BD4FF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FBFF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ID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7F94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Unique identifier for each insurance claim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85ADA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3024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For predicting fraud, ID is not required.</w:t>
            </w:r>
          </w:p>
        </w:tc>
      </w:tr>
      <w:tr w14:paraId="48508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7C71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Incident_Description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775AB">
            <w:pPr>
              <w:pStyle w:val="15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Detailed description of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D5C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2B5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Inconsistent or vague descriptions can be indicative of fraud.</w:t>
            </w:r>
          </w:p>
        </w:tc>
      </w:tr>
      <w:tr w14:paraId="7506A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033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910A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Claim_Amount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1CDA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Amount claimed for the insurance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B0549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E22A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Unusually high claim amounts may indicate potential fraud.</w:t>
            </w:r>
          </w:p>
        </w:tc>
      </w:tr>
      <w:tr w14:paraId="0F3129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2C4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Policy_Holder_Age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B99CD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of the policyholder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672A3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BC36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Certain age groups might be more prone to fraudulent claims.</w:t>
            </w:r>
          </w:p>
        </w:tc>
      </w:tr>
      <w:tr w14:paraId="4559B6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105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3F69B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Claim_History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FCBD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claim history of the policyholder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EC0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3CC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A history of frequent claims may suggest a pattern of fraudulent activity.</w:t>
            </w:r>
          </w:p>
        </w:tc>
      </w:tr>
      <w:tr w14:paraId="07B40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420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3E17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Incident_Location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1D178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where the incident occurred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99BB2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31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Some locations might have higher rates of fraudulent claims.</w:t>
            </w:r>
          </w:p>
        </w:tc>
      </w:tr>
      <w:tr w14:paraId="57ACC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CAA95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Report_Delay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EDAB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taken to report the incident after it occurred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B9DD7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3D7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Delays in reporting can sometimes be a red flag for fraud.</w:t>
            </w:r>
          </w:p>
        </w:tc>
      </w:tr>
      <w:tr w14:paraId="694A48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B18ED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Witnesses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BBCE7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witnesses to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9864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96DD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witnesses can be suspicious in certain types of claims..</w:t>
            </w:r>
          </w:p>
        </w:tc>
      </w:tr>
      <w:tr w14:paraId="15A0D4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FDC3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Customer_Rating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C0C7E">
            <w:pPr>
              <w:pStyle w:val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 provided by the customer for the insurance experience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AEB38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DC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customer ratings may indicate dissatisfaction and potential fraud..</w:t>
            </w:r>
          </w:p>
        </w:tc>
      </w:tr>
      <w:tr w14:paraId="592D7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8FD2B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Policy_Type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F5092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insurance policy (e.g., comprehensive, third-party)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2D1E5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9D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Policy type alone may not directly indicate fraud and is not required for fraud detection.</w:t>
            </w:r>
          </w:p>
        </w:tc>
      </w:tr>
      <w:tr w14:paraId="4D7454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7C72D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Claim_Cause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DB08A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 reported for the insurance claim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8B896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3D47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The reported cause alone may not directly indicate fraud without other context..</w:t>
            </w:r>
          </w:p>
        </w:tc>
      </w:tr>
      <w:tr w14:paraId="29BA3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996" w:hRule="atLeast"/>
          <w:tblHeader/>
        </w:trPr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DC17">
            <w:pPr>
              <w:pStyle w:val="3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Police_Report_Filed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8EF45">
            <w:pPr>
              <w:pStyle w:val="15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Binary indicator whether a police report was filed for the incident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0B6B0">
            <w:pPr>
              <w:pStyle w:val="3"/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C5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The presence or absence of a police report alone may not directly indicate fraud without other context.</w:t>
            </w:r>
          </w:p>
        </w:tc>
      </w:tr>
    </w:tbl>
    <w:p w14:paraId="2EC77BC4">
      <w:pPr>
        <w:pStyle w:val="3"/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6FA6A9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34B2FE">
    <w:pPr>
      <w:pStyle w:val="3"/>
    </w:pPr>
  </w:p>
  <w:p w14:paraId="59C0B98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CA"/>
    <w:rsid w:val="00164455"/>
    <w:rsid w:val="001816CD"/>
    <w:rsid w:val="001978CB"/>
    <w:rsid w:val="001E0CD3"/>
    <w:rsid w:val="00311610"/>
    <w:rsid w:val="005454E0"/>
    <w:rsid w:val="00577629"/>
    <w:rsid w:val="006606F0"/>
    <w:rsid w:val="006A7CC4"/>
    <w:rsid w:val="006D5D39"/>
    <w:rsid w:val="00731FAF"/>
    <w:rsid w:val="0078198F"/>
    <w:rsid w:val="00887B04"/>
    <w:rsid w:val="00942E02"/>
    <w:rsid w:val="009A45B6"/>
    <w:rsid w:val="00A17A16"/>
    <w:rsid w:val="00A36856"/>
    <w:rsid w:val="00EA4BEF"/>
    <w:rsid w:val="00F33B18"/>
    <w:rsid w:val="00F57DCA"/>
    <w:rsid w:val="275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15">
    <w:name w:val="No Spacing"/>
    <w:qFormat/>
    <w:uiPriority w:val="1"/>
    <w:pPr>
      <w:widowControl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315</Words>
  <Characters>1796</Characters>
  <Lines>14</Lines>
  <Paragraphs>4</Paragraphs>
  <TotalTime>1</TotalTime>
  <ScaleCrop>false</ScaleCrop>
  <LinksUpToDate>false</LinksUpToDate>
  <CharactersWithSpaces>2107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2024-07-13T08:41:00Z</dcterms:created>
  <dc:creator>md toufeeq parwaiz</dc:creator>
  <cp:lastModifiedBy>WPS_1674703044</cp:lastModifiedBy>
  <dcterms:modified xsi:type="dcterms:W3CDTF">2024-07-22T13:03:32Z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DFDF5449261443A29985B93AB15024F9_13</vt:lpwstr>
  </property>
</Properties>
</file>