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9120" w14:textId="685FDEA5" w:rsidR="006B2088" w:rsidRPr="007943F3" w:rsidRDefault="007943F3" w:rsidP="007943F3">
      <w:pPr>
        <w:pStyle w:val="Title"/>
      </w:pPr>
      <w:r w:rsidRPr="007943F3">
        <w:t xml:space="preserve">Title on </w:t>
      </w:r>
      <w:r>
        <w:t>C</w:t>
      </w:r>
      <w:r w:rsidRPr="007943F3">
        <w:t xml:space="preserve">ardiovascular </w:t>
      </w:r>
      <w:r>
        <w:t>Di</w:t>
      </w:r>
      <w:r w:rsidRPr="007943F3">
        <w:t xml:space="preserve">sease </w:t>
      </w:r>
      <w:r>
        <w:t>M</w:t>
      </w:r>
      <w:r w:rsidRPr="007943F3">
        <w:t>ortality</w:t>
      </w:r>
    </w:p>
    <w:p w14:paraId="1E305858" w14:textId="77777777" w:rsidR="00D2750C" w:rsidRDefault="00D2750C" w:rsidP="00AB2FC0">
      <w:pPr>
        <w:pStyle w:val="Author"/>
        <w:jc w:val="left"/>
      </w:pPr>
      <w:r>
        <w:t>Anish S. Shah, MS, MS</w:t>
      </w:r>
      <w:r>
        <w:rPr>
          <w:vertAlign w:val="superscript"/>
        </w:rPr>
        <w:t>*,1,4,✉</w:t>
      </w:r>
      <w:r>
        <w:t xml:space="preserve">, Viola </w:t>
      </w:r>
      <w:proofErr w:type="spellStart"/>
      <w:r>
        <w:t>Vaccarino</w:t>
      </w:r>
      <w:proofErr w:type="spellEnd"/>
      <w:r>
        <w:t>, MD, PhD</w:t>
      </w:r>
      <w:r>
        <w:rPr>
          <w:vertAlign w:val="superscript"/>
        </w:rPr>
        <w:t>2,4</w:t>
      </w:r>
      <w:r>
        <w:t xml:space="preserve">, </w:t>
      </w:r>
      <w:proofErr w:type="spellStart"/>
      <w:r>
        <w:t>Kasra</w:t>
      </w:r>
      <w:proofErr w:type="spellEnd"/>
      <w:r>
        <w:t xml:space="preserve"> </w:t>
      </w:r>
      <w:proofErr w:type="spellStart"/>
      <w:r>
        <w:t>Moazzami</w:t>
      </w:r>
      <w:proofErr w:type="spellEnd"/>
      <w:r>
        <w:t>, MD, MPH, MS</w:t>
      </w:r>
      <w:r>
        <w:rPr>
          <w:vertAlign w:val="superscript"/>
        </w:rPr>
        <w:t>2</w:t>
      </w:r>
      <w:r>
        <w:t xml:space="preserve">, Zakaria </w:t>
      </w:r>
      <w:proofErr w:type="spellStart"/>
      <w:r>
        <w:t>Almuwaqqat</w:t>
      </w:r>
      <w:proofErr w:type="spellEnd"/>
      <w:r>
        <w:t>, MD</w:t>
      </w:r>
      <w:r>
        <w:rPr>
          <w:vertAlign w:val="superscript"/>
        </w:rPr>
        <w:t>2</w:t>
      </w:r>
      <w:r>
        <w:t>, Mariana Garcia, MD, MS</w:t>
      </w:r>
      <w:r>
        <w:rPr>
          <w:vertAlign w:val="superscript"/>
        </w:rPr>
        <w:t>3</w:t>
      </w:r>
      <w:r>
        <w:t>, Laura Ward, PhD</w:t>
      </w:r>
      <w:r>
        <w:rPr>
          <w:vertAlign w:val="superscript"/>
        </w:rPr>
        <w:t>1,4</w:t>
      </w:r>
      <w:r>
        <w:t>, Lisa Elon, MS, MPH</w:t>
      </w:r>
      <w:r>
        <w:rPr>
          <w:vertAlign w:val="superscript"/>
        </w:rPr>
        <w:t>3</w:t>
      </w:r>
      <w:r>
        <w:t>, Yi-An Ko, PhD</w:t>
      </w:r>
      <w:r>
        <w:rPr>
          <w:vertAlign w:val="superscript"/>
        </w:rPr>
        <w:t>3</w:t>
      </w:r>
      <w:r>
        <w:t>, Yan Sun, PhD</w:t>
      </w:r>
      <w:r>
        <w:rPr>
          <w:vertAlign w:val="superscript"/>
        </w:rPr>
        <w:t>4</w:t>
      </w:r>
      <w:r>
        <w:t>, Brad D. Pearce, PhD</w:t>
      </w:r>
      <w:r>
        <w:rPr>
          <w:vertAlign w:val="superscript"/>
        </w:rPr>
        <w:t>4</w:t>
      </w:r>
      <w:r>
        <w:t>, Paolo Raggi, MD</w:t>
      </w:r>
      <w:r>
        <w:rPr>
          <w:vertAlign w:val="superscript"/>
        </w:rPr>
        <w:t>8,4</w:t>
      </w:r>
      <w:r>
        <w:t>, J. Douglas Bremner, MD</w:t>
      </w:r>
      <w:r>
        <w:rPr>
          <w:vertAlign w:val="superscript"/>
        </w:rPr>
        <w:t>7,6</w:t>
      </w:r>
      <w:r>
        <w:t>, Rachel Lampert, MD</w:t>
      </w:r>
      <w:r>
        <w:rPr>
          <w:vertAlign w:val="superscript"/>
        </w:rPr>
        <w:t>5</w:t>
      </w:r>
      <w:r>
        <w:t xml:space="preserve">, </w:t>
      </w:r>
      <w:proofErr w:type="spellStart"/>
      <w:r>
        <w:t>Arshed</w:t>
      </w:r>
      <w:proofErr w:type="spellEnd"/>
      <w:r>
        <w:t xml:space="preserve"> A. </w:t>
      </w:r>
      <w:proofErr w:type="spellStart"/>
      <w:r>
        <w:t>Quyyumi</w:t>
      </w:r>
      <w:proofErr w:type="spellEnd"/>
      <w:r>
        <w:t>, MD</w:t>
      </w:r>
      <w:r>
        <w:rPr>
          <w:vertAlign w:val="superscript"/>
        </w:rPr>
        <w:t>2,4</w:t>
      </w:r>
      <w:r>
        <w:t>, and Amit J. Shah, MD, MS</w:t>
      </w:r>
      <w:r>
        <w:rPr>
          <w:vertAlign w:val="superscript"/>
        </w:rPr>
        <w:t>*,4,6</w:t>
      </w:r>
    </w:p>
    <w:p w14:paraId="3FB9D8F9" w14:textId="77777777" w:rsidR="00D2750C" w:rsidRDefault="00D2750C" w:rsidP="00D2750C">
      <w:pPr>
        <w:pStyle w:val="FirstParagraph"/>
      </w:pPr>
      <w:r>
        <w:rPr>
          <w:vertAlign w:val="superscript"/>
        </w:rPr>
        <w:t>*</w:t>
      </w:r>
      <w:r>
        <w:t xml:space="preserve"> These authors contributed equally to this work.</w:t>
      </w:r>
    </w:p>
    <w:p w14:paraId="57C59A5A" w14:textId="77777777" w:rsidR="00D2750C" w:rsidRDefault="00D2750C" w:rsidP="00D2750C">
      <w:pPr>
        <w:pStyle w:val="BodyText"/>
      </w:pPr>
      <w:r>
        <w:rPr>
          <w:vertAlign w:val="superscript"/>
        </w:rPr>
        <w:t>1</w:t>
      </w:r>
      <w:r>
        <w:t xml:space="preserve"> Department of Medicine, Division of Cardiology, University of Illinois Chicago, Chicago, Illinois</w:t>
      </w:r>
      <w:r>
        <w:br/>
      </w:r>
      <w:r>
        <w:rPr>
          <w:vertAlign w:val="superscript"/>
        </w:rPr>
        <w:t>2</w:t>
      </w:r>
      <w:r>
        <w:t xml:space="preserve"> Emory Clinical Cardiovascular Research Institute, Division of Cardiology, Department of Medicine, Emory University School of Medicine, Atlanta, Georgia</w:t>
      </w:r>
      <w:r>
        <w:br/>
      </w:r>
      <w:r>
        <w:rPr>
          <w:vertAlign w:val="superscript"/>
        </w:rPr>
        <w:t>3</w:t>
      </w:r>
      <w:r>
        <w:t xml:space="preserve"> Department of Biostatistics and Bioinformatics, Rollins School of Public Health, Emory University, Atlanta, Georgia</w:t>
      </w:r>
      <w:r>
        <w:br/>
      </w:r>
      <w:r>
        <w:rPr>
          <w:vertAlign w:val="superscript"/>
        </w:rPr>
        <w:t>4</w:t>
      </w:r>
      <w:r>
        <w:t xml:space="preserve"> Department of Epidemiology, Rollins School of Public Health, Emory University, Atlanta, Georgia</w:t>
      </w:r>
      <w:r>
        <w:br/>
      </w:r>
      <w:r>
        <w:rPr>
          <w:vertAlign w:val="superscript"/>
        </w:rPr>
        <w:t>5</w:t>
      </w:r>
      <w:r>
        <w:t xml:space="preserve"> Section of Cardiology, Department of Internal Medicine, Yale University School of Medicine, New Haven, Connecticut</w:t>
      </w:r>
      <w:r>
        <w:br/>
      </w:r>
      <w:r>
        <w:rPr>
          <w:vertAlign w:val="superscript"/>
        </w:rPr>
        <w:t>6</w:t>
      </w:r>
      <w:r>
        <w:t xml:space="preserve"> Atlanta VA Medical Center, Decatur, Georgia</w:t>
      </w:r>
      <w:r>
        <w:br/>
      </w:r>
      <w:r>
        <w:rPr>
          <w:vertAlign w:val="superscript"/>
        </w:rPr>
        <w:t>7</w:t>
      </w:r>
      <w:r>
        <w:t xml:space="preserve"> Department of Psychiatry and Behavioral Sciences, Emory University School of Medicine, Atlanta, Georgia</w:t>
      </w:r>
      <w:r>
        <w:br/>
      </w:r>
      <w:r>
        <w:rPr>
          <w:vertAlign w:val="superscript"/>
        </w:rPr>
        <w:t>8</w:t>
      </w:r>
      <w:r>
        <w:t xml:space="preserve"> </w:t>
      </w:r>
      <w:proofErr w:type="spellStart"/>
      <w:r>
        <w:t>Mazankowski</w:t>
      </w:r>
      <w:proofErr w:type="spellEnd"/>
      <w:r>
        <w:t xml:space="preserve"> Alberta Heart Institute, University of Alberta, Edmonton, Canada</w:t>
      </w:r>
    </w:p>
    <w:p w14:paraId="6B4612F6" w14:textId="77777777" w:rsidR="00D2750C" w:rsidRPr="00D2750C" w:rsidRDefault="00D2750C" w:rsidP="00D2750C">
      <w:pPr>
        <w:pStyle w:val="BodyText"/>
      </w:pP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B33DCE">
      <w:pPr>
        <w:pStyle w:val="Heading1"/>
      </w:pPr>
      <w:r w:rsidRPr="00EA5C02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676E31B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44F1CA57" w14:textId="79F4FC10" w:rsidR="006B2088" w:rsidRPr="00EA5C02" w:rsidRDefault="00000000" w:rsidP="00B33DCE">
      <w:pPr>
        <w:pStyle w:val="FirstParagraph"/>
      </w:pPr>
      <w:r w:rsidRPr="00EA5C02">
        <w:lastRenderedPageBreak/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471EA426" w14:textId="218CB18E" w:rsidR="00661B2B" w:rsidRDefault="00661B2B" w:rsidP="001B3716">
      <w:pPr>
        <w:pStyle w:val="FirstParagraph"/>
      </w:pPr>
      <w:r>
        <w:t xml:space="preserve">If needed, we can add a color highlight by an additional style option. This is through the RMD or QMD format using a [markdown element with a specific </w:t>
      </w:r>
      <w:proofErr w:type="gramStart"/>
      <w:r>
        <w:t>style]{</w:t>
      </w:r>
      <w:proofErr w:type="gramEnd"/>
      <w:r>
        <w:t xml:space="preserve">custom-style=’red’}, which will then make the </w:t>
      </w:r>
      <w:r>
        <w:rPr>
          <w:rStyle w:val="red"/>
        </w:rPr>
        <w:t>words can be colored in red.</w:t>
      </w:r>
      <w:r>
        <w:t xml:space="preserve"> However, the reference document </w:t>
      </w:r>
      <w:proofErr w:type="gramStart"/>
      <w:r>
        <w:t>has to</w:t>
      </w:r>
      <w:proofErr w:type="gramEnd"/>
      <w:r>
        <w:t xml:space="preserve"> contain this style.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B33DCE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635772C0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02E44951" w14:textId="4E385D13" w:rsidR="006B2088" w:rsidRPr="00EA5C02" w:rsidRDefault="000119F1" w:rsidP="00B33DCE">
      <w:pPr>
        <w:pStyle w:val="BodyText"/>
      </w:pPr>
      <w:r>
        <w:lastRenderedPageBreak/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F928CA" w:rsidRDefault="00000000" w:rsidP="00F928CA">
      <w:pPr>
        <w:pStyle w:val="Heading1"/>
      </w:pPr>
      <w:bookmarkStart w:id="2" w:name="methods"/>
      <w:bookmarkEnd w:id="1"/>
      <w:r w:rsidRPr="00F928CA">
        <w:lastRenderedPageBreak/>
        <w:t>Methods</w:t>
      </w:r>
    </w:p>
    <w:p w14:paraId="589A891A" w14:textId="77777777" w:rsidR="00F928CA" w:rsidRDefault="00F928CA" w:rsidP="00F928CA">
      <w:pPr>
        <w:keepNext w:val="0"/>
        <w:spacing w:after="200"/>
      </w:pPr>
      <w:bookmarkStart w:id="3" w:name="enrollment-methods"/>
    </w:p>
    <w:p w14:paraId="6137AFBA" w14:textId="2179CC2C" w:rsidR="006B2088" w:rsidRPr="00F928CA" w:rsidRDefault="00000000" w:rsidP="00F928CA">
      <w:pPr>
        <w:pStyle w:val="Heading2"/>
      </w:pPr>
      <w:r w:rsidRPr="00342D79">
        <w:t>Enrollment 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B33DCE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B33DCE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0382332D" w14:textId="51D9AF2C" w:rsidR="00FC0DF8" w:rsidRPr="004B399A" w:rsidRDefault="00000000" w:rsidP="004B399A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  <w:bookmarkStart w:id="7" w:name="cohort-description"/>
    </w:p>
    <w:p w14:paraId="583D1AC4" w14:textId="19AC5694" w:rsidR="006B2088" w:rsidRPr="00EA5C02" w:rsidRDefault="00000000" w:rsidP="00B33DCE">
      <w:pPr>
        <w:pStyle w:val="Heading2"/>
      </w:pPr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B33DCE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B33DCE">
      <w:r w:rsidRPr="00EA5C02">
        <w:br w:type="page"/>
      </w:r>
    </w:p>
    <w:p w14:paraId="33C471B2" w14:textId="77777777" w:rsidR="006B2088" w:rsidRPr="00EA5C02" w:rsidRDefault="00000000" w:rsidP="00B33DCE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54A7DF0B" w:rsidR="006B2088" w:rsidRPr="004B399A" w:rsidRDefault="00000000" w:rsidP="004B399A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282787FE" w:rsidR="006B2088" w:rsidRPr="00EA5C02" w:rsidRDefault="000119F1" w:rsidP="00B33DCE">
      <w:pPr>
        <w:pStyle w:val="BodyText"/>
      </w:pPr>
      <w:r>
        <w:t>Mortality is a problem.</w:t>
      </w:r>
    </w:p>
    <w:p w14:paraId="32E5D95E" w14:textId="76F80E1F" w:rsidR="006B2088" w:rsidRPr="00EA5C02" w:rsidRDefault="00000000" w:rsidP="00B33DCE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B33DCE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12018A79" w14:textId="02CC0B19" w:rsidR="00FC0DF8" w:rsidRDefault="00000000" w:rsidP="004B399A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25859DC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2D28FCD1" w14:textId="354AD03D" w:rsidR="006B2088" w:rsidRPr="00EA5C02" w:rsidRDefault="00000000" w:rsidP="004B399A">
      <w:pPr>
        <w:pStyle w:val="Heading1"/>
      </w:pPr>
      <w:r w:rsidRPr="00EA5C02">
        <w:lastRenderedPageBreak/>
        <w:t>Tables</w:t>
      </w:r>
      <w:r w:rsidRPr="00EA5C02">
        <w:br w:type="page"/>
      </w:r>
    </w:p>
    <w:p w14:paraId="142C52F9" w14:textId="530EA895" w:rsidR="00A3123E" w:rsidRDefault="00A3123E" w:rsidP="00B33DCE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fldSimple w:instr=" SEQ Table \* ARABIC ">
        <w:r w:rsidRPr="00B33DCE">
          <w:t>1</w:t>
        </w:r>
      </w:fldSimple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B33DCE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B33DCE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B33DCE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B33DCE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B33DCE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B33DCE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B33DCE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43B01E63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bookmarkStart w:id="26" w:name="ref-Lown1979a"/>
      <w:bookmarkStart w:id="27" w:name="refs"/>
      <w:r>
        <w:br w:type="page"/>
      </w:r>
    </w:p>
    <w:p w14:paraId="79EB3CB9" w14:textId="6029EE84" w:rsidR="006B2088" w:rsidRPr="00DC454D" w:rsidRDefault="00000000" w:rsidP="00B33DCE">
      <w:pPr>
        <w:pStyle w:val="Bibliography"/>
      </w:pPr>
      <w:r w:rsidRPr="00EA5C02">
        <w:lastRenderedPageBreak/>
        <w:t xml:space="preserve">7. </w:t>
      </w:r>
      <w:r w:rsidRPr="00EA5C02">
        <w:tab/>
        <w:t xml:space="preserve">Lown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="006B2088"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Bremner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Perspective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="006B2088"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="006B2088"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Mortara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="006B2088"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="006B2088"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="006B2088"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="006B2088"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Ubel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Bremner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="006B2088"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Bremner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="006B2088"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2B1F6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1FE36" w14:textId="77777777" w:rsidR="00DD5B6A" w:rsidRDefault="00DD5B6A" w:rsidP="00B33DCE">
      <w:r>
        <w:separator/>
      </w:r>
    </w:p>
  </w:endnote>
  <w:endnote w:type="continuationSeparator" w:id="0">
    <w:p w14:paraId="6EED7FA6" w14:textId="77777777" w:rsidR="00DD5B6A" w:rsidRDefault="00DD5B6A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696AE" w14:textId="77777777" w:rsidR="00DD5B6A" w:rsidRDefault="00DD5B6A" w:rsidP="00B33DCE">
      <w:r>
        <w:separator/>
      </w:r>
    </w:p>
  </w:footnote>
  <w:footnote w:type="continuationSeparator" w:id="0">
    <w:p w14:paraId="6C8ECCE4" w14:textId="77777777" w:rsidR="00DD5B6A" w:rsidRDefault="00DD5B6A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0948C9"/>
    <w:rsid w:val="00185606"/>
    <w:rsid w:val="001B3716"/>
    <w:rsid w:val="002B1F60"/>
    <w:rsid w:val="00342D79"/>
    <w:rsid w:val="004B399A"/>
    <w:rsid w:val="00572B07"/>
    <w:rsid w:val="005C3097"/>
    <w:rsid w:val="00661B2B"/>
    <w:rsid w:val="006B2088"/>
    <w:rsid w:val="006E7C35"/>
    <w:rsid w:val="007049E3"/>
    <w:rsid w:val="007943F3"/>
    <w:rsid w:val="00865645"/>
    <w:rsid w:val="008851F6"/>
    <w:rsid w:val="009315D4"/>
    <w:rsid w:val="009569D7"/>
    <w:rsid w:val="009C2478"/>
    <w:rsid w:val="00A3123E"/>
    <w:rsid w:val="00AB2FC0"/>
    <w:rsid w:val="00B33DCE"/>
    <w:rsid w:val="00C840E3"/>
    <w:rsid w:val="00CF2919"/>
    <w:rsid w:val="00D2750C"/>
    <w:rsid w:val="00DC454D"/>
    <w:rsid w:val="00DD5B6A"/>
    <w:rsid w:val="00EA32BA"/>
    <w:rsid w:val="00EA5C02"/>
    <w:rsid w:val="00F643C0"/>
    <w:rsid w:val="00F928CA"/>
    <w:rsid w:val="00F95832"/>
    <w:rsid w:val="00FB64F8"/>
    <w:rsid w:val="00F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F928CA"/>
    <w:pPr>
      <w:keepLines/>
      <w:pageBreakBefore/>
      <w:jc w:val="center"/>
      <w:outlineLvl w:val="0"/>
    </w:pPr>
    <w:rPr>
      <w:rFonts w:eastAsiaTheme="majorEastAsia"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3123E"/>
    <w:pPr>
      <w:keepLines/>
      <w:spacing w:before="240" w:after="240"/>
      <w:outlineLvl w:val="1"/>
    </w:pPr>
    <w:rPr>
      <w:rFonts w:eastAsiaTheme="majorEastAsia"/>
      <w:color w:val="000000" w:themeColor="text1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43F3"/>
    <w:pPr>
      <w:keepLines/>
      <w:spacing w:before="480" w:after="240"/>
    </w:pPr>
    <w:rPr>
      <w:rFonts w:eastAsiaTheme="majorEastAsia"/>
      <w:b/>
      <w:bCs/>
      <w:color w:val="000000" w:themeColor="text1"/>
      <w:szCs w:val="2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2750C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framePr w:wrap="notBeside" w:hAnchor="text"/>
      <w:spacing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123E"/>
    <w:rPr>
      <w:rFonts w:ascii="Arial" w:eastAsiaTheme="majorEastAsia" w:hAnsi="Arial" w:cs="Arial"/>
      <w:color w:val="000000" w:themeColor="text1"/>
      <w:sz w:val="22"/>
      <w:szCs w:val="22"/>
      <w:u w:val="single"/>
    </w:rPr>
  </w:style>
  <w:style w:type="character" w:customStyle="1" w:styleId="red">
    <w:name w:val="red"/>
    <w:basedOn w:val="DefaultParagraphFont"/>
    <w:uiPriority w:val="1"/>
    <w:qFormat/>
    <w:rsid w:val="00661B2B"/>
    <w:rPr>
      <w:color w:val="D500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Shah, Anish</cp:lastModifiedBy>
  <cp:revision>17</cp:revision>
  <dcterms:created xsi:type="dcterms:W3CDTF">2022-09-27T20:15:00Z</dcterms:created>
  <dcterms:modified xsi:type="dcterms:W3CDTF">2024-10-21T20:38:00Z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