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778E" w14:textId="58BCD77A" w:rsidR="00F37B0E" w:rsidRDefault="00F37B0E">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PH meter </w:t>
      </w:r>
    </w:p>
    <w:p w14:paraId="086F06A4" w14:textId="33F8269F" w:rsidR="006B0995" w:rsidRDefault="00F37B0E">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pH meter</w:t>
      </w:r>
      <w:r>
        <w:rPr>
          <w:rFonts w:ascii="Arial" w:hAnsi="Arial" w:cs="Arial"/>
          <w:color w:val="202122"/>
          <w:sz w:val="21"/>
          <w:szCs w:val="21"/>
          <w:shd w:val="clear" w:color="auto" w:fill="FFFFFF"/>
        </w:rPr>
        <w:t> is a </w:t>
      </w:r>
      <w:hyperlink r:id="rId4" w:tooltip="Scientific instrument" w:history="1">
        <w:r>
          <w:rPr>
            <w:rStyle w:val="Hyperlink"/>
            <w:rFonts w:ascii="Arial" w:hAnsi="Arial" w:cs="Arial"/>
            <w:color w:val="3366CC"/>
            <w:sz w:val="21"/>
            <w:szCs w:val="21"/>
            <w:shd w:val="clear" w:color="auto" w:fill="FFFFFF"/>
          </w:rPr>
          <w:t>scientific instrument</w:t>
        </w:r>
      </w:hyperlink>
      <w:r>
        <w:rPr>
          <w:rFonts w:ascii="Arial" w:hAnsi="Arial" w:cs="Arial"/>
          <w:color w:val="202122"/>
          <w:sz w:val="21"/>
          <w:szCs w:val="21"/>
          <w:shd w:val="clear" w:color="auto" w:fill="FFFFFF"/>
        </w:rPr>
        <w:t> that measures the </w:t>
      </w:r>
      <w:hyperlink r:id="rId5" w:tooltip="Hydrogen-ion" w:history="1">
        <w:r>
          <w:rPr>
            <w:rStyle w:val="Hyperlink"/>
            <w:rFonts w:ascii="Arial" w:hAnsi="Arial" w:cs="Arial"/>
            <w:color w:val="3366CC"/>
            <w:sz w:val="21"/>
            <w:szCs w:val="21"/>
            <w:shd w:val="clear" w:color="auto" w:fill="FFFFFF"/>
          </w:rPr>
          <w:t>hydrogen-ion</w:t>
        </w:r>
      </w:hyperlink>
      <w:r>
        <w:rPr>
          <w:rFonts w:ascii="Arial" w:hAnsi="Arial" w:cs="Arial"/>
          <w:color w:val="202122"/>
          <w:sz w:val="21"/>
          <w:szCs w:val="21"/>
          <w:shd w:val="clear" w:color="auto" w:fill="FFFFFF"/>
        </w:rPr>
        <w:t> </w:t>
      </w:r>
      <w:hyperlink r:id="rId6" w:tooltip="Thermodynamic activity" w:history="1">
        <w:r>
          <w:rPr>
            <w:rStyle w:val="Hyperlink"/>
            <w:rFonts w:ascii="Arial" w:hAnsi="Arial" w:cs="Arial"/>
            <w:color w:val="3366CC"/>
            <w:sz w:val="21"/>
            <w:szCs w:val="21"/>
            <w:shd w:val="clear" w:color="auto" w:fill="FFFFFF"/>
          </w:rPr>
          <w:t>activity</w:t>
        </w:r>
      </w:hyperlink>
      <w:r>
        <w:rPr>
          <w:rFonts w:ascii="Arial" w:hAnsi="Arial" w:cs="Arial"/>
          <w:color w:val="202122"/>
          <w:sz w:val="21"/>
          <w:szCs w:val="21"/>
          <w:shd w:val="clear" w:color="auto" w:fill="FFFFFF"/>
        </w:rPr>
        <w:t> in </w:t>
      </w:r>
      <w:hyperlink r:id="rId7" w:tooltip="Aqueous solution" w:history="1">
        <w:r>
          <w:rPr>
            <w:rStyle w:val="Hyperlink"/>
            <w:rFonts w:ascii="Arial" w:hAnsi="Arial" w:cs="Arial"/>
            <w:color w:val="3366CC"/>
            <w:sz w:val="21"/>
            <w:szCs w:val="21"/>
            <w:shd w:val="clear" w:color="auto" w:fill="FFFFFF"/>
          </w:rPr>
          <w:t>water-based solutions</w:t>
        </w:r>
      </w:hyperlink>
      <w:r>
        <w:rPr>
          <w:rFonts w:ascii="Arial" w:hAnsi="Arial" w:cs="Arial"/>
          <w:color w:val="202122"/>
          <w:sz w:val="21"/>
          <w:szCs w:val="21"/>
          <w:shd w:val="clear" w:color="auto" w:fill="FFFFFF"/>
        </w:rPr>
        <w:t>, indicating its </w:t>
      </w:r>
      <w:hyperlink r:id="rId8" w:tooltip="Acidity" w:history="1">
        <w:r>
          <w:rPr>
            <w:rStyle w:val="Hyperlink"/>
            <w:rFonts w:ascii="Arial" w:hAnsi="Arial" w:cs="Arial"/>
            <w:color w:val="3366CC"/>
            <w:sz w:val="21"/>
            <w:szCs w:val="21"/>
            <w:shd w:val="clear" w:color="auto" w:fill="FFFFFF"/>
          </w:rPr>
          <w:t>acidity</w:t>
        </w:r>
      </w:hyperlink>
      <w:r>
        <w:rPr>
          <w:rFonts w:ascii="Arial" w:hAnsi="Arial" w:cs="Arial"/>
          <w:color w:val="202122"/>
          <w:sz w:val="21"/>
          <w:szCs w:val="21"/>
          <w:shd w:val="clear" w:color="auto" w:fill="FFFFFF"/>
        </w:rPr>
        <w:t> or </w:t>
      </w:r>
      <w:hyperlink r:id="rId9" w:tooltip="Alkalinity" w:history="1">
        <w:r>
          <w:rPr>
            <w:rStyle w:val="Hyperlink"/>
            <w:rFonts w:ascii="Arial" w:hAnsi="Arial" w:cs="Arial"/>
            <w:color w:val="3366CC"/>
            <w:sz w:val="21"/>
            <w:szCs w:val="21"/>
            <w:shd w:val="clear" w:color="auto" w:fill="FFFFFF"/>
          </w:rPr>
          <w:t>alkalinity</w:t>
        </w:r>
      </w:hyperlink>
      <w:r>
        <w:rPr>
          <w:rFonts w:ascii="Arial" w:hAnsi="Arial" w:cs="Arial"/>
          <w:color w:val="202122"/>
          <w:sz w:val="21"/>
          <w:szCs w:val="21"/>
          <w:shd w:val="clear" w:color="auto" w:fill="FFFFFF"/>
        </w:rPr>
        <w:t> expressed as </w:t>
      </w:r>
      <w:proofErr w:type="spellStart"/>
      <w:r>
        <w:fldChar w:fldCharType="begin"/>
      </w:r>
      <w:r>
        <w:instrText>HYPERLINK "https://en.wikipedia.org/wiki/PH" \o "PH"</w:instrText>
      </w:r>
      <w:r>
        <w:fldChar w:fldCharType="separate"/>
      </w:r>
      <w:r>
        <w:rPr>
          <w:rStyle w:val="Hyperlink"/>
          <w:rFonts w:ascii="Arial" w:hAnsi="Arial" w:cs="Arial"/>
          <w:color w:val="3366CC"/>
          <w:sz w:val="21"/>
          <w:szCs w:val="21"/>
          <w:shd w:val="clear" w:color="auto" w:fill="FFFFFF"/>
        </w:rPr>
        <w:t>pH</w:t>
      </w:r>
      <w:r>
        <w:fldChar w:fldCharType="end"/>
      </w:r>
      <w:r>
        <w:rPr>
          <w:rFonts w:ascii="Arial" w:hAnsi="Arial" w:cs="Arial"/>
          <w:color w:val="202122"/>
          <w:sz w:val="21"/>
          <w:szCs w:val="21"/>
          <w:shd w:val="clear" w:color="auto" w:fill="FFFFFF"/>
        </w:rPr>
        <w:t>.</w:t>
      </w:r>
      <w:proofErr w:type="spellEnd"/>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HYPERLINK "https://en.wikipedia.org/wiki/PH_meter" \l "cite_note-EB-2"</w:instrText>
      </w:r>
      <w:r>
        <w:rPr>
          <w:rFonts w:ascii="Arial" w:hAnsi="Arial" w:cs="Arial"/>
          <w:color w:val="202122"/>
          <w:sz w:val="17"/>
          <w:szCs w:val="17"/>
          <w:shd w:val="clear" w:color="auto" w:fill="FFFFFF"/>
          <w:vertAlign w:val="superscript"/>
        </w:rPr>
      </w:r>
      <w:r>
        <w:rPr>
          <w:rFonts w:ascii="Arial" w:hAnsi="Arial" w:cs="Arial"/>
          <w:color w:val="202122"/>
          <w:sz w:val="17"/>
          <w:szCs w:val="17"/>
          <w:shd w:val="clear" w:color="auto" w:fill="FFFFFF"/>
          <w:vertAlign w:val="superscript"/>
        </w:rPr>
        <w:fldChar w:fldCharType="separate"/>
      </w:r>
      <w:r>
        <w:rPr>
          <w:rStyle w:val="Hyperlink"/>
          <w:rFonts w:ascii="Arial" w:hAnsi="Arial" w:cs="Arial"/>
          <w:color w:val="3366CC"/>
          <w:sz w:val="17"/>
          <w:szCs w:val="17"/>
          <w:shd w:val="clear" w:color="auto" w:fill="FFFFFF"/>
          <w:vertAlign w:val="superscript"/>
        </w:rPr>
        <w:t>[2]</w:t>
      </w:r>
      <w:r>
        <w:rPr>
          <w:rFonts w:ascii="Arial" w:hAnsi="Arial" w:cs="Arial"/>
          <w:color w:val="202122"/>
          <w:sz w:val="17"/>
          <w:szCs w:val="17"/>
          <w:shd w:val="clear" w:color="auto" w:fill="FFFFFF"/>
          <w:vertAlign w:val="superscript"/>
        </w:rPr>
        <w:fldChar w:fldCharType="end"/>
      </w:r>
      <w:r>
        <w:rPr>
          <w:rFonts w:ascii="Arial" w:hAnsi="Arial" w:cs="Arial"/>
          <w:color w:val="202122"/>
          <w:sz w:val="21"/>
          <w:szCs w:val="21"/>
          <w:shd w:val="clear" w:color="auto" w:fill="FFFFFF"/>
        </w:rPr>
        <w:t> The pH meter measures the difference in </w:t>
      </w:r>
      <w:hyperlink r:id="rId10" w:tooltip="Electrical potential" w:history="1">
        <w:r>
          <w:rPr>
            <w:rStyle w:val="Hyperlink"/>
            <w:rFonts w:ascii="Arial" w:hAnsi="Arial" w:cs="Arial"/>
            <w:color w:val="3366CC"/>
            <w:sz w:val="21"/>
            <w:szCs w:val="21"/>
            <w:shd w:val="clear" w:color="auto" w:fill="FFFFFF"/>
          </w:rPr>
          <w:t>electrical potential</w:t>
        </w:r>
      </w:hyperlink>
      <w:r>
        <w:rPr>
          <w:rFonts w:ascii="Arial" w:hAnsi="Arial" w:cs="Arial"/>
          <w:color w:val="202122"/>
          <w:sz w:val="21"/>
          <w:szCs w:val="21"/>
          <w:shd w:val="clear" w:color="auto" w:fill="FFFFFF"/>
        </w:rPr>
        <w:t> between a pH electrode and a reference electrode, and so the pH meter is sometimes referred to as a "potentiometric pH meter". The difference in electrical potential relates to the acidity or pH of the solution.</w:t>
      </w:r>
      <w:hyperlink r:id="rId11" w:anchor="cite_note-3" w:history="1">
        <w:r>
          <w:rPr>
            <w:rStyle w:val="Hyperlink"/>
            <w:rFonts w:ascii="Arial" w:hAnsi="Arial" w:cs="Arial"/>
            <w:color w:val="3366CC"/>
            <w:sz w:val="17"/>
            <w:szCs w:val="17"/>
            <w:shd w:val="clear" w:color="auto" w:fill="FFFFFF"/>
            <w:vertAlign w:val="superscript"/>
          </w:rPr>
          <w:t>[3]</w:t>
        </w:r>
      </w:hyperlink>
      <w:r>
        <w:rPr>
          <w:rFonts w:ascii="Arial" w:hAnsi="Arial" w:cs="Arial"/>
          <w:color w:val="202122"/>
          <w:sz w:val="21"/>
          <w:szCs w:val="21"/>
          <w:shd w:val="clear" w:color="auto" w:fill="FFFFFF"/>
        </w:rPr>
        <w:t> Testing of pH via pH meters (</w:t>
      </w:r>
      <w:r>
        <w:rPr>
          <w:rFonts w:ascii="Arial" w:hAnsi="Arial" w:cs="Arial"/>
          <w:b/>
          <w:bCs/>
          <w:color w:val="202122"/>
          <w:sz w:val="21"/>
          <w:szCs w:val="21"/>
          <w:shd w:val="clear" w:color="auto" w:fill="FFFFFF"/>
        </w:rPr>
        <w:t>pH-</w:t>
      </w:r>
      <w:proofErr w:type="spellStart"/>
      <w:r>
        <w:rPr>
          <w:rFonts w:ascii="Arial" w:hAnsi="Arial" w:cs="Arial"/>
          <w:b/>
          <w:bCs/>
          <w:color w:val="202122"/>
          <w:sz w:val="21"/>
          <w:szCs w:val="21"/>
          <w:shd w:val="clear" w:color="auto" w:fill="FFFFFF"/>
        </w:rPr>
        <w:t>metry</w:t>
      </w:r>
      <w:proofErr w:type="spellEnd"/>
      <w:r>
        <w:rPr>
          <w:rFonts w:ascii="Arial" w:hAnsi="Arial" w:cs="Arial"/>
          <w:color w:val="202122"/>
          <w:sz w:val="21"/>
          <w:szCs w:val="21"/>
          <w:shd w:val="clear" w:color="auto" w:fill="FFFFFF"/>
        </w:rPr>
        <w:t>) is used in many applications ranging from </w:t>
      </w:r>
      <w:hyperlink r:id="rId12" w:tooltip="Experimentation" w:history="1">
        <w:r>
          <w:rPr>
            <w:rStyle w:val="Hyperlink"/>
            <w:rFonts w:ascii="Arial" w:hAnsi="Arial" w:cs="Arial"/>
            <w:color w:val="3366CC"/>
            <w:sz w:val="21"/>
            <w:szCs w:val="21"/>
            <w:shd w:val="clear" w:color="auto" w:fill="FFFFFF"/>
          </w:rPr>
          <w:t>laboratory experimentation</w:t>
        </w:r>
      </w:hyperlink>
      <w:r>
        <w:rPr>
          <w:rFonts w:ascii="Arial" w:hAnsi="Arial" w:cs="Arial"/>
          <w:color w:val="202122"/>
          <w:sz w:val="21"/>
          <w:szCs w:val="21"/>
          <w:shd w:val="clear" w:color="auto" w:fill="FFFFFF"/>
        </w:rPr>
        <w:t> to </w:t>
      </w:r>
      <w:hyperlink r:id="rId13" w:tooltip="Quality control" w:history="1">
        <w:r>
          <w:rPr>
            <w:rStyle w:val="Hyperlink"/>
            <w:rFonts w:ascii="Arial" w:hAnsi="Arial" w:cs="Arial"/>
            <w:color w:val="3366CC"/>
            <w:sz w:val="21"/>
            <w:szCs w:val="21"/>
            <w:shd w:val="clear" w:color="auto" w:fill="FFFFFF"/>
          </w:rPr>
          <w:t>quality control</w:t>
        </w:r>
      </w:hyperlink>
    </w:p>
    <w:p w14:paraId="4B2E6F86" w14:textId="6A5F6B2A" w:rsidR="00F37B0E" w:rsidRDefault="00F37B0E">
      <w:pPr>
        <w:rPr>
          <w:rFonts w:ascii="Arial" w:hAnsi="Arial" w:cs="Arial"/>
          <w:color w:val="202122"/>
          <w:sz w:val="21"/>
          <w:szCs w:val="21"/>
          <w:shd w:val="clear" w:color="auto" w:fill="FFFFFF"/>
        </w:rPr>
      </w:pPr>
      <w:hyperlink r:id="rId14" w:tooltip="Potentiometric" w:history="1">
        <w:r>
          <w:rPr>
            <w:rStyle w:val="Hyperlink"/>
            <w:rFonts w:ascii="Arial" w:hAnsi="Arial" w:cs="Arial"/>
            <w:color w:val="3366CC"/>
            <w:sz w:val="21"/>
            <w:szCs w:val="21"/>
            <w:shd w:val="clear" w:color="auto" w:fill="FFFFFF"/>
          </w:rPr>
          <w:t>Potentiometric</w:t>
        </w:r>
      </w:hyperlink>
      <w:r>
        <w:rPr>
          <w:rFonts w:ascii="Arial" w:hAnsi="Arial" w:cs="Arial"/>
          <w:color w:val="202122"/>
          <w:sz w:val="21"/>
          <w:szCs w:val="21"/>
          <w:shd w:val="clear" w:color="auto" w:fill="FFFFFF"/>
        </w:rPr>
        <w:t> pH meters measure the voltage between two electrodes and display the result converted into the corresponding pH value. They comprise a simple electronic amplifier and a pair of electrodes, or alternatively a combination electrode, and some form of display calibrated in pH units. It usually has a </w:t>
      </w:r>
      <w:hyperlink r:id="rId15" w:tooltip="Glass electrode" w:history="1">
        <w:r>
          <w:rPr>
            <w:rStyle w:val="Hyperlink"/>
            <w:rFonts w:ascii="Arial" w:hAnsi="Arial" w:cs="Arial"/>
            <w:color w:val="3366CC"/>
            <w:sz w:val="21"/>
            <w:szCs w:val="21"/>
            <w:shd w:val="clear" w:color="auto" w:fill="FFFFFF"/>
          </w:rPr>
          <w:t>glass electrode</w:t>
        </w:r>
      </w:hyperlink>
      <w:r>
        <w:rPr>
          <w:rFonts w:ascii="Arial" w:hAnsi="Arial" w:cs="Arial"/>
          <w:color w:val="202122"/>
          <w:sz w:val="21"/>
          <w:szCs w:val="21"/>
          <w:shd w:val="clear" w:color="auto" w:fill="FFFFFF"/>
        </w:rPr>
        <w:t> and a </w:t>
      </w:r>
      <w:hyperlink r:id="rId16" w:tooltip="Reference electrode" w:history="1">
        <w:r>
          <w:rPr>
            <w:rStyle w:val="Hyperlink"/>
            <w:rFonts w:ascii="Arial" w:hAnsi="Arial" w:cs="Arial"/>
            <w:color w:val="3366CC"/>
            <w:sz w:val="21"/>
            <w:szCs w:val="21"/>
            <w:shd w:val="clear" w:color="auto" w:fill="FFFFFF"/>
          </w:rPr>
          <w:t>reference electrode</w:t>
        </w:r>
      </w:hyperlink>
      <w:r>
        <w:rPr>
          <w:rFonts w:ascii="Arial" w:hAnsi="Arial" w:cs="Arial"/>
          <w:color w:val="202122"/>
          <w:sz w:val="21"/>
          <w:szCs w:val="21"/>
          <w:shd w:val="clear" w:color="auto" w:fill="FFFFFF"/>
        </w:rPr>
        <w:t>, or a combination electrode. The electrodes, or probes, are inserted into the solution to be tested.</w:t>
      </w:r>
      <w:hyperlink r:id="rId17" w:anchor="cite_note-8" w:history="1">
        <w:r>
          <w:rPr>
            <w:rStyle w:val="Hyperlink"/>
            <w:rFonts w:ascii="Arial" w:hAnsi="Arial" w:cs="Arial"/>
            <w:color w:val="3366CC"/>
            <w:sz w:val="17"/>
            <w:szCs w:val="17"/>
            <w:shd w:val="clear" w:color="auto" w:fill="FFFFFF"/>
            <w:vertAlign w:val="superscript"/>
          </w:rPr>
          <w:t>[8]</w:t>
        </w:r>
      </w:hyperlink>
      <w:r>
        <w:rPr>
          <w:rFonts w:ascii="Arial" w:hAnsi="Arial" w:cs="Arial"/>
          <w:color w:val="202122"/>
          <w:sz w:val="21"/>
          <w:szCs w:val="21"/>
          <w:shd w:val="clear" w:color="auto" w:fill="FFFFFF"/>
        </w:rPr>
        <w:t> pH meters may also be based on the </w:t>
      </w:r>
      <w:hyperlink r:id="rId18" w:tooltip="Antimony electrode" w:history="1">
        <w:r>
          <w:rPr>
            <w:rStyle w:val="Hyperlink"/>
            <w:rFonts w:ascii="Arial" w:hAnsi="Arial" w:cs="Arial"/>
            <w:color w:val="3366CC"/>
            <w:sz w:val="21"/>
            <w:szCs w:val="21"/>
            <w:shd w:val="clear" w:color="auto" w:fill="FFFFFF"/>
          </w:rPr>
          <w:t>antimony electrode</w:t>
        </w:r>
      </w:hyperlink>
      <w:r>
        <w:rPr>
          <w:rFonts w:ascii="Arial" w:hAnsi="Arial" w:cs="Arial"/>
          <w:color w:val="202122"/>
          <w:sz w:val="21"/>
          <w:szCs w:val="21"/>
          <w:shd w:val="clear" w:color="auto" w:fill="FFFFFF"/>
        </w:rPr>
        <w:t> (typically used for rough conditions) or the </w:t>
      </w:r>
      <w:hyperlink r:id="rId19" w:tooltip="Quinhydrone electrode" w:history="1">
        <w:r>
          <w:rPr>
            <w:rStyle w:val="Hyperlink"/>
            <w:rFonts w:ascii="Arial" w:hAnsi="Arial" w:cs="Arial"/>
            <w:color w:val="3366CC"/>
            <w:sz w:val="21"/>
            <w:szCs w:val="21"/>
            <w:shd w:val="clear" w:color="auto" w:fill="FFFFFF"/>
          </w:rPr>
          <w:t>quinhydrone electrode</w:t>
        </w:r>
      </w:hyperlink>
      <w:r>
        <w:rPr>
          <w:rFonts w:ascii="Arial" w:hAnsi="Arial" w:cs="Arial"/>
          <w:color w:val="202122"/>
          <w:sz w:val="21"/>
          <w:szCs w:val="21"/>
          <w:shd w:val="clear" w:color="auto" w:fill="FFFFFF"/>
        </w:rPr>
        <w:t>.</w:t>
      </w:r>
    </w:p>
    <w:p w14:paraId="2A858137" w14:textId="77777777" w:rsidR="00F37B0E" w:rsidRDefault="00F37B0E" w:rsidP="00F37B0E">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design of the electrodes is the key part: These are rod-like structures usually made of glass, with a bulb containing the sensor at the bottom. The glass electrode for measuring the pH has a glass bulb specifically designed to be selective to hydrogen-ion concentration. On immersion in the solution to be tested, hydrogen ions in the test solution exchange for other positively charged ions on the glass bulb, creating an electrochemical potential across the bulb. The electronic amplifier detects the difference in electrical potential between the two electrodes generated in the measurement and converts the potential difference to pH units. The magnitude of the electrochemical potential across the glass bulb is linearly related to the pH according to the </w:t>
      </w:r>
      <w:hyperlink r:id="rId20" w:tooltip="Nernst equation" w:history="1">
        <w:r>
          <w:rPr>
            <w:rStyle w:val="Hyperlink"/>
            <w:rFonts w:ascii="Arial" w:hAnsi="Arial" w:cs="Arial"/>
            <w:color w:val="3366CC"/>
            <w:sz w:val="21"/>
            <w:szCs w:val="21"/>
          </w:rPr>
          <w:t>Nernst equation</w:t>
        </w:r>
      </w:hyperlink>
      <w:r>
        <w:rPr>
          <w:rFonts w:ascii="Arial" w:hAnsi="Arial" w:cs="Arial"/>
          <w:color w:val="202122"/>
          <w:sz w:val="21"/>
          <w:szCs w:val="21"/>
        </w:rPr>
        <w:t>.</w:t>
      </w:r>
    </w:p>
    <w:p w14:paraId="5EBAEC93" w14:textId="77777777" w:rsidR="00F37B0E" w:rsidRDefault="00F37B0E" w:rsidP="00F37B0E">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w:t>
      </w:r>
      <w:hyperlink r:id="rId21" w:tooltip="Reference electrode" w:history="1">
        <w:r>
          <w:rPr>
            <w:rStyle w:val="Hyperlink"/>
            <w:rFonts w:ascii="Arial" w:hAnsi="Arial" w:cs="Arial"/>
            <w:color w:val="3366CC"/>
            <w:sz w:val="21"/>
            <w:szCs w:val="21"/>
          </w:rPr>
          <w:t>reference electrode</w:t>
        </w:r>
      </w:hyperlink>
      <w:r>
        <w:rPr>
          <w:rFonts w:ascii="Arial" w:hAnsi="Arial" w:cs="Arial"/>
          <w:color w:val="202122"/>
          <w:sz w:val="21"/>
          <w:szCs w:val="21"/>
        </w:rPr>
        <w:t> is insensitive to the pH of the solution, being composed of a metallic conductor, which connects to the display. This conductor is immersed in an electrolyte solution, typically potassium chloride, which comes into contact with the test solution through a porous ceramic membrane.</w:t>
      </w:r>
      <w:hyperlink r:id="rId22" w:anchor="cite_note-Seafriends-9" w:history="1">
        <w:r>
          <w:rPr>
            <w:rStyle w:val="Hyperlink"/>
            <w:rFonts w:ascii="Arial" w:hAnsi="Arial" w:cs="Arial"/>
            <w:color w:val="3366CC"/>
            <w:sz w:val="17"/>
            <w:szCs w:val="17"/>
            <w:vertAlign w:val="superscript"/>
          </w:rPr>
          <w:t>[9]</w:t>
        </w:r>
      </w:hyperlink>
      <w:r>
        <w:rPr>
          <w:rFonts w:ascii="Arial" w:hAnsi="Arial" w:cs="Arial"/>
          <w:color w:val="202122"/>
          <w:sz w:val="21"/>
          <w:szCs w:val="21"/>
        </w:rPr>
        <w:t> The display consists of a </w:t>
      </w:r>
      <w:hyperlink r:id="rId23" w:tooltip="Voltmeter" w:history="1">
        <w:r>
          <w:rPr>
            <w:rStyle w:val="Hyperlink"/>
            <w:rFonts w:ascii="Arial" w:hAnsi="Arial" w:cs="Arial"/>
            <w:color w:val="3366CC"/>
            <w:sz w:val="21"/>
            <w:szCs w:val="21"/>
          </w:rPr>
          <w:t>voltmeter</w:t>
        </w:r>
      </w:hyperlink>
      <w:r>
        <w:rPr>
          <w:rFonts w:ascii="Arial" w:hAnsi="Arial" w:cs="Arial"/>
          <w:color w:val="202122"/>
          <w:sz w:val="21"/>
          <w:szCs w:val="21"/>
        </w:rPr>
        <w:t xml:space="preserve">, which displays voltage in units of </w:t>
      </w:r>
      <w:proofErr w:type="spellStart"/>
      <w:r>
        <w:rPr>
          <w:rFonts w:ascii="Arial" w:hAnsi="Arial" w:cs="Arial"/>
          <w:color w:val="202122"/>
          <w:sz w:val="21"/>
          <w:szCs w:val="21"/>
        </w:rPr>
        <w:t>pH.</w:t>
      </w:r>
      <w:proofErr w:type="spellEnd"/>
      <w:hyperlink r:id="rId24" w:anchor="cite_note-Seafriends-9" w:history="1">
        <w:r>
          <w:rPr>
            <w:rStyle w:val="Hyperlink"/>
            <w:rFonts w:ascii="Arial" w:hAnsi="Arial" w:cs="Arial"/>
            <w:color w:val="3366CC"/>
            <w:sz w:val="17"/>
            <w:szCs w:val="17"/>
            <w:vertAlign w:val="superscript"/>
          </w:rPr>
          <w:t>[9]</w:t>
        </w:r>
      </w:hyperlink>
    </w:p>
    <w:p w14:paraId="4412BC30" w14:textId="77777777" w:rsidR="00F37B0E" w:rsidRDefault="00F37B0E" w:rsidP="00F37B0E">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On immersion of the glass electrode and the reference electrode in the test solution, an </w:t>
      </w:r>
      <w:hyperlink r:id="rId25" w:tooltip="Electrical circuit" w:history="1">
        <w:r>
          <w:rPr>
            <w:rStyle w:val="Hyperlink"/>
            <w:rFonts w:ascii="Arial" w:hAnsi="Arial" w:cs="Arial"/>
            <w:color w:val="3366CC"/>
            <w:sz w:val="21"/>
            <w:szCs w:val="21"/>
          </w:rPr>
          <w:t>electrical circuit</w:t>
        </w:r>
      </w:hyperlink>
      <w:r>
        <w:rPr>
          <w:rFonts w:ascii="Arial" w:hAnsi="Arial" w:cs="Arial"/>
          <w:color w:val="202122"/>
          <w:sz w:val="21"/>
          <w:szCs w:val="21"/>
        </w:rPr>
        <w:t> is completed, in which there is a potential difference created and detected by the voltmeter. The circuit can be thought of as going from the conductive element of the reference electrode to the surrounding potassium-chloride solution, through the ceramic membrane to the test solution, the hydrogen-ion-selective glass of the glass electrode, to the solution inside the glass electrode, to the silver of the glass electrode, and finally the voltmeter of the display device.</w:t>
      </w:r>
      <w:hyperlink r:id="rId26" w:anchor="cite_note-Seafriends-9" w:history="1">
        <w:r>
          <w:rPr>
            <w:rStyle w:val="Hyperlink"/>
            <w:rFonts w:ascii="Arial" w:hAnsi="Arial" w:cs="Arial"/>
            <w:color w:val="3366CC"/>
            <w:sz w:val="17"/>
            <w:szCs w:val="17"/>
            <w:vertAlign w:val="superscript"/>
          </w:rPr>
          <w:t>[9]</w:t>
        </w:r>
      </w:hyperlink>
      <w:r>
        <w:rPr>
          <w:rFonts w:ascii="Arial" w:hAnsi="Arial" w:cs="Arial"/>
          <w:color w:val="202122"/>
          <w:sz w:val="21"/>
          <w:szCs w:val="21"/>
        </w:rPr>
        <w:t> The voltage varies from test solution to test solution depending on the potential difference created by the difference in hydrogen-ion concentrations on each side of the glass membrane between the test solution and the solution inside the glass electrode. All other potential differences in the circuit do not vary with pH and are corrected for by means of the calibration.</w:t>
      </w:r>
      <w:hyperlink r:id="rId27" w:anchor="cite_note-Seafriends-9" w:history="1">
        <w:r>
          <w:rPr>
            <w:rStyle w:val="Hyperlink"/>
            <w:rFonts w:ascii="Arial" w:hAnsi="Arial" w:cs="Arial"/>
            <w:color w:val="3366CC"/>
            <w:sz w:val="17"/>
            <w:szCs w:val="17"/>
            <w:vertAlign w:val="superscript"/>
          </w:rPr>
          <w:t>[9]</w:t>
        </w:r>
      </w:hyperlink>
    </w:p>
    <w:p w14:paraId="16B76A60" w14:textId="77777777" w:rsidR="00F37B0E" w:rsidRDefault="00F37B0E"/>
    <w:p w14:paraId="75639D65" w14:textId="77777777" w:rsidR="00F37B0E" w:rsidRDefault="00F37B0E"/>
    <w:p w14:paraId="790613C8" w14:textId="77777777" w:rsidR="00F37B0E" w:rsidRDefault="00F37B0E"/>
    <w:p w14:paraId="095D2CFC" w14:textId="77777777" w:rsidR="00F37B0E" w:rsidRDefault="00F37B0E"/>
    <w:p w14:paraId="737C6A28" w14:textId="77777777" w:rsidR="00F37B0E" w:rsidRDefault="00F37B0E"/>
    <w:p w14:paraId="5E8F4B3C" w14:textId="77777777" w:rsidR="00F37B0E" w:rsidRDefault="00F37B0E"/>
    <w:p w14:paraId="2E9A147B" w14:textId="77777777" w:rsidR="00F37B0E" w:rsidRDefault="00F37B0E"/>
    <w:p w14:paraId="5DF461F6" w14:textId="77777777" w:rsidR="00F37B0E" w:rsidRDefault="00F37B0E"/>
    <w:p w14:paraId="709F9AD3" w14:textId="77777777" w:rsidR="00F37B0E" w:rsidRDefault="00F37B0E"/>
    <w:p w14:paraId="3E273DEE" w14:textId="77777777" w:rsidR="00F37B0E" w:rsidRDefault="00F37B0E"/>
    <w:p w14:paraId="7564E8F2" w14:textId="5C43E6BF" w:rsidR="00F37B0E" w:rsidRDefault="00F37B0E">
      <w:r>
        <w:rPr>
          <w:noProof/>
        </w:rPr>
        <w:drawing>
          <wp:inline distT="0" distB="0" distL="0" distR="0" wp14:anchorId="7295955E" wp14:editId="063C8EEE">
            <wp:extent cx="6962775" cy="7229475"/>
            <wp:effectExtent l="0" t="0" r="9525" b="9525"/>
            <wp:docPr id="107806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62775" cy="7229475"/>
                    </a:xfrm>
                    <a:prstGeom prst="rect">
                      <a:avLst/>
                    </a:prstGeom>
                    <a:noFill/>
                  </pic:spPr>
                </pic:pic>
              </a:graphicData>
            </a:graphic>
          </wp:inline>
        </w:drawing>
      </w:r>
    </w:p>
    <w:sectPr w:rsidR="00F37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0E"/>
    <w:rsid w:val="006B0995"/>
    <w:rsid w:val="00F37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1B138"/>
  <w15:chartTrackingRefBased/>
  <w15:docId w15:val="{F6F6C779-1069-4A71-9407-3248894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B0E"/>
    <w:rPr>
      <w:color w:val="0000FF"/>
      <w:u w:val="single"/>
    </w:rPr>
  </w:style>
  <w:style w:type="paragraph" w:styleId="NormalWeb">
    <w:name w:val="Normal (Web)"/>
    <w:basedOn w:val="Normal"/>
    <w:uiPriority w:val="99"/>
    <w:semiHidden/>
    <w:unhideWhenUsed/>
    <w:rsid w:val="00F37B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ity" TargetMode="External"/><Relationship Id="rId13" Type="http://schemas.openxmlformats.org/officeDocument/2006/relationships/hyperlink" Target="https://en.wikipedia.org/wiki/Quality_control" TargetMode="External"/><Relationship Id="rId18" Type="http://schemas.openxmlformats.org/officeDocument/2006/relationships/hyperlink" Target="https://en.wikipedia.org/wiki/Antimony_electrode" TargetMode="External"/><Relationship Id="rId26" Type="http://schemas.openxmlformats.org/officeDocument/2006/relationships/hyperlink" Target="https://en.wikipedia.org/wiki/PH_meter" TargetMode="External"/><Relationship Id="rId3" Type="http://schemas.openxmlformats.org/officeDocument/2006/relationships/webSettings" Target="webSettings.xml"/><Relationship Id="rId21" Type="http://schemas.openxmlformats.org/officeDocument/2006/relationships/hyperlink" Target="https://en.wikipedia.org/wiki/Reference_electrode" TargetMode="External"/><Relationship Id="rId7" Type="http://schemas.openxmlformats.org/officeDocument/2006/relationships/hyperlink" Target="https://en.wikipedia.org/wiki/Aqueous_solution" TargetMode="External"/><Relationship Id="rId12" Type="http://schemas.openxmlformats.org/officeDocument/2006/relationships/hyperlink" Target="https://en.wikipedia.org/wiki/Experimentation" TargetMode="External"/><Relationship Id="rId17" Type="http://schemas.openxmlformats.org/officeDocument/2006/relationships/hyperlink" Target="https://en.wikipedia.org/wiki/PH_meter" TargetMode="External"/><Relationship Id="rId25" Type="http://schemas.openxmlformats.org/officeDocument/2006/relationships/hyperlink" Target="https://en.wikipedia.org/wiki/Electrical_circuit" TargetMode="External"/><Relationship Id="rId2" Type="http://schemas.openxmlformats.org/officeDocument/2006/relationships/settings" Target="settings.xml"/><Relationship Id="rId16" Type="http://schemas.openxmlformats.org/officeDocument/2006/relationships/hyperlink" Target="https://en.wikipedia.org/wiki/Reference_electrode" TargetMode="External"/><Relationship Id="rId20" Type="http://schemas.openxmlformats.org/officeDocument/2006/relationships/hyperlink" Target="https://en.wikipedia.org/wiki/Nernst_equatio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Thermodynamic_activity" TargetMode="External"/><Relationship Id="rId11" Type="http://schemas.openxmlformats.org/officeDocument/2006/relationships/hyperlink" Target="https://en.wikipedia.org/wiki/PH_meter" TargetMode="External"/><Relationship Id="rId24" Type="http://schemas.openxmlformats.org/officeDocument/2006/relationships/hyperlink" Target="https://en.wikipedia.org/wiki/PH_meter" TargetMode="External"/><Relationship Id="rId5" Type="http://schemas.openxmlformats.org/officeDocument/2006/relationships/hyperlink" Target="https://en.wikipedia.org/wiki/Hydrogen-ion" TargetMode="External"/><Relationship Id="rId15" Type="http://schemas.openxmlformats.org/officeDocument/2006/relationships/hyperlink" Target="https://en.wikipedia.org/wiki/Glass_electrode" TargetMode="External"/><Relationship Id="rId23" Type="http://schemas.openxmlformats.org/officeDocument/2006/relationships/hyperlink" Target="https://en.wikipedia.org/wiki/Voltmeter" TargetMode="External"/><Relationship Id="rId28" Type="http://schemas.openxmlformats.org/officeDocument/2006/relationships/image" Target="media/image1.png"/><Relationship Id="rId10" Type="http://schemas.openxmlformats.org/officeDocument/2006/relationships/hyperlink" Target="https://en.wikipedia.org/wiki/Electrical_potential" TargetMode="External"/><Relationship Id="rId19" Type="http://schemas.openxmlformats.org/officeDocument/2006/relationships/hyperlink" Target="https://en.wikipedia.org/wiki/Quinhydrone_electrode" TargetMode="External"/><Relationship Id="rId4" Type="http://schemas.openxmlformats.org/officeDocument/2006/relationships/hyperlink" Target="https://en.wikipedia.org/wiki/Scientific_instrument" TargetMode="External"/><Relationship Id="rId9" Type="http://schemas.openxmlformats.org/officeDocument/2006/relationships/hyperlink" Target="https://en.wikipedia.org/wiki/Alkalinity" TargetMode="External"/><Relationship Id="rId14" Type="http://schemas.openxmlformats.org/officeDocument/2006/relationships/hyperlink" Target="https://en.wikipedia.org/wiki/Potentiometric" TargetMode="External"/><Relationship Id="rId22" Type="http://schemas.openxmlformats.org/officeDocument/2006/relationships/hyperlink" Target="https://en.wikipedia.org/wiki/PH_meter" TargetMode="External"/><Relationship Id="rId27" Type="http://schemas.openxmlformats.org/officeDocument/2006/relationships/hyperlink" Target="https://en.wikipedia.org/wiki/PH_me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836</Words>
  <Characters>4570</Characters>
  <Application>Microsoft Office Word</Application>
  <DocSecurity>0</DocSecurity>
  <Lines>61</Lines>
  <Paragraphs>9</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2024-03-19T06:12:00Z</dcterms:created>
  <dcterms:modified xsi:type="dcterms:W3CDTF">2024-03-19T06:16:00Z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43810e50-8156-4f2e-bcec-bb91be835a11</vt:lpwstr>
  </property>
</Properties>
</file>