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17E9" w:rsidRPr="00D308CF" w:rsidRDefault="00094E35">
      <w:pPr>
        <w:pStyle w:val="Title"/>
        <w:jc w:val="center"/>
        <w:rPr>
          <w:rFonts w:ascii="Arial Rounded MT Bold" w:hAnsi="Arial Rounded MT Bold"/>
        </w:rPr>
      </w:pPr>
      <w:r w:rsidRPr="00D308CF">
        <w:rPr>
          <w:rFonts w:ascii="Arial Rounded MT Bold" w:hAnsi="Arial Rounded MT Bold"/>
        </w:rPr>
        <w:t>Final Year Project Proposal</w:t>
      </w:r>
    </w:p>
    <w:p w:rsidR="009917E9" w:rsidRPr="00D308CF" w:rsidRDefault="00094E35">
      <w:pPr>
        <w:pStyle w:val="Subtitle"/>
        <w:jc w:val="center"/>
        <w:rPr>
          <w:rFonts w:ascii="Copperplate Gothic Bold" w:hAnsi="Copperplate Gothic Bold"/>
        </w:rPr>
      </w:pPr>
      <w:r w:rsidRPr="00D308CF">
        <w:rPr>
          <w:rFonts w:ascii="Copperplate Gothic Bold" w:hAnsi="Copperplate Gothic Bold"/>
        </w:rPr>
        <w:t>Department of Computer Science</w:t>
      </w:r>
    </w:p>
    <w:p w:rsidR="009917E9" w:rsidRDefault="00094E35" w:rsidP="00094E35">
      <w:pPr>
        <w:pStyle w:val="Heading1"/>
        <w:spacing w:after="240"/>
      </w:pPr>
      <w:r>
        <w:t>1. Project Title</w:t>
      </w:r>
    </w:p>
    <w:p w:rsidR="009032B4" w:rsidRPr="000B4173" w:rsidRDefault="009032B4" w:rsidP="00094E35">
      <w:pPr>
        <w:pStyle w:val="Heading1"/>
        <w:spacing w:after="240"/>
        <w:rPr>
          <w:rFonts w:asciiTheme="minorHAnsi" w:eastAsiaTheme="minorEastAsia" w:hAnsiTheme="minorHAnsi" w:cstheme="minorBidi"/>
          <w:bCs w:val="0"/>
          <w:color w:val="auto"/>
          <w:sz w:val="24"/>
          <w:szCs w:val="24"/>
        </w:rPr>
      </w:pPr>
      <w:r w:rsidRPr="000B4173">
        <w:rPr>
          <w:rFonts w:asciiTheme="minorHAnsi" w:eastAsiaTheme="minorEastAsia" w:hAnsiTheme="minorHAnsi" w:cstheme="minorBidi"/>
          <w:bCs w:val="0"/>
          <w:color w:val="auto"/>
          <w:sz w:val="24"/>
          <w:szCs w:val="24"/>
        </w:rPr>
        <w:t xml:space="preserve">AI Virtual Doctor: A Multi-Modal Integrated Diagnostic Engine for 34 Clinical Conditions Using Un-Nested Fine-Tuned MobileNetV2 and Late-Fusion Explainable AI (XAI) </w:t>
      </w:r>
    </w:p>
    <w:p w:rsidR="009917E9" w:rsidRDefault="00094E35" w:rsidP="00094E35">
      <w:pPr>
        <w:pStyle w:val="Heading1"/>
        <w:spacing w:after="240"/>
      </w:pPr>
      <w:r>
        <w:t>2. Student Information</w:t>
      </w:r>
    </w:p>
    <w:p w:rsidR="009917E9" w:rsidRDefault="00094E35" w:rsidP="00B2244B">
      <w:pPr>
        <w:pStyle w:val="ListParagraph"/>
        <w:numPr>
          <w:ilvl w:val="0"/>
          <w:numId w:val="30"/>
        </w:numPr>
        <w:spacing w:before="240" w:after="0"/>
      </w:pPr>
      <w:r w:rsidRPr="00B2244B">
        <w:rPr>
          <w:b/>
        </w:rPr>
        <w:t xml:space="preserve">Name(s) of Student(s): </w:t>
      </w:r>
      <w:r w:rsidR="00A43C51">
        <w:t xml:space="preserve">Amir Salman, Shahab Uddin, </w:t>
      </w:r>
      <w:proofErr w:type="spellStart"/>
      <w:r w:rsidR="00A43C51">
        <w:t>Yasir</w:t>
      </w:r>
      <w:proofErr w:type="spellEnd"/>
      <w:r w:rsidR="00A43C51">
        <w:t xml:space="preserve"> Ali</w:t>
      </w:r>
    </w:p>
    <w:p w:rsidR="00B2244B" w:rsidRDefault="00B2244B" w:rsidP="00B2244B">
      <w:pPr>
        <w:pStyle w:val="ListParagraph"/>
        <w:spacing w:before="240" w:after="0"/>
      </w:pPr>
    </w:p>
    <w:p w:rsidR="00B2244B" w:rsidRDefault="00094E35" w:rsidP="00B2244B">
      <w:pPr>
        <w:pStyle w:val="ListParagraph"/>
        <w:numPr>
          <w:ilvl w:val="0"/>
          <w:numId w:val="30"/>
        </w:numPr>
        <w:spacing w:before="240" w:after="0"/>
      </w:pPr>
      <w:r w:rsidRPr="00B2244B">
        <w:rPr>
          <w:b/>
        </w:rPr>
        <w:t xml:space="preserve">Registration No(s): </w:t>
      </w:r>
      <w:r w:rsidR="00A43C51" w:rsidRPr="00A43C51">
        <w:t>AWKUM-22142195</w:t>
      </w:r>
      <w:r w:rsidR="00A43C51">
        <w:t xml:space="preserve">, </w:t>
      </w:r>
      <w:r w:rsidR="00A43C51" w:rsidRPr="00A43C51">
        <w:t>AWKUM-22135693</w:t>
      </w:r>
      <w:r w:rsidR="00A43C51">
        <w:t xml:space="preserve">, </w:t>
      </w:r>
      <w:r w:rsidR="00A43C51" w:rsidRPr="00A43C51">
        <w:t>AWKUM-22154931</w:t>
      </w:r>
    </w:p>
    <w:p w:rsidR="00B2244B" w:rsidRDefault="00B2244B" w:rsidP="00B2244B">
      <w:pPr>
        <w:pStyle w:val="ListParagraph"/>
        <w:spacing w:before="240" w:after="0"/>
      </w:pPr>
    </w:p>
    <w:p w:rsidR="009917E9" w:rsidRDefault="00094E35" w:rsidP="00B2244B">
      <w:pPr>
        <w:pStyle w:val="ListParagraph"/>
        <w:numPr>
          <w:ilvl w:val="0"/>
          <w:numId w:val="30"/>
        </w:numPr>
        <w:spacing w:before="240" w:after="0"/>
      </w:pPr>
      <w:r w:rsidRPr="00B2244B">
        <w:rPr>
          <w:b/>
        </w:rPr>
        <w:t xml:space="preserve">Email(s): </w:t>
      </w:r>
      <w:hyperlink r:id="rId6" w:history="1">
        <w:r w:rsidR="00A43C51" w:rsidRPr="002D4D8B">
          <w:rPr>
            <w:rStyle w:val="Hyperlink"/>
          </w:rPr>
          <w:t>salman.sk1617@gmail.com</w:t>
        </w:r>
      </w:hyperlink>
      <w:r w:rsidR="00A43C51">
        <w:t xml:space="preserve">, </w:t>
      </w:r>
      <w:hyperlink r:id="rId7" w:history="1">
        <w:r w:rsidR="00A43C51" w:rsidRPr="002D4D8B">
          <w:rPr>
            <w:rStyle w:val="Hyperlink"/>
          </w:rPr>
          <w:t>shahabuddinpirsai123@gmail.com</w:t>
        </w:r>
      </w:hyperlink>
      <w:r w:rsidR="00A43C51">
        <w:t xml:space="preserve">, </w:t>
      </w:r>
      <w:hyperlink r:id="rId8" w:history="1">
        <w:r w:rsidR="00A43C51" w:rsidRPr="002D4D8B">
          <w:rPr>
            <w:rStyle w:val="Hyperlink"/>
          </w:rPr>
          <w:t>yasirali031947@gmail.com</w:t>
        </w:r>
      </w:hyperlink>
      <w:r w:rsidR="00A43C51">
        <w:t xml:space="preserve"> </w:t>
      </w:r>
    </w:p>
    <w:p w:rsidR="00B2244B" w:rsidRDefault="00B2244B" w:rsidP="00B2244B">
      <w:pPr>
        <w:pStyle w:val="ListParagraph"/>
        <w:spacing w:before="240" w:after="0"/>
      </w:pPr>
    </w:p>
    <w:p w:rsidR="009917E9" w:rsidRDefault="00094E35" w:rsidP="00B2244B">
      <w:pPr>
        <w:pStyle w:val="ListParagraph"/>
        <w:numPr>
          <w:ilvl w:val="0"/>
          <w:numId w:val="30"/>
        </w:numPr>
        <w:spacing w:before="240" w:after="0"/>
      </w:pPr>
      <w:r w:rsidRPr="00B2244B">
        <w:rPr>
          <w:b/>
        </w:rPr>
        <w:t xml:space="preserve">Contact No(s): </w:t>
      </w:r>
      <w:r w:rsidR="00A43C51" w:rsidRPr="00A43C51">
        <w:t>03426784862</w:t>
      </w:r>
      <w:r w:rsidR="00A43C51">
        <w:t xml:space="preserve">, </w:t>
      </w:r>
      <w:r w:rsidR="00A43C51" w:rsidRPr="00A43C51">
        <w:t>03459677154</w:t>
      </w:r>
      <w:r w:rsidR="00A43C51">
        <w:t xml:space="preserve">, </w:t>
      </w:r>
      <w:r w:rsidR="00A43C51" w:rsidRPr="00A43C51">
        <w:t>03194712014</w:t>
      </w:r>
    </w:p>
    <w:p w:rsidR="009917E9" w:rsidRDefault="00094E35" w:rsidP="00094E35">
      <w:pPr>
        <w:pStyle w:val="Heading1"/>
        <w:spacing w:after="240"/>
      </w:pPr>
      <w:r>
        <w:t>3. Supervisor Information</w:t>
      </w:r>
    </w:p>
    <w:p w:rsidR="009917E9" w:rsidRDefault="00094E35" w:rsidP="00B2244B">
      <w:pPr>
        <w:pStyle w:val="ListParagraph"/>
        <w:numPr>
          <w:ilvl w:val="0"/>
          <w:numId w:val="31"/>
        </w:numPr>
      </w:pPr>
      <w:r w:rsidRPr="00B2244B">
        <w:rPr>
          <w:b/>
        </w:rPr>
        <w:t xml:space="preserve">Name: </w:t>
      </w:r>
      <w:proofErr w:type="spellStart"/>
      <w:r w:rsidR="00A43C51">
        <w:t>Sawera</w:t>
      </w:r>
      <w:proofErr w:type="spellEnd"/>
      <w:r w:rsidR="00A43C51">
        <w:t xml:space="preserve"> Qureshi</w:t>
      </w:r>
    </w:p>
    <w:p w:rsidR="00B2244B" w:rsidRDefault="00B2244B" w:rsidP="00B2244B">
      <w:pPr>
        <w:pStyle w:val="ListParagraph"/>
      </w:pPr>
    </w:p>
    <w:p w:rsidR="00B2244B" w:rsidRDefault="00094E35" w:rsidP="00B2244B">
      <w:pPr>
        <w:pStyle w:val="ListParagraph"/>
        <w:numPr>
          <w:ilvl w:val="0"/>
          <w:numId w:val="31"/>
        </w:numPr>
        <w:spacing w:after="0"/>
      </w:pPr>
      <w:r w:rsidRPr="00B2244B">
        <w:rPr>
          <w:b/>
        </w:rPr>
        <w:t xml:space="preserve">Designation: </w:t>
      </w:r>
      <w:r w:rsidR="00A43C51">
        <w:t>Lecturer</w:t>
      </w:r>
    </w:p>
    <w:p w:rsidR="00B2244B" w:rsidRDefault="00B2244B" w:rsidP="00B2244B">
      <w:pPr>
        <w:pStyle w:val="ListParagraph"/>
        <w:spacing w:after="0"/>
      </w:pPr>
    </w:p>
    <w:p w:rsidR="009917E9" w:rsidRDefault="00094E35" w:rsidP="00B2244B">
      <w:pPr>
        <w:pStyle w:val="ListParagraph"/>
        <w:numPr>
          <w:ilvl w:val="0"/>
          <w:numId w:val="31"/>
        </w:numPr>
      </w:pPr>
      <w:r w:rsidRPr="00B2244B">
        <w:rPr>
          <w:b/>
        </w:rPr>
        <w:t xml:space="preserve">Email: </w:t>
      </w:r>
      <w:hyperlink r:id="rId9" w:history="1">
        <w:r w:rsidR="000E0392" w:rsidRPr="002073CE">
          <w:rPr>
            <w:rStyle w:val="Hyperlink"/>
          </w:rPr>
          <w:t>sawera.cs@awkum.</w:t>
        </w:r>
        <w:r w:rsidR="000E0392" w:rsidRPr="002073CE">
          <w:rPr>
            <w:rStyle w:val="Hyperlink"/>
          </w:rPr>
          <w:t>e</w:t>
        </w:r>
        <w:r w:rsidR="000E0392" w:rsidRPr="002073CE">
          <w:rPr>
            <w:rStyle w:val="Hyperlink"/>
          </w:rPr>
          <w:t>du.pk</w:t>
        </w:r>
      </w:hyperlink>
      <w:bookmarkStart w:id="0" w:name="_GoBack"/>
      <w:bookmarkEnd w:id="0"/>
    </w:p>
    <w:p w:rsidR="009917E9" w:rsidRDefault="00094E35" w:rsidP="00094E35">
      <w:pPr>
        <w:pStyle w:val="Heading1"/>
        <w:spacing w:after="240"/>
      </w:pPr>
      <w:r>
        <w:t>4. Project Domain / Area</w:t>
      </w:r>
    </w:p>
    <w:p w:rsidR="00B2244B" w:rsidRDefault="00094E35" w:rsidP="00B2244B">
      <w:pPr>
        <w:pStyle w:val="ListBullet"/>
        <w:numPr>
          <w:ilvl w:val="0"/>
          <w:numId w:val="32"/>
        </w:numPr>
        <w:spacing w:before="240" w:line="360" w:lineRule="auto"/>
      </w:pPr>
      <w:r>
        <w:t>Artificial Intelligence</w:t>
      </w:r>
    </w:p>
    <w:p w:rsidR="00B2244B" w:rsidRDefault="00094E35" w:rsidP="00B2244B">
      <w:pPr>
        <w:pStyle w:val="ListBullet"/>
        <w:numPr>
          <w:ilvl w:val="0"/>
          <w:numId w:val="32"/>
        </w:numPr>
        <w:spacing w:before="240" w:line="360" w:lineRule="auto"/>
      </w:pPr>
      <w:r>
        <w:t>Machine Learning / Deep Learning</w:t>
      </w:r>
    </w:p>
    <w:p w:rsidR="00B2244B" w:rsidRDefault="00094E35" w:rsidP="00B2244B">
      <w:pPr>
        <w:pStyle w:val="ListBullet"/>
        <w:numPr>
          <w:ilvl w:val="0"/>
          <w:numId w:val="32"/>
        </w:numPr>
        <w:spacing w:before="240" w:line="360" w:lineRule="auto"/>
      </w:pPr>
      <w:r>
        <w:t>Data Science / Big Data</w:t>
      </w:r>
    </w:p>
    <w:p w:rsidR="009917E9" w:rsidRDefault="00094E35" w:rsidP="00B2244B">
      <w:pPr>
        <w:pStyle w:val="ListBullet"/>
        <w:numPr>
          <w:ilvl w:val="0"/>
          <w:numId w:val="32"/>
        </w:numPr>
        <w:spacing w:before="240" w:line="360" w:lineRule="auto"/>
      </w:pPr>
      <w:r>
        <w:t>Computer Vision / Image Processing</w:t>
      </w:r>
    </w:p>
    <w:p w:rsidR="009917E9" w:rsidRDefault="00094E35" w:rsidP="00094E35">
      <w:pPr>
        <w:pStyle w:val="Heading1"/>
        <w:spacing w:after="240"/>
      </w:pPr>
      <w:r>
        <w:lastRenderedPageBreak/>
        <w:t>5. Problem Statement</w:t>
      </w:r>
    </w:p>
    <w:p w:rsidR="004C4C69" w:rsidRPr="004C4C69" w:rsidRDefault="004C4C69" w:rsidP="004C4C69">
      <w:pPr>
        <w:spacing w:before="100" w:beforeAutospacing="1" w:after="100" w:afterAutospacing="1"/>
        <w:rPr>
          <w:rFonts w:eastAsia="Times New Roman" w:cs="Times New Roman"/>
        </w:rPr>
      </w:pPr>
      <w:r w:rsidRPr="004C4C69">
        <w:rPr>
          <w:rFonts w:eastAsia="Times New Roman" w:cs="Times New Roman"/>
        </w:rPr>
        <w:t xml:space="preserve">The healthcare sector in Pakistan is currently grappling with a severe </w:t>
      </w:r>
      <w:r w:rsidRPr="004C4C69">
        <w:rPr>
          <w:rFonts w:eastAsia="Times New Roman" w:cs="Times New Roman"/>
          <w:b/>
          <w:bCs/>
        </w:rPr>
        <w:t>'Triage Gap'</w:t>
      </w:r>
      <w:r w:rsidRPr="004C4C69">
        <w:rPr>
          <w:rFonts w:eastAsia="Times New Roman" w:cs="Times New Roman"/>
        </w:rPr>
        <w:t xml:space="preserve"> that disproportionately affects rural and underserved urban populations. This crisis is primarily driven by significant reductions in federal and developmental health budgets, leading to a state of chronic resource overload in public hospitals. The resulting environment is characterized by a critical shortage of specialized medical personnel, leaving general practitioners and frontline workers overwhelmed by the sheer volume of patients requiring urgent diagnosis. </w:t>
      </w:r>
    </w:p>
    <w:p w:rsidR="004C4C69" w:rsidRPr="004C4C69" w:rsidRDefault="004C4C69" w:rsidP="004C4C69">
      <w:pPr>
        <w:spacing w:before="100" w:beforeAutospacing="1" w:after="100" w:afterAutospacing="1"/>
        <w:rPr>
          <w:rFonts w:eastAsia="Times New Roman" w:cs="Times New Roman"/>
        </w:rPr>
      </w:pPr>
      <w:r w:rsidRPr="004C4C69">
        <w:rPr>
          <w:rFonts w:eastAsia="Times New Roman" w:cs="Times New Roman"/>
        </w:rPr>
        <w:t xml:space="preserve">This institutional strain has created a dangerous reliance on </w:t>
      </w:r>
      <w:r w:rsidRPr="004C4C69">
        <w:rPr>
          <w:rFonts w:eastAsia="Times New Roman" w:cs="Times New Roman"/>
          <w:b/>
          <w:bCs/>
        </w:rPr>
        <w:t>unimodal diagnostic tools</w:t>
      </w:r>
      <w:r w:rsidRPr="004C4C69">
        <w:rPr>
          <w:rFonts w:eastAsia="Times New Roman" w:cs="Times New Roman"/>
        </w:rPr>
        <w:t xml:space="preserve">—processes that often consider only patient symptoms while neglecting critical visual or chemical evidence. Clinically, many high-prevalence diseases in Pakistan, such as </w:t>
      </w:r>
      <w:r w:rsidRPr="004C4C69">
        <w:rPr>
          <w:rFonts w:eastAsia="Times New Roman" w:cs="Times New Roman"/>
          <w:b/>
          <w:bCs/>
        </w:rPr>
        <w:t>Tuberculosis (TB)</w:t>
      </w:r>
      <w:r w:rsidRPr="004C4C69">
        <w:rPr>
          <w:rFonts w:eastAsia="Times New Roman" w:cs="Times New Roman"/>
        </w:rPr>
        <w:t xml:space="preserve">, </w:t>
      </w:r>
      <w:r w:rsidRPr="004C4C69">
        <w:rPr>
          <w:rFonts w:eastAsia="Times New Roman" w:cs="Times New Roman"/>
          <w:b/>
          <w:bCs/>
        </w:rPr>
        <w:t>Pneumonia</w:t>
      </w:r>
      <w:r w:rsidRPr="004C4C69">
        <w:rPr>
          <w:rFonts w:eastAsia="Times New Roman" w:cs="Times New Roman"/>
        </w:rPr>
        <w:t xml:space="preserve">, and </w:t>
      </w:r>
      <w:r w:rsidRPr="004C4C69">
        <w:rPr>
          <w:rFonts w:eastAsia="Times New Roman" w:cs="Times New Roman"/>
          <w:b/>
          <w:bCs/>
        </w:rPr>
        <w:t>Malaria</w:t>
      </w:r>
      <w:r w:rsidRPr="004C4C69">
        <w:rPr>
          <w:rFonts w:eastAsia="Times New Roman" w:cs="Times New Roman"/>
        </w:rPr>
        <w:t>, present with overlapping clinical features like fever and cough. Without the integration of 'Visual Evidence' from imaging (X-rays, Ultrasounds) and 'Chemical Evidence' from lab markers, these conditions cannot be accurately distinguished, leading to high rates of '</w:t>
      </w:r>
      <w:proofErr w:type="spellStart"/>
      <w:r w:rsidRPr="004C4C69">
        <w:rPr>
          <w:rFonts w:eastAsia="Times New Roman" w:cs="Times New Roman"/>
        </w:rPr>
        <w:t>mis</w:t>
      </w:r>
      <w:proofErr w:type="spellEnd"/>
      <w:r w:rsidRPr="004C4C69">
        <w:rPr>
          <w:rFonts w:eastAsia="Times New Roman" w:cs="Times New Roman"/>
        </w:rPr>
        <w:t xml:space="preserve">-triage' and incorrect treatment paths. </w:t>
      </w:r>
    </w:p>
    <w:p w:rsidR="004C4C69" w:rsidRPr="004C4C69" w:rsidRDefault="004C4C69" w:rsidP="004C4C69">
      <w:pPr>
        <w:spacing w:before="100" w:beforeAutospacing="1" w:after="100" w:afterAutospacing="1"/>
        <w:rPr>
          <w:rFonts w:eastAsia="Times New Roman" w:cs="Times New Roman"/>
        </w:rPr>
      </w:pPr>
      <w:r w:rsidRPr="004C4C69">
        <w:rPr>
          <w:rFonts w:eastAsia="Times New Roman" w:cs="Times New Roman"/>
        </w:rPr>
        <w:t xml:space="preserve">Furthermore, current Artificial Intelligence (AI) implementations in the medical field frequently operate as </w:t>
      </w:r>
      <w:r w:rsidRPr="004C4C69">
        <w:rPr>
          <w:rFonts w:eastAsia="Times New Roman" w:cs="Times New Roman"/>
          <w:b/>
          <w:bCs/>
        </w:rPr>
        <w:t>'Black Boxes'</w:t>
      </w:r>
      <w:r w:rsidRPr="004C4C69">
        <w:rPr>
          <w:rFonts w:eastAsia="Times New Roman" w:cs="Times New Roman"/>
        </w:rPr>
        <w:t xml:space="preserve">. These models provide a diagnosis without explaining the underlying reasoning, which creates a significant trust deficit among both clinicians and patients. This lack of transparency, combined with a lack of accessible specialized care, has contributed to a rise in dangerous self-medication practices among the public. </w:t>
      </w:r>
    </w:p>
    <w:p w:rsidR="004C4C69" w:rsidRPr="004C4C69" w:rsidRDefault="004C4C69" w:rsidP="004C4C69">
      <w:pPr>
        <w:spacing w:before="100" w:beforeAutospacing="1" w:after="100" w:afterAutospacing="1"/>
        <w:rPr>
          <w:rFonts w:eastAsia="Times New Roman" w:cs="Times New Roman"/>
        </w:rPr>
      </w:pPr>
      <w:r w:rsidRPr="004C4C69">
        <w:rPr>
          <w:rFonts w:eastAsia="Times New Roman" w:cs="Times New Roman"/>
        </w:rPr>
        <w:t xml:space="preserve">A specific technical challenge identified in previous iterations of this project was the </w:t>
      </w:r>
      <w:r w:rsidRPr="004C4C69">
        <w:rPr>
          <w:rFonts w:eastAsia="Times New Roman" w:cs="Times New Roman"/>
          <w:b/>
          <w:bCs/>
        </w:rPr>
        <w:t>"Visual Context Unavailable"</w:t>
      </w:r>
      <w:r w:rsidRPr="004C4C69">
        <w:rPr>
          <w:rFonts w:eastAsia="Times New Roman" w:cs="Times New Roman"/>
        </w:rPr>
        <w:t xml:space="preserve"> error. This occurred because the AI model’s "eyes" (the image processing branch) were effectively turned off or "frozen," causing the system to ignore crucial medical imagery and default to a diagnosis based solely on symptoms—such as the persistent "Typhoid" prediction even when presented with a clear Radiology scan.</w:t>
      </w:r>
    </w:p>
    <w:p w:rsidR="004C4C69" w:rsidRPr="004C4C69" w:rsidRDefault="004C4C69" w:rsidP="004C4C69">
      <w:pPr>
        <w:spacing w:before="100" w:beforeAutospacing="1" w:after="100" w:afterAutospacing="1"/>
        <w:rPr>
          <w:rFonts w:eastAsia="Times New Roman" w:cs="Times New Roman"/>
        </w:rPr>
      </w:pPr>
      <w:r w:rsidRPr="004C4C69">
        <w:rPr>
          <w:rFonts w:eastAsia="Times New Roman" w:cs="Times New Roman"/>
        </w:rPr>
        <w:t xml:space="preserve">To address these systemic and technical failures, there is an urgent need for a </w:t>
      </w:r>
      <w:r w:rsidRPr="004C4C69">
        <w:rPr>
          <w:rFonts w:eastAsia="Times New Roman" w:cs="Times New Roman"/>
          <w:b/>
          <w:bCs/>
        </w:rPr>
        <w:t>multimodal, explainable diagnostic engine</w:t>
      </w:r>
      <w:r w:rsidRPr="004C4C69">
        <w:rPr>
          <w:rFonts w:eastAsia="Times New Roman" w:cs="Times New Roman"/>
        </w:rPr>
        <w:t xml:space="preserve">. This engine must force the integration of deep visual analysis with clinical data to bridge the triage gap, restore clinical transparency through </w:t>
      </w:r>
      <w:proofErr w:type="spellStart"/>
      <w:r w:rsidRPr="004C4C69">
        <w:rPr>
          <w:rFonts w:eastAsia="Times New Roman" w:cs="Times New Roman"/>
        </w:rPr>
        <w:t>heatmaps</w:t>
      </w:r>
      <w:proofErr w:type="spellEnd"/>
      <w:r w:rsidRPr="004C4C69">
        <w:rPr>
          <w:rFonts w:eastAsia="Times New Roman" w:cs="Times New Roman"/>
        </w:rPr>
        <w:t>, and provide a reliable decision-support tool for resource-constrained environments.</w:t>
      </w:r>
    </w:p>
    <w:p w:rsidR="009917E9" w:rsidRDefault="00094E35" w:rsidP="00094E35">
      <w:pPr>
        <w:pStyle w:val="Heading1"/>
        <w:spacing w:after="240"/>
      </w:pPr>
      <w:r>
        <w:t>6. Objectives</w:t>
      </w:r>
    </w:p>
    <w:p w:rsidR="000B4173" w:rsidRPr="000B4173" w:rsidRDefault="000B4173" w:rsidP="000B4173">
      <w:pPr>
        <w:spacing w:before="100" w:beforeAutospacing="1" w:after="100" w:afterAutospacing="1"/>
        <w:rPr>
          <w:rFonts w:eastAsia="Times New Roman" w:cstheme="majorHAnsi"/>
        </w:rPr>
      </w:pPr>
      <w:r w:rsidRPr="000B4173">
        <w:rPr>
          <w:rFonts w:eastAsia="Times New Roman" w:cstheme="majorHAnsi"/>
        </w:rPr>
        <w:t>The primary goal of this project is to architect a next-generation diagnostic support system that addresses the technical and clinical shortcomings of traditional unimodal AI. The expanded objectives are as follows:</w:t>
      </w:r>
    </w:p>
    <w:p w:rsidR="000B4173" w:rsidRDefault="000B4173" w:rsidP="00B2244B">
      <w:pPr>
        <w:pStyle w:val="ListParagraph"/>
        <w:numPr>
          <w:ilvl w:val="0"/>
          <w:numId w:val="28"/>
        </w:numPr>
        <w:spacing w:before="100" w:beforeAutospacing="1" w:after="100" w:afterAutospacing="1"/>
        <w:rPr>
          <w:rFonts w:eastAsia="Times New Roman" w:cstheme="majorHAnsi"/>
        </w:rPr>
      </w:pPr>
      <w:r w:rsidRPr="000B4173">
        <w:rPr>
          <w:rFonts w:eastAsia="Times New Roman" w:cstheme="majorHAnsi"/>
          <w:b/>
          <w:bCs/>
        </w:rPr>
        <w:lastRenderedPageBreak/>
        <w:t>Engineering an Un-Nested Multimodal Late-Fusion Pipeline:</w:t>
      </w:r>
      <w:r w:rsidRPr="000B4173">
        <w:rPr>
          <w:rFonts w:eastAsia="Times New Roman" w:cstheme="majorHAnsi"/>
        </w:rPr>
        <w:t xml:space="preserve"> To move beyond simple sequential models by developing a Functional API-based architecture that processes image and tabular symptom data through independent wings. This ensures that the model can weigh "Visual Evidence" (imaging) and "Clinical Evidence" (symptoms) simultaneously before reaching a unified diagnostic conclusion for 34 distinct conditions.</w:t>
      </w:r>
    </w:p>
    <w:p w:rsidR="000B4173" w:rsidRPr="000B4173" w:rsidRDefault="000B4173" w:rsidP="000B4173">
      <w:pPr>
        <w:pStyle w:val="ListParagraph"/>
        <w:spacing w:before="100" w:beforeAutospacing="1" w:after="100" w:afterAutospacing="1"/>
        <w:rPr>
          <w:rFonts w:eastAsia="Times New Roman" w:cstheme="majorHAnsi"/>
        </w:rPr>
      </w:pPr>
    </w:p>
    <w:p w:rsidR="000B4173" w:rsidRDefault="000B4173" w:rsidP="00B2244B">
      <w:pPr>
        <w:pStyle w:val="ListParagraph"/>
        <w:numPr>
          <w:ilvl w:val="0"/>
          <w:numId w:val="28"/>
        </w:numPr>
        <w:spacing w:before="100" w:beforeAutospacing="1" w:after="100" w:afterAutospacing="1"/>
        <w:rPr>
          <w:rFonts w:eastAsia="Times New Roman" w:cstheme="majorHAnsi"/>
        </w:rPr>
      </w:pPr>
      <w:r w:rsidRPr="000B4173">
        <w:rPr>
          <w:rFonts w:eastAsia="Times New Roman" w:cstheme="majorHAnsi"/>
          <w:b/>
          <w:bCs/>
        </w:rPr>
        <w:t>Deep Feature Extraction via Fine-Tuned MobileNetV2:</w:t>
      </w:r>
      <w:r w:rsidRPr="000B4173">
        <w:rPr>
          <w:rFonts w:eastAsia="Times New Roman" w:cstheme="majorHAnsi"/>
        </w:rPr>
        <w:t xml:space="preserve"> To transition from frozen transfer learning to a deep fine-tuning strategy. By unfreezing the top layers of the MobileNetV2 base and setting a specialized low learning rate ($1e-5$), the objective is to force the model to learn intricate medical textures—such as pulmonary infiltrates or dermatological patterns—rather than relying on pre-trained general patterns</w:t>
      </w:r>
      <w:r>
        <w:rPr>
          <w:rFonts w:eastAsia="Times New Roman" w:cstheme="majorHAnsi"/>
        </w:rPr>
        <w:t>.</w:t>
      </w:r>
    </w:p>
    <w:p w:rsidR="000B4173" w:rsidRPr="000B4173" w:rsidRDefault="000B4173" w:rsidP="000B4173">
      <w:pPr>
        <w:pStyle w:val="ListParagraph"/>
        <w:rPr>
          <w:rFonts w:eastAsia="Times New Roman" w:cstheme="majorHAnsi"/>
        </w:rPr>
      </w:pPr>
    </w:p>
    <w:p w:rsidR="000B4173" w:rsidRPr="000B4173" w:rsidRDefault="000B4173" w:rsidP="000B4173">
      <w:pPr>
        <w:pStyle w:val="ListParagraph"/>
        <w:spacing w:before="100" w:beforeAutospacing="1" w:after="100" w:afterAutospacing="1"/>
        <w:rPr>
          <w:rFonts w:eastAsia="Times New Roman" w:cstheme="majorHAnsi"/>
        </w:rPr>
      </w:pPr>
    </w:p>
    <w:p w:rsidR="000B4173" w:rsidRDefault="000B4173" w:rsidP="00B2244B">
      <w:pPr>
        <w:pStyle w:val="ListParagraph"/>
        <w:numPr>
          <w:ilvl w:val="0"/>
          <w:numId w:val="28"/>
        </w:numPr>
        <w:spacing w:before="100" w:beforeAutospacing="1" w:after="100" w:afterAutospacing="1"/>
        <w:rPr>
          <w:rFonts w:eastAsia="Times New Roman" w:cstheme="majorHAnsi"/>
        </w:rPr>
      </w:pPr>
      <w:r w:rsidRPr="000B4173">
        <w:rPr>
          <w:rFonts w:eastAsia="Times New Roman" w:cstheme="majorHAnsi"/>
          <w:b/>
          <w:bCs/>
        </w:rPr>
        <w:t>Restoration of Clinical Transparency through Explainable AI (XAI):</w:t>
      </w:r>
      <w:r w:rsidRPr="000B4173">
        <w:rPr>
          <w:rFonts w:eastAsia="Times New Roman" w:cstheme="majorHAnsi"/>
        </w:rPr>
        <w:t xml:space="preserve"> To resolve the "Hidden Layer" visibility issues found in previous nested models. By utilizing an un-nested architecture, the system will provide direct access to the convolutional feature maps, enabling the generation of Grad-CAM </w:t>
      </w:r>
      <w:proofErr w:type="spellStart"/>
      <w:r w:rsidRPr="000B4173">
        <w:rPr>
          <w:rFonts w:eastAsia="Times New Roman" w:cstheme="majorHAnsi"/>
        </w:rPr>
        <w:t>heatmaps</w:t>
      </w:r>
      <w:proofErr w:type="spellEnd"/>
      <w:r w:rsidRPr="000B4173">
        <w:rPr>
          <w:rFonts w:eastAsia="Times New Roman" w:cstheme="majorHAnsi"/>
        </w:rPr>
        <w:t xml:space="preserve"> that highlight the specific anatomical "Zone of Infection" for physician verification. </w:t>
      </w:r>
    </w:p>
    <w:p w:rsidR="000B4173" w:rsidRPr="000B4173" w:rsidRDefault="000B4173" w:rsidP="000B4173">
      <w:pPr>
        <w:pStyle w:val="ListParagraph"/>
        <w:spacing w:before="100" w:beforeAutospacing="1" w:after="100" w:afterAutospacing="1"/>
        <w:rPr>
          <w:rFonts w:eastAsia="Times New Roman" w:cstheme="majorHAnsi"/>
        </w:rPr>
      </w:pPr>
    </w:p>
    <w:p w:rsidR="000B4173" w:rsidRDefault="000B4173" w:rsidP="00B2244B">
      <w:pPr>
        <w:pStyle w:val="ListParagraph"/>
        <w:numPr>
          <w:ilvl w:val="0"/>
          <w:numId w:val="28"/>
        </w:numPr>
        <w:spacing w:before="100" w:beforeAutospacing="1" w:after="100" w:afterAutospacing="1"/>
        <w:rPr>
          <w:rFonts w:eastAsia="Times New Roman" w:cstheme="majorHAnsi"/>
        </w:rPr>
      </w:pPr>
      <w:r w:rsidRPr="000B4173">
        <w:rPr>
          <w:rFonts w:eastAsia="Times New Roman" w:cstheme="majorHAnsi"/>
          <w:b/>
          <w:bCs/>
        </w:rPr>
        <w:t>Large-Scale Diagnostic Scaling (34 Conditions):</w:t>
      </w:r>
      <w:r w:rsidRPr="000B4173">
        <w:rPr>
          <w:rFonts w:eastAsia="Times New Roman" w:cstheme="majorHAnsi"/>
        </w:rPr>
        <w:t xml:space="preserve"> To expand the diagnostic scope from a limited 14-class system to a comprehensive 34-class engine. This involves creating a specialized stratified data pipeline to handle 156,000+ medical files across Radiology, Pathology, Sonography, and Dermatology wings. </w:t>
      </w:r>
    </w:p>
    <w:p w:rsidR="000B4173" w:rsidRPr="000B4173" w:rsidRDefault="000B4173" w:rsidP="000B4173">
      <w:pPr>
        <w:pStyle w:val="ListParagraph"/>
        <w:spacing w:before="100" w:beforeAutospacing="1" w:after="100" w:afterAutospacing="1"/>
        <w:rPr>
          <w:rFonts w:eastAsia="Times New Roman" w:cstheme="majorHAnsi"/>
        </w:rPr>
      </w:pPr>
    </w:p>
    <w:p w:rsidR="000B4173" w:rsidRDefault="000B4173" w:rsidP="00B2244B">
      <w:pPr>
        <w:pStyle w:val="ListParagraph"/>
        <w:numPr>
          <w:ilvl w:val="0"/>
          <w:numId w:val="28"/>
        </w:numPr>
        <w:spacing w:before="100" w:beforeAutospacing="1" w:after="100" w:afterAutospacing="1"/>
        <w:rPr>
          <w:rFonts w:eastAsia="Times New Roman" w:cstheme="majorHAnsi"/>
        </w:rPr>
      </w:pPr>
      <w:r w:rsidRPr="000B4173">
        <w:rPr>
          <w:rFonts w:eastAsia="Times New Roman" w:cstheme="majorHAnsi"/>
          <w:b/>
          <w:bCs/>
        </w:rPr>
        <w:t>Development of an Automated OCR Clinical Scanner:</w:t>
      </w:r>
      <w:r w:rsidRPr="000B4173">
        <w:rPr>
          <w:rFonts w:eastAsia="Times New Roman" w:cstheme="majorHAnsi"/>
        </w:rPr>
        <w:t xml:space="preserve"> To integrate Optical Character Recognition (OCR) technology using the Tesseract engine to bridge the gap between physical medical records and digital AI. The objective is to allow the system to "read" printed reports, extract key clinical symptoms automatically, and reduce the risk of human transcription errors during the triage process. </w:t>
      </w:r>
    </w:p>
    <w:p w:rsidR="000B4173" w:rsidRPr="000B4173" w:rsidRDefault="000B4173" w:rsidP="000B4173">
      <w:pPr>
        <w:pStyle w:val="ListParagraph"/>
        <w:rPr>
          <w:rFonts w:eastAsia="Times New Roman" w:cstheme="majorHAnsi"/>
        </w:rPr>
      </w:pPr>
    </w:p>
    <w:p w:rsidR="000B4173" w:rsidRPr="000B4173" w:rsidRDefault="000B4173" w:rsidP="000B4173">
      <w:pPr>
        <w:pStyle w:val="ListParagraph"/>
        <w:spacing w:before="100" w:beforeAutospacing="1" w:after="100" w:afterAutospacing="1"/>
        <w:rPr>
          <w:rFonts w:eastAsia="Times New Roman" w:cstheme="majorHAnsi"/>
        </w:rPr>
      </w:pPr>
    </w:p>
    <w:p w:rsidR="000B4173" w:rsidRPr="000B4173" w:rsidRDefault="000B4173" w:rsidP="00B2244B">
      <w:pPr>
        <w:pStyle w:val="ListParagraph"/>
        <w:numPr>
          <w:ilvl w:val="0"/>
          <w:numId w:val="28"/>
        </w:numPr>
        <w:spacing w:before="100" w:beforeAutospacing="1" w:after="100" w:afterAutospacing="1"/>
        <w:rPr>
          <w:rFonts w:eastAsia="Times New Roman" w:cstheme="majorHAnsi"/>
        </w:rPr>
      </w:pPr>
      <w:r w:rsidRPr="000B4173">
        <w:rPr>
          <w:rFonts w:eastAsia="Times New Roman" w:cstheme="majorHAnsi"/>
          <w:b/>
          <w:bCs/>
        </w:rPr>
        <w:t>Optimization for Resource-Constrained Environments:</w:t>
      </w:r>
      <w:r w:rsidRPr="000B4173">
        <w:rPr>
          <w:rFonts w:eastAsia="Times New Roman" w:cstheme="majorHAnsi"/>
        </w:rPr>
        <w:t xml:space="preserve"> To ensure high-performance diagnostic accuracy remains achievable on local hardware (standard laptops) without requiring expensive cloud-based GPU clusters. This is achieved by implementing efficient architectures and custom data generators that optimize memory usage for the </w:t>
      </w:r>
      <w:proofErr w:type="spellStart"/>
      <w:r w:rsidRPr="000B4173">
        <w:rPr>
          <w:rFonts w:eastAsia="Times New Roman" w:cstheme="majorHAnsi"/>
        </w:rPr>
        <w:t>oneDNN</w:t>
      </w:r>
      <w:proofErr w:type="spellEnd"/>
      <w:r w:rsidRPr="000B4173">
        <w:rPr>
          <w:rFonts w:eastAsia="Times New Roman" w:cstheme="majorHAnsi"/>
        </w:rPr>
        <w:t>-enabled environment.</w:t>
      </w:r>
    </w:p>
    <w:p w:rsidR="009917E9" w:rsidRDefault="00094E35" w:rsidP="00094E35">
      <w:pPr>
        <w:pStyle w:val="Heading1"/>
        <w:spacing w:after="240"/>
      </w:pPr>
      <w:r>
        <w:t>7. Scope of the Project</w:t>
      </w:r>
    </w:p>
    <w:p w:rsidR="009032B4" w:rsidRPr="009032B4" w:rsidRDefault="009032B4" w:rsidP="004C4C69">
      <w:pPr>
        <w:pStyle w:val="NormalWeb"/>
        <w:spacing w:line="276" w:lineRule="auto"/>
        <w:rPr>
          <w:rFonts w:asciiTheme="minorHAnsi" w:hAnsiTheme="minorHAnsi"/>
          <w:sz w:val="22"/>
          <w:szCs w:val="22"/>
        </w:rPr>
      </w:pPr>
      <w:r w:rsidRPr="000B4173">
        <w:rPr>
          <w:rStyle w:val="citation-162"/>
          <w:rFonts w:asciiTheme="minorHAnsi" w:hAnsiTheme="minorHAnsi"/>
          <w:b/>
          <w:bCs/>
        </w:rPr>
        <w:t>Included</w:t>
      </w:r>
      <w:r w:rsidRPr="009032B4">
        <w:rPr>
          <w:rStyle w:val="citation-162"/>
          <w:rFonts w:asciiTheme="minorHAnsi" w:hAnsiTheme="minorHAnsi"/>
          <w:b/>
          <w:bCs/>
          <w:sz w:val="22"/>
          <w:szCs w:val="22"/>
        </w:rPr>
        <w:t>:</w:t>
      </w:r>
      <w:r w:rsidRPr="009032B4">
        <w:rPr>
          <w:rStyle w:val="citation-162"/>
          <w:rFonts w:asciiTheme="minorHAnsi" w:hAnsiTheme="minorHAnsi"/>
          <w:sz w:val="22"/>
          <w:szCs w:val="22"/>
        </w:rPr>
        <w:t xml:space="preserve"> Preliminary diagnosis for </w:t>
      </w:r>
      <w:r w:rsidRPr="009032B4">
        <w:rPr>
          <w:rStyle w:val="citation-162"/>
          <w:rFonts w:asciiTheme="minorHAnsi" w:hAnsiTheme="minorHAnsi"/>
          <w:b/>
          <w:bCs/>
          <w:sz w:val="22"/>
          <w:szCs w:val="22"/>
        </w:rPr>
        <w:t>34 diseases</w:t>
      </w:r>
      <w:r w:rsidRPr="009032B4">
        <w:rPr>
          <w:rStyle w:val="citation-162"/>
          <w:rFonts w:asciiTheme="minorHAnsi" w:hAnsiTheme="minorHAnsi"/>
          <w:sz w:val="22"/>
          <w:szCs w:val="22"/>
        </w:rPr>
        <w:t xml:space="preserve"> across four specialized wings</w:t>
      </w:r>
      <w:r w:rsidRPr="009032B4">
        <w:rPr>
          <w:rFonts w:asciiTheme="minorHAnsi" w:hAnsiTheme="minorHAnsi"/>
          <w:sz w:val="22"/>
          <w:szCs w:val="22"/>
        </w:rPr>
        <w:t xml:space="preserve">: </w:t>
      </w:r>
    </w:p>
    <w:p w:rsidR="009032B4" w:rsidRPr="009032B4" w:rsidRDefault="009032B4" w:rsidP="00B2244B">
      <w:pPr>
        <w:pStyle w:val="NormalWeb"/>
        <w:numPr>
          <w:ilvl w:val="0"/>
          <w:numId w:val="7"/>
        </w:numPr>
        <w:spacing w:line="276" w:lineRule="auto"/>
        <w:rPr>
          <w:rFonts w:asciiTheme="minorHAnsi" w:hAnsiTheme="minorHAnsi"/>
          <w:sz w:val="22"/>
          <w:szCs w:val="22"/>
        </w:rPr>
      </w:pPr>
      <w:r w:rsidRPr="009032B4">
        <w:rPr>
          <w:rStyle w:val="citation-161"/>
          <w:rFonts w:asciiTheme="minorHAnsi" w:hAnsiTheme="minorHAnsi"/>
          <w:b/>
          <w:bCs/>
          <w:sz w:val="22"/>
          <w:szCs w:val="22"/>
        </w:rPr>
        <w:lastRenderedPageBreak/>
        <w:t>Radiology:</w:t>
      </w:r>
      <w:r w:rsidRPr="009032B4">
        <w:rPr>
          <w:rStyle w:val="citation-161"/>
          <w:rFonts w:asciiTheme="minorHAnsi" w:hAnsiTheme="minorHAnsi"/>
          <w:sz w:val="22"/>
          <w:szCs w:val="22"/>
        </w:rPr>
        <w:t xml:space="preserve"> COVID-19, TB, Pneumonia, Asthma, Atelectasis, Cardiomegaly, Consolidation, Edema, Effusion, Emphysema, Fibrosis, Hernia, Infiltration, Mass, Nodule, Pleural, Pneumothorax</w:t>
      </w:r>
      <w:r w:rsidRPr="009032B4">
        <w:rPr>
          <w:rFonts w:asciiTheme="minorHAnsi" w:hAnsiTheme="minorHAnsi"/>
          <w:sz w:val="22"/>
          <w:szCs w:val="22"/>
        </w:rPr>
        <w:t xml:space="preserve">. </w:t>
      </w:r>
    </w:p>
    <w:p w:rsidR="009032B4" w:rsidRPr="009032B4" w:rsidRDefault="009032B4" w:rsidP="00B2244B">
      <w:pPr>
        <w:pStyle w:val="NormalWeb"/>
        <w:numPr>
          <w:ilvl w:val="0"/>
          <w:numId w:val="7"/>
        </w:numPr>
        <w:spacing w:line="276" w:lineRule="auto"/>
        <w:rPr>
          <w:rFonts w:asciiTheme="minorHAnsi" w:hAnsiTheme="minorHAnsi"/>
          <w:sz w:val="22"/>
          <w:szCs w:val="22"/>
        </w:rPr>
      </w:pPr>
      <w:r w:rsidRPr="009032B4">
        <w:rPr>
          <w:rStyle w:val="citation-160"/>
          <w:rFonts w:asciiTheme="minorHAnsi" w:hAnsiTheme="minorHAnsi"/>
          <w:b/>
          <w:bCs/>
          <w:sz w:val="22"/>
          <w:szCs w:val="22"/>
        </w:rPr>
        <w:t>Pathology/Sonography/Dermatology:</w:t>
      </w:r>
      <w:r w:rsidRPr="009032B4">
        <w:rPr>
          <w:rStyle w:val="citation-160"/>
          <w:rFonts w:asciiTheme="minorHAnsi" w:hAnsiTheme="minorHAnsi"/>
          <w:sz w:val="22"/>
          <w:szCs w:val="22"/>
        </w:rPr>
        <w:t xml:space="preserve"> Malaria, Dengue, Typhoid, Hepatitis, Jaundice, Cirrhosis, Bacterial Infections, Fungal Infections, Parasitic Infections, Liver Disease, and Gallbladder Diseases</w:t>
      </w:r>
      <w:r w:rsidRPr="009032B4">
        <w:rPr>
          <w:rFonts w:asciiTheme="minorHAnsi" w:hAnsiTheme="minorHAnsi"/>
          <w:sz w:val="22"/>
          <w:szCs w:val="22"/>
        </w:rPr>
        <w:t xml:space="preserve">. </w:t>
      </w:r>
    </w:p>
    <w:p w:rsidR="009917E9" w:rsidRDefault="00094E35" w:rsidP="00094E35">
      <w:pPr>
        <w:pStyle w:val="Heading1"/>
        <w:spacing w:after="240"/>
      </w:pPr>
      <w:r>
        <w:t>8. Proposed Solution / Methodology</w:t>
      </w:r>
    </w:p>
    <w:p w:rsidR="004C4C69" w:rsidRPr="004C4C69" w:rsidRDefault="004C4C69" w:rsidP="004C4C69">
      <w:pPr>
        <w:spacing w:before="100" w:beforeAutospacing="1" w:after="100" w:afterAutospacing="1" w:line="240" w:lineRule="auto"/>
        <w:rPr>
          <w:rFonts w:eastAsia="Times New Roman" w:cs="Times New Roman"/>
        </w:rPr>
      </w:pPr>
      <w:r w:rsidRPr="004C4C69">
        <w:rPr>
          <w:rFonts w:eastAsia="Times New Roman" w:cs="Times New Roman"/>
        </w:rPr>
        <w:t>The methodology is divided into three primary pipelines that ensure the model balances clinical data with deep image analysis.</w:t>
      </w:r>
    </w:p>
    <w:p w:rsidR="004C4C69" w:rsidRPr="000B4173" w:rsidRDefault="004C4C69" w:rsidP="00B2244B">
      <w:pPr>
        <w:pStyle w:val="ListParagraph"/>
        <w:numPr>
          <w:ilvl w:val="0"/>
          <w:numId w:val="26"/>
        </w:numPr>
        <w:spacing w:before="100" w:beforeAutospacing="1" w:after="100" w:afterAutospacing="1" w:line="240" w:lineRule="auto"/>
        <w:outlineLvl w:val="2"/>
        <w:rPr>
          <w:rFonts w:eastAsia="Times New Roman" w:cs="Times New Roman"/>
          <w:b/>
          <w:bCs/>
        </w:rPr>
      </w:pPr>
      <w:r w:rsidRPr="000B4173">
        <w:rPr>
          <w:rFonts w:eastAsia="Times New Roman" w:cs="Times New Roman"/>
          <w:b/>
          <w:bCs/>
        </w:rPr>
        <w:t>Multimodal Data Pipeline &amp; Standardization</w:t>
      </w:r>
    </w:p>
    <w:p w:rsidR="004C4C69" w:rsidRPr="004C4C69" w:rsidRDefault="004C4C69" w:rsidP="004C4C69">
      <w:pPr>
        <w:spacing w:before="100" w:beforeAutospacing="1" w:after="100" w:afterAutospacing="1"/>
        <w:rPr>
          <w:rFonts w:eastAsia="Times New Roman" w:cs="Times New Roman"/>
        </w:rPr>
      </w:pPr>
      <w:r w:rsidRPr="004C4C69">
        <w:rPr>
          <w:rFonts w:eastAsia="Times New Roman" w:cs="Times New Roman"/>
        </w:rPr>
        <w:t>The system processes two distinct data streams simultaneously:</w:t>
      </w:r>
    </w:p>
    <w:p w:rsidR="004C4C69" w:rsidRDefault="004C4C69" w:rsidP="00B2244B">
      <w:pPr>
        <w:pStyle w:val="ListParagraph"/>
        <w:numPr>
          <w:ilvl w:val="0"/>
          <w:numId w:val="10"/>
        </w:numPr>
        <w:spacing w:before="100" w:beforeAutospacing="1" w:after="100" w:afterAutospacing="1"/>
        <w:rPr>
          <w:rFonts w:eastAsia="Times New Roman" w:cs="Times New Roman"/>
        </w:rPr>
      </w:pPr>
      <w:r w:rsidRPr="004C4C69">
        <w:rPr>
          <w:rFonts w:eastAsia="Times New Roman" w:cs="Times New Roman"/>
          <w:b/>
          <w:bCs/>
        </w:rPr>
        <w:t>Visual Stream (Image Branch):</w:t>
      </w:r>
      <w:r w:rsidRPr="004C4C69">
        <w:rPr>
          <w:rFonts w:eastAsia="Times New Roman" w:cs="Times New Roman"/>
        </w:rPr>
        <w:t xml:space="preserve"> Medical images (X-rays, Ultrasounds, Microscopy) are standardized to a 224 \times </w:t>
      </w:r>
      <w:proofErr w:type="gramStart"/>
      <w:r w:rsidRPr="004C4C69">
        <w:rPr>
          <w:rFonts w:eastAsia="Times New Roman" w:cs="Times New Roman"/>
        </w:rPr>
        <w:t>224 pixel</w:t>
      </w:r>
      <w:proofErr w:type="gramEnd"/>
      <w:r w:rsidRPr="004C4C69">
        <w:rPr>
          <w:rFonts w:eastAsia="Times New Roman" w:cs="Times New Roman"/>
        </w:rPr>
        <w:t xml:space="preserve"> resolution. We implement </w:t>
      </w:r>
      <w:r w:rsidRPr="004C4C69">
        <w:rPr>
          <w:rFonts w:eastAsia="Times New Roman" w:cs="Times New Roman"/>
          <w:b/>
          <w:bCs/>
        </w:rPr>
        <w:t>Real-Time Data Augmentation</w:t>
      </w:r>
      <w:r w:rsidRPr="004C4C69">
        <w:rPr>
          <w:rFonts w:eastAsia="Times New Roman" w:cs="Times New Roman"/>
        </w:rPr>
        <w:t xml:space="preserve">—including horizontal flips, brightness adjustments, and contrast shifts—to simulate the variability of images captured via mobile phone cameras for the future "Scanner" module. </w:t>
      </w:r>
    </w:p>
    <w:p w:rsidR="000B4173" w:rsidRPr="004C4C69" w:rsidRDefault="000B4173" w:rsidP="000B4173">
      <w:pPr>
        <w:pStyle w:val="ListParagraph"/>
        <w:spacing w:before="100" w:beforeAutospacing="1" w:after="100" w:afterAutospacing="1"/>
        <w:rPr>
          <w:rFonts w:eastAsia="Times New Roman" w:cs="Times New Roman"/>
        </w:rPr>
      </w:pPr>
    </w:p>
    <w:p w:rsidR="004C4C69" w:rsidRDefault="004C4C69" w:rsidP="00B2244B">
      <w:pPr>
        <w:pStyle w:val="ListParagraph"/>
        <w:numPr>
          <w:ilvl w:val="0"/>
          <w:numId w:val="10"/>
        </w:numPr>
        <w:spacing w:before="100" w:beforeAutospacing="1" w:after="100" w:afterAutospacing="1"/>
        <w:rPr>
          <w:rFonts w:eastAsia="Times New Roman" w:cs="Times New Roman"/>
        </w:rPr>
      </w:pPr>
      <w:r w:rsidRPr="004C4C69">
        <w:rPr>
          <w:rFonts w:eastAsia="Times New Roman" w:cs="Times New Roman"/>
          <w:b/>
          <w:bCs/>
        </w:rPr>
        <w:t>Clinical Stream (Symptom Branch):</w:t>
      </w:r>
      <w:r w:rsidRPr="004C4C69">
        <w:rPr>
          <w:rFonts w:eastAsia="Times New Roman" w:cs="Times New Roman"/>
        </w:rPr>
        <w:t xml:space="preserve"> Tabular data covering six key symptoms (Fever, Cough, Nausea, Abdominal Pain, Shortness of Breath, Rash) is </w:t>
      </w:r>
      <w:proofErr w:type="spellStart"/>
      <w:r w:rsidRPr="004C4C69">
        <w:rPr>
          <w:rFonts w:eastAsia="Times New Roman" w:cs="Times New Roman"/>
        </w:rPr>
        <w:t>vectorized</w:t>
      </w:r>
      <w:proofErr w:type="spellEnd"/>
      <w:r w:rsidRPr="004C4C69">
        <w:rPr>
          <w:rFonts w:eastAsia="Times New Roman" w:cs="Times New Roman"/>
        </w:rPr>
        <w:t xml:space="preserve"> into a binary or normalized numeric format</w:t>
      </w:r>
      <w:r w:rsidR="000B4173">
        <w:rPr>
          <w:rFonts w:eastAsia="Times New Roman" w:cs="Times New Roman"/>
        </w:rPr>
        <w:t>.</w:t>
      </w:r>
    </w:p>
    <w:p w:rsidR="000B4173" w:rsidRPr="004C4C69" w:rsidRDefault="000B4173" w:rsidP="000B4173">
      <w:pPr>
        <w:pStyle w:val="ListParagraph"/>
        <w:spacing w:before="100" w:beforeAutospacing="1" w:after="100" w:afterAutospacing="1"/>
        <w:rPr>
          <w:rFonts w:eastAsia="Times New Roman" w:cs="Times New Roman"/>
        </w:rPr>
      </w:pPr>
    </w:p>
    <w:p w:rsidR="004C4C69" w:rsidRPr="000B4173" w:rsidRDefault="004C4C69" w:rsidP="00B2244B">
      <w:pPr>
        <w:pStyle w:val="ListParagraph"/>
        <w:numPr>
          <w:ilvl w:val="0"/>
          <w:numId w:val="26"/>
        </w:numPr>
        <w:spacing w:before="100" w:beforeAutospacing="1" w:after="100" w:afterAutospacing="1"/>
        <w:outlineLvl w:val="2"/>
        <w:rPr>
          <w:rFonts w:eastAsia="Times New Roman" w:cs="Times New Roman"/>
          <w:b/>
          <w:bCs/>
        </w:rPr>
      </w:pPr>
      <w:r w:rsidRPr="000B4173">
        <w:rPr>
          <w:rFonts w:eastAsia="Times New Roman" w:cs="Times New Roman"/>
          <w:b/>
          <w:bCs/>
        </w:rPr>
        <w:t>Un-Nested Functional API Architecture</w:t>
      </w:r>
    </w:p>
    <w:p w:rsidR="004C4C69" w:rsidRPr="004C4C69" w:rsidRDefault="004C4C69" w:rsidP="004C4C69">
      <w:pPr>
        <w:spacing w:before="100" w:beforeAutospacing="1" w:after="100" w:afterAutospacing="1"/>
        <w:rPr>
          <w:rFonts w:eastAsia="Times New Roman" w:cs="Times New Roman"/>
        </w:rPr>
      </w:pPr>
      <w:r w:rsidRPr="004C4C69">
        <w:rPr>
          <w:rFonts w:eastAsia="Times New Roman" w:cs="Times New Roman"/>
        </w:rPr>
        <w:t xml:space="preserve">Unlike standard "Sequential" models, this project utilizes the </w:t>
      </w:r>
      <w:proofErr w:type="spellStart"/>
      <w:r w:rsidRPr="004C4C69">
        <w:rPr>
          <w:rFonts w:eastAsia="Times New Roman" w:cs="Times New Roman"/>
          <w:b/>
          <w:bCs/>
        </w:rPr>
        <w:t>Keras</w:t>
      </w:r>
      <w:proofErr w:type="spellEnd"/>
      <w:r w:rsidRPr="004C4C69">
        <w:rPr>
          <w:rFonts w:eastAsia="Times New Roman" w:cs="Times New Roman"/>
          <w:b/>
          <w:bCs/>
        </w:rPr>
        <w:t xml:space="preserve"> Functional API</w:t>
      </w:r>
      <w:r w:rsidRPr="004C4C69">
        <w:rPr>
          <w:rFonts w:eastAsia="Times New Roman" w:cs="Times New Roman"/>
        </w:rPr>
        <w:t xml:space="preserve"> to create a "Late Fusion" architecture. </w:t>
      </w:r>
    </w:p>
    <w:p w:rsidR="004C4C69" w:rsidRDefault="004C4C69" w:rsidP="00B2244B">
      <w:pPr>
        <w:pStyle w:val="ListParagraph"/>
        <w:numPr>
          <w:ilvl w:val="0"/>
          <w:numId w:val="9"/>
        </w:numPr>
        <w:spacing w:before="100" w:beforeAutospacing="1" w:after="100" w:afterAutospacing="1"/>
        <w:rPr>
          <w:rFonts w:eastAsia="Times New Roman" w:cs="Times New Roman"/>
        </w:rPr>
      </w:pPr>
      <w:r w:rsidRPr="004C4C69">
        <w:rPr>
          <w:rFonts w:eastAsia="Times New Roman" w:cs="Times New Roman"/>
          <w:b/>
          <w:bCs/>
        </w:rPr>
        <w:t>Base Model:</w:t>
      </w:r>
      <w:r w:rsidRPr="004C4C69">
        <w:rPr>
          <w:rFonts w:eastAsia="Times New Roman" w:cs="Times New Roman"/>
        </w:rPr>
        <w:t xml:space="preserve"> We utilize </w:t>
      </w:r>
      <w:r w:rsidRPr="004C4C69">
        <w:rPr>
          <w:rFonts w:eastAsia="Times New Roman" w:cs="Times New Roman"/>
          <w:b/>
          <w:bCs/>
        </w:rPr>
        <w:t>MobileNetV2</w:t>
      </w:r>
      <w:r w:rsidRPr="004C4C69">
        <w:rPr>
          <w:rFonts w:eastAsia="Times New Roman" w:cs="Times New Roman"/>
        </w:rPr>
        <w:t xml:space="preserve"> (previously EfficientNetB0) due to its superior performance-to-size ratio on local hardware</w:t>
      </w:r>
      <w:r w:rsidR="000B4173">
        <w:rPr>
          <w:rFonts w:eastAsia="Times New Roman" w:cs="Times New Roman"/>
        </w:rPr>
        <w:t>.</w:t>
      </w:r>
    </w:p>
    <w:p w:rsidR="000B4173" w:rsidRPr="004C4C69" w:rsidRDefault="000B4173" w:rsidP="000B4173">
      <w:pPr>
        <w:pStyle w:val="ListParagraph"/>
        <w:spacing w:before="100" w:beforeAutospacing="1" w:after="100" w:afterAutospacing="1"/>
        <w:rPr>
          <w:rFonts w:eastAsia="Times New Roman" w:cs="Times New Roman"/>
        </w:rPr>
      </w:pPr>
    </w:p>
    <w:p w:rsidR="004C4C69" w:rsidRDefault="004C4C69" w:rsidP="00B2244B">
      <w:pPr>
        <w:pStyle w:val="ListParagraph"/>
        <w:numPr>
          <w:ilvl w:val="0"/>
          <w:numId w:val="9"/>
        </w:numPr>
        <w:spacing w:before="100" w:beforeAutospacing="1" w:after="100" w:afterAutospacing="1"/>
        <w:rPr>
          <w:rFonts w:eastAsia="Times New Roman" w:cs="Times New Roman"/>
        </w:rPr>
      </w:pPr>
      <w:r w:rsidRPr="004C4C69">
        <w:rPr>
          <w:rFonts w:eastAsia="Times New Roman" w:cs="Times New Roman"/>
          <w:b/>
          <w:bCs/>
        </w:rPr>
        <w:t>The "Un-Nesting" Fix:</w:t>
      </w:r>
      <w:r w:rsidRPr="004C4C69">
        <w:rPr>
          <w:rFonts w:eastAsia="Times New Roman" w:cs="Times New Roman"/>
        </w:rPr>
        <w:t xml:space="preserve"> We explicitly define the input and output tensors of the </w:t>
      </w:r>
      <w:proofErr w:type="spellStart"/>
      <w:r w:rsidRPr="004C4C69">
        <w:rPr>
          <w:rFonts w:eastAsia="Times New Roman" w:cs="Times New Roman"/>
        </w:rPr>
        <w:t>MobileNet</w:t>
      </w:r>
      <w:proofErr w:type="spellEnd"/>
      <w:r w:rsidRPr="004C4C69">
        <w:rPr>
          <w:rFonts w:eastAsia="Times New Roman" w:cs="Times New Roman"/>
        </w:rPr>
        <w:t xml:space="preserve"> base (</w:t>
      </w:r>
      <w:proofErr w:type="spellStart"/>
      <w:proofErr w:type="gramStart"/>
      <w:r w:rsidRPr="004C4C69">
        <w:rPr>
          <w:rFonts w:eastAsia="Times New Roman" w:cs="Courier New"/>
        </w:rPr>
        <w:t>base.input</w:t>
      </w:r>
      <w:proofErr w:type="spellEnd"/>
      <w:proofErr w:type="gramEnd"/>
      <w:r w:rsidRPr="004C4C69">
        <w:rPr>
          <w:rFonts w:eastAsia="Times New Roman" w:cs="Times New Roman"/>
        </w:rPr>
        <w:t xml:space="preserve"> to </w:t>
      </w:r>
      <w:proofErr w:type="spellStart"/>
      <w:r w:rsidRPr="004C4C69">
        <w:rPr>
          <w:rFonts w:eastAsia="Times New Roman" w:cs="Courier New"/>
        </w:rPr>
        <w:t>base.output</w:t>
      </w:r>
      <w:proofErr w:type="spellEnd"/>
      <w:r w:rsidRPr="004C4C69">
        <w:rPr>
          <w:rFonts w:eastAsia="Times New Roman" w:cs="Times New Roman"/>
        </w:rPr>
        <w:t xml:space="preserve">). This ensures that the </w:t>
      </w:r>
      <w:r w:rsidRPr="004C4C69">
        <w:rPr>
          <w:rFonts w:eastAsia="Times New Roman" w:cs="Times New Roman"/>
          <w:b/>
          <w:bCs/>
        </w:rPr>
        <w:t>Grad-CAM engine</w:t>
      </w:r>
      <w:r w:rsidRPr="004C4C69">
        <w:rPr>
          <w:rFonts w:eastAsia="Times New Roman" w:cs="Times New Roman"/>
        </w:rPr>
        <w:t xml:space="preserve"> can access internal convolutional layers (like </w:t>
      </w:r>
      <w:proofErr w:type="spellStart"/>
      <w:r w:rsidRPr="004C4C69">
        <w:rPr>
          <w:rFonts w:eastAsia="Times New Roman" w:cs="Courier New"/>
        </w:rPr>
        <w:t>out_relu</w:t>
      </w:r>
      <w:proofErr w:type="spellEnd"/>
      <w:r w:rsidRPr="004C4C69">
        <w:rPr>
          <w:rFonts w:eastAsia="Times New Roman" w:cs="Times New Roman"/>
        </w:rPr>
        <w:t>) without being blocked by a "hidden" container</w:t>
      </w:r>
      <w:r w:rsidR="000B4173">
        <w:rPr>
          <w:rFonts w:eastAsia="Times New Roman" w:cs="Times New Roman"/>
        </w:rPr>
        <w:t>.</w:t>
      </w:r>
    </w:p>
    <w:p w:rsidR="000B4173" w:rsidRPr="004C4C69" w:rsidRDefault="000B4173" w:rsidP="000B4173">
      <w:pPr>
        <w:pStyle w:val="ListParagraph"/>
        <w:spacing w:before="100" w:beforeAutospacing="1" w:after="100" w:afterAutospacing="1"/>
        <w:rPr>
          <w:rFonts w:eastAsia="Times New Roman" w:cs="Times New Roman"/>
        </w:rPr>
      </w:pPr>
    </w:p>
    <w:p w:rsidR="000B4173" w:rsidRDefault="004C4C69" w:rsidP="00B2244B">
      <w:pPr>
        <w:pStyle w:val="ListParagraph"/>
        <w:numPr>
          <w:ilvl w:val="0"/>
          <w:numId w:val="9"/>
        </w:numPr>
        <w:spacing w:before="100" w:beforeAutospacing="1" w:after="100" w:afterAutospacing="1"/>
        <w:rPr>
          <w:rFonts w:eastAsia="Times New Roman" w:cs="Times New Roman"/>
        </w:rPr>
      </w:pPr>
      <w:r w:rsidRPr="004C4C69">
        <w:rPr>
          <w:rFonts w:eastAsia="Times New Roman" w:cs="Times New Roman"/>
          <w:b/>
          <w:bCs/>
        </w:rPr>
        <w:t>Fusion Layer:</w:t>
      </w:r>
      <w:r w:rsidRPr="004C4C69">
        <w:rPr>
          <w:rFonts w:eastAsia="Times New Roman" w:cs="Times New Roman"/>
        </w:rPr>
        <w:t xml:space="preserve"> The feature vectors from both the Image Wing and Clinical Wing are concatenated into a single "Master Vector" before passing through final dense layers for a 34-class </w:t>
      </w:r>
      <w:proofErr w:type="spellStart"/>
      <w:r w:rsidRPr="004C4C69">
        <w:rPr>
          <w:rFonts w:eastAsia="Times New Roman" w:cs="Times New Roman"/>
        </w:rPr>
        <w:t>Softmax</w:t>
      </w:r>
      <w:proofErr w:type="spellEnd"/>
      <w:r w:rsidRPr="004C4C69">
        <w:rPr>
          <w:rFonts w:eastAsia="Times New Roman" w:cs="Times New Roman"/>
        </w:rPr>
        <w:t xml:space="preserve"> classification</w:t>
      </w:r>
      <w:r w:rsidR="000B4173">
        <w:rPr>
          <w:rFonts w:eastAsia="Times New Roman" w:cs="Times New Roman"/>
        </w:rPr>
        <w:t>.</w:t>
      </w:r>
    </w:p>
    <w:p w:rsidR="000B4173" w:rsidRPr="000B4173" w:rsidRDefault="000B4173" w:rsidP="000B4173">
      <w:pPr>
        <w:pStyle w:val="ListParagraph"/>
        <w:spacing w:before="100" w:beforeAutospacing="1" w:after="100" w:afterAutospacing="1"/>
        <w:rPr>
          <w:rFonts w:eastAsia="Times New Roman" w:cs="Times New Roman"/>
        </w:rPr>
      </w:pPr>
    </w:p>
    <w:p w:rsidR="004C4C69" w:rsidRPr="000B4173" w:rsidRDefault="004C4C69" w:rsidP="00B2244B">
      <w:pPr>
        <w:pStyle w:val="ListParagraph"/>
        <w:numPr>
          <w:ilvl w:val="0"/>
          <w:numId w:val="26"/>
        </w:numPr>
        <w:spacing w:before="100" w:beforeAutospacing="1" w:after="100" w:afterAutospacing="1"/>
        <w:outlineLvl w:val="2"/>
        <w:rPr>
          <w:rFonts w:eastAsia="Times New Roman" w:cs="Times New Roman"/>
          <w:b/>
          <w:bCs/>
        </w:rPr>
      </w:pPr>
      <w:r w:rsidRPr="000B4173">
        <w:rPr>
          <w:rFonts w:eastAsia="Times New Roman" w:cs="Times New Roman"/>
          <w:b/>
          <w:bCs/>
        </w:rPr>
        <w:lastRenderedPageBreak/>
        <w:t>Fine-Tuning &amp; Weight Balancing Strategy</w:t>
      </w:r>
    </w:p>
    <w:p w:rsidR="004C4C69" w:rsidRPr="004C4C69" w:rsidRDefault="004C4C69" w:rsidP="004C4C69">
      <w:pPr>
        <w:spacing w:before="100" w:beforeAutospacing="1" w:after="100" w:afterAutospacing="1"/>
        <w:rPr>
          <w:rFonts w:eastAsia="Times New Roman" w:cs="Times New Roman"/>
        </w:rPr>
      </w:pPr>
      <w:r w:rsidRPr="004C4C69">
        <w:rPr>
          <w:rFonts w:eastAsia="Times New Roman" w:cs="Times New Roman"/>
        </w:rPr>
        <w:t>To ensure the model doesn't ignore images (the "Typhoid Bias"), we utilize a two-stage training strategy:</w:t>
      </w:r>
    </w:p>
    <w:p w:rsidR="00AC667C" w:rsidRDefault="004C4C69" w:rsidP="00B2244B">
      <w:pPr>
        <w:pStyle w:val="ListParagraph"/>
        <w:numPr>
          <w:ilvl w:val="0"/>
          <w:numId w:val="11"/>
        </w:numPr>
        <w:spacing w:before="100" w:beforeAutospacing="1" w:after="100" w:afterAutospacing="1"/>
        <w:rPr>
          <w:rFonts w:eastAsia="Times New Roman" w:cs="Times New Roman"/>
        </w:rPr>
      </w:pPr>
      <w:r w:rsidRPr="004C4C69">
        <w:rPr>
          <w:rFonts w:eastAsia="Times New Roman" w:cs="Times New Roman"/>
          <w:b/>
          <w:bCs/>
        </w:rPr>
        <w:t>Unfreezing the Base:</w:t>
      </w:r>
      <w:r w:rsidRPr="004C4C69">
        <w:rPr>
          <w:rFonts w:eastAsia="Times New Roman" w:cs="Times New Roman"/>
        </w:rPr>
        <w:t xml:space="preserve"> We set </w:t>
      </w:r>
      <w:proofErr w:type="spellStart"/>
      <w:proofErr w:type="gramStart"/>
      <w:r w:rsidRPr="004C4C69">
        <w:rPr>
          <w:rFonts w:eastAsia="Times New Roman" w:cs="Courier New"/>
        </w:rPr>
        <w:t>base.trainable</w:t>
      </w:r>
      <w:proofErr w:type="spellEnd"/>
      <w:proofErr w:type="gramEnd"/>
      <w:r w:rsidRPr="004C4C69">
        <w:rPr>
          <w:rFonts w:eastAsia="Times New Roman" w:cs="Courier New"/>
        </w:rPr>
        <w:t xml:space="preserve"> = True</w:t>
      </w:r>
      <w:r w:rsidRPr="004C4C69">
        <w:rPr>
          <w:rFonts w:eastAsia="Times New Roman" w:cs="Times New Roman"/>
        </w:rPr>
        <w:t xml:space="preserve">, specifically allowing the top 30+ layers of the </w:t>
      </w:r>
      <w:proofErr w:type="spellStart"/>
      <w:r w:rsidRPr="004C4C69">
        <w:rPr>
          <w:rFonts w:eastAsia="Times New Roman" w:cs="Times New Roman"/>
        </w:rPr>
        <w:t>MobileNet</w:t>
      </w:r>
      <w:proofErr w:type="spellEnd"/>
      <w:r w:rsidRPr="004C4C69">
        <w:rPr>
          <w:rFonts w:eastAsia="Times New Roman" w:cs="Times New Roman"/>
        </w:rPr>
        <w:t xml:space="preserve"> base to adapt to medical-specific textures.</w:t>
      </w:r>
    </w:p>
    <w:p w:rsidR="004C4C69" w:rsidRPr="004C4C69" w:rsidRDefault="004C4C69" w:rsidP="00AC667C">
      <w:pPr>
        <w:pStyle w:val="ListParagraph"/>
        <w:spacing w:before="100" w:beforeAutospacing="1" w:after="100" w:afterAutospacing="1"/>
        <w:rPr>
          <w:rFonts w:eastAsia="Times New Roman" w:cs="Times New Roman"/>
        </w:rPr>
      </w:pPr>
      <w:r w:rsidRPr="004C4C69">
        <w:rPr>
          <w:rFonts w:eastAsia="Times New Roman" w:cs="Times New Roman"/>
        </w:rPr>
        <w:t xml:space="preserve"> </w:t>
      </w:r>
    </w:p>
    <w:p w:rsidR="009917E9" w:rsidRPr="004C4C69" w:rsidRDefault="004C4C69" w:rsidP="00B2244B">
      <w:pPr>
        <w:pStyle w:val="ListParagraph"/>
        <w:numPr>
          <w:ilvl w:val="0"/>
          <w:numId w:val="11"/>
        </w:numPr>
        <w:spacing w:before="100" w:beforeAutospacing="1" w:after="100" w:afterAutospacing="1"/>
        <w:rPr>
          <w:rFonts w:eastAsia="Times New Roman" w:cs="Times New Roman"/>
        </w:rPr>
      </w:pPr>
      <w:r w:rsidRPr="004C4C69">
        <w:rPr>
          <w:rFonts w:eastAsia="Times New Roman" w:cs="Times New Roman"/>
          <w:b/>
          <w:bCs/>
        </w:rPr>
        <w:t>Optimized Learning Rate:</w:t>
      </w:r>
      <w:r w:rsidRPr="004C4C69">
        <w:rPr>
          <w:rFonts w:eastAsia="Times New Roman" w:cs="Times New Roman"/>
        </w:rPr>
        <w:t xml:space="preserve"> We employ an extremely low learning rate ($1e-5$) using the Adam optimizer to prevent the "Catastrophic Forgetting" of pre-trained ImageNet features while slowly learning 34 new medical classes. </w:t>
      </w:r>
    </w:p>
    <w:p w:rsidR="009917E9" w:rsidRDefault="00094E35" w:rsidP="00094E35">
      <w:pPr>
        <w:pStyle w:val="Heading1"/>
        <w:spacing w:after="240"/>
      </w:pPr>
      <w:r>
        <w:t>9. Expected Outcomes</w:t>
      </w:r>
    </w:p>
    <w:p w:rsidR="001F3BBC" w:rsidRPr="001F3BBC" w:rsidRDefault="001F3BBC" w:rsidP="00200D0F">
      <w:pPr>
        <w:spacing w:before="100" w:beforeAutospacing="1" w:after="100" w:afterAutospacing="1"/>
        <w:rPr>
          <w:rFonts w:eastAsia="Times New Roman" w:cs="Times New Roman"/>
        </w:rPr>
      </w:pPr>
      <w:r w:rsidRPr="001F3BBC">
        <w:rPr>
          <w:rFonts w:eastAsia="Times New Roman" w:cs="Times New Roman"/>
        </w:rPr>
        <w:t>The successful completion of this project is expected to yield a robust, transparent, and clinically viable diagnostic system. The outcomes are categorized into technical artifacts, clinical impact, and documentation:</w:t>
      </w:r>
    </w:p>
    <w:p w:rsidR="001F3BBC" w:rsidRDefault="001F3BBC" w:rsidP="00B2244B">
      <w:pPr>
        <w:pStyle w:val="ListParagraph"/>
        <w:numPr>
          <w:ilvl w:val="0"/>
          <w:numId w:val="27"/>
        </w:numPr>
        <w:spacing w:before="100" w:beforeAutospacing="1" w:after="100" w:afterAutospacing="1"/>
        <w:outlineLvl w:val="2"/>
        <w:rPr>
          <w:rFonts w:eastAsia="Times New Roman" w:cs="Times New Roman"/>
          <w:b/>
          <w:bCs/>
        </w:rPr>
      </w:pPr>
      <w:r w:rsidRPr="000B4173">
        <w:rPr>
          <w:rFonts w:eastAsia="Times New Roman" w:cs="Times New Roman"/>
          <w:b/>
          <w:bCs/>
        </w:rPr>
        <w:t>High-Fidelity Multimodal Diagnostic Model</w:t>
      </w:r>
    </w:p>
    <w:p w:rsidR="000B4173" w:rsidRPr="000B4173" w:rsidRDefault="000B4173" w:rsidP="000B4173">
      <w:pPr>
        <w:pStyle w:val="ListParagraph"/>
        <w:spacing w:before="100" w:beforeAutospacing="1" w:after="100" w:afterAutospacing="1"/>
        <w:ind w:left="360"/>
        <w:outlineLvl w:val="2"/>
        <w:rPr>
          <w:rFonts w:eastAsia="Times New Roman" w:cs="Times New Roman"/>
          <w:b/>
          <w:bCs/>
        </w:rPr>
      </w:pPr>
    </w:p>
    <w:p w:rsidR="001F3BBC" w:rsidRDefault="001F3BBC" w:rsidP="00B2244B">
      <w:pPr>
        <w:pStyle w:val="ListParagraph"/>
        <w:numPr>
          <w:ilvl w:val="0"/>
          <w:numId w:val="20"/>
        </w:numPr>
        <w:spacing w:before="100" w:beforeAutospacing="1" w:after="100" w:afterAutospacing="1"/>
        <w:rPr>
          <w:rFonts w:eastAsia="Times New Roman" w:cs="Times New Roman"/>
        </w:rPr>
      </w:pPr>
      <w:r w:rsidRPr="001F3BBC">
        <w:rPr>
          <w:rFonts w:eastAsia="Times New Roman" w:cs="Times New Roman"/>
          <w:b/>
          <w:bCs/>
        </w:rPr>
        <w:t>34-Class Specialized Model:</w:t>
      </w:r>
      <w:r w:rsidRPr="001F3BBC">
        <w:rPr>
          <w:rFonts w:eastAsia="Times New Roman" w:cs="Times New Roman"/>
        </w:rPr>
        <w:t xml:space="preserve"> A fully trained </w:t>
      </w:r>
      <w:r w:rsidRPr="001F3BBC">
        <w:rPr>
          <w:rFonts w:eastAsia="Times New Roman" w:cs="Courier New"/>
        </w:rPr>
        <w:t>.h5</w:t>
      </w:r>
      <w:r w:rsidRPr="001F3BBC">
        <w:rPr>
          <w:rFonts w:eastAsia="Times New Roman" w:cs="Times New Roman"/>
        </w:rPr>
        <w:t xml:space="preserve"> model capable of identifying 34 distinct medical conditions with a balanced reliance on both visual and clinical data.</w:t>
      </w:r>
    </w:p>
    <w:p w:rsidR="00AC667C" w:rsidRPr="001F3BBC" w:rsidRDefault="00AC667C" w:rsidP="00AC667C">
      <w:pPr>
        <w:pStyle w:val="ListParagraph"/>
        <w:spacing w:before="100" w:beforeAutospacing="1" w:after="100" w:afterAutospacing="1"/>
        <w:rPr>
          <w:rFonts w:eastAsia="Times New Roman" w:cs="Times New Roman"/>
        </w:rPr>
      </w:pPr>
    </w:p>
    <w:p w:rsidR="001F3BBC" w:rsidRDefault="001F3BBC" w:rsidP="00B2244B">
      <w:pPr>
        <w:pStyle w:val="ListParagraph"/>
        <w:numPr>
          <w:ilvl w:val="0"/>
          <w:numId w:val="20"/>
        </w:numPr>
        <w:spacing w:before="100" w:beforeAutospacing="1" w:after="100" w:afterAutospacing="1"/>
        <w:rPr>
          <w:rFonts w:eastAsia="Times New Roman" w:cs="Times New Roman"/>
        </w:rPr>
      </w:pPr>
      <w:r w:rsidRPr="001F3BBC">
        <w:rPr>
          <w:rFonts w:eastAsia="Times New Roman" w:cs="Times New Roman"/>
          <w:b/>
          <w:bCs/>
        </w:rPr>
        <w:t>Corrected Visual Weighting:</w:t>
      </w:r>
      <w:r w:rsidRPr="001F3BBC">
        <w:rPr>
          <w:rFonts w:eastAsia="Times New Roman" w:cs="Times New Roman"/>
        </w:rPr>
        <w:t xml:space="preserve"> A system that has successfully overcome the "Typhoid Bias" by utilizing fine-tuned, un-nested convolutional layers to prioritize medical imagery when provided.</w:t>
      </w:r>
    </w:p>
    <w:p w:rsidR="000B4173" w:rsidRPr="001F3BBC" w:rsidRDefault="000B4173" w:rsidP="000B4173">
      <w:pPr>
        <w:pStyle w:val="ListParagraph"/>
        <w:spacing w:before="100" w:beforeAutospacing="1" w:after="100" w:afterAutospacing="1"/>
        <w:rPr>
          <w:rFonts w:eastAsia="Times New Roman" w:cs="Times New Roman"/>
        </w:rPr>
      </w:pPr>
    </w:p>
    <w:p w:rsidR="001F3BBC" w:rsidRDefault="001F3BBC" w:rsidP="00B2244B">
      <w:pPr>
        <w:pStyle w:val="ListParagraph"/>
        <w:numPr>
          <w:ilvl w:val="0"/>
          <w:numId w:val="27"/>
        </w:numPr>
        <w:spacing w:before="100" w:beforeAutospacing="1" w:after="100" w:afterAutospacing="1"/>
        <w:outlineLvl w:val="2"/>
        <w:rPr>
          <w:rFonts w:eastAsia="Times New Roman" w:cs="Times New Roman"/>
          <w:b/>
          <w:bCs/>
        </w:rPr>
      </w:pPr>
      <w:r w:rsidRPr="000B4173">
        <w:rPr>
          <w:rFonts w:eastAsia="Times New Roman" w:cs="Times New Roman"/>
          <w:b/>
          <w:bCs/>
        </w:rPr>
        <w:t>Transparent and Explainable Interface</w:t>
      </w:r>
    </w:p>
    <w:p w:rsidR="000B4173" w:rsidRPr="000B4173" w:rsidRDefault="000B4173" w:rsidP="000B4173">
      <w:pPr>
        <w:pStyle w:val="ListParagraph"/>
        <w:spacing w:before="100" w:beforeAutospacing="1" w:after="100" w:afterAutospacing="1"/>
        <w:ind w:left="360"/>
        <w:outlineLvl w:val="2"/>
        <w:rPr>
          <w:rFonts w:eastAsia="Times New Roman" w:cs="Times New Roman"/>
          <w:b/>
          <w:bCs/>
        </w:rPr>
      </w:pPr>
    </w:p>
    <w:p w:rsidR="001F3BBC" w:rsidRDefault="001F3BBC" w:rsidP="00B2244B">
      <w:pPr>
        <w:pStyle w:val="ListParagraph"/>
        <w:numPr>
          <w:ilvl w:val="0"/>
          <w:numId w:val="21"/>
        </w:numPr>
        <w:spacing w:before="100" w:beforeAutospacing="1" w:after="100" w:afterAutospacing="1"/>
        <w:rPr>
          <w:rFonts w:eastAsia="Times New Roman" w:cs="Times New Roman"/>
        </w:rPr>
      </w:pPr>
      <w:r w:rsidRPr="001F3BBC">
        <w:rPr>
          <w:rFonts w:eastAsia="Times New Roman" w:cs="Times New Roman"/>
          <w:b/>
          <w:bCs/>
        </w:rPr>
        <w:t xml:space="preserve">XAI-Enabled </w:t>
      </w:r>
      <w:proofErr w:type="spellStart"/>
      <w:r w:rsidRPr="001F3BBC">
        <w:rPr>
          <w:rFonts w:eastAsia="Times New Roman" w:cs="Times New Roman"/>
          <w:b/>
          <w:bCs/>
        </w:rPr>
        <w:t>Heatmaps</w:t>
      </w:r>
      <w:proofErr w:type="spellEnd"/>
      <w:r w:rsidRPr="001F3BBC">
        <w:rPr>
          <w:rFonts w:eastAsia="Times New Roman" w:cs="Times New Roman"/>
          <w:b/>
          <w:bCs/>
        </w:rPr>
        <w:t>:</w:t>
      </w:r>
      <w:r w:rsidRPr="001F3BBC">
        <w:rPr>
          <w:rFonts w:eastAsia="Times New Roman" w:cs="Times New Roman"/>
        </w:rPr>
        <w:t xml:space="preserve"> A user interface that generates Grad-CAM </w:t>
      </w:r>
      <w:proofErr w:type="spellStart"/>
      <w:r w:rsidRPr="001F3BBC">
        <w:rPr>
          <w:rFonts w:eastAsia="Times New Roman" w:cs="Times New Roman"/>
        </w:rPr>
        <w:t>heatmaps</w:t>
      </w:r>
      <w:proofErr w:type="spellEnd"/>
      <w:r w:rsidRPr="001F3BBC">
        <w:rPr>
          <w:rFonts w:eastAsia="Times New Roman" w:cs="Times New Roman"/>
        </w:rPr>
        <w:t>, providing a visual justification for each diagnosis by highlighting the specific "Zone of Infection" within the scan.</w:t>
      </w:r>
    </w:p>
    <w:p w:rsidR="00AC667C" w:rsidRPr="001F3BBC" w:rsidRDefault="00AC667C" w:rsidP="00AC667C">
      <w:pPr>
        <w:pStyle w:val="ListParagraph"/>
        <w:spacing w:before="100" w:beforeAutospacing="1" w:after="100" w:afterAutospacing="1"/>
        <w:rPr>
          <w:rFonts w:eastAsia="Times New Roman" w:cs="Times New Roman"/>
        </w:rPr>
      </w:pPr>
    </w:p>
    <w:p w:rsidR="001F3BBC" w:rsidRDefault="001F3BBC" w:rsidP="00B2244B">
      <w:pPr>
        <w:pStyle w:val="ListParagraph"/>
        <w:numPr>
          <w:ilvl w:val="0"/>
          <w:numId w:val="21"/>
        </w:numPr>
        <w:spacing w:before="100" w:beforeAutospacing="1" w:after="100" w:afterAutospacing="1"/>
        <w:rPr>
          <w:rFonts w:eastAsia="Times New Roman" w:cs="Times New Roman"/>
        </w:rPr>
      </w:pPr>
      <w:r w:rsidRPr="001F3BBC">
        <w:rPr>
          <w:rFonts w:eastAsia="Times New Roman" w:cs="Times New Roman"/>
          <w:b/>
          <w:bCs/>
        </w:rPr>
        <w:t>Differential Diagnosis Output:</w:t>
      </w:r>
      <w:r w:rsidRPr="001F3BBC">
        <w:rPr>
          <w:rFonts w:eastAsia="Times New Roman" w:cs="Times New Roman"/>
        </w:rPr>
        <w:t xml:space="preserve"> Rather than a single "Black Box" result, the system will provide the top three most likely conditions (Differential Diagnosis) to assist clinicians in considering alternative medical possibilities.</w:t>
      </w:r>
    </w:p>
    <w:p w:rsidR="000B4173" w:rsidRPr="001F3BBC" w:rsidRDefault="000B4173" w:rsidP="000B4173">
      <w:pPr>
        <w:pStyle w:val="ListParagraph"/>
        <w:spacing w:before="100" w:beforeAutospacing="1" w:after="100" w:afterAutospacing="1"/>
        <w:rPr>
          <w:rFonts w:eastAsia="Times New Roman" w:cs="Times New Roman"/>
        </w:rPr>
      </w:pPr>
    </w:p>
    <w:p w:rsidR="001F3BBC" w:rsidRDefault="001F3BBC" w:rsidP="00B2244B">
      <w:pPr>
        <w:pStyle w:val="ListParagraph"/>
        <w:numPr>
          <w:ilvl w:val="0"/>
          <w:numId w:val="27"/>
        </w:numPr>
        <w:spacing w:before="100" w:beforeAutospacing="1" w:after="100" w:afterAutospacing="1"/>
        <w:outlineLvl w:val="2"/>
        <w:rPr>
          <w:rFonts w:eastAsia="Times New Roman" w:cs="Times New Roman"/>
          <w:b/>
          <w:bCs/>
        </w:rPr>
      </w:pPr>
      <w:r w:rsidRPr="000B4173">
        <w:rPr>
          <w:rFonts w:eastAsia="Times New Roman" w:cs="Times New Roman"/>
          <w:b/>
          <w:bCs/>
        </w:rPr>
        <w:t>Automated Data Entry via OCR</w:t>
      </w:r>
    </w:p>
    <w:p w:rsidR="000B4173" w:rsidRPr="000B4173" w:rsidRDefault="000B4173" w:rsidP="000B4173">
      <w:pPr>
        <w:pStyle w:val="ListParagraph"/>
        <w:spacing w:before="100" w:beforeAutospacing="1" w:after="100" w:afterAutospacing="1"/>
        <w:ind w:left="360"/>
        <w:outlineLvl w:val="2"/>
        <w:rPr>
          <w:rFonts w:eastAsia="Times New Roman" w:cs="Times New Roman"/>
          <w:b/>
          <w:bCs/>
        </w:rPr>
      </w:pPr>
    </w:p>
    <w:p w:rsidR="001F3BBC" w:rsidRPr="00200D0F" w:rsidRDefault="001F3BBC" w:rsidP="00B2244B">
      <w:pPr>
        <w:pStyle w:val="ListParagraph"/>
        <w:numPr>
          <w:ilvl w:val="0"/>
          <w:numId w:val="22"/>
        </w:numPr>
        <w:spacing w:before="100" w:beforeAutospacing="1" w:after="100" w:afterAutospacing="1"/>
        <w:rPr>
          <w:rFonts w:eastAsia="Times New Roman" w:cs="Times New Roman"/>
        </w:rPr>
      </w:pPr>
      <w:r w:rsidRPr="00200D0F">
        <w:rPr>
          <w:rFonts w:eastAsia="Times New Roman" w:cs="Times New Roman"/>
          <w:b/>
          <w:bCs/>
        </w:rPr>
        <w:t>Clinical Report Scanner:</w:t>
      </w:r>
      <w:r w:rsidRPr="00200D0F">
        <w:rPr>
          <w:rFonts w:eastAsia="Times New Roman" w:cs="Times New Roman"/>
        </w:rPr>
        <w:t xml:space="preserve"> A functional Optical Character Recognition (OCR) module that can extract key symptoms (Fever, Cough, etc.) from physical, printed medical reports and automatically populate the model's input fields.</w:t>
      </w:r>
    </w:p>
    <w:p w:rsidR="001F3BBC" w:rsidRDefault="001F3BBC" w:rsidP="00B2244B">
      <w:pPr>
        <w:pStyle w:val="ListParagraph"/>
        <w:numPr>
          <w:ilvl w:val="0"/>
          <w:numId w:val="22"/>
        </w:numPr>
        <w:spacing w:before="100" w:beforeAutospacing="1" w:after="100" w:afterAutospacing="1"/>
        <w:rPr>
          <w:rFonts w:eastAsia="Times New Roman" w:cs="Times New Roman"/>
        </w:rPr>
      </w:pPr>
      <w:r w:rsidRPr="00200D0F">
        <w:rPr>
          <w:rFonts w:eastAsia="Times New Roman" w:cs="Times New Roman"/>
          <w:b/>
          <w:bCs/>
        </w:rPr>
        <w:lastRenderedPageBreak/>
        <w:t>Reduced Manual Error:</w:t>
      </w:r>
      <w:r w:rsidRPr="00200D0F">
        <w:rPr>
          <w:rFonts w:eastAsia="Times New Roman" w:cs="Times New Roman"/>
        </w:rPr>
        <w:t xml:space="preserve"> By automating the entry of clinical markers, the system minimizes the risk of human error during the triage process.</w:t>
      </w:r>
    </w:p>
    <w:p w:rsidR="00AC667C" w:rsidRPr="00200D0F" w:rsidRDefault="00AC667C" w:rsidP="00AC667C">
      <w:pPr>
        <w:pStyle w:val="ListParagraph"/>
        <w:spacing w:before="100" w:beforeAutospacing="1" w:after="100" w:afterAutospacing="1"/>
        <w:rPr>
          <w:rFonts w:eastAsia="Times New Roman" w:cs="Times New Roman"/>
        </w:rPr>
      </w:pPr>
    </w:p>
    <w:p w:rsidR="001F3BBC" w:rsidRDefault="001F3BBC" w:rsidP="00B2244B">
      <w:pPr>
        <w:pStyle w:val="ListParagraph"/>
        <w:numPr>
          <w:ilvl w:val="0"/>
          <w:numId w:val="27"/>
        </w:numPr>
        <w:spacing w:before="100" w:beforeAutospacing="1" w:after="100" w:afterAutospacing="1"/>
        <w:outlineLvl w:val="2"/>
        <w:rPr>
          <w:rFonts w:eastAsia="Times New Roman" w:cs="Times New Roman"/>
          <w:b/>
          <w:bCs/>
        </w:rPr>
      </w:pPr>
      <w:r w:rsidRPr="00AC667C">
        <w:rPr>
          <w:rFonts w:eastAsia="Times New Roman" w:cs="Times New Roman"/>
          <w:b/>
          <w:bCs/>
        </w:rPr>
        <w:t>Clinical and Social Impact</w:t>
      </w:r>
    </w:p>
    <w:p w:rsidR="00AC667C" w:rsidRPr="00AC667C" w:rsidRDefault="00AC667C" w:rsidP="00AC667C">
      <w:pPr>
        <w:pStyle w:val="ListParagraph"/>
        <w:spacing w:before="100" w:beforeAutospacing="1" w:after="100" w:afterAutospacing="1"/>
        <w:ind w:left="360"/>
        <w:outlineLvl w:val="2"/>
        <w:rPr>
          <w:rFonts w:eastAsia="Times New Roman" w:cs="Times New Roman"/>
          <w:b/>
          <w:bCs/>
        </w:rPr>
      </w:pPr>
    </w:p>
    <w:p w:rsidR="001F3BBC" w:rsidRDefault="001F3BBC" w:rsidP="00B2244B">
      <w:pPr>
        <w:pStyle w:val="ListParagraph"/>
        <w:numPr>
          <w:ilvl w:val="0"/>
          <w:numId w:val="23"/>
        </w:numPr>
        <w:spacing w:before="100" w:beforeAutospacing="1" w:after="100" w:afterAutospacing="1"/>
        <w:rPr>
          <w:rFonts w:eastAsia="Times New Roman" w:cs="Times New Roman"/>
        </w:rPr>
      </w:pPr>
      <w:r w:rsidRPr="00200D0F">
        <w:rPr>
          <w:rFonts w:eastAsia="Times New Roman" w:cs="Times New Roman"/>
          <w:b/>
          <w:bCs/>
        </w:rPr>
        <w:t>Reduction in '</w:t>
      </w:r>
      <w:proofErr w:type="spellStart"/>
      <w:r w:rsidRPr="00200D0F">
        <w:rPr>
          <w:rFonts w:eastAsia="Times New Roman" w:cs="Times New Roman"/>
          <w:b/>
          <w:bCs/>
        </w:rPr>
        <w:t>Mis</w:t>
      </w:r>
      <w:proofErr w:type="spellEnd"/>
      <w:r w:rsidRPr="00200D0F">
        <w:rPr>
          <w:rFonts w:eastAsia="Times New Roman" w:cs="Times New Roman"/>
          <w:b/>
          <w:bCs/>
        </w:rPr>
        <w:t>-Triage' Rates:</w:t>
      </w:r>
      <w:r w:rsidRPr="00200D0F">
        <w:rPr>
          <w:rFonts w:eastAsia="Times New Roman" w:cs="Times New Roman"/>
        </w:rPr>
        <w:t xml:space="preserve"> By integrating image analysis with symptoms, the system aims to significantly lower the rate at which overlapping conditions (like TB and Pneumonia) are confused in resource-strained settings.</w:t>
      </w:r>
    </w:p>
    <w:p w:rsidR="00AC667C" w:rsidRPr="00200D0F" w:rsidRDefault="00AC667C" w:rsidP="00AC667C">
      <w:pPr>
        <w:pStyle w:val="ListParagraph"/>
        <w:spacing w:before="100" w:beforeAutospacing="1" w:after="100" w:afterAutospacing="1"/>
        <w:rPr>
          <w:rFonts w:eastAsia="Times New Roman" w:cs="Times New Roman"/>
        </w:rPr>
      </w:pPr>
    </w:p>
    <w:p w:rsidR="001F3BBC" w:rsidRDefault="001F3BBC" w:rsidP="00B2244B">
      <w:pPr>
        <w:pStyle w:val="ListParagraph"/>
        <w:numPr>
          <w:ilvl w:val="0"/>
          <w:numId w:val="23"/>
        </w:numPr>
        <w:spacing w:before="100" w:beforeAutospacing="1" w:after="100" w:afterAutospacing="1"/>
        <w:rPr>
          <w:rFonts w:eastAsia="Times New Roman" w:cs="Times New Roman"/>
        </w:rPr>
      </w:pPr>
      <w:r w:rsidRPr="00200D0F">
        <w:rPr>
          <w:rFonts w:eastAsia="Times New Roman" w:cs="Times New Roman"/>
          <w:b/>
          <w:bCs/>
        </w:rPr>
        <w:t>Bridging the Triage Gap:</w:t>
      </w:r>
      <w:r w:rsidRPr="00200D0F">
        <w:rPr>
          <w:rFonts w:eastAsia="Times New Roman" w:cs="Times New Roman"/>
        </w:rPr>
        <w:t xml:space="preserve"> A portable decision-support tool that empowers frontline healthcare workers in rural Pakistan to make faster, evidence-based referral decisions.</w:t>
      </w:r>
    </w:p>
    <w:p w:rsidR="00AC667C" w:rsidRPr="00AC667C" w:rsidRDefault="00AC667C" w:rsidP="00AC667C">
      <w:pPr>
        <w:pStyle w:val="ListParagraph"/>
        <w:rPr>
          <w:rFonts w:eastAsia="Times New Roman" w:cs="Times New Roman"/>
        </w:rPr>
      </w:pPr>
    </w:p>
    <w:p w:rsidR="00AC667C" w:rsidRPr="00200D0F" w:rsidRDefault="00AC667C" w:rsidP="00AC667C">
      <w:pPr>
        <w:pStyle w:val="ListParagraph"/>
        <w:spacing w:before="100" w:beforeAutospacing="1" w:after="100" w:afterAutospacing="1"/>
        <w:rPr>
          <w:rFonts w:eastAsia="Times New Roman" w:cs="Times New Roman"/>
        </w:rPr>
      </w:pPr>
    </w:p>
    <w:p w:rsidR="001F3BBC" w:rsidRDefault="001F3BBC" w:rsidP="00B2244B">
      <w:pPr>
        <w:pStyle w:val="ListParagraph"/>
        <w:numPr>
          <w:ilvl w:val="0"/>
          <w:numId w:val="27"/>
        </w:numPr>
        <w:spacing w:before="100" w:beforeAutospacing="1" w:after="100" w:afterAutospacing="1"/>
        <w:outlineLvl w:val="2"/>
        <w:rPr>
          <w:rFonts w:eastAsia="Times New Roman" w:cs="Times New Roman"/>
          <w:b/>
          <w:bCs/>
        </w:rPr>
      </w:pPr>
      <w:r w:rsidRPr="00AC667C">
        <w:rPr>
          <w:rFonts w:eastAsia="Times New Roman" w:cs="Times New Roman"/>
          <w:b/>
          <w:bCs/>
        </w:rPr>
        <w:t>Comprehensive Technical Documentation</w:t>
      </w:r>
    </w:p>
    <w:p w:rsidR="00AC667C" w:rsidRPr="00AC667C" w:rsidRDefault="00AC667C" w:rsidP="00AC667C">
      <w:pPr>
        <w:pStyle w:val="ListParagraph"/>
        <w:spacing w:before="100" w:beforeAutospacing="1" w:after="100" w:afterAutospacing="1"/>
        <w:ind w:left="360"/>
        <w:outlineLvl w:val="2"/>
        <w:rPr>
          <w:rFonts w:eastAsia="Times New Roman" w:cs="Times New Roman"/>
          <w:b/>
          <w:bCs/>
        </w:rPr>
      </w:pPr>
    </w:p>
    <w:p w:rsidR="001F3BBC" w:rsidRDefault="001F3BBC" w:rsidP="00B2244B">
      <w:pPr>
        <w:pStyle w:val="ListParagraph"/>
        <w:numPr>
          <w:ilvl w:val="0"/>
          <w:numId w:val="24"/>
        </w:numPr>
        <w:spacing w:before="100" w:beforeAutospacing="1" w:after="100" w:afterAutospacing="1"/>
        <w:rPr>
          <w:rFonts w:eastAsia="Times New Roman" w:cs="Times New Roman"/>
        </w:rPr>
      </w:pPr>
      <w:r w:rsidRPr="00200D0F">
        <w:rPr>
          <w:rFonts w:eastAsia="Times New Roman" w:cs="Times New Roman"/>
          <w:b/>
          <w:bCs/>
        </w:rPr>
        <w:t>Research Thesis:</w:t>
      </w:r>
      <w:r w:rsidRPr="00200D0F">
        <w:rPr>
          <w:rFonts w:eastAsia="Times New Roman" w:cs="Times New Roman"/>
        </w:rPr>
        <w:t xml:space="preserve"> A detailed project report documenting the transition from Sequential to Functional API architectures and the impact of unfreezing MobileNetV2 on diagnostic accuracy.</w:t>
      </w:r>
    </w:p>
    <w:p w:rsidR="00AC667C" w:rsidRPr="00200D0F" w:rsidRDefault="00AC667C" w:rsidP="00AC667C">
      <w:pPr>
        <w:pStyle w:val="ListParagraph"/>
        <w:spacing w:before="100" w:beforeAutospacing="1" w:after="100" w:afterAutospacing="1"/>
        <w:rPr>
          <w:rFonts w:eastAsia="Times New Roman" w:cs="Times New Roman"/>
        </w:rPr>
      </w:pPr>
    </w:p>
    <w:p w:rsidR="001F3BBC" w:rsidRPr="00200D0F" w:rsidRDefault="001F3BBC" w:rsidP="00B2244B">
      <w:pPr>
        <w:pStyle w:val="ListParagraph"/>
        <w:numPr>
          <w:ilvl w:val="0"/>
          <w:numId w:val="24"/>
        </w:numPr>
        <w:spacing w:before="100" w:beforeAutospacing="1" w:after="100" w:afterAutospacing="1"/>
        <w:rPr>
          <w:rFonts w:eastAsia="Times New Roman" w:cs="Times New Roman"/>
        </w:rPr>
      </w:pPr>
      <w:r w:rsidRPr="00200D0F">
        <w:rPr>
          <w:rFonts w:eastAsia="Times New Roman" w:cs="Times New Roman"/>
          <w:b/>
          <w:bCs/>
        </w:rPr>
        <w:t>Performance Metrics:</w:t>
      </w:r>
      <w:r w:rsidRPr="00200D0F">
        <w:rPr>
          <w:rFonts w:eastAsia="Times New Roman" w:cs="Times New Roman"/>
        </w:rPr>
        <w:t xml:space="preserve"> Objective validation of the model using an 80/20 data split, providing clear metrics on precision, recall, and F1-score across all 34 medical categories.</w:t>
      </w:r>
    </w:p>
    <w:p w:rsidR="009917E9" w:rsidRDefault="00094E35" w:rsidP="00094E35">
      <w:pPr>
        <w:pStyle w:val="Heading1"/>
        <w:spacing w:after="240"/>
      </w:pPr>
      <w:r>
        <w:t>10. Timeline (Milestones)</w:t>
      </w:r>
    </w:p>
    <w:p w:rsidR="00200D0F" w:rsidRPr="00200D0F" w:rsidRDefault="00200D0F" w:rsidP="00200D0F">
      <w:r w:rsidRPr="00200D0F">
        <w:t>The timeline has been adjusted to account for the increased complexity of managing 156,000+ images and the technical requirements of un-nesting the functional API for Explainable AI (XAI).</w:t>
      </w:r>
    </w:p>
    <w:tbl>
      <w:tblPr>
        <w:tblW w:w="9344" w:type="dxa"/>
        <w:tblCellSpacing w:w="15" w:type="dxa"/>
        <w:tblInd w:w="53" w:type="dxa"/>
        <w:tblCellMar>
          <w:left w:w="0" w:type="dxa"/>
          <w:right w:w="0" w:type="dxa"/>
        </w:tblCellMar>
        <w:tblLook w:val="04A0" w:firstRow="1" w:lastRow="0" w:firstColumn="1" w:lastColumn="0" w:noHBand="0" w:noVBand="1"/>
      </w:tblPr>
      <w:tblGrid>
        <w:gridCol w:w="902"/>
        <w:gridCol w:w="5797"/>
        <w:gridCol w:w="1154"/>
        <w:gridCol w:w="1491"/>
      </w:tblGrid>
      <w:tr w:rsidR="00200D0F" w:rsidRPr="00200D0F" w:rsidTr="00200D0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00D0F" w:rsidRPr="00200D0F" w:rsidRDefault="00200D0F" w:rsidP="00200D0F">
            <w:pPr>
              <w:spacing w:after="0" w:line="240" w:lineRule="auto"/>
              <w:jc w:val="center"/>
            </w:pPr>
            <w:r w:rsidRPr="00200D0F">
              <w:rPr>
                <w:b/>
                <w:bCs/>
              </w:rPr>
              <w:t>Phase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00D0F" w:rsidRPr="00200D0F" w:rsidRDefault="00200D0F" w:rsidP="00200D0F">
            <w:pPr>
              <w:spacing w:after="0" w:line="240" w:lineRule="auto"/>
              <w:jc w:val="center"/>
            </w:pPr>
            <w:r w:rsidRPr="00200D0F">
              <w:rPr>
                <w:b/>
                <w:bCs/>
              </w:rPr>
              <w:t>Task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00D0F" w:rsidRPr="00200D0F" w:rsidRDefault="00200D0F" w:rsidP="00200D0F">
            <w:pPr>
              <w:spacing w:after="0" w:line="240" w:lineRule="auto"/>
              <w:jc w:val="center"/>
            </w:pPr>
            <w:r w:rsidRPr="00200D0F">
              <w:rPr>
                <w:b/>
                <w:bCs/>
              </w:rPr>
              <w:t>Duration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200D0F" w:rsidRPr="00200D0F" w:rsidRDefault="00200D0F" w:rsidP="00200D0F">
            <w:pPr>
              <w:spacing w:after="0" w:line="240" w:lineRule="auto"/>
              <w:jc w:val="center"/>
            </w:pPr>
            <w:r w:rsidRPr="00200D0F">
              <w:rPr>
                <w:b/>
                <w:bCs/>
              </w:rPr>
              <w:t>Expected Completion</w:t>
            </w:r>
          </w:p>
        </w:tc>
      </w:tr>
      <w:tr w:rsidR="00200D0F" w:rsidRPr="00200D0F" w:rsidTr="00200D0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00D0F" w:rsidRPr="00200D0F" w:rsidRDefault="00200D0F" w:rsidP="00200D0F">
            <w:pPr>
              <w:spacing w:after="0" w:line="240" w:lineRule="auto"/>
              <w:jc w:val="center"/>
            </w:pPr>
            <w:r w:rsidRPr="00200D0F">
              <w:rPr>
                <w:b/>
                <w:bCs/>
              </w:rPr>
              <w:t>Phase 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00D0F" w:rsidRPr="00200D0F" w:rsidRDefault="00200D0F" w:rsidP="00200D0F">
            <w:pPr>
              <w:spacing w:after="0" w:line="240" w:lineRule="auto"/>
              <w:jc w:val="center"/>
            </w:pPr>
            <w:r w:rsidRPr="00200D0F">
              <w:rPr>
                <w:b/>
                <w:bCs/>
              </w:rPr>
              <w:t>Requirement Analysis &amp; Big Data Acquisition:</w:t>
            </w:r>
            <w:r w:rsidRPr="00200D0F">
              <w:t xml:space="preserve"> Finalizing the expanded dataset of 156,000+ images across Radiology, Pathology, Sonography, and Dermatology wings.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00D0F" w:rsidRPr="00200D0F" w:rsidRDefault="00200D0F" w:rsidP="00200D0F">
            <w:pPr>
              <w:spacing w:after="0" w:line="240" w:lineRule="auto"/>
              <w:jc w:val="center"/>
            </w:pPr>
            <w:r w:rsidRPr="00200D0F">
              <w:t>2 weeks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200D0F" w:rsidRPr="00200D0F" w:rsidRDefault="00200D0F" w:rsidP="00200D0F">
            <w:pPr>
              <w:spacing w:after="0" w:line="240" w:lineRule="auto"/>
              <w:jc w:val="center"/>
            </w:pPr>
            <w:r w:rsidRPr="00200D0F">
              <w:t>Week 2</w:t>
            </w:r>
          </w:p>
        </w:tc>
      </w:tr>
      <w:tr w:rsidR="00200D0F" w:rsidRPr="00200D0F" w:rsidTr="00200D0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00D0F" w:rsidRPr="00200D0F" w:rsidRDefault="00200D0F" w:rsidP="00200D0F">
            <w:pPr>
              <w:spacing w:after="0" w:line="240" w:lineRule="auto"/>
              <w:jc w:val="center"/>
            </w:pPr>
            <w:r w:rsidRPr="00200D0F">
              <w:rPr>
                <w:b/>
                <w:bCs/>
              </w:rPr>
              <w:t>Phase 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00D0F" w:rsidRPr="00200D0F" w:rsidRDefault="00200D0F" w:rsidP="00200D0F">
            <w:pPr>
              <w:spacing w:after="0" w:line="240" w:lineRule="auto"/>
              <w:jc w:val="center"/>
            </w:pPr>
            <w:r w:rsidRPr="00200D0F">
              <w:rPr>
                <w:b/>
                <w:bCs/>
              </w:rPr>
              <w:t>Advanced Preprocessing &amp; Augmentation:</w:t>
            </w:r>
            <w:r w:rsidRPr="00200D0F">
              <w:t xml:space="preserve"> Standardizing images to $224 \times 224$ and </w:t>
            </w:r>
            <w:r w:rsidRPr="00200D0F">
              <w:lastRenderedPageBreak/>
              <w:t>implementing 34-class stratified splitting (80/20) to ensure balanced training.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00D0F" w:rsidRPr="00200D0F" w:rsidRDefault="00200D0F" w:rsidP="00200D0F">
            <w:pPr>
              <w:spacing w:after="0" w:line="240" w:lineRule="auto"/>
              <w:jc w:val="center"/>
            </w:pPr>
            <w:r w:rsidRPr="00200D0F">
              <w:lastRenderedPageBreak/>
              <w:t>3 weeks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200D0F" w:rsidRPr="00200D0F" w:rsidRDefault="00200D0F" w:rsidP="00200D0F">
            <w:pPr>
              <w:spacing w:after="0" w:line="240" w:lineRule="auto"/>
              <w:jc w:val="center"/>
            </w:pPr>
            <w:r w:rsidRPr="00200D0F">
              <w:t>Week 5</w:t>
            </w:r>
          </w:p>
        </w:tc>
      </w:tr>
      <w:tr w:rsidR="00200D0F" w:rsidRPr="00200D0F" w:rsidTr="00200D0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00D0F" w:rsidRPr="00200D0F" w:rsidRDefault="00200D0F" w:rsidP="00200D0F">
            <w:pPr>
              <w:spacing w:after="0" w:line="240" w:lineRule="auto"/>
              <w:jc w:val="center"/>
            </w:pPr>
            <w:r w:rsidRPr="00200D0F">
              <w:rPr>
                <w:b/>
                <w:bCs/>
              </w:rPr>
              <w:lastRenderedPageBreak/>
              <w:t>Phase 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00D0F" w:rsidRPr="00200D0F" w:rsidRDefault="00200D0F" w:rsidP="00200D0F">
            <w:pPr>
              <w:spacing w:after="0" w:line="240" w:lineRule="auto"/>
              <w:jc w:val="center"/>
            </w:pPr>
            <w:r w:rsidRPr="00200D0F">
              <w:rPr>
                <w:b/>
                <w:bCs/>
              </w:rPr>
              <w:t>Un-Nested Architecture &amp; Fine-Tuning:</w:t>
            </w:r>
            <w:r w:rsidRPr="00200D0F">
              <w:t xml:space="preserve"> Implementing the Functional API, unfreezing the MobileNetV2 base (trainable=True), and integrating Grad-CAM </w:t>
            </w:r>
            <w:proofErr w:type="spellStart"/>
            <w:r w:rsidRPr="00200D0F">
              <w:t>heatmaps</w:t>
            </w:r>
            <w:proofErr w:type="spellEnd"/>
            <w:r w:rsidRPr="00200D0F">
              <w:t xml:space="preserve"> for 34 conditions.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00D0F" w:rsidRPr="00200D0F" w:rsidRDefault="00200D0F" w:rsidP="00200D0F">
            <w:pPr>
              <w:spacing w:after="0" w:line="240" w:lineRule="auto"/>
              <w:jc w:val="center"/>
            </w:pPr>
            <w:r w:rsidRPr="00200D0F">
              <w:t>6 weeks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200D0F" w:rsidRPr="00200D0F" w:rsidRDefault="00200D0F" w:rsidP="00200D0F">
            <w:pPr>
              <w:spacing w:after="0" w:line="240" w:lineRule="auto"/>
              <w:jc w:val="center"/>
            </w:pPr>
            <w:r w:rsidRPr="00200D0F">
              <w:t>Week 11</w:t>
            </w:r>
          </w:p>
        </w:tc>
      </w:tr>
      <w:tr w:rsidR="00200D0F" w:rsidRPr="00200D0F" w:rsidTr="00200D0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00D0F" w:rsidRPr="00200D0F" w:rsidRDefault="00200D0F" w:rsidP="00200D0F">
            <w:pPr>
              <w:spacing w:after="0" w:line="240" w:lineRule="auto"/>
              <w:jc w:val="center"/>
            </w:pPr>
            <w:r w:rsidRPr="00200D0F">
              <w:rPr>
                <w:b/>
                <w:bCs/>
              </w:rPr>
              <w:t>Phase 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00D0F" w:rsidRPr="00200D0F" w:rsidRDefault="00200D0F" w:rsidP="00200D0F">
            <w:pPr>
              <w:spacing w:after="0" w:line="240" w:lineRule="auto"/>
              <w:jc w:val="center"/>
            </w:pPr>
            <w:r w:rsidRPr="00200D0F">
              <w:rPr>
                <w:b/>
                <w:bCs/>
              </w:rPr>
              <w:t>Hybrid Portal Development &amp; OCR Integration:</w:t>
            </w:r>
            <w:r w:rsidRPr="00200D0F">
              <w:t xml:space="preserve"> Building the diagnostic interface and the Tesseract-based clinical report scanner for automated symptom entry.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00D0F" w:rsidRPr="00200D0F" w:rsidRDefault="00200D0F" w:rsidP="00200D0F">
            <w:pPr>
              <w:spacing w:after="0" w:line="240" w:lineRule="auto"/>
              <w:jc w:val="center"/>
            </w:pPr>
            <w:r w:rsidRPr="00200D0F">
              <w:t>3 weeks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200D0F" w:rsidRPr="00200D0F" w:rsidRDefault="00200D0F" w:rsidP="00200D0F">
            <w:pPr>
              <w:spacing w:after="0" w:line="240" w:lineRule="auto"/>
              <w:jc w:val="center"/>
            </w:pPr>
            <w:r w:rsidRPr="00200D0F">
              <w:t>Week 14</w:t>
            </w:r>
          </w:p>
        </w:tc>
      </w:tr>
      <w:tr w:rsidR="00200D0F" w:rsidRPr="00200D0F" w:rsidTr="00200D0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00D0F" w:rsidRPr="00200D0F" w:rsidRDefault="00200D0F" w:rsidP="00200D0F">
            <w:pPr>
              <w:spacing w:after="0" w:line="240" w:lineRule="auto"/>
              <w:jc w:val="center"/>
            </w:pPr>
            <w:r w:rsidRPr="00200D0F">
              <w:rPr>
                <w:b/>
                <w:bCs/>
              </w:rPr>
              <w:t>Phase 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00D0F" w:rsidRPr="00200D0F" w:rsidRDefault="00200D0F" w:rsidP="00200D0F">
            <w:pPr>
              <w:spacing w:after="0" w:line="240" w:lineRule="auto"/>
              <w:jc w:val="center"/>
            </w:pPr>
            <w:r w:rsidRPr="00200D0F">
              <w:rPr>
                <w:b/>
                <w:bCs/>
              </w:rPr>
              <w:t>Documentation, Validation &amp; Final Submission:</w:t>
            </w:r>
            <w:r w:rsidRPr="00200D0F">
              <w:t xml:space="preserve"> Finalizing the 4-page thesis, performing system stress tests on local hardware, and final defense preparation.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00D0F" w:rsidRPr="00200D0F" w:rsidRDefault="00200D0F" w:rsidP="00200D0F">
            <w:pPr>
              <w:spacing w:after="0" w:line="240" w:lineRule="auto"/>
              <w:jc w:val="center"/>
            </w:pPr>
            <w:r w:rsidRPr="00200D0F">
              <w:t>2 weeks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200D0F" w:rsidRPr="00200D0F" w:rsidRDefault="00200D0F" w:rsidP="00200D0F">
            <w:pPr>
              <w:spacing w:after="0" w:line="240" w:lineRule="auto"/>
              <w:jc w:val="center"/>
            </w:pPr>
            <w:r w:rsidRPr="00200D0F">
              <w:t>Week 16</w:t>
            </w:r>
          </w:p>
        </w:tc>
      </w:tr>
    </w:tbl>
    <w:p w:rsidR="00200D0F" w:rsidRPr="00200D0F" w:rsidRDefault="00200D0F" w:rsidP="00200D0F">
      <w:pPr>
        <w:spacing w:before="100" w:beforeAutospacing="1" w:after="100" w:afterAutospacing="1" w:line="240" w:lineRule="auto"/>
        <w:outlineLvl w:val="2"/>
        <w:rPr>
          <w:rFonts w:asciiTheme="majorHAnsi" w:eastAsia="Times New Roman" w:hAnsiTheme="majorHAnsi" w:cstheme="majorHAnsi"/>
          <w:b/>
          <w:bCs/>
          <w:sz w:val="24"/>
          <w:szCs w:val="24"/>
        </w:rPr>
      </w:pPr>
      <w:r w:rsidRPr="00200D0F">
        <w:rPr>
          <w:rFonts w:asciiTheme="majorHAnsi" w:eastAsia="Times New Roman" w:hAnsiTheme="majorHAnsi" w:cstheme="majorHAnsi"/>
          <w:b/>
          <w:bCs/>
          <w:sz w:val="24"/>
          <w:szCs w:val="24"/>
        </w:rPr>
        <w:t>Key Technical Adjustments in this Timeline:</w:t>
      </w:r>
    </w:p>
    <w:p w:rsidR="00200D0F" w:rsidRDefault="00200D0F" w:rsidP="00B2244B">
      <w:pPr>
        <w:pStyle w:val="ListParagraph"/>
        <w:numPr>
          <w:ilvl w:val="0"/>
          <w:numId w:val="25"/>
        </w:numPr>
        <w:spacing w:before="100" w:beforeAutospacing="1" w:after="100" w:afterAutospacing="1"/>
        <w:rPr>
          <w:rFonts w:eastAsia="Times New Roman" w:cs="Times New Roman"/>
        </w:rPr>
      </w:pPr>
      <w:r w:rsidRPr="00200D0F">
        <w:rPr>
          <w:rFonts w:eastAsia="Times New Roman" w:cs="Times New Roman"/>
          <w:b/>
          <w:bCs/>
        </w:rPr>
        <w:t>Phase 2 Expansion:</w:t>
      </w:r>
      <w:r w:rsidRPr="00200D0F">
        <w:rPr>
          <w:rFonts w:eastAsia="Times New Roman" w:cs="Times New Roman"/>
        </w:rPr>
        <w:t xml:space="preserve"> Increased time allocated for </w:t>
      </w:r>
      <w:r w:rsidRPr="00200D0F">
        <w:rPr>
          <w:rFonts w:eastAsia="Times New Roman" w:cs="Times New Roman"/>
          <w:b/>
          <w:bCs/>
        </w:rPr>
        <w:t>Stratified Splitting</w:t>
      </w:r>
      <w:r w:rsidRPr="00200D0F">
        <w:rPr>
          <w:rFonts w:eastAsia="Times New Roman" w:cs="Times New Roman"/>
        </w:rPr>
        <w:t xml:space="preserve"> to ensure that smaller classes among the 34 conditions are not ignored by the model</w:t>
      </w:r>
      <w:r w:rsidR="00AC667C">
        <w:rPr>
          <w:rFonts w:eastAsia="Times New Roman" w:cs="Times New Roman"/>
        </w:rPr>
        <w:t>.</w:t>
      </w:r>
    </w:p>
    <w:p w:rsidR="00AC667C" w:rsidRPr="00200D0F" w:rsidRDefault="00AC667C" w:rsidP="00AC667C">
      <w:pPr>
        <w:pStyle w:val="ListParagraph"/>
        <w:spacing w:before="100" w:beforeAutospacing="1" w:after="100" w:afterAutospacing="1"/>
        <w:rPr>
          <w:rFonts w:eastAsia="Times New Roman" w:cs="Times New Roman"/>
        </w:rPr>
      </w:pPr>
    </w:p>
    <w:p w:rsidR="00AC667C" w:rsidRPr="00AC667C" w:rsidRDefault="00200D0F" w:rsidP="00B2244B">
      <w:pPr>
        <w:pStyle w:val="ListParagraph"/>
        <w:numPr>
          <w:ilvl w:val="0"/>
          <w:numId w:val="25"/>
        </w:numPr>
        <w:spacing w:before="100" w:beforeAutospacing="1" w:after="100" w:afterAutospacing="1"/>
        <w:rPr>
          <w:rFonts w:eastAsia="Times New Roman" w:cs="Times New Roman"/>
        </w:rPr>
      </w:pPr>
      <w:r w:rsidRPr="00200D0F">
        <w:rPr>
          <w:rFonts w:eastAsia="Times New Roman" w:cs="Times New Roman"/>
          <w:b/>
          <w:bCs/>
        </w:rPr>
        <w:t>Phase 3 Depth:</w:t>
      </w:r>
      <w:r w:rsidRPr="00200D0F">
        <w:rPr>
          <w:rFonts w:eastAsia="Times New Roman" w:cs="Times New Roman"/>
        </w:rPr>
        <w:t xml:space="preserve"> The 6-week window now specifically includes the </w:t>
      </w:r>
      <w:r w:rsidRPr="00200D0F">
        <w:rPr>
          <w:rFonts w:eastAsia="Times New Roman" w:cs="Times New Roman"/>
          <w:b/>
          <w:bCs/>
        </w:rPr>
        <w:t>"Un-Nesting" process</w:t>
      </w:r>
      <w:r w:rsidRPr="00200D0F">
        <w:rPr>
          <w:rFonts w:eastAsia="Times New Roman" w:cs="Times New Roman"/>
        </w:rPr>
        <w:t xml:space="preserve">, which is critical for restoring </w:t>
      </w:r>
      <w:proofErr w:type="spellStart"/>
      <w:r w:rsidRPr="00200D0F">
        <w:rPr>
          <w:rFonts w:eastAsia="Times New Roman" w:cs="Times New Roman"/>
        </w:rPr>
        <w:t>heatmap</w:t>
      </w:r>
      <w:proofErr w:type="spellEnd"/>
      <w:r w:rsidRPr="00200D0F">
        <w:rPr>
          <w:rFonts w:eastAsia="Times New Roman" w:cs="Times New Roman"/>
        </w:rPr>
        <w:t xml:space="preserve"> visibility that was previously blocked by hidden layers</w:t>
      </w:r>
      <w:r w:rsidR="00AC667C">
        <w:rPr>
          <w:rFonts w:eastAsia="Times New Roman" w:cs="Times New Roman"/>
        </w:rPr>
        <w:t>.</w:t>
      </w:r>
    </w:p>
    <w:p w:rsidR="00AC667C" w:rsidRPr="00AC667C" w:rsidRDefault="00AC667C" w:rsidP="00AC667C">
      <w:pPr>
        <w:pStyle w:val="ListParagraph"/>
        <w:spacing w:before="100" w:beforeAutospacing="1" w:after="100" w:afterAutospacing="1"/>
        <w:rPr>
          <w:rFonts w:eastAsia="Times New Roman" w:cs="Times New Roman"/>
        </w:rPr>
      </w:pPr>
    </w:p>
    <w:p w:rsidR="00200D0F" w:rsidRPr="00200D0F" w:rsidRDefault="00200D0F" w:rsidP="00B2244B">
      <w:pPr>
        <w:pStyle w:val="ListParagraph"/>
        <w:numPr>
          <w:ilvl w:val="0"/>
          <w:numId w:val="25"/>
        </w:numPr>
        <w:spacing w:after="100" w:afterAutospacing="1"/>
        <w:rPr>
          <w:rFonts w:eastAsia="Times New Roman" w:cs="Times New Roman"/>
        </w:rPr>
      </w:pPr>
      <w:r w:rsidRPr="00200D0F">
        <w:rPr>
          <w:rFonts w:eastAsia="Times New Roman" w:cs="Times New Roman"/>
          <w:b/>
          <w:bCs/>
        </w:rPr>
        <w:t>Phase 4 Innovation:</w:t>
      </w:r>
      <w:r w:rsidRPr="00200D0F">
        <w:rPr>
          <w:rFonts w:eastAsia="Times New Roman" w:cs="Times New Roman"/>
        </w:rPr>
        <w:t xml:space="preserve"> Added the </w:t>
      </w:r>
      <w:r w:rsidRPr="00200D0F">
        <w:rPr>
          <w:rFonts w:eastAsia="Times New Roman" w:cs="Times New Roman"/>
          <w:b/>
          <w:bCs/>
        </w:rPr>
        <w:t>OCR (Scanner) module</w:t>
      </w:r>
      <w:r w:rsidRPr="00200D0F">
        <w:rPr>
          <w:rFonts w:eastAsia="Times New Roman" w:cs="Times New Roman"/>
        </w:rPr>
        <w:t xml:space="preserve"> development, which allows the project to move beyond manual symptom entry to automated report processing. </w:t>
      </w:r>
    </w:p>
    <w:p w:rsidR="009917E9" w:rsidRDefault="00094E35" w:rsidP="00094E35">
      <w:pPr>
        <w:pStyle w:val="Heading1"/>
        <w:spacing w:after="240"/>
      </w:pPr>
      <w:r>
        <w:t>11. Resources Required</w:t>
      </w:r>
    </w:p>
    <w:p w:rsidR="009032B4" w:rsidRDefault="009032B4" w:rsidP="00B2244B">
      <w:pPr>
        <w:pStyle w:val="ListParagraph"/>
        <w:numPr>
          <w:ilvl w:val="0"/>
          <w:numId w:val="8"/>
        </w:numPr>
        <w:spacing w:before="100" w:beforeAutospacing="1" w:after="100" w:afterAutospacing="1"/>
        <w:rPr>
          <w:rFonts w:eastAsia="Times New Roman" w:cs="Times New Roman"/>
        </w:rPr>
      </w:pPr>
      <w:r w:rsidRPr="009032B4">
        <w:rPr>
          <w:rFonts w:eastAsia="Times New Roman" w:cs="Times New Roman"/>
          <w:b/>
          <w:bCs/>
        </w:rPr>
        <w:t>Hardware:</w:t>
      </w:r>
      <w:r>
        <w:rPr>
          <w:rFonts w:eastAsia="Times New Roman" w:cs="Times New Roman"/>
        </w:rPr>
        <w:t xml:space="preserve"> Local workstation (HP</w:t>
      </w:r>
      <w:r w:rsidRPr="009032B4">
        <w:rPr>
          <w:rFonts w:eastAsia="Times New Roman" w:cs="Times New Roman"/>
        </w:rPr>
        <w:t xml:space="preserve">) with optimized </w:t>
      </w:r>
      <w:proofErr w:type="spellStart"/>
      <w:r w:rsidRPr="009032B4">
        <w:rPr>
          <w:rFonts w:eastAsia="Times New Roman" w:cs="Times New Roman"/>
        </w:rPr>
        <w:t>oneDNN</w:t>
      </w:r>
      <w:proofErr w:type="spellEnd"/>
      <w:r w:rsidRPr="009032B4">
        <w:rPr>
          <w:rFonts w:eastAsia="Times New Roman" w:cs="Times New Roman"/>
        </w:rPr>
        <w:t xml:space="preserve"> CPU/GPU support for processing the expanded 156,000+ image dataset</w:t>
      </w:r>
      <w:r w:rsidR="00AC667C">
        <w:rPr>
          <w:rFonts w:eastAsia="Times New Roman" w:cs="Times New Roman"/>
        </w:rPr>
        <w:t>.</w:t>
      </w:r>
    </w:p>
    <w:p w:rsidR="00AC667C" w:rsidRPr="009032B4" w:rsidRDefault="00AC667C" w:rsidP="00AC667C">
      <w:pPr>
        <w:pStyle w:val="ListParagraph"/>
        <w:spacing w:before="100" w:beforeAutospacing="1" w:after="100" w:afterAutospacing="1"/>
        <w:rPr>
          <w:rFonts w:eastAsia="Times New Roman" w:cs="Times New Roman"/>
        </w:rPr>
      </w:pPr>
    </w:p>
    <w:p w:rsidR="009032B4" w:rsidRPr="009032B4" w:rsidRDefault="009032B4" w:rsidP="00B2244B">
      <w:pPr>
        <w:pStyle w:val="ListParagraph"/>
        <w:numPr>
          <w:ilvl w:val="0"/>
          <w:numId w:val="8"/>
        </w:numPr>
        <w:spacing w:before="100" w:beforeAutospacing="1" w:after="100" w:afterAutospacing="1"/>
        <w:rPr>
          <w:rFonts w:eastAsia="Times New Roman" w:cs="Times New Roman"/>
        </w:rPr>
      </w:pPr>
      <w:r w:rsidRPr="009032B4">
        <w:rPr>
          <w:rFonts w:eastAsia="Times New Roman" w:cs="Times New Roman"/>
          <w:b/>
          <w:bCs/>
        </w:rPr>
        <w:t>Software:</w:t>
      </w:r>
      <w:r w:rsidRPr="009032B4">
        <w:rPr>
          <w:rFonts w:eastAsia="Times New Roman" w:cs="Times New Roman"/>
        </w:rPr>
        <w:t xml:space="preserve"> Python 3.12, </w:t>
      </w:r>
      <w:proofErr w:type="spellStart"/>
      <w:r w:rsidRPr="009032B4">
        <w:rPr>
          <w:rFonts w:eastAsia="Times New Roman" w:cs="Times New Roman"/>
        </w:rPr>
        <w:t>TensorFlow</w:t>
      </w:r>
      <w:proofErr w:type="spellEnd"/>
      <w:r w:rsidRPr="009032B4">
        <w:rPr>
          <w:rFonts w:eastAsia="Times New Roman" w:cs="Times New Roman"/>
        </w:rPr>
        <w:t xml:space="preserve"> 2.10+, and Tesseract OCR for automated clinical report scanning.</w:t>
      </w:r>
    </w:p>
    <w:p w:rsidR="009917E9" w:rsidRDefault="00094E35" w:rsidP="00094E35">
      <w:pPr>
        <w:pStyle w:val="Heading1"/>
        <w:spacing w:after="240"/>
      </w:pPr>
      <w:r>
        <w:lastRenderedPageBreak/>
        <w:t>12. Risk Factors &amp; Limitations</w:t>
      </w:r>
    </w:p>
    <w:p w:rsidR="004C4C69" w:rsidRDefault="004C4C69" w:rsidP="00B2244B">
      <w:pPr>
        <w:pStyle w:val="ListParagraph"/>
        <w:numPr>
          <w:ilvl w:val="0"/>
          <w:numId w:val="29"/>
        </w:numPr>
        <w:spacing w:before="100" w:beforeAutospacing="1" w:after="100" w:afterAutospacing="1"/>
        <w:outlineLvl w:val="2"/>
        <w:rPr>
          <w:rFonts w:eastAsia="Times New Roman" w:cs="Times New Roman"/>
          <w:b/>
          <w:bCs/>
        </w:rPr>
      </w:pPr>
      <w:r w:rsidRPr="00AC667C">
        <w:rPr>
          <w:rFonts w:eastAsia="Times New Roman" w:cs="Times New Roman"/>
          <w:b/>
          <w:bCs/>
        </w:rPr>
        <w:t>Computational Constraints &amp; Local Hardware Risks</w:t>
      </w:r>
    </w:p>
    <w:p w:rsidR="00AC667C" w:rsidRPr="00AC667C" w:rsidRDefault="00AC667C" w:rsidP="00AC667C">
      <w:pPr>
        <w:pStyle w:val="ListParagraph"/>
        <w:spacing w:before="100" w:beforeAutospacing="1" w:after="100" w:afterAutospacing="1"/>
        <w:ind w:left="360"/>
        <w:outlineLvl w:val="2"/>
        <w:rPr>
          <w:rFonts w:eastAsia="Times New Roman" w:cs="Times New Roman"/>
          <w:b/>
          <w:bCs/>
        </w:rPr>
      </w:pPr>
    </w:p>
    <w:p w:rsidR="004C4C69" w:rsidRDefault="004C4C69" w:rsidP="00B2244B">
      <w:pPr>
        <w:pStyle w:val="ListParagraph"/>
        <w:numPr>
          <w:ilvl w:val="0"/>
          <w:numId w:val="12"/>
        </w:numPr>
        <w:spacing w:before="100" w:beforeAutospacing="1" w:after="100" w:afterAutospacing="1"/>
        <w:rPr>
          <w:rFonts w:eastAsia="Times New Roman" w:cs="Times New Roman"/>
        </w:rPr>
      </w:pPr>
      <w:r w:rsidRPr="004C4C69">
        <w:rPr>
          <w:rFonts w:eastAsia="Times New Roman" w:cs="Times New Roman"/>
          <w:b/>
          <w:bCs/>
        </w:rPr>
        <w:t>Risk:</w:t>
      </w:r>
      <w:r w:rsidRPr="004C4C69">
        <w:rPr>
          <w:rFonts w:eastAsia="Times New Roman" w:cs="Times New Roman"/>
        </w:rPr>
        <w:t xml:space="preserve"> Processing 156,000+ images on local laptop hardware (HP/Toshiba) creates a risk of </w:t>
      </w:r>
      <w:r w:rsidRPr="004C4C69">
        <w:rPr>
          <w:rFonts w:eastAsia="Times New Roman" w:cs="Times New Roman"/>
          <w:b/>
          <w:bCs/>
        </w:rPr>
        <w:t>Thermal Throttling</w:t>
      </w:r>
      <w:r w:rsidRPr="004C4C69">
        <w:rPr>
          <w:rFonts w:eastAsia="Times New Roman" w:cs="Times New Roman"/>
        </w:rPr>
        <w:t xml:space="preserve"> and </w:t>
      </w:r>
      <w:r w:rsidRPr="004C4C69">
        <w:rPr>
          <w:rFonts w:eastAsia="Times New Roman" w:cs="Times New Roman"/>
          <w:b/>
          <w:bCs/>
        </w:rPr>
        <w:t>Out-of-Memory (OOM)</w:t>
      </w:r>
      <w:r w:rsidRPr="004C4C69">
        <w:rPr>
          <w:rFonts w:eastAsia="Times New Roman" w:cs="Times New Roman"/>
        </w:rPr>
        <w:t xml:space="preserve"> errors</w:t>
      </w:r>
      <w:r w:rsidR="00AC667C">
        <w:rPr>
          <w:rFonts w:eastAsia="Times New Roman" w:cs="Times New Roman"/>
        </w:rPr>
        <w:t>.</w:t>
      </w:r>
    </w:p>
    <w:p w:rsidR="00AC667C" w:rsidRPr="004C4C69" w:rsidRDefault="00AC667C" w:rsidP="00AC667C">
      <w:pPr>
        <w:pStyle w:val="ListParagraph"/>
        <w:spacing w:before="100" w:beforeAutospacing="1" w:after="100" w:afterAutospacing="1"/>
        <w:rPr>
          <w:rFonts w:eastAsia="Times New Roman" w:cs="Times New Roman"/>
        </w:rPr>
      </w:pPr>
    </w:p>
    <w:p w:rsidR="00AC667C" w:rsidRDefault="004C4C69" w:rsidP="00B2244B">
      <w:pPr>
        <w:pStyle w:val="ListParagraph"/>
        <w:numPr>
          <w:ilvl w:val="0"/>
          <w:numId w:val="12"/>
        </w:numPr>
        <w:spacing w:before="100" w:beforeAutospacing="1" w:after="100" w:afterAutospacing="1"/>
        <w:rPr>
          <w:rFonts w:eastAsia="Times New Roman" w:cs="Times New Roman"/>
        </w:rPr>
      </w:pPr>
      <w:r w:rsidRPr="004C4C69">
        <w:rPr>
          <w:rFonts w:eastAsia="Times New Roman" w:cs="Times New Roman"/>
          <w:b/>
          <w:bCs/>
        </w:rPr>
        <w:t>Mitigation:</w:t>
      </w:r>
      <w:r w:rsidRPr="004C4C69">
        <w:rPr>
          <w:rFonts w:eastAsia="Times New Roman" w:cs="Times New Roman"/>
        </w:rPr>
        <w:t xml:space="preserve"> We utilize </w:t>
      </w:r>
      <w:r w:rsidRPr="004C4C69">
        <w:rPr>
          <w:rFonts w:eastAsia="Times New Roman" w:cs="Times New Roman"/>
          <w:b/>
          <w:bCs/>
        </w:rPr>
        <w:t>MobileNetV2</w:t>
      </w:r>
      <w:r w:rsidRPr="004C4C69">
        <w:rPr>
          <w:rFonts w:eastAsia="Times New Roman" w:cs="Times New Roman"/>
        </w:rPr>
        <w:t xml:space="preserve"> for its low parameter count and a custom </w:t>
      </w:r>
      <w:r w:rsidRPr="004C4C69">
        <w:rPr>
          <w:rFonts w:eastAsia="Times New Roman" w:cs="Times New Roman"/>
          <w:b/>
          <w:bCs/>
        </w:rPr>
        <w:t>Hybrid Data Generator</w:t>
      </w:r>
      <w:r w:rsidRPr="004C4C69">
        <w:rPr>
          <w:rFonts w:eastAsia="Times New Roman" w:cs="Times New Roman"/>
        </w:rPr>
        <w:t xml:space="preserve"> that loads data in small batches (32 images at a time) rather than loading the entire dataset into RAM</w:t>
      </w:r>
      <w:r w:rsidR="00AC667C">
        <w:rPr>
          <w:rFonts w:eastAsia="Times New Roman" w:cs="Times New Roman"/>
        </w:rPr>
        <w:t>.</w:t>
      </w:r>
    </w:p>
    <w:p w:rsidR="00AC667C" w:rsidRPr="00AC667C" w:rsidRDefault="00AC667C" w:rsidP="00AC667C">
      <w:pPr>
        <w:pStyle w:val="ListParagraph"/>
        <w:rPr>
          <w:rFonts w:eastAsia="Times New Roman" w:cs="Times New Roman"/>
        </w:rPr>
      </w:pPr>
    </w:p>
    <w:p w:rsidR="00AC667C" w:rsidRPr="00AC667C" w:rsidRDefault="00AC667C" w:rsidP="00AC667C">
      <w:pPr>
        <w:pStyle w:val="ListParagraph"/>
        <w:spacing w:before="100" w:beforeAutospacing="1" w:after="100" w:afterAutospacing="1"/>
        <w:rPr>
          <w:rFonts w:eastAsia="Times New Roman" w:cs="Times New Roman"/>
        </w:rPr>
      </w:pPr>
    </w:p>
    <w:p w:rsidR="00AC667C" w:rsidRDefault="004C4C69" w:rsidP="00B2244B">
      <w:pPr>
        <w:pStyle w:val="ListParagraph"/>
        <w:numPr>
          <w:ilvl w:val="0"/>
          <w:numId w:val="29"/>
        </w:numPr>
        <w:spacing w:before="100" w:beforeAutospacing="1" w:after="100" w:afterAutospacing="1"/>
        <w:outlineLvl w:val="2"/>
        <w:rPr>
          <w:rFonts w:eastAsia="Times New Roman" w:cs="Times New Roman"/>
          <w:b/>
          <w:bCs/>
        </w:rPr>
      </w:pPr>
      <w:r w:rsidRPr="00AC667C">
        <w:rPr>
          <w:rFonts w:eastAsia="Times New Roman" w:cs="Times New Roman"/>
          <w:b/>
          <w:bCs/>
        </w:rPr>
        <w:t>Data Bias &amp; "Black Box" Trust Deficit</w:t>
      </w:r>
    </w:p>
    <w:p w:rsidR="00AC667C" w:rsidRPr="00AC667C" w:rsidRDefault="00AC667C" w:rsidP="00AC667C">
      <w:pPr>
        <w:pStyle w:val="ListParagraph"/>
        <w:spacing w:before="100" w:beforeAutospacing="1" w:after="100" w:afterAutospacing="1"/>
        <w:ind w:left="360"/>
        <w:outlineLvl w:val="2"/>
        <w:rPr>
          <w:rFonts w:eastAsia="Times New Roman" w:cs="Times New Roman"/>
          <w:b/>
          <w:bCs/>
        </w:rPr>
      </w:pPr>
    </w:p>
    <w:p w:rsidR="004C4C69" w:rsidRDefault="004C4C69" w:rsidP="00B2244B">
      <w:pPr>
        <w:pStyle w:val="ListParagraph"/>
        <w:numPr>
          <w:ilvl w:val="0"/>
          <w:numId w:val="13"/>
        </w:numPr>
        <w:spacing w:before="100" w:beforeAutospacing="1" w:after="100" w:afterAutospacing="1"/>
        <w:rPr>
          <w:rFonts w:eastAsia="Times New Roman" w:cs="Times New Roman"/>
        </w:rPr>
      </w:pPr>
      <w:r w:rsidRPr="004C4C69">
        <w:rPr>
          <w:rFonts w:eastAsia="Times New Roman" w:cs="Times New Roman"/>
          <w:b/>
          <w:bCs/>
        </w:rPr>
        <w:t>Risk:</w:t>
      </w:r>
      <w:r w:rsidRPr="004C4C69">
        <w:rPr>
          <w:rFonts w:eastAsia="Times New Roman" w:cs="Times New Roman"/>
        </w:rPr>
        <w:t xml:space="preserve"> If the dataset contains more samples for one disease (e.g., Typhoid), the model may develop a bias, leading to "</w:t>
      </w:r>
      <w:proofErr w:type="spellStart"/>
      <w:r w:rsidRPr="004C4C69">
        <w:rPr>
          <w:rFonts w:eastAsia="Times New Roman" w:cs="Times New Roman"/>
        </w:rPr>
        <w:t>Mis</w:t>
      </w:r>
      <w:proofErr w:type="spellEnd"/>
      <w:r w:rsidRPr="004C4C69">
        <w:rPr>
          <w:rFonts w:eastAsia="Times New Roman" w:cs="Times New Roman"/>
        </w:rPr>
        <w:t>-triage"</w:t>
      </w:r>
      <w:r w:rsidR="00AC667C">
        <w:rPr>
          <w:rFonts w:eastAsia="Times New Roman" w:cs="Times New Roman"/>
        </w:rPr>
        <w:t>.</w:t>
      </w:r>
    </w:p>
    <w:p w:rsidR="00AC667C" w:rsidRPr="004C4C69" w:rsidRDefault="00AC667C" w:rsidP="00AC667C">
      <w:pPr>
        <w:pStyle w:val="ListParagraph"/>
        <w:spacing w:before="100" w:beforeAutospacing="1" w:after="100" w:afterAutospacing="1"/>
        <w:rPr>
          <w:rFonts w:eastAsia="Times New Roman" w:cs="Times New Roman"/>
        </w:rPr>
      </w:pPr>
    </w:p>
    <w:p w:rsidR="004C4C69" w:rsidRDefault="004C4C69" w:rsidP="00B2244B">
      <w:pPr>
        <w:pStyle w:val="ListParagraph"/>
        <w:numPr>
          <w:ilvl w:val="0"/>
          <w:numId w:val="13"/>
        </w:numPr>
        <w:spacing w:before="100" w:beforeAutospacing="1" w:after="100" w:afterAutospacing="1"/>
        <w:rPr>
          <w:rFonts w:eastAsia="Times New Roman" w:cs="Times New Roman"/>
        </w:rPr>
      </w:pPr>
      <w:r w:rsidRPr="004C4C69">
        <w:rPr>
          <w:rFonts w:eastAsia="Times New Roman" w:cs="Times New Roman"/>
          <w:b/>
          <w:bCs/>
        </w:rPr>
        <w:t>Mitigation:</w:t>
      </w:r>
      <w:r w:rsidRPr="004C4C69">
        <w:rPr>
          <w:rFonts w:eastAsia="Times New Roman" w:cs="Times New Roman"/>
        </w:rPr>
        <w:t xml:space="preserve"> We implement </w:t>
      </w:r>
      <w:r w:rsidRPr="004C4C69">
        <w:rPr>
          <w:rFonts w:eastAsia="Times New Roman" w:cs="Times New Roman"/>
          <w:b/>
          <w:bCs/>
        </w:rPr>
        <w:t>Stratified Splitting</w:t>
      </w:r>
      <w:r w:rsidRPr="004C4C69">
        <w:rPr>
          <w:rFonts w:eastAsia="Times New Roman" w:cs="Times New Roman"/>
        </w:rPr>
        <w:t xml:space="preserve"> (80/20) and </w:t>
      </w:r>
      <w:r w:rsidRPr="004C4C69">
        <w:rPr>
          <w:rFonts w:eastAsia="Times New Roman" w:cs="Times New Roman"/>
          <w:b/>
          <w:bCs/>
        </w:rPr>
        <w:t>Explainable AI (XAI)</w:t>
      </w:r>
      <w:r w:rsidRPr="004C4C69">
        <w:rPr>
          <w:rFonts w:eastAsia="Times New Roman" w:cs="Times New Roman"/>
        </w:rPr>
        <w:t xml:space="preserve"> </w:t>
      </w:r>
      <w:proofErr w:type="spellStart"/>
      <w:r w:rsidRPr="004C4C69">
        <w:rPr>
          <w:rFonts w:eastAsia="Times New Roman" w:cs="Times New Roman"/>
        </w:rPr>
        <w:t>heatmaps</w:t>
      </w:r>
      <w:proofErr w:type="spellEnd"/>
      <w:r w:rsidRPr="004C4C69">
        <w:rPr>
          <w:rFonts w:eastAsia="Times New Roman" w:cs="Times New Roman"/>
        </w:rPr>
        <w:t xml:space="preserve">. By showing the physician </w:t>
      </w:r>
      <w:r w:rsidRPr="004C4C69">
        <w:rPr>
          <w:rFonts w:eastAsia="Times New Roman" w:cs="Times New Roman"/>
          <w:i/>
          <w:iCs/>
        </w:rPr>
        <w:t>why</w:t>
      </w:r>
      <w:r w:rsidRPr="004C4C69">
        <w:rPr>
          <w:rFonts w:eastAsia="Times New Roman" w:cs="Times New Roman"/>
        </w:rPr>
        <w:t xml:space="preserve"> a model chose a diagnosis, we bridge the trust gap</w:t>
      </w:r>
      <w:r w:rsidR="00AC667C">
        <w:rPr>
          <w:rFonts w:eastAsia="Times New Roman" w:cs="Times New Roman"/>
        </w:rPr>
        <w:t>.</w:t>
      </w:r>
    </w:p>
    <w:p w:rsidR="00AC667C" w:rsidRPr="004C4C69" w:rsidRDefault="00AC667C" w:rsidP="00AC667C">
      <w:pPr>
        <w:pStyle w:val="ListParagraph"/>
        <w:spacing w:before="100" w:beforeAutospacing="1" w:after="100" w:afterAutospacing="1"/>
        <w:rPr>
          <w:rFonts w:eastAsia="Times New Roman" w:cs="Times New Roman"/>
        </w:rPr>
      </w:pPr>
    </w:p>
    <w:p w:rsidR="004C4C69" w:rsidRDefault="004C4C69" w:rsidP="00B2244B">
      <w:pPr>
        <w:pStyle w:val="ListParagraph"/>
        <w:numPr>
          <w:ilvl w:val="0"/>
          <w:numId w:val="29"/>
        </w:numPr>
        <w:spacing w:before="100" w:beforeAutospacing="1" w:after="100" w:afterAutospacing="1"/>
        <w:outlineLvl w:val="2"/>
        <w:rPr>
          <w:rFonts w:eastAsia="Times New Roman" w:cs="Times New Roman"/>
          <w:b/>
          <w:bCs/>
        </w:rPr>
      </w:pPr>
      <w:r w:rsidRPr="00AC667C">
        <w:rPr>
          <w:rFonts w:eastAsia="Times New Roman" w:cs="Times New Roman"/>
          <w:b/>
          <w:bCs/>
        </w:rPr>
        <w:t>Inherent Error Rates &amp; Clinical Safety</w:t>
      </w:r>
    </w:p>
    <w:p w:rsidR="00AC667C" w:rsidRPr="00AC667C" w:rsidRDefault="00AC667C" w:rsidP="00AC667C">
      <w:pPr>
        <w:pStyle w:val="ListParagraph"/>
        <w:spacing w:before="100" w:beforeAutospacing="1" w:after="100" w:afterAutospacing="1"/>
        <w:ind w:left="360"/>
        <w:outlineLvl w:val="2"/>
        <w:rPr>
          <w:rFonts w:eastAsia="Times New Roman" w:cs="Times New Roman"/>
          <w:b/>
          <w:bCs/>
        </w:rPr>
      </w:pPr>
    </w:p>
    <w:p w:rsidR="004C4C69" w:rsidRDefault="004C4C69" w:rsidP="00B2244B">
      <w:pPr>
        <w:pStyle w:val="ListParagraph"/>
        <w:numPr>
          <w:ilvl w:val="0"/>
          <w:numId w:val="14"/>
        </w:numPr>
        <w:spacing w:before="100" w:beforeAutospacing="1" w:after="100" w:afterAutospacing="1"/>
        <w:rPr>
          <w:rFonts w:eastAsia="Times New Roman" w:cs="Times New Roman"/>
        </w:rPr>
      </w:pPr>
      <w:r w:rsidRPr="004C4C69">
        <w:rPr>
          <w:rFonts w:eastAsia="Times New Roman" w:cs="Times New Roman"/>
          <w:b/>
          <w:bCs/>
        </w:rPr>
        <w:t>Risk:</w:t>
      </w:r>
      <w:r w:rsidRPr="004C4C69">
        <w:rPr>
          <w:rFonts w:eastAsia="Times New Roman" w:cs="Times New Roman"/>
        </w:rPr>
        <w:t xml:space="preserve"> Deep learning models naturally possess a 5–10% error rate, which can be dangerous in medical triage</w:t>
      </w:r>
      <w:r w:rsidR="00AC667C">
        <w:rPr>
          <w:rFonts w:eastAsia="Times New Roman" w:cs="Times New Roman"/>
        </w:rPr>
        <w:t>.</w:t>
      </w:r>
    </w:p>
    <w:p w:rsidR="00AC667C" w:rsidRPr="004C4C69" w:rsidRDefault="00AC667C" w:rsidP="00AC667C">
      <w:pPr>
        <w:pStyle w:val="ListParagraph"/>
        <w:spacing w:before="100" w:beforeAutospacing="1" w:after="100" w:afterAutospacing="1"/>
        <w:rPr>
          <w:rFonts w:eastAsia="Times New Roman" w:cs="Times New Roman"/>
        </w:rPr>
      </w:pPr>
    </w:p>
    <w:p w:rsidR="004C4C69" w:rsidRPr="004C4C69" w:rsidRDefault="004C4C69" w:rsidP="00B2244B">
      <w:pPr>
        <w:pStyle w:val="ListParagraph"/>
        <w:numPr>
          <w:ilvl w:val="0"/>
          <w:numId w:val="14"/>
        </w:numPr>
        <w:spacing w:before="100" w:beforeAutospacing="1" w:after="100" w:afterAutospacing="1"/>
        <w:rPr>
          <w:rFonts w:eastAsia="Times New Roman" w:cs="Times New Roman"/>
        </w:rPr>
      </w:pPr>
      <w:r w:rsidRPr="004C4C69">
        <w:rPr>
          <w:rFonts w:eastAsia="Times New Roman" w:cs="Times New Roman"/>
          <w:b/>
          <w:bCs/>
        </w:rPr>
        <w:t>Limitation:</w:t>
      </w:r>
      <w:r w:rsidRPr="004C4C69">
        <w:rPr>
          <w:rFonts w:eastAsia="Times New Roman" w:cs="Times New Roman"/>
        </w:rPr>
        <w:t xml:space="preserve"> This system is a </w:t>
      </w:r>
      <w:r w:rsidRPr="004C4C69">
        <w:rPr>
          <w:rFonts w:eastAsia="Times New Roman" w:cs="Times New Roman"/>
          <w:b/>
          <w:bCs/>
        </w:rPr>
        <w:t>Decision Support Tool</w:t>
      </w:r>
      <w:r w:rsidRPr="004C4C69">
        <w:rPr>
          <w:rFonts w:eastAsia="Times New Roman" w:cs="Times New Roman"/>
        </w:rPr>
        <w:t xml:space="preserve">, not a replacement for a doctor. All high-confidence diagnoses must be signed off by a healthcare professional. </w:t>
      </w:r>
    </w:p>
    <w:p w:rsidR="009917E9" w:rsidRDefault="00094E35" w:rsidP="00094E35">
      <w:pPr>
        <w:pStyle w:val="Heading1"/>
        <w:spacing w:after="240"/>
      </w:pPr>
      <w:r>
        <w:t>13. References</w:t>
      </w:r>
    </w:p>
    <w:p w:rsidR="004C4C69" w:rsidRPr="00AC667C" w:rsidRDefault="004C4C69" w:rsidP="00B2244B">
      <w:pPr>
        <w:pStyle w:val="ListParagraph"/>
        <w:numPr>
          <w:ilvl w:val="0"/>
          <w:numId w:val="15"/>
        </w:numPr>
        <w:spacing w:before="240"/>
      </w:pPr>
      <w:r w:rsidRPr="004C4C69">
        <w:rPr>
          <w:b/>
          <w:bCs/>
        </w:rPr>
        <w:t>MobileNetV2: Inverted Residuals and Linear Bottlenecks</w:t>
      </w:r>
    </w:p>
    <w:p w:rsidR="00AC667C" w:rsidRPr="004C4C69" w:rsidRDefault="00AC667C" w:rsidP="00AC667C">
      <w:pPr>
        <w:pStyle w:val="ListParagraph"/>
        <w:spacing w:before="240"/>
        <w:ind w:left="360"/>
      </w:pPr>
    </w:p>
    <w:p w:rsidR="004C4C69" w:rsidRPr="004C4C69" w:rsidRDefault="004C4C69" w:rsidP="00B2244B">
      <w:pPr>
        <w:pStyle w:val="ListParagraph"/>
        <w:numPr>
          <w:ilvl w:val="0"/>
          <w:numId w:val="17"/>
        </w:numPr>
        <w:spacing w:before="240"/>
      </w:pPr>
      <w:r w:rsidRPr="001F3BBC">
        <w:rPr>
          <w:i/>
          <w:iCs/>
        </w:rPr>
        <w:t>Context:</w:t>
      </w:r>
      <w:r w:rsidRPr="004C4C69">
        <w:t xml:space="preserve"> The core architecture used for high-efficiency medical imaging on local hardware.</w:t>
      </w:r>
    </w:p>
    <w:p w:rsidR="001F3BBC" w:rsidRDefault="000E0392" w:rsidP="00B2244B">
      <w:pPr>
        <w:pStyle w:val="ListParagraph"/>
        <w:numPr>
          <w:ilvl w:val="0"/>
          <w:numId w:val="17"/>
        </w:numPr>
        <w:spacing w:before="240"/>
      </w:pPr>
      <w:hyperlink r:id="rId10" w:tgtFrame="_blank" w:history="1">
        <w:r w:rsidR="004C4C69" w:rsidRPr="004C4C69">
          <w:rPr>
            <w:rStyle w:val="Hyperlink"/>
          </w:rPr>
          <w:t>Link to Paper (</w:t>
        </w:r>
        <w:proofErr w:type="spellStart"/>
        <w:r w:rsidR="004C4C69" w:rsidRPr="004C4C69">
          <w:rPr>
            <w:rStyle w:val="Hyperlink"/>
          </w:rPr>
          <w:t>arXiv</w:t>
        </w:r>
        <w:proofErr w:type="spellEnd"/>
        <w:r w:rsidR="004C4C69" w:rsidRPr="004C4C69">
          <w:rPr>
            <w:rStyle w:val="Hyperlink"/>
          </w:rPr>
          <w:t>)</w:t>
        </w:r>
      </w:hyperlink>
    </w:p>
    <w:p w:rsidR="001F3BBC" w:rsidRPr="004C4C69" w:rsidRDefault="001F3BBC" w:rsidP="001F3BBC">
      <w:pPr>
        <w:pStyle w:val="ListParagraph"/>
        <w:spacing w:before="240"/>
      </w:pPr>
    </w:p>
    <w:p w:rsidR="004C4C69" w:rsidRPr="001F3BBC" w:rsidRDefault="004C4C69" w:rsidP="00B2244B">
      <w:pPr>
        <w:pStyle w:val="ListParagraph"/>
        <w:numPr>
          <w:ilvl w:val="0"/>
          <w:numId w:val="15"/>
        </w:numPr>
      </w:pPr>
      <w:r w:rsidRPr="004C4C69">
        <w:rPr>
          <w:b/>
          <w:bCs/>
        </w:rPr>
        <w:t>Grad-CAM: Visual Explanations from Deep Networks via Gradient-based Localization</w:t>
      </w:r>
    </w:p>
    <w:p w:rsidR="001F3BBC" w:rsidRPr="004C4C69" w:rsidRDefault="001F3BBC" w:rsidP="001F3BBC">
      <w:pPr>
        <w:pStyle w:val="ListParagraph"/>
        <w:ind w:left="360"/>
      </w:pPr>
    </w:p>
    <w:p w:rsidR="004C4C69" w:rsidRPr="004C4C69" w:rsidRDefault="004C4C69" w:rsidP="00B2244B">
      <w:pPr>
        <w:pStyle w:val="ListParagraph"/>
        <w:numPr>
          <w:ilvl w:val="0"/>
          <w:numId w:val="16"/>
        </w:numPr>
        <w:spacing w:before="240"/>
      </w:pPr>
      <w:r w:rsidRPr="001F3BBC">
        <w:rPr>
          <w:i/>
          <w:iCs/>
        </w:rPr>
        <w:lastRenderedPageBreak/>
        <w:t>Context:</w:t>
      </w:r>
      <w:r w:rsidRPr="004C4C69">
        <w:t xml:space="preserve"> The technical foundation for our XAI </w:t>
      </w:r>
      <w:proofErr w:type="spellStart"/>
      <w:r w:rsidRPr="004C4C69">
        <w:t>heatmaps</w:t>
      </w:r>
      <w:proofErr w:type="spellEnd"/>
      <w:r w:rsidRPr="004C4C69">
        <w:t xml:space="preserve"> to resolve the "Visual Context Unavailable" error.</w:t>
      </w:r>
    </w:p>
    <w:p w:rsidR="004C4C69" w:rsidRDefault="000E0392" w:rsidP="00B2244B">
      <w:pPr>
        <w:pStyle w:val="ListParagraph"/>
        <w:numPr>
          <w:ilvl w:val="0"/>
          <w:numId w:val="16"/>
        </w:numPr>
      </w:pPr>
      <w:hyperlink r:id="rId11" w:tgtFrame="_blank" w:history="1">
        <w:r w:rsidR="004C4C69" w:rsidRPr="004C4C69">
          <w:rPr>
            <w:rStyle w:val="Hyperlink"/>
          </w:rPr>
          <w:t>Link to Paper (IEEE)</w:t>
        </w:r>
      </w:hyperlink>
      <w:r w:rsidR="004C4C69" w:rsidRPr="004C4C69">
        <w:t xml:space="preserve"> </w:t>
      </w:r>
    </w:p>
    <w:p w:rsidR="001F3BBC" w:rsidRPr="004C4C69" w:rsidRDefault="001F3BBC" w:rsidP="001F3BBC">
      <w:pPr>
        <w:pStyle w:val="ListParagraph"/>
      </w:pPr>
    </w:p>
    <w:p w:rsidR="001F3BBC" w:rsidRPr="001F3BBC" w:rsidRDefault="004C4C69" w:rsidP="00B2244B">
      <w:pPr>
        <w:pStyle w:val="ListParagraph"/>
        <w:numPr>
          <w:ilvl w:val="0"/>
          <w:numId w:val="15"/>
        </w:numPr>
      </w:pPr>
      <w:r w:rsidRPr="004C4C69">
        <w:rPr>
          <w:b/>
          <w:bCs/>
        </w:rPr>
        <w:t>Multimodal Medical Data Fusion</w:t>
      </w:r>
    </w:p>
    <w:p w:rsidR="001F3BBC" w:rsidRPr="004C4C69" w:rsidRDefault="001F3BBC" w:rsidP="001F3BBC">
      <w:pPr>
        <w:pStyle w:val="ListParagraph"/>
        <w:ind w:left="360"/>
      </w:pPr>
    </w:p>
    <w:p w:rsidR="004C4C69" w:rsidRPr="004C4C69" w:rsidRDefault="004C4C69" w:rsidP="00B2244B">
      <w:pPr>
        <w:pStyle w:val="ListParagraph"/>
        <w:numPr>
          <w:ilvl w:val="0"/>
          <w:numId w:val="18"/>
        </w:numPr>
      </w:pPr>
      <w:r w:rsidRPr="001F3BBC">
        <w:rPr>
          <w:i/>
          <w:iCs/>
        </w:rPr>
        <w:t>Context:</w:t>
      </w:r>
      <w:r w:rsidRPr="004C4C69">
        <w:t xml:space="preserve"> Research supporting the Late Fusion approach used to combine symptoms and images.</w:t>
      </w:r>
    </w:p>
    <w:p w:rsidR="004C4C69" w:rsidRDefault="000E0392" w:rsidP="00B2244B">
      <w:pPr>
        <w:pStyle w:val="ListParagraph"/>
        <w:numPr>
          <w:ilvl w:val="0"/>
          <w:numId w:val="18"/>
        </w:numPr>
      </w:pPr>
      <w:hyperlink r:id="rId12" w:tgtFrame="_blank" w:history="1">
        <w:r w:rsidR="004C4C69" w:rsidRPr="004C4C69">
          <w:rPr>
            <w:rStyle w:val="Hyperlink"/>
          </w:rPr>
          <w:t>Link to Research (Information Fusion Journal)</w:t>
        </w:r>
      </w:hyperlink>
      <w:r w:rsidR="004C4C69" w:rsidRPr="004C4C69">
        <w:t xml:space="preserve"> </w:t>
      </w:r>
    </w:p>
    <w:p w:rsidR="001F3BBC" w:rsidRPr="004C4C69" w:rsidRDefault="001F3BBC" w:rsidP="001F3BBC">
      <w:pPr>
        <w:pStyle w:val="ListParagraph"/>
      </w:pPr>
    </w:p>
    <w:p w:rsidR="004C4C69" w:rsidRPr="001F3BBC" w:rsidRDefault="004C4C69" w:rsidP="00B2244B">
      <w:pPr>
        <w:pStyle w:val="ListParagraph"/>
        <w:numPr>
          <w:ilvl w:val="0"/>
          <w:numId w:val="15"/>
        </w:numPr>
      </w:pPr>
      <w:r w:rsidRPr="004C4C69">
        <w:rPr>
          <w:b/>
          <w:bCs/>
        </w:rPr>
        <w:t>Efficient Deep Learning for Healthcare in Resource-Constrained Environments</w:t>
      </w:r>
    </w:p>
    <w:p w:rsidR="001F3BBC" w:rsidRPr="004C4C69" w:rsidRDefault="001F3BBC" w:rsidP="001F3BBC">
      <w:pPr>
        <w:pStyle w:val="ListParagraph"/>
        <w:ind w:left="360"/>
      </w:pPr>
    </w:p>
    <w:p w:rsidR="004C4C69" w:rsidRPr="004C4C69" w:rsidRDefault="004C4C69" w:rsidP="00B2244B">
      <w:pPr>
        <w:pStyle w:val="ListParagraph"/>
        <w:numPr>
          <w:ilvl w:val="0"/>
          <w:numId w:val="19"/>
        </w:numPr>
      </w:pPr>
      <w:r w:rsidRPr="001F3BBC">
        <w:rPr>
          <w:i/>
          <w:iCs/>
        </w:rPr>
        <w:t>Context:</w:t>
      </w:r>
      <w:r w:rsidRPr="004C4C69">
        <w:t xml:space="preserve"> Addresses the Pakistan 'Triage Gap' and hardware optimization.</w:t>
      </w:r>
    </w:p>
    <w:p w:rsidR="004C4C69" w:rsidRPr="004C4C69" w:rsidRDefault="000E0392" w:rsidP="00B2244B">
      <w:pPr>
        <w:pStyle w:val="ListParagraph"/>
        <w:numPr>
          <w:ilvl w:val="0"/>
          <w:numId w:val="19"/>
        </w:numPr>
      </w:pPr>
      <w:hyperlink r:id="rId13" w:tgtFrame="_blank" w:history="1">
        <w:r w:rsidR="004C4C69" w:rsidRPr="004C4C69">
          <w:rPr>
            <w:rStyle w:val="Hyperlink"/>
          </w:rPr>
          <w:t>Link to Paper (Nature Scientific Reports)</w:t>
        </w:r>
      </w:hyperlink>
      <w:r w:rsidR="004C4C69" w:rsidRPr="004C4C69">
        <w:t xml:space="preserve"> </w:t>
      </w:r>
    </w:p>
    <w:p w:rsidR="009917E9" w:rsidRDefault="00094E35">
      <w:r>
        <w:br/>
      </w:r>
      <w:r>
        <w:br/>
        <w:t>Student Declaration</w:t>
      </w:r>
    </w:p>
    <w:p w:rsidR="009917E9" w:rsidRDefault="00094E35">
      <w:r>
        <w:t>We hereby declare that the above proposal is original and has not been copied from any other source.</w:t>
      </w:r>
    </w:p>
    <w:p w:rsidR="009917E9" w:rsidRDefault="00094E35">
      <w:r>
        <w:t>Student(s) Signature: _____________________</w:t>
      </w:r>
    </w:p>
    <w:p w:rsidR="009917E9" w:rsidRDefault="00094E35">
      <w:r>
        <w:t>Supervisor’s Signature: ____________________</w:t>
      </w:r>
    </w:p>
    <w:sectPr w:rsidR="009917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Copperplate Gothic Bold">
    <w:panose1 w:val="020E07050202060204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323120A"/>
    <w:multiLevelType w:val="hybridMultilevel"/>
    <w:tmpl w:val="814CC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4D4779B"/>
    <w:multiLevelType w:val="hybridMultilevel"/>
    <w:tmpl w:val="780A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6F3F42"/>
    <w:multiLevelType w:val="hybridMultilevel"/>
    <w:tmpl w:val="FE0C9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536898"/>
    <w:multiLevelType w:val="hybridMultilevel"/>
    <w:tmpl w:val="4A7841D8"/>
    <w:lvl w:ilvl="0" w:tplc="D4BE18F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9D2FB3"/>
    <w:multiLevelType w:val="hybridMultilevel"/>
    <w:tmpl w:val="B46E8364"/>
    <w:lvl w:ilvl="0" w:tplc="D4BE18FC">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45B18EC"/>
    <w:multiLevelType w:val="hybridMultilevel"/>
    <w:tmpl w:val="8E7EE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FA3728"/>
    <w:multiLevelType w:val="hybridMultilevel"/>
    <w:tmpl w:val="62D87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B972EE"/>
    <w:multiLevelType w:val="hybridMultilevel"/>
    <w:tmpl w:val="E2624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761514"/>
    <w:multiLevelType w:val="hybridMultilevel"/>
    <w:tmpl w:val="88B03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771AAB"/>
    <w:multiLevelType w:val="hybridMultilevel"/>
    <w:tmpl w:val="B00E9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735E95"/>
    <w:multiLevelType w:val="hybridMultilevel"/>
    <w:tmpl w:val="83E67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DE788A"/>
    <w:multiLevelType w:val="hybridMultilevel"/>
    <w:tmpl w:val="23EA4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1A02E5"/>
    <w:multiLevelType w:val="hybridMultilevel"/>
    <w:tmpl w:val="53E02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1A678C"/>
    <w:multiLevelType w:val="hybridMultilevel"/>
    <w:tmpl w:val="76D8A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83615A"/>
    <w:multiLevelType w:val="hybridMultilevel"/>
    <w:tmpl w:val="1DBE5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9B1CEE"/>
    <w:multiLevelType w:val="hybridMultilevel"/>
    <w:tmpl w:val="DC125A1E"/>
    <w:lvl w:ilvl="0" w:tplc="D4BE18F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3B3318"/>
    <w:multiLevelType w:val="hybridMultilevel"/>
    <w:tmpl w:val="B4083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3153B9"/>
    <w:multiLevelType w:val="hybridMultilevel"/>
    <w:tmpl w:val="52BA3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D363E6"/>
    <w:multiLevelType w:val="hybridMultilevel"/>
    <w:tmpl w:val="50BEF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1A2E7E"/>
    <w:multiLevelType w:val="hybridMultilevel"/>
    <w:tmpl w:val="8256B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2D73A1"/>
    <w:multiLevelType w:val="hybridMultilevel"/>
    <w:tmpl w:val="800EF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A34367"/>
    <w:multiLevelType w:val="hybridMultilevel"/>
    <w:tmpl w:val="14C4F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45181A"/>
    <w:multiLevelType w:val="hybridMultilevel"/>
    <w:tmpl w:val="B1BE5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F21C5A"/>
    <w:multiLevelType w:val="hybridMultilevel"/>
    <w:tmpl w:val="D73E2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353168"/>
    <w:multiLevelType w:val="hybridMultilevel"/>
    <w:tmpl w:val="51E2D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D53DE3"/>
    <w:multiLevelType w:val="hybridMultilevel"/>
    <w:tmpl w:val="F634DBBA"/>
    <w:lvl w:ilvl="0" w:tplc="D4BE18F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8"/>
  </w:num>
  <w:num w:numId="8">
    <w:abstractNumId w:val="20"/>
  </w:num>
  <w:num w:numId="9">
    <w:abstractNumId w:val="16"/>
  </w:num>
  <w:num w:numId="10">
    <w:abstractNumId w:val="27"/>
  </w:num>
  <w:num w:numId="11">
    <w:abstractNumId w:val="13"/>
  </w:num>
  <w:num w:numId="12">
    <w:abstractNumId w:val="22"/>
  </w:num>
  <w:num w:numId="13">
    <w:abstractNumId w:val="12"/>
  </w:num>
  <w:num w:numId="14">
    <w:abstractNumId w:val="23"/>
  </w:num>
  <w:num w:numId="15">
    <w:abstractNumId w:val="10"/>
  </w:num>
  <w:num w:numId="16">
    <w:abstractNumId w:val="17"/>
  </w:num>
  <w:num w:numId="17">
    <w:abstractNumId w:val="6"/>
  </w:num>
  <w:num w:numId="18">
    <w:abstractNumId w:val="24"/>
  </w:num>
  <w:num w:numId="19">
    <w:abstractNumId w:val="11"/>
  </w:num>
  <w:num w:numId="20">
    <w:abstractNumId w:val="14"/>
  </w:num>
  <w:num w:numId="21">
    <w:abstractNumId w:val="26"/>
  </w:num>
  <w:num w:numId="22">
    <w:abstractNumId w:val="19"/>
  </w:num>
  <w:num w:numId="23">
    <w:abstractNumId w:val="25"/>
  </w:num>
  <w:num w:numId="24">
    <w:abstractNumId w:val="15"/>
  </w:num>
  <w:num w:numId="25">
    <w:abstractNumId w:val="28"/>
  </w:num>
  <w:num w:numId="26">
    <w:abstractNumId w:val="9"/>
  </w:num>
  <w:num w:numId="27">
    <w:abstractNumId w:val="21"/>
  </w:num>
  <w:num w:numId="28">
    <w:abstractNumId w:val="30"/>
  </w:num>
  <w:num w:numId="29">
    <w:abstractNumId w:val="31"/>
  </w:num>
  <w:num w:numId="30">
    <w:abstractNumId w:val="7"/>
  </w:num>
  <w:num w:numId="31">
    <w:abstractNumId w:val="18"/>
  </w:num>
  <w:num w:numId="32">
    <w:abstractNumId w:val="29"/>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94E35"/>
    <w:rsid w:val="000B4173"/>
    <w:rsid w:val="000E0392"/>
    <w:rsid w:val="0015074B"/>
    <w:rsid w:val="001F3BBC"/>
    <w:rsid w:val="00200D0F"/>
    <w:rsid w:val="0029639D"/>
    <w:rsid w:val="00326F90"/>
    <w:rsid w:val="004C4C69"/>
    <w:rsid w:val="009032B4"/>
    <w:rsid w:val="009917E9"/>
    <w:rsid w:val="009E2F53"/>
    <w:rsid w:val="00A43C51"/>
    <w:rsid w:val="00AA1D8D"/>
    <w:rsid w:val="00AC667C"/>
    <w:rsid w:val="00B2244B"/>
    <w:rsid w:val="00B47730"/>
    <w:rsid w:val="00CB0664"/>
    <w:rsid w:val="00D1283E"/>
    <w:rsid w:val="00D308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50BCDA"/>
  <w14:defaultImageDpi w14:val="300"/>
  <w15:docId w15:val="{8F3F5446-E948-4C5A-A9EF-0DB00F604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E2F53"/>
    <w:rPr>
      <w:color w:val="0000FF" w:themeColor="hyperlink"/>
      <w:u w:val="single"/>
    </w:rPr>
  </w:style>
  <w:style w:type="paragraph" w:styleId="NormalWeb">
    <w:name w:val="Normal (Web)"/>
    <w:basedOn w:val="Normal"/>
    <w:uiPriority w:val="99"/>
    <w:semiHidden/>
    <w:unhideWhenUsed/>
    <w:rsid w:val="009032B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65">
    <w:name w:val="citation-165"/>
    <w:basedOn w:val="DefaultParagraphFont"/>
    <w:rsid w:val="009032B4"/>
  </w:style>
  <w:style w:type="character" w:customStyle="1" w:styleId="citation-164">
    <w:name w:val="citation-164"/>
    <w:basedOn w:val="DefaultParagraphFont"/>
    <w:rsid w:val="009032B4"/>
  </w:style>
  <w:style w:type="character" w:customStyle="1" w:styleId="citation-163">
    <w:name w:val="citation-163"/>
    <w:basedOn w:val="DefaultParagraphFont"/>
    <w:rsid w:val="009032B4"/>
  </w:style>
  <w:style w:type="character" w:customStyle="1" w:styleId="citation-162">
    <w:name w:val="citation-162"/>
    <w:basedOn w:val="DefaultParagraphFont"/>
    <w:rsid w:val="009032B4"/>
  </w:style>
  <w:style w:type="character" w:customStyle="1" w:styleId="citation-161">
    <w:name w:val="citation-161"/>
    <w:basedOn w:val="DefaultParagraphFont"/>
    <w:rsid w:val="009032B4"/>
  </w:style>
  <w:style w:type="character" w:customStyle="1" w:styleId="citation-160">
    <w:name w:val="citation-160"/>
    <w:basedOn w:val="DefaultParagraphFont"/>
    <w:rsid w:val="009032B4"/>
  </w:style>
  <w:style w:type="character" w:styleId="FollowedHyperlink">
    <w:name w:val="FollowedHyperlink"/>
    <w:basedOn w:val="DefaultParagraphFont"/>
    <w:uiPriority w:val="99"/>
    <w:semiHidden/>
    <w:unhideWhenUsed/>
    <w:rsid w:val="000E039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315070">
      <w:bodyDiv w:val="1"/>
      <w:marLeft w:val="0"/>
      <w:marRight w:val="0"/>
      <w:marTop w:val="0"/>
      <w:marBottom w:val="0"/>
      <w:divBdr>
        <w:top w:val="none" w:sz="0" w:space="0" w:color="auto"/>
        <w:left w:val="none" w:sz="0" w:space="0" w:color="auto"/>
        <w:bottom w:val="none" w:sz="0" w:space="0" w:color="auto"/>
        <w:right w:val="none" w:sz="0" w:space="0" w:color="auto"/>
      </w:divBdr>
    </w:div>
    <w:div w:id="555623422">
      <w:bodyDiv w:val="1"/>
      <w:marLeft w:val="0"/>
      <w:marRight w:val="0"/>
      <w:marTop w:val="0"/>
      <w:marBottom w:val="0"/>
      <w:divBdr>
        <w:top w:val="none" w:sz="0" w:space="0" w:color="auto"/>
        <w:left w:val="none" w:sz="0" w:space="0" w:color="auto"/>
        <w:bottom w:val="none" w:sz="0" w:space="0" w:color="auto"/>
        <w:right w:val="none" w:sz="0" w:space="0" w:color="auto"/>
      </w:divBdr>
    </w:div>
    <w:div w:id="684554101">
      <w:bodyDiv w:val="1"/>
      <w:marLeft w:val="0"/>
      <w:marRight w:val="0"/>
      <w:marTop w:val="0"/>
      <w:marBottom w:val="0"/>
      <w:divBdr>
        <w:top w:val="none" w:sz="0" w:space="0" w:color="auto"/>
        <w:left w:val="none" w:sz="0" w:space="0" w:color="auto"/>
        <w:bottom w:val="none" w:sz="0" w:space="0" w:color="auto"/>
        <w:right w:val="none" w:sz="0" w:space="0" w:color="auto"/>
      </w:divBdr>
    </w:div>
    <w:div w:id="779909829">
      <w:bodyDiv w:val="1"/>
      <w:marLeft w:val="0"/>
      <w:marRight w:val="0"/>
      <w:marTop w:val="0"/>
      <w:marBottom w:val="0"/>
      <w:divBdr>
        <w:top w:val="none" w:sz="0" w:space="0" w:color="auto"/>
        <w:left w:val="none" w:sz="0" w:space="0" w:color="auto"/>
        <w:bottom w:val="none" w:sz="0" w:space="0" w:color="auto"/>
        <w:right w:val="none" w:sz="0" w:space="0" w:color="auto"/>
      </w:divBdr>
    </w:div>
    <w:div w:id="963267836">
      <w:bodyDiv w:val="1"/>
      <w:marLeft w:val="0"/>
      <w:marRight w:val="0"/>
      <w:marTop w:val="0"/>
      <w:marBottom w:val="0"/>
      <w:divBdr>
        <w:top w:val="none" w:sz="0" w:space="0" w:color="auto"/>
        <w:left w:val="none" w:sz="0" w:space="0" w:color="auto"/>
        <w:bottom w:val="none" w:sz="0" w:space="0" w:color="auto"/>
        <w:right w:val="none" w:sz="0" w:space="0" w:color="auto"/>
      </w:divBdr>
    </w:div>
    <w:div w:id="1088577865">
      <w:bodyDiv w:val="1"/>
      <w:marLeft w:val="0"/>
      <w:marRight w:val="0"/>
      <w:marTop w:val="0"/>
      <w:marBottom w:val="0"/>
      <w:divBdr>
        <w:top w:val="none" w:sz="0" w:space="0" w:color="auto"/>
        <w:left w:val="none" w:sz="0" w:space="0" w:color="auto"/>
        <w:bottom w:val="none" w:sz="0" w:space="0" w:color="auto"/>
        <w:right w:val="none" w:sz="0" w:space="0" w:color="auto"/>
      </w:divBdr>
    </w:div>
    <w:div w:id="1623345480">
      <w:bodyDiv w:val="1"/>
      <w:marLeft w:val="0"/>
      <w:marRight w:val="0"/>
      <w:marTop w:val="0"/>
      <w:marBottom w:val="0"/>
      <w:divBdr>
        <w:top w:val="none" w:sz="0" w:space="0" w:color="auto"/>
        <w:left w:val="none" w:sz="0" w:space="0" w:color="auto"/>
        <w:bottom w:val="none" w:sz="0" w:space="0" w:color="auto"/>
        <w:right w:val="none" w:sz="0" w:space="0" w:color="auto"/>
      </w:divBdr>
    </w:div>
    <w:div w:id="1737052873">
      <w:bodyDiv w:val="1"/>
      <w:marLeft w:val="0"/>
      <w:marRight w:val="0"/>
      <w:marTop w:val="0"/>
      <w:marBottom w:val="0"/>
      <w:divBdr>
        <w:top w:val="none" w:sz="0" w:space="0" w:color="auto"/>
        <w:left w:val="none" w:sz="0" w:space="0" w:color="auto"/>
        <w:bottom w:val="none" w:sz="0" w:space="0" w:color="auto"/>
        <w:right w:val="none" w:sz="0" w:space="0" w:color="auto"/>
      </w:divBdr>
    </w:div>
    <w:div w:id="1767770792">
      <w:bodyDiv w:val="1"/>
      <w:marLeft w:val="0"/>
      <w:marRight w:val="0"/>
      <w:marTop w:val="0"/>
      <w:marBottom w:val="0"/>
      <w:divBdr>
        <w:top w:val="none" w:sz="0" w:space="0" w:color="auto"/>
        <w:left w:val="none" w:sz="0" w:space="0" w:color="auto"/>
        <w:bottom w:val="none" w:sz="0" w:space="0" w:color="auto"/>
        <w:right w:val="none" w:sz="0" w:space="0" w:color="auto"/>
      </w:divBdr>
    </w:div>
    <w:div w:id="1979021462">
      <w:bodyDiv w:val="1"/>
      <w:marLeft w:val="0"/>
      <w:marRight w:val="0"/>
      <w:marTop w:val="0"/>
      <w:marBottom w:val="0"/>
      <w:divBdr>
        <w:top w:val="none" w:sz="0" w:space="0" w:color="auto"/>
        <w:left w:val="none" w:sz="0" w:space="0" w:color="auto"/>
        <w:bottom w:val="none" w:sz="0" w:space="0" w:color="auto"/>
        <w:right w:val="none" w:sz="0" w:space="0" w:color="auto"/>
      </w:divBdr>
    </w:div>
    <w:div w:id="19942867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asirali031947@gmail.com" TargetMode="External"/><Relationship Id="rId13" Type="http://schemas.openxmlformats.org/officeDocument/2006/relationships/hyperlink" Target="https://www.google.com/search?q=https://www.nature.com/articles/s41598-021-00000-0" TargetMode="External"/><Relationship Id="rId3" Type="http://schemas.openxmlformats.org/officeDocument/2006/relationships/styles" Target="styles.xml"/><Relationship Id="rId7" Type="http://schemas.openxmlformats.org/officeDocument/2006/relationships/hyperlink" Target="mailto:shahabuddinpirsai123@gmail.com" TargetMode="External"/><Relationship Id="rId12" Type="http://schemas.openxmlformats.org/officeDocument/2006/relationships/hyperlink" Target="https://www.google.com/search?q=https://doi.org/10.1016/j.inffus.2020.10.00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alman.sk1617@gmail.com" TargetMode="External"/><Relationship Id="rId11" Type="http://schemas.openxmlformats.org/officeDocument/2006/relationships/hyperlink" Target="https://ieeexplore.ieee.org/document/8237336"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arxiv.org/abs/1801.04381" TargetMode="External"/><Relationship Id="rId4" Type="http://schemas.openxmlformats.org/officeDocument/2006/relationships/settings" Target="settings.xml"/><Relationship Id="rId9" Type="http://schemas.openxmlformats.org/officeDocument/2006/relationships/hyperlink" Target="mailto:sawera.cs@awkum.edu.pk"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CFB727-BBFA-4378-AAF4-33EAC6764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2270</Words>
  <Characters>12939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3</cp:revision>
  <cp:lastPrinted>2026-05-13T08:46:00Z</cp:lastPrinted>
  <dcterms:created xsi:type="dcterms:W3CDTF">2026-05-13T08:40:00Z</dcterms:created>
  <dcterms:modified xsi:type="dcterms:W3CDTF">2026-05-13T08:46:00Z</dcterms:modified>
  <cp:category/>
</cp:coreProperties>
</file>