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/>
          <w:b/>
          <w:color w:val="565BCF"/>
          <w:sz w:val="22"/>
        </w:rPr>
        <w:t>SHAHAB GOHAR</w:t>
      </w:r>
    </w:p>
    <w:p>
      <w:pPr>
        <w:spacing w:after="40"/>
      </w:pPr>
      <w:r>
        <w:rPr>
          <w:rFonts w:ascii="Arial" w:hAnsi="Arial" w:eastAsia="Arial"/>
          <w:b/>
          <w:color w:val="111827"/>
          <w:sz w:val="52"/>
        </w:rPr>
        <w:t>Client Communication &amp; Quotation</w:t>
      </w:r>
    </w:p>
    <w:p>
      <w:pPr>
        <w:spacing w:after="280"/>
      </w:pPr>
      <w:r>
        <w:rPr>
          <w:rFonts w:ascii="Arial" w:hAnsi="Arial" w:eastAsia="Arial"/>
          <w:b w:val="0"/>
          <w:color w:val="374151"/>
          <w:sz w:val="22"/>
        </w:rPr>
        <w:t>AI product engineering, full-stack web applications, SuiteCRM customization, and business automation.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EEF0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6B7280"/>
                <w:sz w:val="15"/>
              </w:rPr>
              <w:t>Prepared for</w:t>
              <w:br/>
            </w:r>
            <w:r>
              <w:rPr>
                <w:rFonts w:ascii="Arial" w:hAnsi="Arial" w:eastAsia="Arial"/>
                <w:b w:val="0"/>
                <w:color w:val="111827"/>
                <w:sz w:val="18"/>
              </w:rPr>
              <w:t>[Client / Company]</w:t>
            </w:r>
          </w:p>
        </w:tc>
        <w:tc>
          <w:tcPr>
            <w:tcW w:type="dxa" w:w="27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EEF0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6B7280"/>
                <w:sz w:val="15"/>
              </w:rPr>
              <w:t>Prepared by</w:t>
              <w:br/>
            </w:r>
            <w:r>
              <w:rPr>
                <w:rFonts w:ascii="Arial" w:hAnsi="Arial" w:eastAsia="Arial"/>
                <w:b w:val="0"/>
                <w:color w:val="111827"/>
                <w:sz w:val="18"/>
              </w:rPr>
              <w:t>Shahab Gohar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EEF0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6B7280"/>
                <w:sz w:val="15"/>
              </w:rPr>
              <w:t>Date</w:t>
              <w:br/>
            </w:r>
            <w:r>
              <w:rPr>
                <w:rFonts w:ascii="Arial" w:hAnsi="Arial" w:eastAsia="Arial"/>
                <w:b w:val="0"/>
                <w:color w:val="111827"/>
                <w:sz w:val="18"/>
              </w:rPr>
              <w:t>[Month DD, YYYY]</w:t>
            </w:r>
          </w:p>
        </w:tc>
        <w:tc>
          <w:tcPr>
            <w:tcW w:type="dxa" w:w="30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EEF0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6B7280"/>
                <w:sz w:val="15"/>
              </w:rPr>
              <w:t>Quote #</w:t>
              <w:br/>
            </w:r>
            <w:r>
              <w:rPr>
                <w:rFonts w:ascii="Arial" w:hAnsi="Arial" w:eastAsia="Arial"/>
                <w:b w:val="0"/>
                <w:color w:val="111827"/>
                <w:sz w:val="18"/>
              </w:rPr>
              <w:t>[SG-0001]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6B7280"/>
                <w:sz w:val="15"/>
              </w:rPr>
              <w:t>Website</w:t>
              <w:br/>
            </w:r>
            <w:r>
              <w:rPr>
                <w:rFonts w:ascii="Arial" w:hAnsi="Arial" w:eastAsia="Arial"/>
                <w:b w:val="0"/>
                <w:color w:val="111827"/>
                <w:sz w:val="18"/>
              </w:rPr>
              <w:t>https://shahabgohar.dev</w:t>
            </w:r>
          </w:p>
        </w:tc>
        <w:tc>
          <w:tcPr>
            <w:tcW w:type="dxa" w:w="27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6B7280"/>
                <w:sz w:val="15"/>
              </w:rPr>
              <w:t>Email</w:t>
              <w:br/>
            </w:r>
            <w:r>
              <w:rPr>
                <w:rFonts w:ascii="Arial" w:hAnsi="Arial" w:eastAsia="Arial"/>
                <w:b w:val="0"/>
                <w:color w:val="111827"/>
                <w:sz w:val="18"/>
              </w:rPr>
              <w:t>shahab.developer.work@</w:t>
              <w:br/>
              <w:t>gmail.com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6B7280"/>
                <w:sz w:val="15"/>
              </w:rPr>
              <w:t>Validity</w:t>
              <w:br/>
            </w:r>
            <w:r>
              <w:rPr>
                <w:rFonts w:ascii="Arial" w:hAnsi="Arial" w:eastAsia="Arial"/>
                <w:b w:val="0"/>
                <w:color w:val="111827"/>
                <w:sz w:val="18"/>
              </w:rPr>
              <w:t>[14 days]</w:t>
            </w:r>
          </w:p>
        </w:tc>
        <w:tc>
          <w:tcPr>
            <w:tcW w:type="dxa" w:w="30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6B7280"/>
                <w:sz w:val="15"/>
              </w:rPr>
              <w:t>Project</w:t>
              <w:br/>
            </w:r>
            <w:r>
              <w:rPr>
                <w:rFonts w:ascii="Arial" w:hAnsi="Arial" w:eastAsia="Arial"/>
                <w:b w:val="0"/>
                <w:color w:val="111827"/>
                <w:sz w:val="18"/>
              </w:rPr>
              <w:t>[Project name]</w:t>
            </w:r>
          </w:p>
        </w:tc>
      </w:tr>
    </w:tbl>
    <w:p>
      <w:pPr>
        <w:pStyle w:val="Heading1"/>
        <w:keepNext/>
        <w:pageBreakBefore w:val="0"/>
        <w:spacing w:before="360" w:after="80"/>
      </w:pPr>
      <w:r>
        <w:rPr>
          <w:rFonts w:ascii="Arial" w:hAnsi="Arial" w:eastAsia="Arial"/>
          <w:b/>
          <w:color w:val="111827"/>
          <w:sz w:val="34"/>
        </w:rPr>
        <w:t>Executive Summary</w:t>
      </w:r>
    </w:p>
    <w:p>
      <w:pPr>
        <w:keepNext/>
        <w:spacing w:after="160"/>
      </w:pPr>
      <w:r>
        <w:rPr>
          <w:rFonts w:ascii="Arial" w:hAnsi="Arial" w:eastAsia="Arial"/>
          <w:b w:val="0"/>
          <w:color w:val="6B7280"/>
          <w:sz w:val="19"/>
        </w:rPr>
        <w:t>Use this section to make the client feel understood before showing price.</w:t>
      </w:r>
    </w:p>
    <w:p>
      <w:r>
        <w:rPr>
          <w:rFonts w:ascii="Arial" w:hAnsi="Arial" w:eastAsia="Arial"/>
          <w:b w:val="0"/>
          <w:color w:val="374151"/>
          <w:sz w:val="21"/>
        </w:rPr>
        <w:t>Thank you for considering me for this project. Based on our discussion, the objective is to [describe the business goal], reduce friction in [workflow], and deliver a polished product experience that is reliable enough for real users.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0FF"/>
            <w:tcBorders>
              <w:top w:val="single" w:sz="10" w:space="0" w:color="565BCF"/>
              <w:left w:val="single" w:sz="10" w:space="0" w:color="565BCF"/>
              <w:bottom w:val="single" w:sz="10" w:space="0" w:color="565BCF"/>
              <w:right w:val="single" w:sz="10" w:space="0" w:color="565BCF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565BCF"/>
                <w:sz w:val="20"/>
              </w:rPr>
              <w:t xml:space="preserve">Recommended direction: </w:t>
            </w:r>
            <w:r>
              <w:rPr>
                <w:rFonts w:ascii="Arial" w:hAnsi="Arial" w:eastAsia="Arial"/>
                <w:b w:val="0"/>
                <w:color w:val="111827"/>
                <w:sz w:val="20"/>
              </w:rPr>
              <w:t>[Short recommendation: MVP, automation workflow, AI assistant, SuiteCRM customization, or full-stack build.]</w:t>
            </w:r>
          </w:p>
        </w:tc>
      </w:tr>
    </w:tbl>
    <w:p>
      <w:pPr>
        <w:pStyle w:val="Heading1"/>
        <w:keepNext/>
        <w:pageBreakBefore w:val="0"/>
        <w:spacing w:before="360" w:after="80"/>
      </w:pPr>
      <w:r>
        <w:rPr>
          <w:rFonts w:ascii="Arial" w:hAnsi="Arial" w:eastAsia="Arial"/>
          <w:b/>
          <w:color w:val="111827"/>
          <w:sz w:val="34"/>
        </w:rPr>
        <w:t>Scope of Work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Discovery and requirement clarification for the target workflow.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UI/UX implementation aligned with the client brand and user journey.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Backend/API integration, database work, automation logic, or SuiteCRM customization as required.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Testing, bug fixing, responsive checks, and deployment handoff.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Documentation or walkthrough notes for using and maintaining the delivered work.</w:t>
      </w:r>
    </w:p>
    <w:p>
      <w:pPr>
        <w:pStyle w:val="Heading1"/>
        <w:keepNext/>
        <w:pageBreakBefore w:val="0"/>
        <w:spacing w:before="360" w:after="80"/>
      </w:pPr>
      <w:r>
        <w:rPr>
          <w:rFonts w:ascii="Arial" w:hAnsi="Arial" w:eastAsia="Arial"/>
          <w:b/>
          <w:color w:val="111827"/>
          <w:sz w:val="34"/>
        </w:rPr>
        <w:t>Deliverables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20"/>
            <w:shd w:fill="565BCF"/>
            <w:tcBorders>
              <w:top w:val="single" w:sz="6" w:space="0" w:color="565BCF"/>
              <w:left w:val="single" w:sz="6" w:space="0" w:color="565BCF"/>
              <w:bottom w:val="single" w:sz="6" w:space="0" w:color="565BCF"/>
              <w:right w:val="single" w:sz="6" w:space="0" w:color="565BCF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00"/>
            <w:shd w:fill="565BCF"/>
            <w:tcBorders>
              <w:top w:val="single" w:sz="6" w:space="0" w:color="565BCF"/>
              <w:left w:val="single" w:sz="6" w:space="0" w:color="565BCF"/>
              <w:bottom w:val="single" w:sz="6" w:space="0" w:color="565BCF"/>
              <w:right w:val="single" w:sz="6" w:space="0" w:color="565BCF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460"/>
            <w:shd w:fill="565BCF"/>
            <w:tcBorders>
              <w:top w:val="single" w:sz="6" w:space="0" w:color="565BCF"/>
              <w:left w:val="single" w:sz="6" w:space="0" w:color="565BCF"/>
              <w:bottom w:val="single" w:sz="6" w:space="0" w:color="565BCF"/>
              <w:right w:val="single" w:sz="6" w:space="0" w:color="565BCF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565BCF"/>
            <w:tcBorders>
              <w:top w:val="single" w:sz="6" w:space="0" w:color="565BCF"/>
              <w:left w:val="single" w:sz="6" w:space="0" w:color="565BCF"/>
              <w:bottom w:val="single" w:sz="6" w:space="0" w:color="565BCF"/>
              <w:right w:val="single" w:sz="6" w:space="0" w:color="565BCF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Acceptance Check</w:t>
            </w:r>
          </w:p>
        </w:tc>
      </w:tr>
      <w:tr>
        <w:tc>
          <w:tcPr>
            <w:tcW w:type="dxa" w:w="52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1</w:t>
            </w:r>
          </w:p>
        </w:tc>
        <w:tc>
          <w:tcPr>
            <w:tcW w:type="dxa" w:w="25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[Feature / Module]</w:t>
            </w:r>
          </w:p>
        </w:tc>
        <w:tc>
          <w:tcPr>
            <w:tcW w:type="dxa" w:w="34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[What will be built]</w:t>
            </w:r>
          </w:p>
        </w:tc>
        <w:tc>
          <w:tcPr>
            <w:tcW w:type="dxa" w:w="288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[How client confirms it is complete]</w:t>
            </w:r>
          </w:p>
        </w:tc>
      </w:tr>
      <w:tr>
        <w:tc>
          <w:tcPr>
            <w:tcW w:type="dxa" w:w="52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2</w:t>
            </w:r>
          </w:p>
        </w:tc>
        <w:tc>
          <w:tcPr>
            <w:tcW w:type="dxa" w:w="25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[Integration]</w:t>
            </w:r>
          </w:p>
        </w:tc>
        <w:tc>
          <w:tcPr>
            <w:tcW w:type="dxa" w:w="34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[API, CRM, payment, AI, or automation detail]</w:t>
            </w:r>
          </w:p>
        </w:tc>
        <w:tc>
          <w:tcPr>
            <w:tcW w:type="dxa" w:w="288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[Successful test / expected result]</w:t>
            </w:r>
          </w:p>
        </w:tc>
      </w:tr>
      <w:tr>
        <w:tc>
          <w:tcPr>
            <w:tcW w:type="dxa" w:w="52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3</w:t>
            </w:r>
          </w:p>
        </w:tc>
        <w:tc>
          <w:tcPr>
            <w:tcW w:type="dxa" w:w="25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[Launch / Handoff]</w:t>
            </w:r>
          </w:p>
        </w:tc>
        <w:tc>
          <w:tcPr>
            <w:tcW w:type="dxa" w:w="34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[Launch, docs, training, or support]</w:t>
            </w:r>
          </w:p>
        </w:tc>
        <w:tc>
          <w:tcPr>
            <w:tcW w:type="dxa" w:w="288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[Client can use it independently]</w:t>
            </w:r>
          </w:p>
        </w:tc>
      </w:tr>
    </w:tbl>
    <w:p>
      <w:pPr>
        <w:pStyle w:val="Heading1"/>
        <w:keepNext/>
        <w:pageBreakBefore w:val="0"/>
        <w:spacing w:before="360" w:after="80"/>
      </w:pPr>
      <w:r>
        <w:rPr>
          <w:rFonts w:ascii="Arial" w:hAnsi="Arial" w:eastAsia="Arial"/>
          <w:b/>
          <w:color w:val="111827"/>
          <w:sz w:val="34"/>
        </w:rPr>
        <w:t>Investment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200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00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400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1600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2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Discovery &amp; planning</w:t>
            </w:r>
          </w:p>
        </w:tc>
        <w:tc>
          <w:tcPr>
            <w:tcW w:type="dxa" w:w="33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[Requirements, architecture, project plan]</w:t>
            </w:r>
          </w:p>
        </w:tc>
        <w:tc>
          <w:tcPr>
            <w:tcW w:type="dxa" w:w="8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1</w:t>
            </w:r>
          </w:p>
        </w:tc>
        <w:tc>
          <w:tcPr>
            <w:tcW w:type="dxa" w:w="14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[PKR/USD]</w:t>
            </w:r>
          </w:p>
        </w:tc>
        <w:tc>
          <w:tcPr>
            <w:tcW w:type="dxa" w:w="16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[Amount]</w:t>
            </w:r>
          </w:p>
        </w:tc>
      </w:tr>
      <w:tr>
        <w:tc>
          <w:tcPr>
            <w:tcW w:type="dxa" w:w="22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Development</w:t>
            </w:r>
          </w:p>
        </w:tc>
        <w:tc>
          <w:tcPr>
            <w:tcW w:type="dxa" w:w="33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[Frontend, backend, CRM, AI, or automation work]</w:t>
            </w:r>
          </w:p>
        </w:tc>
        <w:tc>
          <w:tcPr>
            <w:tcW w:type="dxa" w:w="8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[Qty]</w:t>
            </w:r>
          </w:p>
        </w:tc>
        <w:tc>
          <w:tcPr>
            <w:tcW w:type="dxa" w:w="14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[Rate]</w:t>
            </w:r>
          </w:p>
        </w:tc>
        <w:tc>
          <w:tcPr>
            <w:tcW w:type="dxa" w:w="16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[Amount]</w:t>
            </w:r>
          </w:p>
        </w:tc>
      </w:tr>
      <w:tr>
        <w:tc>
          <w:tcPr>
            <w:tcW w:type="dxa" w:w="22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Testing &amp; handoff</w:t>
            </w:r>
          </w:p>
        </w:tc>
        <w:tc>
          <w:tcPr>
            <w:tcW w:type="dxa" w:w="33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[QA, deployment support, documentation]</w:t>
            </w:r>
          </w:p>
        </w:tc>
        <w:tc>
          <w:tcPr>
            <w:tcW w:type="dxa" w:w="8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1</w:t>
            </w:r>
          </w:p>
        </w:tc>
        <w:tc>
          <w:tcPr>
            <w:tcW w:type="dxa" w:w="14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[Rate]</w:t>
            </w:r>
          </w:p>
        </w:tc>
        <w:tc>
          <w:tcPr>
            <w:tcW w:type="dxa" w:w="16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374151"/>
                <w:sz w:val="18"/>
              </w:rPr>
              <w:t>[Amount]</w:t>
            </w:r>
          </w:p>
        </w:tc>
      </w:tr>
      <w:tr>
        <w:tc>
          <w:tcPr>
            <w:tcW w:type="dxa" w:w="22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shd w:fill="EEF0FF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11827"/>
                <w:sz w:val="18"/>
              </w:rPr>
              <w:t>Total</w:t>
            </w:r>
          </w:p>
        </w:tc>
        <w:tc>
          <w:tcPr>
            <w:tcW w:type="dxa" w:w="33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shd w:fill="EEF0FF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11827"/>
                <w:sz w:val="18"/>
              </w:rPr>
            </w:r>
          </w:p>
        </w:tc>
        <w:tc>
          <w:tcPr>
            <w:tcW w:type="dxa" w:w="8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shd w:fill="EEF0FF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11827"/>
                <w:sz w:val="18"/>
              </w:rPr>
            </w:r>
          </w:p>
        </w:tc>
        <w:tc>
          <w:tcPr>
            <w:tcW w:type="dxa" w:w="14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shd w:fill="EEF0FF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11827"/>
                <w:sz w:val="18"/>
              </w:rPr>
            </w:r>
          </w:p>
        </w:tc>
        <w:tc>
          <w:tcPr>
            <w:tcW w:type="dxa" w:w="16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shd w:fill="EEF0FF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11827"/>
                <w:sz w:val="18"/>
              </w:rPr>
              <w:t>[Total Amount]</w:t>
            </w:r>
          </w:p>
        </w:tc>
      </w:tr>
    </w:tbl>
    <w:p>
      <w:pPr>
        <w:spacing w:before="0" w:after="0"/>
      </w:pPr>
      <w:r>
        <w:rPr>
          <w:rFonts w:ascii="Arial" w:hAnsi="Arial" w:eastAsia="Arial"/>
          <w:b w:val="0"/>
          <w:color w:val="FFFFFF"/>
          <w:sz w:val="2"/>
        </w:rPr>
        <w:br w:type="page"/>
      </w:r>
    </w:p>
    <w:p>
      <w:pPr>
        <w:pStyle w:val="Heading1"/>
        <w:keepNext/>
        <w:pageBreakBefore w:val="0"/>
        <w:spacing w:before="360" w:after="80"/>
      </w:pPr>
      <w:r>
        <w:rPr>
          <w:rFonts w:ascii="Arial" w:hAnsi="Arial" w:eastAsia="Arial"/>
          <w:b/>
          <w:color w:val="111827"/>
          <w:sz w:val="34"/>
        </w:rPr>
        <w:t>Timeline &amp; Milestones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900"/>
            <w:shd w:fill="565BCF"/>
            <w:tcBorders>
              <w:top w:val="single" w:sz="6" w:space="0" w:color="565BCF"/>
              <w:left w:val="single" w:sz="6" w:space="0" w:color="565BCF"/>
              <w:bottom w:val="single" w:sz="6" w:space="0" w:color="565BCF"/>
              <w:right w:val="single" w:sz="6" w:space="0" w:color="565BCF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800"/>
            <w:shd w:fill="565BCF"/>
            <w:tcBorders>
              <w:top w:val="single" w:sz="6" w:space="0" w:color="565BCF"/>
              <w:left w:val="single" w:sz="6" w:space="0" w:color="565BCF"/>
              <w:bottom w:val="single" w:sz="6" w:space="0" w:color="565BCF"/>
              <w:right w:val="single" w:sz="6" w:space="0" w:color="565BCF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4660"/>
            <w:shd w:fill="565BCF"/>
            <w:tcBorders>
              <w:top w:val="single" w:sz="6" w:space="0" w:color="565BCF"/>
              <w:left w:val="single" w:sz="6" w:space="0" w:color="565BCF"/>
              <w:bottom w:val="single" w:sz="6" w:space="0" w:color="565BCF"/>
              <w:right w:val="single" w:sz="6" w:space="0" w:color="565BCF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9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Kickoff / access</w:t>
            </w:r>
          </w:p>
        </w:tc>
        <w:tc>
          <w:tcPr>
            <w:tcW w:type="dxa" w:w="18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[Date]</w:t>
            </w:r>
          </w:p>
        </w:tc>
        <w:tc>
          <w:tcPr>
            <w:tcW w:type="dxa" w:w="46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[Client provides access, references, credentials, assets]</w:t>
            </w:r>
          </w:p>
        </w:tc>
      </w:tr>
      <w:tr>
        <w:tc>
          <w:tcPr>
            <w:tcW w:type="dxa" w:w="29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First working version</w:t>
            </w:r>
          </w:p>
        </w:tc>
        <w:tc>
          <w:tcPr>
            <w:tcW w:type="dxa" w:w="18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[Date]</w:t>
            </w:r>
          </w:p>
        </w:tc>
        <w:tc>
          <w:tcPr>
            <w:tcW w:type="dxa" w:w="46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[Review core workflow and priority screens]</w:t>
            </w:r>
          </w:p>
        </w:tc>
      </w:tr>
      <w:tr>
        <w:tc>
          <w:tcPr>
            <w:tcW w:type="dxa" w:w="29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Final delivery</w:t>
            </w:r>
          </w:p>
        </w:tc>
        <w:tc>
          <w:tcPr>
            <w:tcW w:type="dxa" w:w="180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[Date]</w:t>
            </w:r>
          </w:p>
        </w:tc>
        <w:tc>
          <w:tcPr>
            <w:tcW w:type="dxa" w:w="4660"/>
            <w:tcBorders>
              <w:top w:val="single" w:sz="6" w:space="0" w:color="D9DCEB"/>
              <w:left w:val="single" w:sz="6" w:space="0" w:color="D9DCEB"/>
              <w:bottom w:val="single" w:sz="6" w:space="0" w:color="D9DCEB"/>
              <w:right w:val="single" w:sz="6" w:space="0" w:color="D9DCEB"/>
            </w:tcBorders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18"/>
              </w:rPr>
              <w:t>[QA, revisions, deployment, handoff]</w:t>
            </w:r>
          </w:p>
        </w:tc>
      </w:tr>
    </w:tbl>
    <w:p>
      <w:pPr>
        <w:pStyle w:val="Heading1"/>
        <w:keepNext/>
        <w:pageBreakBefore w:val="0"/>
        <w:spacing w:before="360" w:after="80"/>
      </w:pPr>
      <w:r>
        <w:rPr>
          <w:rFonts w:ascii="Arial" w:hAnsi="Arial" w:eastAsia="Arial"/>
          <w:b/>
          <w:color w:val="111827"/>
          <w:sz w:val="34"/>
        </w:rPr>
        <w:t>Client Responsibilities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Provide required access, brand assets, existing documentation, and example workflows.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Review milestone deliveries within [X business days] to keep the schedule on track.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Confirm final acceptance after the agreed deliverables pass the acceptance checks.</w:t>
      </w:r>
    </w:p>
    <w:p>
      <w:pPr>
        <w:pStyle w:val="Heading1"/>
        <w:keepNext/>
        <w:pageBreakBefore w:val="0"/>
        <w:spacing w:before="360" w:after="80"/>
      </w:pPr>
      <w:r>
        <w:rPr>
          <w:rFonts w:ascii="Arial" w:hAnsi="Arial" w:eastAsia="Arial"/>
          <w:b/>
          <w:color w:val="111827"/>
          <w:sz w:val="34"/>
        </w:rPr>
        <w:t>Terms &amp; Notes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Quote validity: [14 days unless otherwise stated].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Payment terms: [e.g., 50% upfront, 50% before final handoff].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Out-of-scope changes will be estimated separately before implementation.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374151"/>
          <w:sz w:val="20"/>
        </w:rPr>
        <w:t>Post-delivery support: [X days] for bug fixes related to the agreed scope.</w:t>
      </w:r>
    </w:p>
    <w:p>
      <w:pPr>
        <w:pStyle w:val="Heading1"/>
        <w:keepNext/>
        <w:pageBreakBefore w:val="0"/>
        <w:spacing w:before="360" w:after="80"/>
      </w:pPr>
      <w:r>
        <w:rPr>
          <w:rFonts w:ascii="Arial" w:hAnsi="Arial" w:eastAsia="Arial"/>
          <w:b/>
          <w:color w:val="111827"/>
          <w:sz w:val="34"/>
        </w:rPr>
        <w:t>Next Step</w:t>
      </w:r>
    </w:p>
    <w:p>
      <w:r>
        <w:rPr>
          <w:rFonts w:ascii="Arial" w:hAnsi="Arial" w:eastAsia="Arial"/>
          <w:b w:val="0"/>
          <w:color w:val="374151"/>
          <w:sz w:val="21"/>
        </w:rPr>
        <w:t>If this proposal looks good, reply with approval and I will prepare the kickoff checklist, project workspace, and first milestone plan.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start w:w="0" w:type="dxa"/>
              <w:bottom w:w="100" w:type="dxa"/>
              <w:end w:w="0" w:type="dxa"/>
            </w:tcMar>
          </w:tcPr>
          <w:p>
            <w:r>
              <w:rPr>
                <w:rFonts w:ascii="Arial" w:hAnsi="Arial" w:eastAsia="Arial"/>
                <w:b/>
                <w:color w:val="111827"/>
                <w:sz w:val="18"/>
              </w:rPr>
              <w:t>Client approval</w:t>
              <w:br/>
              <w:br/>
            </w:r>
            <w:r>
              <w:rPr>
                <w:rFonts w:ascii="Arial" w:hAnsi="Arial" w:eastAsia="Arial"/>
                <w:b w:val="0"/>
                <w:color w:val="6B7280"/>
                <w:sz w:val="18"/>
              </w:rPr>
              <w:t>Signature: __________________________</w:t>
              <w:br/>
              <w:t>Date: _______________________________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start w:w="0" w:type="dxa"/>
              <w:bottom w:w="100" w:type="dxa"/>
              <w:end w:w="0" w:type="dxa"/>
            </w:tcMar>
          </w:tcPr>
          <w:p>
            <w:r>
              <w:rPr>
                <w:rFonts w:ascii="Arial" w:hAnsi="Arial" w:eastAsia="Arial"/>
                <w:b/>
                <w:color w:val="111827"/>
                <w:sz w:val="18"/>
              </w:rPr>
              <w:t>Shahab Gohar</w:t>
              <w:br/>
              <w:br/>
            </w:r>
            <w:r>
              <w:rPr>
                <w:rFonts w:ascii="Arial" w:hAnsi="Arial" w:eastAsia="Arial"/>
                <w:b w:val="0"/>
                <w:color w:val="6B7280"/>
                <w:sz w:val="18"/>
              </w:rPr>
              <w:t>Signature: __________________________</w:t>
              <w:br/>
              <w:t>Date: 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B7280"/>
        <w:sz w:val="16"/>
      </w:rPr>
      <w:t>Shahab Gohar  |  shahabgohar.dev  |  shahab.developer.work@gmail.com  |  linkedin.com/in/shahabgohar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 w:val="0"/>
        <w:color w:val="6B7280"/>
        <w:sz w:val="17"/>
      </w:rPr>
      <w:t>shahabgohar.dev  |  AI + Full-Stack Product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