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DD9" w:rsidRDefault="002D65A9">
      <w:pPr>
        <w:pStyle w:val="Heading1"/>
        <w:jc w:val="center"/>
        <w:rPr>
          <w:rFonts w:eastAsia="Times New Roman"/>
        </w:rPr>
      </w:pPr>
      <w:r>
        <w:rPr>
          <w:rFonts w:eastAsia="Times New Roman"/>
        </w:rPr>
        <w:t>CONTENTS</w:t>
      </w:r>
    </w:p>
    <w:p w:rsidR="00234DD9" w:rsidRDefault="000F44EB">
      <w:hyperlink w:anchor="About" w:history="1">
        <w:r w:rsidR="002D65A9">
          <w:rPr>
            <w:rStyle w:val="Hyperlink"/>
          </w:rPr>
          <w:t xml:space="preserve">About </w:t>
        </w:r>
        <w:r w:rsidR="002D65A9">
          <w:rPr>
            <w:rStyle w:val="Hyperlink"/>
            <w:sz w:val="28"/>
            <w:szCs w:val="28"/>
          </w:rPr>
          <w:t>Interest</w:t>
        </w:r>
        <w:r w:rsidR="002D65A9">
          <w:rPr>
            <w:rStyle w:val="Hyperlink"/>
          </w:rPr>
          <w:t xml:space="preserve"> Navigator</w:t>
        </w:r>
      </w:hyperlink>
    </w:p>
    <w:p w:rsidR="00234DD9" w:rsidRDefault="000F44EB">
      <w:hyperlink w:anchor="Basics" w:history="1">
        <w:r w:rsidR="002D65A9">
          <w:rPr>
            <w:rStyle w:val="Hyperlink"/>
          </w:rPr>
          <w:t>Controls and Basics</w:t>
        </w:r>
      </w:hyperlink>
    </w:p>
    <w:p w:rsidR="00234DD9" w:rsidRDefault="000F44EB">
      <w:pPr>
        <w:pStyle w:val="Heading3"/>
        <w:ind w:left="720"/>
        <w:rPr>
          <w:rFonts w:eastAsia="Times New Roman"/>
        </w:rPr>
      </w:pPr>
      <w:hyperlink w:anchor="Controls" w:history="1">
        <w:r w:rsidR="002D65A9">
          <w:rPr>
            <w:rStyle w:val="Hyperlink"/>
            <w:rFonts w:eastAsia="Times New Roman"/>
          </w:rPr>
          <w:t>Controls</w:t>
        </w:r>
      </w:hyperlink>
    </w:p>
    <w:p w:rsidR="00234DD9" w:rsidRDefault="000F44EB">
      <w:pPr>
        <w:pStyle w:val="Heading3"/>
        <w:ind w:left="720"/>
        <w:rPr>
          <w:rFonts w:eastAsia="Times New Roman"/>
        </w:rPr>
      </w:pPr>
      <w:hyperlink w:anchor="Options" w:history="1">
        <w:r w:rsidR="002D65A9">
          <w:rPr>
            <w:rStyle w:val="Hyperlink"/>
            <w:rFonts w:eastAsia="Times New Roman"/>
          </w:rPr>
          <w:t>Options</w:t>
        </w:r>
      </w:hyperlink>
    </w:p>
    <w:p w:rsidR="00234DD9" w:rsidRDefault="000F44EB">
      <w:pPr>
        <w:pStyle w:val="Heading3"/>
        <w:ind w:left="720"/>
        <w:rPr>
          <w:rFonts w:eastAsia="Times New Roman"/>
        </w:rPr>
      </w:pPr>
      <w:hyperlink w:anchor="Menu" w:history="1">
        <w:r w:rsidR="002D65A9">
          <w:rPr>
            <w:rStyle w:val="Hyperlink"/>
            <w:rFonts w:eastAsia="Times New Roman"/>
          </w:rPr>
          <w:t>Menu</w:t>
        </w:r>
      </w:hyperlink>
      <w:r w:rsidR="002D65A9">
        <w:rPr>
          <w:rFonts w:eastAsia="Times New Roman"/>
        </w:rPr>
        <w:t xml:space="preserve"> </w:t>
      </w:r>
    </w:p>
    <w:bookmarkStart w:id="0" w:name="_Amortization_Schedule_1"/>
    <w:bookmarkEnd w:id="0"/>
    <w:p w:rsidR="00234DD9" w:rsidRDefault="000E7D16">
      <w:pPr>
        <w:pStyle w:val="Heading1"/>
        <w:rPr>
          <w:rFonts w:eastAsia="Times New Roman"/>
        </w:rPr>
      </w:pPr>
      <w:r>
        <w:fldChar w:fldCharType="begin"/>
      </w:r>
      <w:r w:rsidR="00AE7354">
        <w:instrText>HYPERLINK  \l "AmortizationSchedule"</w:instrText>
      </w:r>
      <w:r>
        <w:fldChar w:fldCharType="separate"/>
      </w:r>
      <w:r w:rsidR="002D65A9">
        <w:rPr>
          <w:rStyle w:val="Hyperlink"/>
          <w:rFonts w:eastAsia="Times New Roman"/>
        </w:rPr>
        <w:t>Amortization Schedule</w:t>
      </w:r>
      <w:r>
        <w:rPr>
          <w:rStyle w:val="Hyperlink"/>
          <w:rFonts w:eastAsia="Times New Roman"/>
        </w:rPr>
        <w:fldChar w:fldCharType="end"/>
      </w:r>
    </w:p>
    <w:p w:rsidR="00234DD9" w:rsidRDefault="000F44EB">
      <w:pPr>
        <w:pStyle w:val="Heading1"/>
        <w:rPr>
          <w:rFonts w:eastAsia="Times New Roman"/>
        </w:rPr>
      </w:pPr>
      <w:hyperlink w:anchor="_Common_Calculations" w:history="1">
        <w:r w:rsidR="002D65A9">
          <w:rPr>
            <w:rStyle w:val="Hyperlink"/>
            <w:rFonts w:eastAsia="Times New Roman"/>
          </w:rPr>
          <w:t>Common Calculations</w:t>
        </w:r>
      </w:hyperlink>
    </w:p>
    <w:p w:rsidR="00234DD9" w:rsidRDefault="002D65A9">
      <w:r>
        <w:rPr>
          <w:rFonts w:eastAsia="Times New Roman"/>
        </w:rPr>
        <w:br w:type="page"/>
      </w:r>
      <w:r>
        <w:rPr>
          <w:color w:val="292934"/>
          <w:sz w:val="28"/>
          <w:szCs w:val="28"/>
        </w:rPr>
        <w:t> </w:t>
      </w:r>
    </w:p>
    <w:p w:rsidR="00234DD9" w:rsidRDefault="002D65A9">
      <w:pPr>
        <w:pStyle w:val="Heading1"/>
        <w:rPr>
          <w:rFonts w:eastAsia="Times New Roman"/>
        </w:rPr>
      </w:pPr>
      <w:r>
        <w:rPr>
          <w:rFonts w:eastAsia="Times New Roman"/>
        </w:rPr>
        <w:t> </w:t>
      </w:r>
    </w:p>
    <w:p w:rsidR="00234DD9" w:rsidRDefault="002D65A9">
      <w:pPr>
        <w:pStyle w:val="Heading1"/>
        <w:jc w:val="center"/>
        <w:rPr>
          <w:rFonts w:eastAsia="Times New Roman"/>
        </w:rPr>
      </w:pPr>
      <w:bookmarkStart w:id="1" w:name="About"/>
      <w:bookmarkEnd w:id="1"/>
      <w:r>
        <w:rPr>
          <w:rFonts w:eastAsia="Times New Roman"/>
        </w:rPr>
        <w:t>Interest Navigator</w:t>
      </w:r>
    </w:p>
    <w:p w:rsidR="00311D5A" w:rsidRDefault="002D65A9">
      <w:r>
        <w:t>Interest Nav</w:t>
      </w:r>
      <w:r w:rsidR="00C606E1">
        <w:t>igator is a stand-alone web site</w:t>
      </w:r>
      <w:r>
        <w:t xml:space="preserve"> and as such it can be deployed without a web server</w:t>
      </w:r>
      <w:r w:rsidR="00507B61">
        <w:t xml:space="preserve"> or even a connection to the Internet</w:t>
      </w:r>
      <w:r>
        <w:t>.</w:t>
      </w:r>
      <w:r w:rsidR="0065454E">
        <w:t xml:space="preserve"> It is installed by copying the files to a folder inside of the target device, while maintain</w:t>
      </w:r>
      <w:r w:rsidR="00507B61">
        <w:t>ing</w:t>
      </w:r>
      <w:r w:rsidR="0065454E">
        <w:t xml:space="preserve"> the directory structure, and then creating a bookmark to the </w:t>
      </w:r>
      <w:r w:rsidR="00507B61">
        <w:t xml:space="preserve">application’s </w:t>
      </w:r>
      <w:r w:rsidR="0065454E">
        <w:t xml:space="preserve">main page (in.html). </w:t>
      </w:r>
      <w:r w:rsidR="00AC7BC7">
        <w:t xml:space="preserve"> T</w:t>
      </w:r>
      <w:r w:rsidR="00311D5A">
        <w:t xml:space="preserve">he date picker built into Interest Navigator is derived </w:t>
      </w:r>
      <w:r w:rsidR="000F44EB">
        <w:t>– with minimal change</w:t>
      </w:r>
      <w:bookmarkStart w:id="2" w:name="_GoBack"/>
      <w:bookmarkEnd w:id="2"/>
      <w:r w:rsidR="000E7D16">
        <w:t xml:space="preserve">, </w:t>
      </w:r>
      <w:r w:rsidR="00311D5A">
        <w:t xml:space="preserve">from one written by Chris Hulbert (MIT </w:t>
      </w:r>
      <w:r w:rsidR="00AC7BC7">
        <w:t>License</w:t>
      </w:r>
      <w:r w:rsidR="00311D5A">
        <w:t xml:space="preserve">). At the time of this writing (September 2018) the original can be found at </w:t>
      </w:r>
      <w:r w:rsidR="00311D5A" w:rsidRPr="00311D5A">
        <w:t>http://www.splinter.com.au/javascript-date-picker-that-doesnt-sucktm/</w:t>
      </w:r>
      <w:r w:rsidR="00311D5A">
        <w:t>.</w:t>
      </w:r>
    </w:p>
    <w:p w:rsidR="00234DD9" w:rsidRDefault="002D65A9">
      <w:r>
        <w:rPr>
          <w:b/>
          <w:bCs/>
          <w:sz w:val="28"/>
          <w:szCs w:val="28"/>
        </w:rPr>
        <w:t xml:space="preserve">PLEASE NOTE: Interest Navigator should be considered pre-beta and as such the author does not claim it to be useful for any purpose nor does the author accept liability for any harm that may come </w:t>
      </w:r>
      <w:r w:rsidR="00631A15">
        <w:rPr>
          <w:b/>
          <w:bCs/>
          <w:sz w:val="28"/>
          <w:szCs w:val="28"/>
        </w:rPr>
        <w:t>due to</w:t>
      </w:r>
      <w:r w:rsidR="00AC7BC7">
        <w:rPr>
          <w:b/>
          <w:bCs/>
          <w:sz w:val="28"/>
          <w:szCs w:val="28"/>
        </w:rPr>
        <w:t xml:space="preserve"> hosting, running</w:t>
      </w:r>
      <w:r>
        <w:rPr>
          <w:b/>
          <w:bCs/>
          <w:sz w:val="28"/>
          <w:szCs w:val="28"/>
        </w:rPr>
        <w:t xml:space="preserve"> </w:t>
      </w:r>
      <w:r w:rsidR="00294704">
        <w:rPr>
          <w:b/>
          <w:bCs/>
          <w:sz w:val="28"/>
          <w:szCs w:val="28"/>
        </w:rPr>
        <w:t>or</w:t>
      </w:r>
      <w:r w:rsidR="00AC7BC7">
        <w:rPr>
          <w:b/>
          <w:bCs/>
          <w:sz w:val="28"/>
          <w:szCs w:val="28"/>
        </w:rPr>
        <w:t xml:space="preserve"> </w:t>
      </w:r>
      <w:r w:rsidR="00294704">
        <w:rPr>
          <w:b/>
          <w:bCs/>
          <w:sz w:val="28"/>
          <w:szCs w:val="28"/>
        </w:rPr>
        <w:t>relying on its results</w:t>
      </w:r>
      <w:r>
        <w:rPr>
          <w:b/>
          <w:bCs/>
          <w:sz w:val="28"/>
          <w:szCs w:val="28"/>
        </w:rPr>
        <w:t>. You may host and or distribute Interest Navigator only if this disclaimer is included and made prominent to the end user.</w:t>
      </w:r>
    </w:p>
    <w:p w:rsidR="00234DD9" w:rsidRDefault="002D65A9">
      <w:pPr>
        <w:pStyle w:val="Heading1"/>
        <w:jc w:val="center"/>
        <w:rPr>
          <w:rFonts w:eastAsia="Times New Roman"/>
        </w:rPr>
      </w:pPr>
      <w:bookmarkStart w:id="3" w:name="_Controls_and_Basics"/>
      <w:bookmarkStart w:id="4" w:name="Basics"/>
      <w:bookmarkEnd w:id="3"/>
      <w:bookmarkEnd w:id="4"/>
      <w:r>
        <w:rPr>
          <w:rFonts w:eastAsia="Times New Roman"/>
        </w:rPr>
        <w:t>Controls and Basics</w:t>
      </w:r>
    </w:p>
    <w:p w:rsidR="00234DD9" w:rsidRDefault="002D65A9">
      <w:pPr>
        <w:jc w:val="center"/>
      </w:pPr>
      <w:r>
        <w:rPr>
          <w:b/>
          <w:bCs/>
          <w:noProof/>
          <w:sz w:val="28"/>
          <w:szCs w:val="28"/>
        </w:rPr>
        <w:drawing>
          <wp:inline distT="0" distB="0" distL="0" distR="0" wp14:anchorId="220F7989" wp14:editId="46B64AEB">
            <wp:extent cx="10306684" cy="7472345"/>
            <wp:effectExtent l="647700" t="533400" r="647700" b="54800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ygwin64\home\shahabm\Web-projects\Interest-Navigator\HELP_files\image001.png"/>
                    <pic:cNvPicPr>
                      <a:picLocks noChangeAspect="1" noChangeArrowheads="1"/>
                    </pic:cNvPicPr>
                  </pic:nvPicPr>
                  <pic:blipFill>
                    <a:blip r:link="rId6"/>
                    <a:stretch>
                      <a:fillRect/>
                    </a:stretch>
                  </pic:blipFill>
                  <pic:spPr bwMode="auto">
                    <a:xfrm>
                      <a:off x="0" y="0"/>
                      <a:ext cx="10306684" cy="7472345"/>
                    </a:xfrm>
                    <a:prstGeom prst="rect">
                      <a:avLst/>
                    </a:prstGeom>
                    <a:noFill/>
                    <a:ln>
                      <a:noFill/>
                    </a:ln>
                    <a:effectLst>
                      <a:outerShdw blurRad="304800" sx="107000" sy="107000" algn="ctr" rotWithShape="0">
                        <a:srgbClr val="B3BE93">
                          <a:alpha val="89000"/>
                        </a:srgbClr>
                      </a:outerShdw>
                    </a:effectLst>
                  </pic:spPr>
                </pic:pic>
              </a:graphicData>
            </a:graphic>
          </wp:inline>
        </w:drawing>
      </w:r>
    </w:p>
    <w:p w:rsidR="00234DD9" w:rsidRDefault="002D65A9">
      <w:r>
        <w:t>At its most basic level, Interest Navigator is operated by selecting a calculator, entering</w:t>
      </w:r>
      <w:r w:rsidR="007637B7">
        <w:t xml:space="preserve"> known values in the input </w:t>
      </w:r>
      <w:r>
        <w:t>fields and then pressing one of the target buttons to ca</w:t>
      </w:r>
      <w:r w:rsidR="007637B7">
        <w:t>lculate the value for the unknown field</w:t>
      </w:r>
      <w:r>
        <w:t>. The message panel indicates if the values are valid and consistent.</w:t>
      </w:r>
    </w:p>
    <w:p w:rsidR="00234DD9" w:rsidRDefault="002D65A9">
      <w:r>
        <w:t>Items on the Options Panel can be cycled through by clicking on each item individually. Changing the value of any of the options causes the current calculation to be invalidated.</w:t>
      </w:r>
    </w:p>
    <w:p w:rsidR="00234DD9" w:rsidRDefault="002D65A9">
      <w:pPr>
        <w:pStyle w:val="Heading2"/>
        <w:rPr>
          <w:rFonts w:eastAsia="Times New Roman"/>
        </w:rPr>
      </w:pPr>
      <w:bookmarkStart w:id="5" w:name="Controls"/>
      <w:bookmarkStart w:id="6" w:name="_Controls"/>
      <w:bookmarkEnd w:id="5"/>
      <w:bookmarkEnd w:id="6"/>
      <w:r>
        <w:rPr>
          <w:rFonts w:eastAsia="Times New Roman"/>
        </w:rPr>
        <w:t>Controls</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rPr>
          <w:b/>
          <w:bCs/>
        </w:rPr>
        <w:t>Title Bar</w:t>
      </w:r>
      <w:r>
        <w:t xml:space="preserve"> is where the name appears for the current calculation or “New Calculation” if one has not been assigned yet. Keep in mind that the calculation name is not necessarily the same as the file name to which it is saved.</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t xml:space="preserve">Click the </w:t>
      </w:r>
      <w:hyperlink w:anchor="Menu" w:history="1">
        <w:r>
          <w:rPr>
            <w:rStyle w:val="Hyperlink"/>
            <w:b/>
            <w:bCs/>
          </w:rPr>
          <w:t>Menu Widget</w:t>
        </w:r>
      </w:hyperlink>
      <w:r>
        <w:t xml:space="preserve"> to perform file operations, change settings and get help.</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t> </w:t>
      </w:r>
      <w:r>
        <w:rPr>
          <w:b/>
          <w:bCs/>
        </w:rPr>
        <w:t>Calculator Widget</w:t>
      </w:r>
      <w:r>
        <w:t xml:space="preserve"> is a dropdown list to pick the type of calculator desired.</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t> </w:t>
      </w:r>
      <w:r>
        <w:rPr>
          <w:b/>
          <w:bCs/>
        </w:rPr>
        <w:t>Start Dates Widget</w:t>
      </w:r>
      <w:r>
        <w:t xml:space="preserve"> displays a dialog to modify </w:t>
      </w:r>
      <w:hyperlink w:anchor="Start_Dates" w:history="1">
        <w:r w:rsidRPr="00AE7354">
          <w:rPr>
            <w:rStyle w:val="Hyperlink"/>
          </w:rPr>
          <w:t>Critical Start Dates</w:t>
        </w:r>
      </w:hyperlink>
      <w:r>
        <w:t>: Start, Payment begins and Interest charge begins. In most cases, all three dates are the same. A date picker can be displayed by clicking of the icon to the right of the date entry field. If all three fields are not the same, a small red light on top of the widget is turned on.</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t xml:space="preserve">Clicking a </w:t>
      </w:r>
      <w:r>
        <w:rPr>
          <w:b/>
          <w:bCs/>
        </w:rPr>
        <w:t>Target Button</w:t>
      </w:r>
      <w:r>
        <w:t xml:space="preserve"> causes the value of that item to be calculated and displayed in the adjacent field. Message Panel text changes to show validity of the data entered.</w:t>
      </w:r>
    </w:p>
    <w:p w:rsidR="00234DD9" w:rsidRDefault="002D65A9">
      <w:pPr>
        <w:pStyle w:val="ListParagraph"/>
        <w:ind w:left="1440" w:hanging="360"/>
      </w:pPr>
      <w:r>
        <w:rPr>
          <w:rFonts w:ascii="Courier New" w:hAnsi="Courier New" w:cs="Courier New"/>
        </w:rPr>
        <w:t>o</w:t>
      </w:r>
      <w:r>
        <w:rPr>
          <w:rFonts w:ascii="Times New Roman" w:hAnsi="Times New Roman" w:cs="Times New Roman"/>
          <w:sz w:val="14"/>
          <w:szCs w:val="14"/>
        </w:rPr>
        <w:t xml:space="preserve">   </w:t>
      </w:r>
      <w:r>
        <w:t>No. of Payments/Deposits is not always the same as the number of compounding periods if all dates are not the same.</w:t>
      </w:r>
    </w:p>
    <w:p w:rsidR="00234DD9" w:rsidRDefault="002D65A9">
      <w:pPr>
        <w:pStyle w:val="ListParagraph"/>
        <w:ind w:left="1440" w:hanging="360"/>
      </w:pPr>
      <w:r>
        <w:rPr>
          <w:rFonts w:ascii="Courier New" w:hAnsi="Courier New" w:cs="Courier New"/>
        </w:rPr>
        <w:t>o</w:t>
      </w:r>
      <w:r>
        <w:rPr>
          <w:rFonts w:ascii="Times New Roman" w:hAnsi="Times New Roman" w:cs="Times New Roman"/>
          <w:sz w:val="14"/>
          <w:szCs w:val="14"/>
        </w:rPr>
        <w:t xml:space="preserve">   </w:t>
      </w:r>
      <w:r>
        <w:t>Interest Rate is the percentage interest charged per year. Negative interest rates are accepted, in light of recent economic events. It is up to the user to make sure the interest rate makes sense.</w:t>
      </w:r>
    </w:p>
    <w:p w:rsidR="00234DD9" w:rsidRDefault="002D65A9">
      <w:pPr>
        <w:pStyle w:val="ListParagraph"/>
        <w:ind w:left="1440" w:hanging="360"/>
      </w:pPr>
      <w:r>
        <w:rPr>
          <w:rFonts w:ascii="Courier New" w:hAnsi="Courier New" w:cs="Courier New"/>
        </w:rPr>
        <w:t>o</w:t>
      </w:r>
      <w:r>
        <w:rPr>
          <w:rFonts w:ascii="Times New Roman" w:hAnsi="Times New Roman" w:cs="Times New Roman"/>
          <w:sz w:val="14"/>
          <w:szCs w:val="14"/>
        </w:rPr>
        <w:t xml:space="preserve">   </w:t>
      </w:r>
      <w:r>
        <w:t>Principal / Beginning Balance is the amount of initial investment or loan.</w:t>
      </w:r>
    </w:p>
    <w:p w:rsidR="00234DD9" w:rsidRDefault="002D65A9">
      <w:pPr>
        <w:pStyle w:val="ListParagraph"/>
        <w:ind w:left="1440" w:hanging="360"/>
      </w:pPr>
      <w:r>
        <w:rPr>
          <w:rFonts w:ascii="Courier New" w:hAnsi="Courier New" w:cs="Courier New"/>
        </w:rPr>
        <w:t>o</w:t>
      </w:r>
      <w:r>
        <w:rPr>
          <w:rFonts w:ascii="Times New Roman" w:hAnsi="Times New Roman" w:cs="Times New Roman"/>
          <w:sz w:val="14"/>
          <w:szCs w:val="14"/>
        </w:rPr>
        <w:t xml:space="preserve">   </w:t>
      </w:r>
      <w:r>
        <w:t>Labels change according to the calculator selected.</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rPr>
          <w:b/>
          <w:bCs/>
        </w:rPr>
        <w:t>Command Buttons</w:t>
      </w:r>
    </w:p>
    <w:p w:rsidR="00234DD9" w:rsidRDefault="002D65A9">
      <w:pPr>
        <w:pStyle w:val="ListParagraph"/>
        <w:ind w:left="1440" w:hanging="360"/>
      </w:pPr>
      <w:r>
        <w:rPr>
          <w:rFonts w:ascii="Courier New" w:hAnsi="Courier New" w:cs="Courier New"/>
        </w:rPr>
        <w:t>o</w:t>
      </w:r>
      <w:r>
        <w:rPr>
          <w:rFonts w:ascii="Times New Roman" w:hAnsi="Times New Roman" w:cs="Times New Roman"/>
          <w:sz w:val="14"/>
          <w:szCs w:val="14"/>
        </w:rPr>
        <w:t xml:space="preserve">   </w:t>
      </w:r>
      <w:r>
        <w:t>Clear Button causes the field values to be cleared, options set to defaults and all dates set to the system date. Calculation name remains the same. To clear out the calculation name and start a new calculation, pick New from the menu.</w:t>
      </w:r>
    </w:p>
    <w:p w:rsidR="00234DD9" w:rsidRDefault="002D65A9">
      <w:pPr>
        <w:pStyle w:val="ListParagraph"/>
        <w:ind w:left="1440" w:hanging="360"/>
      </w:pPr>
      <w:r>
        <w:rPr>
          <w:rFonts w:ascii="Courier New" w:hAnsi="Courier New" w:cs="Courier New"/>
        </w:rPr>
        <w:t>o</w:t>
      </w:r>
      <w:r>
        <w:rPr>
          <w:rFonts w:ascii="Times New Roman" w:hAnsi="Times New Roman" w:cs="Times New Roman"/>
          <w:sz w:val="14"/>
          <w:szCs w:val="14"/>
        </w:rPr>
        <w:t xml:space="preserve">   </w:t>
      </w:r>
      <w:r>
        <w:t xml:space="preserve">Schedule Button creates a new page or tab, depending on your browser, displaying the calculation’s time </w:t>
      </w:r>
      <w:hyperlink w:anchor="AmortizationSchedule" w:history="1">
        <w:r w:rsidRPr="00AE7354">
          <w:rPr>
            <w:rStyle w:val="Hyperlink"/>
          </w:rPr>
          <w:t>schedule</w:t>
        </w:r>
      </w:hyperlink>
      <w:r>
        <w:t xml:space="preserve"> table.</w:t>
      </w:r>
    </w:p>
    <w:p w:rsidR="00234DD9" w:rsidRDefault="002D65A9">
      <w:pPr>
        <w:pStyle w:val="ListParagraph"/>
        <w:ind w:left="1440" w:hanging="360"/>
      </w:pPr>
      <w:r>
        <w:rPr>
          <w:rFonts w:ascii="Courier New" w:hAnsi="Courier New" w:cs="Courier New"/>
        </w:rPr>
        <w:t>o</w:t>
      </w:r>
      <w:r>
        <w:rPr>
          <w:rFonts w:ascii="Times New Roman" w:hAnsi="Times New Roman" w:cs="Times New Roman"/>
          <w:sz w:val="14"/>
          <w:szCs w:val="14"/>
        </w:rPr>
        <w:t xml:space="preserve">   </w:t>
      </w:r>
      <w:r>
        <w:t>Default Options command button is where you change the value of options given to new calculations.</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rPr>
          <w:b/>
          <w:bCs/>
        </w:rPr>
        <w:t>Input Fields</w:t>
      </w:r>
    </w:p>
    <w:p w:rsidR="00234DD9" w:rsidRDefault="002D65A9">
      <w:pPr>
        <w:pStyle w:val="ListParagraph"/>
        <w:ind w:left="1440" w:hanging="360"/>
      </w:pPr>
      <w:r>
        <w:rPr>
          <w:rFonts w:ascii="Courier New" w:hAnsi="Courier New" w:cs="Courier New"/>
        </w:rPr>
        <w:t>o</w:t>
      </w:r>
      <w:r>
        <w:rPr>
          <w:rFonts w:ascii="Times New Roman" w:hAnsi="Times New Roman" w:cs="Times New Roman"/>
          <w:sz w:val="14"/>
          <w:szCs w:val="14"/>
        </w:rPr>
        <w:t xml:space="preserve">   </w:t>
      </w:r>
      <w:r>
        <w:t>No. Deposits/No. of Payments is the same as number of compound periods only when all start dates are the same – which is the usual case.</w:t>
      </w:r>
    </w:p>
    <w:p w:rsidR="00234DD9" w:rsidRDefault="002D65A9">
      <w:pPr>
        <w:pStyle w:val="ListParagraph"/>
        <w:ind w:left="1440" w:hanging="360"/>
      </w:pPr>
      <w:r>
        <w:rPr>
          <w:rFonts w:ascii="Courier New" w:hAnsi="Courier New" w:cs="Courier New"/>
        </w:rPr>
        <w:t>o</w:t>
      </w:r>
      <w:r>
        <w:rPr>
          <w:rFonts w:ascii="Times New Roman" w:hAnsi="Times New Roman" w:cs="Times New Roman"/>
          <w:sz w:val="14"/>
          <w:szCs w:val="14"/>
        </w:rPr>
        <w:t xml:space="preserve">   </w:t>
      </w:r>
      <w:r>
        <w:t>Even if the Payment Amount/Deposit Amount is 0$, there still is a No. Deposits/No. Payments greater than 1.</w:t>
      </w:r>
    </w:p>
    <w:p w:rsidR="00234DD9" w:rsidRDefault="002D65A9">
      <w:pPr>
        <w:pStyle w:val="ListParagraph"/>
        <w:ind w:left="1440" w:hanging="360"/>
      </w:pPr>
      <w:r>
        <w:rPr>
          <w:rFonts w:ascii="Courier New" w:hAnsi="Courier New" w:cs="Courier New"/>
        </w:rPr>
        <w:t>o</w:t>
      </w:r>
      <w:r>
        <w:rPr>
          <w:rFonts w:ascii="Times New Roman" w:hAnsi="Times New Roman" w:cs="Times New Roman"/>
          <w:sz w:val="14"/>
          <w:szCs w:val="14"/>
        </w:rPr>
        <w:t xml:space="preserve">   </w:t>
      </w:r>
      <w:r>
        <w:t>If Payment Amount/Deposit Amount is 0, then enter 0 for the value – do not leave blank.</w:t>
      </w:r>
    </w:p>
    <w:p w:rsidR="00234DD9" w:rsidRDefault="002D65A9">
      <w:pPr>
        <w:pStyle w:val="Heading2"/>
        <w:rPr>
          <w:rFonts w:eastAsia="Times New Roman"/>
        </w:rPr>
      </w:pPr>
      <w:bookmarkStart w:id="7" w:name="Options"/>
      <w:bookmarkEnd w:id="7"/>
      <w:r>
        <w:rPr>
          <w:rFonts w:eastAsia="Times New Roman"/>
        </w:rPr>
        <w:t>Options Panel</w:t>
      </w:r>
    </w:p>
    <w:p w:rsidR="00234DD9" w:rsidRDefault="002D65A9">
      <w:pPr>
        <w:ind w:left="360"/>
      </w:pPr>
      <w:r>
        <w:t xml:space="preserve">This is where payment frequency, payment timing and amortization method are selected. Values can be circulated through by repeatedly clicking on the relevant item or applying from the </w:t>
      </w:r>
      <w:hyperlink w:anchor="Options_Dialog" w:history="1">
        <w:r>
          <w:rPr>
            <w:rStyle w:val="Hyperlink"/>
          </w:rPr>
          <w:t>Default Options Dialog</w:t>
        </w:r>
      </w:hyperlink>
      <w:r>
        <w:t>. When a new calculation is selected from the menu or the Clear command button is clicked, the values for this panel are set to the saved default.</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t>Payment frequency indicates how often a loan payment or an investment deposit is made. The possible values are: Monthly, Bimonthly, Quarterly, Semiannual, Annual or Daily. It can be cycled through by clicking on it.</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t>Payment timing in Advance or Arrears, whether a payment is made at the beginning or end of a period.</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t xml:space="preserve">Amortization Method refers to the way the balance of a loan or investment is calculated. It can be either compound interest or Rule of 78s. </w:t>
      </w:r>
    </w:p>
    <w:p w:rsidR="00234DD9" w:rsidRDefault="002D65A9">
      <w:pPr>
        <w:pStyle w:val="ListParagraph"/>
        <w:ind w:left="1440" w:hanging="360"/>
      </w:pPr>
      <w:r>
        <w:rPr>
          <w:rFonts w:ascii="Courier New" w:hAnsi="Courier New" w:cs="Courier New"/>
        </w:rPr>
        <w:t>o</w:t>
      </w:r>
      <w:r>
        <w:rPr>
          <w:rFonts w:ascii="Times New Roman" w:hAnsi="Times New Roman" w:cs="Times New Roman"/>
          <w:sz w:val="14"/>
          <w:szCs w:val="14"/>
        </w:rPr>
        <w:t xml:space="preserve">   </w:t>
      </w:r>
      <w:r>
        <w:t>Rule of 78s only applies to loans, not investments.</w:t>
      </w:r>
    </w:p>
    <w:p w:rsidR="00234DD9" w:rsidRDefault="002D65A9">
      <w:pPr>
        <w:pStyle w:val="ListParagraph"/>
        <w:ind w:left="1440" w:hanging="360"/>
      </w:pPr>
      <w:r>
        <w:rPr>
          <w:rFonts w:ascii="Courier New" w:hAnsi="Courier New" w:cs="Courier New"/>
        </w:rPr>
        <w:t>o</w:t>
      </w:r>
      <w:r>
        <w:rPr>
          <w:rFonts w:ascii="Times New Roman" w:hAnsi="Times New Roman" w:cs="Times New Roman"/>
          <w:sz w:val="14"/>
          <w:szCs w:val="14"/>
        </w:rPr>
        <w:t xml:space="preserve">   </w:t>
      </w:r>
      <w:r>
        <w:t>Interest Rate % target button changes to Finance Charge $.</w:t>
      </w:r>
    </w:p>
    <w:p w:rsidR="00234DD9" w:rsidRDefault="002D65A9">
      <w:pPr>
        <w:pStyle w:val="ListParagraph"/>
        <w:ind w:left="1440" w:hanging="360"/>
      </w:pPr>
      <w:r>
        <w:rPr>
          <w:rFonts w:ascii="Courier New" w:hAnsi="Courier New" w:cs="Courier New"/>
        </w:rPr>
        <w:t>o</w:t>
      </w:r>
      <w:r>
        <w:rPr>
          <w:rFonts w:ascii="Times New Roman" w:hAnsi="Times New Roman" w:cs="Times New Roman"/>
          <w:sz w:val="14"/>
          <w:szCs w:val="14"/>
        </w:rPr>
        <w:t xml:space="preserve">   </w:t>
      </w:r>
      <w:r>
        <w:t>There can be only one Start Date for Rule of 78s.</w:t>
      </w:r>
    </w:p>
    <w:p w:rsidR="00234DD9" w:rsidRDefault="002D65A9">
      <w:pPr>
        <w:pStyle w:val="ListParagraph"/>
        <w:ind w:left="1440" w:hanging="360"/>
      </w:pPr>
      <w:r>
        <w:rPr>
          <w:rFonts w:ascii="Courier New" w:hAnsi="Courier New" w:cs="Courier New"/>
        </w:rPr>
        <w:t>o</w:t>
      </w:r>
      <w:r>
        <w:rPr>
          <w:rFonts w:ascii="Times New Roman" w:hAnsi="Times New Roman" w:cs="Times New Roman"/>
          <w:sz w:val="14"/>
          <w:szCs w:val="14"/>
        </w:rPr>
        <w:t xml:space="preserve">   </w:t>
      </w:r>
      <w:r>
        <w:t>Interest Navigator does not check legality of any loan - it only applies a formula to the entries made.</w:t>
      </w:r>
    </w:p>
    <w:p w:rsidR="00234DD9" w:rsidRDefault="002D65A9">
      <w:r>
        <w:rPr>
          <w:rFonts w:eastAsia="Times New Roman"/>
        </w:rPr>
        <w:br w:type="page"/>
      </w:r>
      <w:r w:rsidR="00963347">
        <w:rPr>
          <w:noProof/>
        </w:rPr>
        <w:drawing>
          <wp:anchor distT="0" distB="0" distL="114300" distR="114300" simplePos="0" relativeHeight="251658240" behindDoc="0" locked="0" layoutInCell="1" allowOverlap="0" wp14:anchorId="7574A741" wp14:editId="174164D9">
            <wp:simplePos x="0" y="0"/>
            <wp:positionH relativeFrom="margin">
              <wp:align>right</wp:align>
            </wp:positionH>
            <wp:positionV relativeFrom="line">
              <wp:align>top</wp:align>
            </wp:positionV>
            <wp:extent cx="1371600" cy="1956816"/>
            <wp:effectExtent l="209550" t="228600" r="209550" b="234315"/>
            <wp:wrapSquare wrapText="left"/>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ygwin64\home\shahabm\Web-projects\Interest-Navigator\HELP_files\image002.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371600" cy="1956816"/>
                    </a:xfrm>
                    <a:prstGeom prst="rect">
                      <a:avLst/>
                    </a:prstGeom>
                    <a:noFill/>
                    <a:ln>
                      <a:noFill/>
                    </a:ln>
                    <a:effectLst>
                      <a:outerShdw blurRad="152400" sx="107000" sy="107000" algn="ctr" rotWithShape="0">
                        <a:srgbClr val="B3BE93"/>
                      </a:outerShdw>
                    </a:effectLst>
                  </pic:spPr>
                </pic:pic>
              </a:graphicData>
            </a:graphic>
            <wp14:sizeRelH relativeFrom="page">
              <wp14:pctWidth>0</wp14:pctWidth>
            </wp14:sizeRelH>
            <wp14:sizeRelV relativeFrom="page">
              <wp14:pctHeight>0</wp14:pctHeight>
            </wp14:sizeRelV>
          </wp:anchor>
        </w:drawing>
      </w:r>
      <w:r>
        <w:t> </w:t>
      </w:r>
    </w:p>
    <w:p w:rsidR="00234DD9" w:rsidRDefault="002D65A9">
      <w:pPr>
        <w:pStyle w:val="Heading2"/>
        <w:rPr>
          <w:rFonts w:eastAsia="Times New Roman"/>
        </w:rPr>
      </w:pPr>
      <w:bookmarkStart w:id="8" w:name="Menu"/>
      <w:bookmarkStart w:id="9" w:name="_Menu"/>
      <w:bookmarkEnd w:id="8"/>
      <w:bookmarkEnd w:id="9"/>
      <w:r>
        <w:rPr>
          <w:rFonts w:eastAsia="Times New Roman"/>
        </w:rPr>
        <w:t>Menu</w:t>
      </w:r>
    </w:p>
    <w:p w:rsidR="00234DD9" w:rsidRDefault="002D65A9">
      <w:r>
        <w:t xml:space="preserve">The menu can be displayed by clicking on the </w:t>
      </w:r>
      <w:hyperlink w:anchor="_Controls_and_Basics" w:history="1">
        <w:r>
          <w:rPr>
            <w:rStyle w:val="Hyperlink"/>
          </w:rPr>
          <w:t>menu widget</w:t>
        </w:r>
      </w:hyperlink>
      <w:r>
        <w:t>.</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rPr>
          <w:b/>
          <w:bCs/>
        </w:rPr>
        <w:t>New</w:t>
      </w:r>
      <w:r>
        <w:t>, clears the input fields, options are set to the default values and the title bar is changed to “New Calculation”. Make sure you save the existing calculation first, if you want to return to it at a later time.</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rPr>
          <w:b/>
          <w:bCs/>
        </w:rPr>
        <w:t>Save</w:t>
      </w:r>
      <w:r>
        <w:t>, if the values are consistent, saves the current calculation to the client’s (local) file system. Prompts for a name to give to the calculation and then calls on the browser to save the values. Once it is saved locally, it can be treated like any other file: deleted, emailed, renamed etc. Renaming of the file does not change the calculation name.</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rPr>
          <w:b/>
          <w:bCs/>
        </w:rPr>
        <w:t>Open</w:t>
      </w:r>
      <w:r>
        <w:t>, calls on the browser to fetch an existing calculation from the client’s file system. The Open function checks for the calculation’s consistency and since in most cases there are rounding errors between what’s been saved and the displayed values, it is like that the message panel may show inconsistent values, even though the calculation was consistent when saved.  Click any of the target buttons to verify consistency.</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rPr>
          <w:b/>
          <w:bCs/>
        </w:rPr>
        <w:t>Settings</w:t>
      </w:r>
      <w:r>
        <w:t xml:space="preserve">, displays the </w:t>
      </w:r>
      <w:hyperlink w:anchor="Settings" w:history="1">
        <w:r>
          <w:rPr>
            <w:rStyle w:val="Hyperlink"/>
          </w:rPr>
          <w:t>Settings Dialog</w:t>
        </w:r>
      </w:hyperlink>
      <w:r>
        <w:t xml:space="preserve"> where the preferences are set. As of this writing only the date picker and the dates display format are set. The format can be modified only if Interest Navigator’s built-in date picker is picked, otherwise it is determined by the browser.</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rPr>
          <w:b/>
          <w:bCs/>
        </w:rPr>
        <w:t>Help</w:t>
      </w:r>
      <w:r>
        <w:t>, opens this document.</w:t>
      </w:r>
    </w:p>
    <w:p w:rsidR="00234DD9" w:rsidRDefault="002D65A9">
      <w:pPr>
        <w:ind w:left="360"/>
      </w:pPr>
      <w:r>
        <w:rPr>
          <w:rFonts w:eastAsia="Times New Roman"/>
        </w:rPr>
        <w:br w:type="page"/>
      </w:r>
      <w:r>
        <w:rPr>
          <w:noProof/>
        </w:rPr>
        <w:drawing>
          <wp:anchor distT="0" distB="0" distL="114300" distR="114300" simplePos="0" relativeHeight="251659264" behindDoc="0" locked="0" layoutInCell="1" allowOverlap="0" wp14:anchorId="42C6929A" wp14:editId="56F2F982">
            <wp:simplePos x="0" y="0"/>
            <wp:positionH relativeFrom="margin">
              <wp:align>right</wp:align>
            </wp:positionH>
            <wp:positionV relativeFrom="line">
              <wp:align>top</wp:align>
            </wp:positionV>
            <wp:extent cx="3465576" cy="4471416"/>
            <wp:effectExtent l="266700" t="323850" r="287655" b="329565"/>
            <wp:wrapSquare wrapText="lef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ygwin64\home\shahabm\Web-projects\Interest-Navigator\HELP_files\image003.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465576" cy="4471416"/>
                    </a:xfrm>
                    <a:prstGeom prst="rect">
                      <a:avLst/>
                    </a:prstGeom>
                    <a:noFill/>
                    <a:ln>
                      <a:noFill/>
                    </a:ln>
                    <a:effectLst>
                      <a:outerShdw blurRad="152400" sx="107000" sy="107000" algn="ctr" rotWithShape="0">
                        <a:srgbClr val="B3BE93"/>
                      </a:outerShdw>
                    </a:effectLst>
                  </pic:spPr>
                </pic:pic>
              </a:graphicData>
            </a:graphic>
            <wp14:sizeRelH relativeFrom="page">
              <wp14:pctWidth>0</wp14:pctWidth>
            </wp14:sizeRelH>
            <wp14:sizeRelV relativeFrom="page">
              <wp14:pctHeight>0</wp14:pctHeight>
            </wp14:sizeRelV>
          </wp:anchor>
        </w:drawing>
      </w:r>
      <w:r>
        <w:t> </w:t>
      </w:r>
    </w:p>
    <w:p w:rsidR="00234DD9" w:rsidRDefault="002D65A9">
      <w:pPr>
        <w:pStyle w:val="Heading2"/>
        <w:rPr>
          <w:rFonts w:eastAsia="Times New Roman"/>
        </w:rPr>
      </w:pPr>
      <w:bookmarkStart w:id="10" w:name="Start_Dates"/>
      <w:bookmarkEnd w:id="10"/>
      <w:r>
        <w:rPr>
          <w:rFonts w:eastAsia="Times New Roman"/>
        </w:rPr>
        <w:t xml:space="preserve">Critical Start Dates </w:t>
      </w:r>
    </w:p>
    <w:p w:rsidR="00234DD9" w:rsidRDefault="002D65A9">
      <w:r>
        <w:t>In most cases all dates are the same and this dialog need not be used. But if interest is not charged for a number of periods and payments are made anyway or no payments are made for a number of periods but interest is charged anyway, then this is where you enter the start dates.</w:t>
      </w:r>
    </w:p>
    <w:p w:rsidR="00234DD9" w:rsidRDefault="002D65A9">
      <w:r>
        <w:t>Dialog commands:</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rPr>
          <w:b/>
          <w:bCs/>
        </w:rPr>
        <w:t xml:space="preserve">OK - </w:t>
      </w:r>
      <w:r>
        <w:t>save the dates and dismiss the dialog</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rPr>
          <w:b/>
          <w:bCs/>
        </w:rPr>
        <w:t xml:space="preserve">Cancel – </w:t>
      </w:r>
      <w:r>
        <w:t>any values entered are ignored and the dialog is dismissed.</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rPr>
          <w:b/>
          <w:bCs/>
        </w:rPr>
        <w:t>Reset</w:t>
      </w:r>
      <w:r>
        <w:t xml:space="preserve"> – all dates are set to the date on the main form (the calculator).</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rPr>
          <w:b/>
          <w:bCs/>
        </w:rPr>
        <w:t>Help</w:t>
      </w:r>
      <w:r>
        <w:t xml:space="preserve"> – this text.</w:t>
      </w:r>
    </w:p>
    <w:p w:rsidR="00234DD9" w:rsidRDefault="00D9140C">
      <w:r>
        <w:rPr>
          <w:noProof/>
        </w:rPr>
        <w:drawing>
          <wp:inline distT="0" distB="0" distL="0" distR="0" wp14:anchorId="425AC8B8" wp14:editId="2FD3022D">
            <wp:extent cx="1362075" cy="247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62075" cy="247650"/>
                    </a:xfrm>
                    <a:prstGeom prst="rect">
                      <a:avLst/>
                    </a:prstGeom>
                  </pic:spPr>
                </pic:pic>
              </a:graphicData>
            </a:graphic>
          </wp:inline>
        </w:drawing>
      </w:r>
      <w:r w:rsidR="002D65A9">
        <w:t xml:space="preserve">Note that if all three dates are not the same and the values are saved by clicking OK, once the Critical Start Dates is dismissed, a red light appears on the Start Dates selection widget on the calculator, indicating that start dates are not all the same. </w:t>
      </w:r>
    </w:p>
    <w:p w:rsidR="00234DD9" w:rsidRDefault="002D65A9">
      <w:r>
        <w:t>If the date picker provided by Interest Navigator is being used, a date can be picked by clicking on the calendar icon next to the date input box. You can choose to use the browser’s date picker or Interest Navigator’s from the Settings option of the menu.</w:t>
      </w:r>
    </w:p>
    <w:p w:rsidR="005626B5" w:rsidRDefault="002D65A9" w:rsidP="005626B5">
      <w:pPr>
        <w:rPr>
          <w:rFonts w:eastAsia="Times New Roman"/>
        </w:rPr>
      </w:pPr>
      <w:r>
        <w:rPr>
          <w:rFonts w:eastAsia="Times New Roman"/>
        </w:rPr>
        <w:br w:type="page"/>
      </w:r>
    </w:p>
    <w:p w:rsidR="00234DD9" w:rsidRDefault="002D65A9">
      <w:pPr>
        <w:pStyle w:val="Heading2"/>
        <w:rPr>
          <w:rFonts w:eastAsia="Times New Roman"/>
        </w:rPr>
      </w:pPr>
      <w:r>
        <w:rPr>
          <w:noProof/>
        </w:rPr>
        <w:drawing>
          <wp:anchor distT="0" distB="0" distL="114300" distR="114300" simplePos="0" relativeHeight="251661312" behindDoc="0" locked="0" layoutInCell="1" allowOverlap="0" wp14:anchorId="4D074F30" wp14:editId="2C75D249">
            <wp:simplePos x="0" y="0"/>
            <wp:positionH relativeFrom="margin">
              <wp:align>right</wp:align>
            </wp:positionH>
            <wp:positionV relativeFrom="line">
              <wp:align>top</wp:align>
            </wp:positionV>
            <wp:extent cx="2697480" cy="3438144"/>
            <wp:effectExtent l="247650" t="285750" r="255270" b="27686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ygwin64\home\shahabm\Web-projects\Interest-Navigator\HELP_files\image005.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697480" cy="3438144"/>
                    </a:xfrm>
                    <a:prstGeom prst="rect">
                      <a:avLst/>
                    </a:prstGeom>
                    <a:noFill/>
                    <a:ln>
                      <a:noFill/>
                    </a:ln>
                    <a:effectLst>
                      <a:outerShdw blurRad="152400" sx="107000" sy="107000" algn="ctr" rotWithShape="0">
                        <a:srgbClr val="B3BE93"/>
                      </a:outerShdw>
                    </a:effectLst>
                  </pic:spPr>
                </pic:pic>
              </a:graphicData>
            </a:graphic>
            <wp14:sizeRelH relativeFrom="page">
              <wp14:pctWidth>0</wp14:pctWidth>
            </wp14:sizeRelH>
            <wp14:sizeRelV relativeFrom="page">
              <wp14:pctHeight>0</wp14:pctHeight>
            </wp14:sizeRelV>
          </wp:anchor>
        </w:drawing>
      </w:r>
      <w:bookmarkStart w:id="11" w:name="Options_Dialog"/>
      <w:bookmarkEnd w:id="11"/>
      <w:r>
        <w:rPr>
          <w:rFonts w:eastAsia="Times New Roman"/>
        </w:rPr>
        <w:t>Default Options Dialog</w:t>
      </w:r>
    </w:p>
    <w:p w:rsidR="00234DD9" w:rsidRDefault="002D65A9">
      <w:r>
        <w:t xml:space="preserve">Use this dialog to set the options values for all new calculations or when the current calculation is cleared. Values for the current calculation can be picked from the </w:t>
      </w:r>
      <w:hyperlink w:anchor="Options" w:history="1">
        <w:r>
          <w:rPr>
            <w:rStyle w:val="Hyperlink"/>
          </w:rPr>
          <w:t>Options Panel</w:t>
        </w:r>
      </w:hyperlink>
      <w:r>
        <w:t xml:space="preserve"> also.</w:t>
      </w:r>
    </w:p>
    <w:p w:rsidR="00234DD9" w:rsidRDefault="002D65A9">
      <w:r>
        <w:t>Command buttons:</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rPr>
          <w:b/>
          <w:bCs/>
        </w:rPr>
        <w:t>Apply</w:t>
      </w:r>
      <w:r>
        <w:t xml:space="preserve"> – applies the selected values to the current calculation but is not saved for future calculations. It is an alternate method to picking from the Options Panel.</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rPr>
          <w:b/>
          <w:bCs/>
        </w:rPr>
        <w:t>Save</w:t>
      </w:r>
      <w:r>
        <w:t xml:space="preserve"> – saves the selected values for future calculations, whenever the current calculation is cleared or a new one is picked from the menu.</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rPr>
          <w:b/>
          <w:bCs/>
        </w:rPr>
        <w:t>Exit</w:t>
      </w:r>
      <w:r>
        <w:t xml:space="preserve"> – dismisses the dialog. Prompts to save the selected values if they were changed and not saved.</w:t>
      </w:r>
    </w:p>
    <w:p w:rsidR="005626B5" w:rsidRDefault="002D65A9" w:rsidP="005626B5">
      <w:pPr>
        <w:rPr>
          <w:rFonts w:eastAsia="Times New Roman"/>
        </w:rPr>
      </w:pPr>
      <w:r>
        <w:rPr>
          <w:rFonts w:eastAsia="Times New Roman"/>
        </w:rPr>
        <w:br w:type="page"/>
      </w:r>
    </w:p>
    <w:p w:rsidR="00234DD9" w:rsidRDefault="002D65A9">
      <w:pPr>
        <w:pStyle w:val="Heading2"/>
        <w:rPr>
          <w:rFonts w:eastAsia="Times New Roman"/>
        </w:rPr>
      </w:pPr>
      <w:r>
        <w:rPr>
          <w:noProof/>
        </w:rPr>
        <w:drawing>
          <wp:anchor distT="0" distB="0" distL="114300" distR="114300" simplePos="0" relativeHeight="251662336" behindDoc="0" locked="0" layoutInCell="1" allowOverlap="0" wp14:anchorId="3F10F8EF" wp14:editId="092ACE6E">
            <wp:simplePos x="0" y="0"/>
            <wp:positionH relativeFrom="margin">
              <wp:align>right</wp:align>
            </wp:positionH>
            <wp:positionV relativeFrom="line">
              <wp:align>top</wp:align>
            </wp:positionV>
            <wp:extent cx="3255264" cy="2505456"/>
            <wp:effectExtent l="266700" t="247650" r="269240" b="257175"/>
            <wp:wrapSquare wrapText="lef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ygwin64\home\shahabm\Web-projects\Interest-Navigator\HELP_files\image006.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255264" cy="2505456"/>
                    </a:xfrm>
                    <a:prstGeom prst="rect">
                      <a:avLst/>
                    </a:prstGeom>
                    <a:noFill/>
                    <a:ln>
                      <a:noFill/>
                    </a:ln>
                    <a:effectLst>
                      <a:outerShdw blurRad="152400" sx="107000" sy="107000" algn="ctr" rotWithShape="0">
                        <a:srgbClr val="B3BE93"/>
                      </a:outerShdw>
                    </a:effectLst>
                  </pic:spPr>
                </pic:pic>
              </a:graphicData>
            </a:graphic>
            <wp14:sizeRelH relativeFrom="page">
              <wp14:pctWidth>0</wp14:pctWidth>
            </wp14:sizeRelH>
            <wp14:sizeRelV relativeFrom="page">
              <wp14:pctHeight>0</wp14:pctHeight>
            </wp14:sizeRelV>
          </wp:anchor>
        </w:drawing>
      </w:r>
      <w:bookmarkStart w:id="12" w:name="Settings"/>
      <w:bookmarkEnd w:id="12"/>
      <w:r>
        <w:rPr>
          <w:rFonts w:eastAsia="Times New Roman"/>
        </w:rPr>
        <w:t>Application Settings Dialog</w:t>
      </w:r>
    </w:p>
    <w:p w:rsidR="00234DD9" w:rsidRDefault="002D65A9">
      <w:r>
        <w:t xml:space="preserve">It can be opened by choosing Settings from the </w:t>
      </w:r>
      <w:hyperlink w:anchor="_Menu" w:history="1">
        <w:r>
          <w:rPr>
            <w:rStyle w:val="Hyperlink"/>
          </w:rPr>
          <w:t>menu</w:t>
        </w:r>
      </w:hyperlink>
      <w:r>
        <w:t>. Currently the only settings options relate to how dates are picked and formatted.</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rPr>
          <w:b/>
          <w:bCs/>
        </w:rPr>
        <w:t xml:space="preserve">Use date piker - </w:t>
      </w:r>
      <w:r>
        <w:t xml:space="preserve">Whether to use the browser’s internal date picker, if one is available or to use the date picker built in to Interest Navigator. </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rPr>
          <w:b/>
          <w:bCs/>
        </w:rPr>
        <w:t>Dates format</w:t>
      </w:r>
      <w:r>
        <w:t xml:space="preserve"> - If Interest Navigator’s date picker is used, the order in which day, month and year appear is selected.</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rPr>
          <w:b/>
          <w:bCs/>
        </w:rPr>
        <w:t>Month format</w:t>
      </w:r>
      <w:r>
        <w:t xml:space="preserve"> – If Interest Navigator’s date picker is used, Month format drop-down lets you can pick numeric or named and capital or lower case and abbreviated or full month name.</w:t>
      </w:r>
    </w:p>
    <w:p w:rsidR="00234DD9" w:rsidRDefault="002D65A9">
      <w:r>
        <w:rPr>
          <w:rFonts w:eastAsia="Times New Roman"/>
        </w:rPr>
        <w:br w:type="page"/>
      </w:r>
      <w:r>
        <w:t> </w:t>
      </w:r>
    </w:p>
    <w:p w:rsidR="00234DD9" w:rsidRDefault="002D65A9">
      <w:pPr>
        <w:pStyle w:val="Heading1"/>
        <w:jc w:val="center"/>
        <w:rPr>
          <w:rFonts w:eastAsia="Times New Roman"/>
        </w:rPr>
      </w:pPr>
      <w:bookmarkStart w:id="13" w:name="_Amortization_Schedule"/>
      <w:bookmarkStart w:id="14" w:name="AmortizationSchedule"/>
      <w:bookmarkEnd w:id="13"/>
      <w:bookmarkEnd w:id="14"/>
      <w:r>
        <w:rPr>
          <w:rFonts w:eastAsia="Times New Roman"/>
        </w:rPr>
        <w:t>Amortization Schedule</w:t>
      </w:r>
    </w:p>
    <w:p w:rsidR="00234DD9" w:rsidRDefault="002D65A9">
      <w:r>
        <w:t xml:space="preserve">Clicking on the </w:t>
      </w:r>
      <w:hyperlink w:anchor="_Controls_and_Basics" w:history="1">
        <w:r>
          <w:rPr>
            <w:rStyle w:val="Hyperlink"/>
          </w:rPr>
          <w:t>Schedule command button</w:t>
        </w:r>
      </w:hyperlink>
      <w:r>
        <w:t xml:space="preserve"> opens a new browser tab displaying the amortization schedule.</w:t>
      </w:r>
    </w:p>
    <w:p w:rsidR="00234DD9" w:rsidRDefault="002D65A9">
      <w:pPr>
        <w:jc w:val="center"/>
      </w:pPr>
      <w:r>
        <w:rPr>
          <w:noProof/>
        </w:rPr>
        <w:drawing>
          <wp:inline distT="0" distB="0" distL="0" distR="0">
            <wp:extent cx="6396980" cy="5781040"/>
            <wp:effectExtent l="381000" t="361950" r="385445" b="35306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ygwin64\home\shahabm\Web-projects\Interest-Navigator\HELP_files\image007.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396980" cy="5781040"/>
                    </a:xfrm>
                    <a:prstGeom prst="rect">
                      <a:avLst/>
                    </a:prstGeom>
                    <a:noFill/>
                    <a:ln>
                      <a:noFill/>
                    </a:ln>
                    <a:effectLst>
                      <a:outerShdw blurRad="152400" sx="107000" sy="107000" algn="ctr" rotWithShape="0">
                        <a:srgbClr val="B3BE93"/>
                      </a:outerShdw>
                    </a:effectLst>
                  </pic:spPr>
                </pic:pic>
              </a:graphicData>
            </a:graphic>
          </wp:inline>
        </w:drawing>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rPr>
          <w:b/>
          <w:bCs/>
        </w:rPr>
        <w:t>Page heading</w:t>
      </w:r>
      <w:r>
        <w:t>, defaults to the name given when the calculation was saved. If the calculation was not saved before the schedule was generated, it defaults to “Schedule”. It can be overwritten with any text desired.</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rPr>
          <w:b/>
          <w:bCs/>
        </w:rPr>
        <w:t>Parameters command button</w:t>
      </w:r>
      <w:r>
        <w:t xml:space="preserve"> is used to toggle visibility of the parameters at the top.</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rPr>
          <w:b/>
          <w:bCs/>
        </w:rPr>
        <w:t>Print command button</w:t>
      </w:r>
      <w:r>
        <w:t xml:space="preserve"> invokes the browser’s printing facilities to print the displayed data. Selection of a printer, page format, etc., is handled by the browser. </w:t>
      </w:r>
    </w:p>
    <w:p w:rsidR="00234DD9" w:rsidRDefault="002D65A9">
      <w:pPr>
        <w:pStyle w:val="ListParagraph"/>
        <w:ind w:hanging="360"/>
      </w:pPr>
      <w:r>
        <w:rPr>
          <w:rFonts w:ascii="Symbol" w:hAnsi="Symbol"/>
        </w:rPr>
        <w:t></w:t>
      </w:r>
      <w:r>
        <w:rPr>
          <w:rFonts w:ascii="Times New Roman" w:hAnsi="Times New Roman" w:cs="Times New Roman"/>
          <w:sz w:val="14"/>
          <w:szCs w:val="14"/>
        </w:rPr>
        <w:t xml:space="preserve">         </w:t>
      </w:r>
      <w:r>
        <w:rPr>
          <w:b/>
          <w:bCs/>
        </w:rPr>
        <w:t>Export command button</w:t>
      </w:r>
      <w:r>
        <w:t xml:space="preserve"> opens the Export Options dialog.</w:t>
      </w:r>
    </w:p>
    <w:p w:rsidR="00234DD9" w:rsidRDefault="006932A0">
      <w:pPr>
        <w:pStyle w:val="ListParagraph"/>
        <w:ind w:left="1440" w:hanging="360"/>
      </w:pPr>
      <w:r>
        <w:rPr>
          <w:noProof/>
        </w:rPr>
        <w:drawing>
          <wp:anchor distT="0" distB="0" distL="114300" distR="114300" simplePos="0" relativeHeight="251663360" behindDoc="0" locked="0" layoutInCell="1" allowOverlap="0" wp14:anchorId="722084FD" wp14:editId="649AE468">
            <wp:simplePos x="0" y="0"/>
            <wp:positionH relativeFrom="margin">
              <wp:align>right</wp:align>
            </wp:positionH>
            <wp:positionV relativeFrom="line">
              <wp:align>top</wp:align>
            </wp:positionV>
            <wp:extent cx="3703320" cy="1883664"/>
            <wp:effectExtent l="285750" t="228600" r="278130" b="231140"/>
            <wp:wrapSquare wrapText="lef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ygwin64\home\shahabm\Web-projects\Interest-Navigator\HELP_files\image008.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703320" cy="1883664"/>
                    </a:xfrm>
                    <a:prstGeom prst="rect">
                      <a:avLst/>
                    </a:prstGeom>
                    <a:noFill/>
                    <a:ln>
                      <a:noFill/>
                    </a:ln>
                    <a:effectLst>
                      <a:outerShdw blurRad="152400" sx="107000" sy="107000" algn="ctr" rotWithShape="0">
                        <a:srgbClr val="B3BE93"/>
                      </a:outerShdw>
                    </a:effectLst>
                  </pic:spPr>
                </pic:pic>
              </a:graphicData>
            </a:graphic>
            <wp14:sizeRelH relativeFrom="page">
              <wp14:pctWidth>0</wp14:pctWidth>
            </wp14:sizeRelH>
            <wp14:sizeRelV relativeFrom="page">
              <wp14:pctHeight>0</wp14:pctHeight>
            </wp14:sizeRelV>
          </wp:anchor>
        </w:drawing>
      </w:r>
      <w:r w:rsidR="002D65A9">
        <w:rPr>
          <w:rFonts w:ascii="Courier New" w:hAnsi="Courier New" w:cs="Courier New"/>
        </w:rPr>
        <w:t>o</w:t>
      </w:r>
      <w:r w:rsidR="002D65A9">
        <w:rPr>
          <w:rFonts w:ascii="Times New Roman" w:hAnsi="Times New Roman" w:cs="Times New Roman"/>
          <w:sz w:val="14"/>
          <w:szCs w:val="14"/>
        </w:rPr>
        <w:t xml:space="preserve">   </w:t>
      </w:r>
      <w:r w:rsidR="002D65A9">
        <w:rPr>
          <w:b/>
          <w:bCs/>
        </w:rPr>
        <w:t>File Name</w:t>
      </w:r>
      <w:r w:rsidR="002D65A9">
        <w:t xml:space="preserve"> defaults to the page heading but no extension is added. Once OK is clicked, it is handed over to the browser at which time the location can be decided.</w:t>
      </w:r>
    </w:p>
    <w:p w:rsidR="00234DD9" w:rsidRDefault="002D65A9">
      <w:pPr>
        <w:pStyle w:val="ListParagraph"/>
        <w:ind w:left="1440" w:hanging="360"/>
      </w:pPr>
      <w:r>
        <w:rPr>
          <w:rFonts w:ascii="Courier New" w:hAnsi="Courier New" w:cs="Courier New"/>
        </w:rPr>
        <w:t>o</w:t>
      </w:r>
      <w:r>
        <w:rPr>
          <w:rFonts w:ascii="Times New Roman" w:hAnsi="Times New Roman" w:cs="Times New Roman"/>
          <w:sz w:val="14"/>
          <w:szCs w:val="14"/>
        </w:rPr>
        <w:t xml:space="preserve">   </w:t>
      </w:r>
      <w:r>
        <w:rPr>
          <w:b/>
          <w:bCs/>
        </w:rPr>
        <w:t>Field Separator</w:t>
      </w:r>
      <w:r>
        <w:t xml:space="preserve"> can be either a tab or a comma. It is used to separate data columns.</w:t>
      </w:r>
    </w:p>
    <w:p w:rsidR="00234DD9" w:rsidRDefault="002D65A9">
      <w:pPr>
        <w:pStyle w:val="ListParagraph"/>
        <w:ind w:left="1440" w:hanging="360"/>
      </w:pPr>
      <w:r>
        <w:rPr>
          <w:rFonts w:ascii="Courier New" w:hAnsi="Courier New" w:cs="Courier New"/>
        </w:rPr>
        <w:t>o</w:t>
      </w:r>
      <w:r>
        <w:rPr>
          <w:rFonts w:ascii="Times New Roman" w:hAnsi="Times New Roman" w:cs="Times New Roman"/>
          <w:sz w:val="14"/>
          <w:szCs w:val="14"/>
        </w:rPr>
        <w:t xml:space="preserve">   </w:t>
      </w:r>
      <w:r>
        <w:rPr>
          <w:b/>
          <w:bCs/>
        </w:rPr>
        <w:t>Quote Character</w:t>
      </w:r>
      <w:r>
        <w:t xml:space="preserve"> is not mandatory but it can be either a single or double quote character. If comma has been picked for field separator, it is highly advisable to pick a quote character as the receiving application may get confused as to which commas are thousands separators and which are used to separate the columns.</w:t>
      </w:r>
    </w:p>
    <w:p w:rsidR="00234DD9" w:rsidRDefault="002D65A9">
      <w:pPr>
        <w:pStyle w:val="ListParagraph"/>
        <w:ind w:left="1440" w:hanging="360"/>
      </w:pPr>
      <w:r>
        <w:rPr>
          <w:rFonts w:ascii="Courier New" w:hAnsi="Courier New" w:cs="Courier New"/>
        </w:rPr>
        <w:t>o</w:t>
      </w:r>
      <w:r>
        <w:rPr>
          <w:rFonts w:ascii="Times New Roman" w:hAnsi="Times New Roman" w:cs="Times New Roman"/>
          <w:sz w:val="14"/>
          <w:szCs w:val="14"/>
        </w:rPr>
        <w:t xml:space="preserve">   </w:t>
      </w:r>
      <w:r>
        <w:rPr>
          <w:b/>
          <w:bCs/>
        </w:rPr>
        <w:t>Column Headings</w:t>
      </w:r>
      <w:r>
        <w:t xml:space="preserve"> check mark should be set if it is desired for the first row/record of the file to contain the field names.</w:t>
      </w:r>
    </w:p>
    <w:p w:rsidR="00234DD9" w:rsidRDefault="002D65A9">
      <w:r>
        <w:t>`</w:t>
      </w:r>
    </w:p>
    <w:p w:rsidR="00234DD9" w:rsidRDefault="002D65A9">
      <w:r>
        <w:t>Please be aware that if you click the browser’s reload button and the values entered in the calculator have changed, the schedule will update to reflect the new values. If the corresponding calculator tab has been closed since, the result is not defined and is browser dependent.</w:t>
      </w:r>
      <w:r>
        <w:br w:type="page"/>
      </w:r>
    </w:p>
    <w:p w:rsidR="00234DD9" w:rsidRDefault="002D65A9">
      <w:pPr>
        <w:pStyle w:val="Heading1"/>
        <w:jc w:val="center"/>
        <w:rPr>
          <w:rFonts w:eastAsia="Times New Roman"/>
        </w:rPr>
      </w:pPr>
      <w:bookmarkStart w:id="15" w:name="_Common_Calculations"/>
      <w:bookmarkEnd w:id="15"/>
      <w:r>
        <w:rPr>
          <w:rFonts w:eastAsia="Times New Roman"/>
        </w:rPr>
        <w:t>Common Calculations</w:t>
      </w:r>
    </w:p>
    <w:p w:rsidR="00234DD9" w:rsidRDefault="002D65A9">
      <w:r>
        <w:t>The following examples are for demonstrating how to use the calculators and not necessarily real world examples. In reality, considerations may have to be made for taxes, fees and etc., which are beyond the scope of these examples.</w:t>
      </w:r>
    </w:p>
    <w:p w:rsidR="00234DD9" w:rsidRDefault="002D65A9">
      <w:r>
        <w:t>Note that it is not necessary to clear a calculation before starting a new one. After a calculation is performed, any input field can be modified and a new target button clicked, thereby examining what-if scenarios. Also, after each calculation, a new schedule may be produced for comparison.</w:t>
      </w:r>
    </w:p>
    <w:p w:rsidR="00234DD9" w:rsidRDefault="003F566B">
      <w:pPr>
        <w:pStyle w:val="Heading2"/>
        <w:rPr>
          <w:rFonts w:eastAsia="Times New Roman"/>
        </w:rPr>
      </w:pPr>
      <w:r>
        <w:rPr>
          <w:noProof/>
        </w:rPr>
        <w:drawing>
          <wp:anchor distT="0" distB="0" distL="114300" distR="114300" simplePos="0" relativeHeight="251664384" behindDoc="0" locked="0" layoutInCell="1" allowOverlap="0" wp14:anchorId="2136977F" wp14:editId="465E96C4">
            <wp:simplePos x="0" y="0"/>
            <wp:positionH relativeFrom="margin">
              <wp:align>right</wp:align>
            </wp:positionH>
            <wp:positionV relativeFrom="line">
              <wp:posOffset>0</wp:posOffset>
            </wp:positionV>
            <wp:extent cx="3547872" cy="3877056"/>
            <wp:effectExtent l="0" t="0" r="0" b="9525"/>
            <wp:wrapSquare wrapText="lef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ygwin64\home\shahabm\Web-projects\Interest-Navigator\HELP_files\image009.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547872" cy="3877056"/>
                    </a:xfrm>
                    <a:prstGeom prst="rect">
                      <a:avLst/>
                    </a:prstGeom>
                    <a:noFill/>
                    <a:ln>
                      <a:noFill/>
                    </a:ln>
                  </pic:spPr>
                </pic:pic>
              </a:graphicData>
            </a:graphic>
            <wp14:sizeRelH relativeFrom="page">
              <wp14:pctWidth>0</wp14:pctWidth>
            </wp14:sizeRelH>
            <wp14:sizeRelV relativeFrom="page">
              <wp14:pctHeight>0</wp14:pctHeight>
            </wp14:sizeRelV>
          </wp:anchor>
        </w:drawing>
      </w:r>
      <w:r w:rsidR="002D65A9">
        <w:rPr>
          <w:rFonts w:eastAsia="Times New Roman"/>
        </w:rPr>
        <w:t>30 Year Fixed Mortgage</w:t>
      </w:r>
    </w:p>
    <w:p w:rsidR="00234DD9" w:rsidRDefault="002D65A9">
      <w:pPr>
        <w:ind w:left="720"/>
      </w:pPr>
      <w:r>
        <w:t>Fixed 30 year (360 months) amortization at 4.5% with initial borrowing of $350,000. Enter the values for No. of Payments, Interest Rate, Principal and then click Payment Amount $.</w:t>
      </w:r>
    </w:p>
    <w:p w:rsidR="00234DD9" w:rsidRDefault="002D65A9">
      <w:r>
        <w:t> </w:t>
      </w:r>
    </w:p>
    <w:p w:rsidR="00234DD9" w:rsidRDefault="002D65A9">
      <w:r>
        <w:rPr>
          <w:rFonts w:eastAsia="Times New Roman"/>
        </w:rPr>
        <w:br w:type="page"/>
      </w:r>
      <w:r>
        <w:t> </w:t>
      </w:r>
    </w:p>
    <w:p w:rsidR="00234DD9" w:rsidRDefault="002D65A9">
      <w:pPr>
        <w:pStyle w:val="Heading2"/>
        <w:rPr>
          <w:rFonts w:eastAsia="Times New Roman"/>
        </w:rPr>
      </w:pPr>
      <w:r>
        <w:rPr>
          <w:noProof/>
        </w:rPr>
        <w:drawing>
          <wp:anchor distT="0" distB="0" distL="114300" distR="114300" simplePos="0" relativeHeight="251665408" behindDoc="0" locked="0" layoutInCell="1" allowOverlap="0">
            <wp:simplePos x="0" y="0"/>
            <wp:positionH relativeFrom="column">
              <wp:align>right</wp:align>
            </wp:positionH>
            <wp:positionV relativeFrom="line">
              <wp:posOffset>0</wp:posOffset>
            </wp:positionV>
            <wp:extent cx="3543300" cy="38760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ygwin64\home\shahabm\Web-projects\Interest-Navigator\HELP_files\image010.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543300" cy="387667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rPr>
        <w:t>10 Year Fixed, 30 Year Amortization</w:t>
      </w:r>
    </w:p>
    <w:p w:rsidR="00234DD9" w:rsidRDefault="002D65A9">
      <w:pPr>
        <w:ind w:left="720"/>
      </w:pPr>
      <w:r>
        <w:t>Same mortgage as before except the balance is due after ten years. You would like to know how much needs to be refinanced at the end of ten years.</w:t>
      </w:r>
    </w:p>
    <w:p w:rsidR="00234DD9" w:rsidRDefault="002D65A9">
      <w:pPr>
        <w:pStyle w:val="ListParagraph"/>
        <w:ind w:left="1440" w:hanging="360"/>
      </w:pPr>
      <w:r>
        <w:t>1.</w:t>
      </w:r>
      <w:r>
        <w:rPr>
          <w:rFonts w:ascii="Times New Roman" w:hAnsi="Times New Roman" w:cs="Times New Roman"/>
          <w:sz w:val="14"/>
          <w:szCs w:val="14"/>
        </w:rPr>
        <w:t xml:space="preserve">    </w:t>
      </w:r>
      <w:r>
        <w:t>Proceed following the previous example’s instructions to get the figure for the payments amount.</w:t>
      </w:r>
    </w:p>
    <w:p w:rsidR="00234DD9" w:rsidRDefault="002D65A9">
      <w:pPr>
        <w:pStyle w:val="ListParagraph"/>
        <w:ind w:left="1440" w:hanging="360"/>
      </w:pPr>
      <w:r>
        <w:t>2.</w:t>
      </w:r>
      <w:r>
        <w:rPr>
          <w:rFonts w:ascii="Times New Roman" w:hAnsi="Times New Roman" w:cs="Times New Roman"/>
          <w:sz w:val="14"/>
          <w:szCs w:val="14"/>
        </w:rPr>
        <w:t xml:space="preserve">    </w:t>
      </w:r>
      <w:r>
        <w:t>Change No. of Payments to 120 (10 years) and then click Balloon to get the amount needed to refinance or payoff the loan after 10 years.</w:t>
      </w:r>
    </w:p>
    <w:p w:rsidR="00234DD9" w:rsidRDefault="002D65A9">
      <w:r>
        <w:rPr>
          <w:rFonts w:eastAsia="Times New Roman"/>
        </w:rPr>
        <w:br w:type="page"/>
      </w:r>
      <w:r>
        <w:t> </w:t>
      </w:r>
    </w:p>
    <w:p w:rsidR="00234DD9" w:rsidRDefault="003F566B">
      <w:pPr>
        <w:pStyle w:val="Heading2"/>
        <w:rPr>
          <w:rFonts w:eastAsia="Times New Roman"/>
        </w:rPr>
      </w:pPr>
      <w:r>
        <w:rPr>
          <w:noProof/>
        </w:rPr>
        <w:drawing>
          <wp:anchor distT="0" distB="0" distL="114300" distR="114300" simplePos="0" relativeHeight="251666432" behindDoc="0" locked="0" layoutInCell="1" allowOverlap="0" wp14:anchorId="50C50226" wp14:editId="30F044AC">
            <wp:simplePos x="0" y="0"/>
            <wp:positionH relativeFrom="column">
              <wp:align>right</wp:align>
            </wp:positionH>
            <wp:positionV relativeFrom="line">
              <wp:posOffset>0</wp:posOffset>
            </wp:positionV>
            <wp:extent cx="3543300" cy="38760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ygwin64\home\shahabm\Web-projects\Interest-Navigator\HELP_files\image01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543300" cy="3876674"/>
                    </a:xfrm>
                    <a:prstGeom prst="rect">
                      <a:avLst/>
                    </a:prstGeom>
                    <a:noFill/>
                    <a:ln>
                      <a:noFill/>
                    </a:ln>
                  </pic:spPr>
                </pic:pic>
              </a:graphicData>
            </a:graphic>
            <wp14:sizeRelH relativeFrom="page">
              <wp14:pctWidth>0</wp14:pctWidth>
            </wp14:sizeRelH>
            <wp14:sizeRelV relativeFrom="page">
              <wp14:pctHeight>0</wp14:pctHeight>
            </wp14:sizeRelV>
          </wp:anchor>
        </w:drawing>
      </w:r>
      <w:r w:rsidR="002D65A9">
        <w:rPr>
          <w:rFonts w:eastAsia="Times New Roman"/>
        </w:rPr>
        <w:t>Simple Future Value</w:t>
      </w:r>
    </w:p>
    <w:p w:rsidR="00234DD9" w:rsidRDefault="002D65A9">
      <w:pPr>
        <w:ind w:left="720"/>
      </w:pPr>
      <w:r>
        <w:t>An investment of $100,000 that pays 4.5%, compounded monthly for 10 years, interest and principal paid at the end of the term.</w:t>
      </w:r>
    </w:p>
    <w:p w:rsidR="00234DD9" w:rsidRDefault="002D65A9">
      <w:pPr>
        <w:pStyle w:val="ListParagraph"/>
        <w:ind w:left="1440" w:hanging="360"/>
      </w:pPr>
      <w:r>
        <w:t>1.</w:t>
      </w:r>
      <w:r>
        <w:rPr>
          <w:rFonts w:ascii="Times New Roman" w:hAnsi="Times New Roman" w:cs="Times New Roman"/>
          <w:sz w:val="14"/>
          <w:szCs w:val="14"/>
        </w:rPr>
        <w:t xml:space="preserve">    </w:t>
      </w:r>
      <w:r>
        <w:t>Select the Savings and Investments Calculator</w:t>
      </w:r>
    </w:p>
    <w:p w:rsidR="00234DD9" w:rsidRDefault="002D65A9">
      <w:pPr>
        <w:pStyle w:val="ListParagraph"/>
        <w:ind w:left="1440" w:hanging="360"/>
      </w:pPr>
      <w:r>
        <w:t>2.</w:t>
      </w:r>
      <w:r>
        <w:rPr>
          <w:rFonts w:ascii="Times New Roman" w:hAnsi="Times New Roman" w:cs="Times New Roman"/>
          <w:sz w:val="14"/>
          <w:szCs w:val="14"/>
        </w:rPr>
        <w:t xml:space="preserve">    </w:t>
      </w:r>
      <w:r>
        <w:t>Enter 120 (10 years) No of Deposits, although only one initial investment is made.</w:t>
      </w:r>
    </w:p>
    <w:p w:rsidR="00234DD9" w:rsidRDefault="002D65A9">
      <w:pPr>
        <w:pStyle w:val="ListParagraph"/>
        <w:ind w:left="1440" w:hanging="360"/>
      </w:pPr>
      <w:r>
        <w:t>3.</w:t>
      </w:r>
      <w:r>
        <w:rPr>
          <w:rFonts w:ascii="Times New Roman" w:hAnsi="Times New Roman" w:cs="Times New Roman"/>
          <w:sz w:val="14"/>
          <w:szCs w:val="14"/>
        </w:rPr>
        <w:t xml:space="preserve">    </w:t>
      </w:r>
      <w:r>
        <w:t>Enter 4.5 for the Interest Rate.</w:t>
      </w:r>
    </w:p>
    <w:p w:rsidR="00234DD9" w:rsidRDefault="002D65A9">
      <w:pPr>
        <w:pStyle w:val="ListParagraph"/>
        <w:ind w:left="1440" w:hanging="360"/>
      </w:pPr>
      <w:r>
        <w:t>4.</w:t>
      </w:r>
      <w:r>
        <w:rPr>
          <w:rFonts w:ascii="Times New Roman" w:hAnsi="Times New Roman" w:cs="Times New Roman"/>
          <w:sz w:val="14"/>
          <w:szCs w:val="14"/>
        </w:rPr>
        <w:t xml:space="preserve">    </w:t>
      </w:r>
      <w:r>
        <w:t>Enter100,000 in the Beginning Balance field.</w:t>
      </w:r>
    </w:p>
    <w:p w:rsidR="00234DD9" w:rsidRDefault="002D65A9">
      <w:pPr>
        <w:pStyle w:val="ListParagraph"/>
        <w:ind w:left="1440" w:hanging="360"/>
      </w:pPr>
      <w:r>
        <w:t>5.</w:t>
      </w:r>
      <w:r>
        <w:rPr>
          <w:rFonts w:ascii="Times New Roman" w:hAnsi="Times New Roman" w:cs="Times New Roman"/>
          <w:sz w:val="14"/>
          <w:szCs w:val="14"/>
        </w:rPr>
        <w:t xml:space="preserve">    </w:t>
      </w:r>
      <w:r>
        <w:t>Enter 0 for deposit amount, to indicate no periodic payments or draws are made. Note that a blank and 0 are not the same.</w:t>
      </w:r>
    </w:p>
    <w:p w:rsidR="00234DD9" w:rsidRDefault="002D65A9">
      <w:pPr>
        <w:pStyle w:val="ListParagraph"/>
        <w:ind w:left="1440" w:hanging="360"/>
      </w:pPr>
      <w:r>
        <w:t>6.</w:t>
      </w:r>
      <w:r>
        <w:rPr>
          <w:rFonts w:ascii="Times New Roman" w:hAnsi="Times New Roman" w:cs="Times New Roman"/>
          <w:sz w:val="14"/>
          <w:szCs w:val="14"/>
        </w:rPr>
        <w:t xml:space="preserve">    </w:t>
      </w:r>
      <w:r>
        <w:t>Click Future Value.</w:t>
      </w:r>
    </w:p>
    <w:p w:rsidR="003F566B" w:rsidRDefault="002D65A9" w:rsidP="003F566B">
      <w:pPr>
        <w:rPr>
          <w:rFonts w:eastAsia="Times New Roman"/>
        </w:rPr>
      </w:pPr>
      <w:r>
        <w:rPr>
          <w:rFonts w:eastAsia="Times New Roman"/>
        </w:rPr>
        <w:br w:type="page"/>
      </w:r>
    </w:p>
    <w:p w:rsidR="00234DD9" w:rsidRDefault="003F566B">
      <w:pPr>
        <w:pStyle w:val="Heading2"/>
        <w:rPr>
          <w:rFonts w:eastAsia="Times New Roman"/>
        </w:rPr>
      </w:pPr>
      <w:r>
        <w:rPr>
          <w:noProof/>
        </w:rPr>
        <w:drawing>
          <wp:anchor distT="0" distB="0" distL="114300" distR="114300" simplePos="0" relativeHeight="251667456" behindDoc="0" locked="0" layoutInCell="1" allowOverlap="0" wp14:anchorId="4CABD254" wp14:editId="76B0BCAD">
            <wp:simplePos x="0" y="0"/>
            <wp:positionH relativeFrom="column">
              <wp:align>right</wp:align>
            </wp:positionH>
            <wp:positionV relativeFrom="line">
              <wp:posOffset>0</wp:posOffset>
            </wp:positionV>
            <wp:extent cx="3543300" cy="38760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cygwin64\home\shahabm\Web-projects\Interest-Navigator\HELP_files\image012.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543300" cy="3876674"/>
                    </a:xfrm>
                    <a:prstGeom prst="rect">
                      <a:avLst/>
                    </a:prstGeom>
                    <a:noFill/>
                    <a:ln>
                      <a:noFill/>
                    </a:ln>
                  </pic:spPr>
                </pic:pic>
              </a:graphicData>
            </a:graphic>
            <wp14:sizeRelH relativeFrom="page">
              <wp14:pctWidth>0</wp14:pctWidth>
            </wp14:sizeRelH>
            <wp14:sizeRelV relativeFrom="page">
              <wp14:pctHeight>0</wp14:pctHeight>
            </wp14:sizeRelV>
          </wp:anchor>
        </w:drawing>
      </w:r>
      <w:r w:rsidR="002D65A9">
        <w:rPr>
          <w:rFonts w:eastAsia="Times New Roman"/>
        </w:rPr>
        <w:t xml:space="preserve">Monthly Savings for Future Value </w:t>
      </w:r>
    </w:p>
    <w:p w:rsidR="00234DD9" w:rsidRDefault="002D65A9">
      <w:pPr>
        <w:ind w:left="720"/>
      </w:pPr>
      <w:r>
        <w:t>Bank savings account pays an interest of 2%. The goal is to have accumulated $200,000 in ten years and there is a 50,000 initial investment. To calculate additional monthly deposits needed:</w:t>
      </w:r>
    </w:p>
    <w:p w:rsidR="00234DD9" w:rsidRDefault="002D65A9">
      <w:pPr>
        <w:pStyle w:val="ListParagraph"/>
        <w:ind w:left="1440" w:hanging="360"/>
      </w:pPr>
      <w:r>
        <w:t>1.</w:t>
      </w:r>
      <w:r>
        <w:rPr>
          <w:rFonts w:ascii="Times New Roman" w:hAnsi="Times New Roman" w:cs="Times New Roman"/>
          <w:sz w:val="14"/>
          <w:szCs w:val="14"/>
        </w:rPr>
        <w:t xml:space="preserve">    </w:t>
      </w:r>
      <w:r>
        <w:t>Select the Savings and Investments Calculator</w:t>
      </w:r>
    </w:p>
    <w:p w:rsidR="00234DD9" w:rsidRDefault="002D65A9">
      <w:pPr>
        <w:pStyle w:val="ListParagraph"/>
        <w:ind w:left="1440" w:hanging="360"/>
      </w:pPr>
      <w:r>
        <w:t>2.</w:t>
      </w:r>
      <w:r>
        <w:rPr>
          <w:rFonts w:ascii="Times New Roman" w:hAnsi="Times New Roman" w:cs="Times New Roman"/>
          <w:sz w:val="14"/>
          <w:szCs w:val="14"/>
        </w:rPr>
        <w:t xml:space="preserve">    </w:t>
      </w:r>
      <w:r>
        <w:t>Enter 120 (10 years) for No of Deposits</w:t>
      </w:r>
    </w:p>
    <w:p w:rsidR="00234DD9" w:rsidRDefault="002D65A9">
      <w:pPr>
        <w:pStyle w:val="ListParagraph"/>
        <w:ind w:left="1440" w:hanging="360"/>
      </w:pPr>
      <w:r>
        <w:t>3.</w:t>
      </w:r>
      <w:r>
        <w:rPr>
          <w:rFonts w:ascii="Times New Roman" w:hAnsi="Times New Roman" w:cs="Times New Roman"/>
          <w:sz w:val="14"/>
          <w:szCs w:val="14"/>
        </w:rPr>
        <w:t xml:space="preserve">    </w:t>
      </w:r>
      <w:r>
        <w:t>Enter 2 for Interest Rate</w:t>
      </w:r>
    </w:p>
    <w:p w:rsidR="00234DD9" w:rsidRDefault="002D65A9">
      <w:pPr>
        <w:pStyle w:val="ListParagraph"/>
        <w:ind w:left="1440" w:hanging="360"/>
      </w:pPr>
      <w:r>
        <w:t>4.</w:t>
      </w:r>
      <w:r>
        <w:rPr>
          <w:rFonts w:ascii="Times New Roman" w:hAnsi="Times New Roman" w:cs="Times New Roman"/>
          <w:sz w:val="14"/>
          <w:szCs w:val="14"/>
        </w:rPr>
        <w:t xml:space="preserve">    </w:t>
      </w:r>
      <w:r>
        <w:t>Enter 50000 for Beginning Balance</w:t>
      </w:r>
    </w:p>
    <w:p w:rsidR="00234DD9" w:rsidRDefault="002D65A9">
      <w:pPr>
        <w:pStyle w:val="ListParagraph"/>
        <w:ind w:left="1440" w:hanging="360"/>
      </w:pPr>
      <w:r>
        <w:t>5.</w:t>
      </w:r>
      <w:r>
        <w:rPr>
          <w:rFonts w:ascii="Times New Roman" w:hAnsi="Times New Roman" w:cs="Times New Roman"/>
          <w:sz w:val="14"/>
          <w:szCs w:val="14"/>
        </w:rPr>
        <w:t xml:space="preserve">    </w:t>
      </w:r>
      <w:r>
        <w:t>Enter 200000 for Future Value</w:t>
      </w:r>
    </w:p>
    <w:p w:rsidR="002D65A9" w:rsidRDefault="002D65A9">
      <w:pPr>
        <w:pStyle w:val="ListParagraph"/>
        <w:ind w:left="1440" w:hanging="360"/>
      </w:pPr>
      <w:r>
        <w:t>6.</w:t>
      </w:r>
      <w:r>
        <w:rPr>
          <w:rFonts w:ascii="Times New Roman" w:hAnsi="Times New Roman" w:cs="Times New Roman"/>
          <w:sz w:val="14"/>
          <w:szCs w:val="14"/>
        </w:rPr>
        <w:t xml:space="preserve">    </w:t>
      </w:r>
      <w:r>
        <w:t>Click Deposit Amount.</w:t>
      </w:r>
    </w:p>
    <w:sectPr w:rsidR="002D6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F566B"/>
    <w:rsid w:val="000374DB"/>
    <w:rsid w:val="000E7D16"/>
    <w:rsid w:val="000F44EB"/>
    <w:rsid w:val="001144F7"/>
    <w:rsid w:val="001367DB"/>
    <w:rsid w:val="00234DD9"/>
    <w:rsid w:val="00236887"/>
    <w:rsid w:val="0028069C"/>
    <w:rsid w:val="00294704"/>
    <w:rsid w:val="002D65A9"/>
    <w:rsid w:val="00311D5A"/>
    <w:rsid w:val="003F566B"/>
    <w:rsid w:val="00507B61"/>
    <w:rsid w:val="005358BC"/>
    <w:rsid w:val="005626B5"/>
    <w:rsid w:val="00631A15"/>
    <w:rsid w:val="0065454E"/>
    <w:rsid w:val="006932A0"/>
    <w:rsid w:val="007637B7"/>
    <w:rsid w:val="0078341B"/>
    <w:rsid w:val="008B40B4"/>
    <w:rsid w:val="008D1CAE"/>
    <w:rsid w:val="00963347"/>
    <w:rsid w:val="009B7F22"/>
    <w:rsid w:val="00AC7BC7"/>
    <w:rsid w:val="00AE7354"/>
    <w:rsid w:val="00B54DD3"/>
    <w:rsid w:val="00B6303F"/>
    <w:rsid w:val="00C606E1"/>
    <w:rsid w:val="00D9140C"/>
    <w:rsid w:val="00E32C24"/>
    <w:rsid w:val="00EC4387"/>
    <w:rsid w:val="00EC5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2"/>
      <w:szCs w:val="22"/>
    </w:rPr>
  </w:style>
  <w:style w:type="paragraph" w:styleId="Heading1">
    <w:name w:val="heading 1"/>
    <w:basedOn w:val="Normal"/>
    <w:link w:val="Heading1Char"/>
    <w:uiPriority w:val="9"/>
    <w:qFormat/>
    <w:pPr>
      <w:keepNext/>
      <w:spacing w:before="480" w:after="0"/>
      <w:outlineLvl w:val="0"/>
    </w:pPr>
    <w:rPr>
      <w:b/>
      <w:bCs/>
      <w:color w:val="292934"/>
      <w:kern w:val="36"/>
      <w:sz w:val="28"/>
      <w:szCs w:val="28"/>
    </w:rPr>
  </w:style>
  <w:style w:type="paragraph" w:styleId="Heading2">
    <w:name w:val="heading 2"/>
    <w:basedOn w:val="Normal"/>
    <w:link w:val="Heading2Char"/>
    <w:uiPriority w:val="9"/>
    <w:qFormat/>
    <w:pPr>
      <w:keepNext/>
      <w:spacing w:before="200" w:after="0"/>
      <w:outlineLvl w:val="1"/>
    </w:pPr>
    <w:rPr>
      <w:b/>
      <w:bCs/>
      <w:sz w:val="26"/>
      <w:szCs w:val="26"/>
    </w:rPr>
  </w:style>
  <w:style w:type="paragraph" w:styleId="Heading3">
    <w:name w:val="heading 3"/>
    <w:basedOn w:val="Normal"/>
    <w:link w:val="Heading3Char"/>
    <w:uiPriority w:val="9"/>
    <w:qFormat/>
    <w:pPr>
      <w:keepNext/>
      <w:spacing w:before="200" w:after="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Arial" w:hAnsi="Arial" w:cs="Arial" w:hint="default"/>
      <w:b/>
      <w:bCs/>
      <w:color w:val="292934"/>
    </w:rPr>
  </w:style>
  <w:style w:type="character" w:customStyle="1" w:styleId="Heading2Char">
    <w:name w:val="Heading 2 Char"/>
    <w:basedOn w:val="DefaultParagraphFont"/>
    <w:link w:val="Heading2"/>
    <w:uiPriority w:val="9"/>
    <w:semiHidden/>
    <w:rPr>
      <w:rFonts w:ascii="Arial" w:hAnsi="Arial" w:cs="Arial" w:hint="default"/>
      <w:b/>
      <w:bCs/>
    </w:rPr>
  </w:style>
  <w:style w:type="character" w:customStyle="1" w:styleId="Heading3Char">
    <w:name w:val="Heading 3 Char"/>
    <w:basedOn w:val="DefaultParagraphFont"/>
    <w:link w:val="Heading3"/>
    <w:uiPriority w:val="9"/>
    <w:semiHidden/>
    <w:rPr>
      <w:rFonts w:ascii="Arial" w:hAnsi="Arial" w:cs="Arial" w:hint="default"/>
      <w:b/>
      <w:bCs/>
    </w:rPr>
  </w:style>
  <w:style w:type="paragraph" w:styleId="TOC1">
    <w:name w:val="toc 1"/>
    <w:basedOn w:val="Normal"/>
    <w:autoRedefine/>
    <w:uiPriority w:val="39"/>
    <w:semiHidden/>
    <w:unhideWhenUsed/>
    <w:pPr>
      <w:spacing w:before="360" w:after="0"/>
    </w:pPr>
    <w:rPr>
      <w:b/>
      <w:bCs/>
      <w:caps/>
      <w:sz w:val="24"/>
      <w:szCs w:val="24"/>
    </w:rPr>
  </w:style>
  <w:style w:type="paragraph" w:styleId="TOC2">
    <w:name w:val="toc 2"/>
    <w:basedOn w:val="Normal"/>
    <w:autoRedefine/>
    <w:uiPriority w:val="39"/>
    <w:semiHidden/>
    <w:unhideWhenUsed/>
    <w:pPr>
      <w:spacing w:before="240" w:after="0"/>
    </w:pPr>
    <w:rPr>
      <w:b/>
      <w:bCs/>
      <w:sz w:val="20"/>
      <w:szCs w:val="20"/>
    </w:rPr>
  </w:style>
  <w:style w:type="paragraph" w:styleId="TOC3">
    <w:name w:val="toc 3"/>
    <w:basedOn w:val="Normal"/>
    <w:autoRedefine/>
    <w:uiPriority w:val="39"/>
    <w:semiHidden/>
    <w:unhideWhenUsed/>
    <w:pPr>
      <w:spacing w:after="0"/>
      <w:ind w:left="220"/>
    </w:pPr>
    <w:rPr>
      <w:sz w:val="20"/>
      <w:szCs w:val="20"/>
    </w:rPr>
  </w:style>
  <w:style w:type="paragraph" w:styleId="TOC4">
    <w:name w:val="toc 4"/>
    <w:basedOn w:val="Normal"/>
    <w:autoRedefine/>
    <w:uiPriority w:val="39"/>
    <w:semiHidden/>
    <w:unhideWhenUsed/>
    <w:pPr>
      <w:spacing w:after="0"/>
      <w:ind w:left="440"/>
    </w:pPr>
    <w:rPr>
      <w:sz w:val="20"/>
      <w:szCs w:val="20"/>
    </w:rPr>
  </w:style>
  <w:style w:type="paragraph" w:styleId="TOC5">
    <w:name w:val="toc 5"/>
    <w:basedOn w:val="Normal"/>
    <w:autoRedefine/>
    <w:uiPriority w:val="39"/>
    <w:semiHidden/>
    <w:unhideWhenUsed/>
    <w:pPr>
      <w:spacing w:after="0"/>
      <w:ind w:left="660"/>
    </w:pPr>
    <w:rPr>
      <w:sz w:val="20"/>
      <w:szCs w:val="20"/>
    </w:rPr>
  </w:style>
  <w:style w:type="paragraph" w:styleId="TOC6">
    <w:name w:val="toc 6"/>
    <w:basedOn w:val="Normal"/>
    <w:autoRedefine/>
    <w:uiPriority w:val="39"/>
    <w:semiHidden/>
    <w:unhideWhenUsed/>
    <w:pPr>
      <w:spacing w:after="0"/>
      <w:ind w:left="880"/>
    </w:pPr>
    <w:rPr>
      <w:sz w:val="20"/>
      <w:szCs w:val="20"/>
    </w:rPr>
  </w:style>
  <w:style w:type="paragraph" w:styleId="TOC7">
    <w:name w:val="toc 7"/>
    <w:basedOn w:val="Normal"/>
    <w:autoRedefine/>
    <w:uiPriority w:val="39"/>
    <w:semiHidden/>
    <w:unhideWhenUsed/>
    <w:pPr>
      <w:spacing w:after="0"/>
      <w:ind w:left="1100"/>
    </w:pPr>
    <w:rPr>
      <w:sz w:val="20"/>
      <w:szCs w:val="20"/>
    </w:rPr>
  </w:style>
  <w:style w:type="paragraph" w:styleId="TOC8">
    <w:name w:val="toc 8"/>
    <w:basedOn w:val="Normal"/>
    <w:autoRedefine/>
    <w:uiPriority w:val="39"/>
    <w:semiHidden/>
    <w:unhideWhenUsed/>
    <w:pPr>
      <w:spacing w:after="0"/>
      <w:ind w:left="1320"/>
    </w:pPr>
    <w:rPr>
      <w:sz w:val="20"/>
      <w:szCs w:val="20"/>
    </w:rPr>
  </w:style>
  <w:style w:type="paragraph" w:styleId="TOC9">
    <w:name w:val="toc 9"/>
    <w:basedOn w:val="Normal"/>
    <w:autoRedefine/>
    <w:uiPriority w:val="39"/>
    <w:semiHidden/>
    <w:unhideWhenUsed/>
    <w:pPr>
      <w:spacing w:after="0"/>
      <w:ind w:left="1540"/>
    </w:pPr>
    <w:rPr>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hint="default"/>
    </w:r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2"/>
      <w:szCs w:val="22"/>
    </w:rPr>
  </w:style>
  <w:style w:type="paragraph" w:styleId="Heading1">
    <w:name w:val="heading 1"/>
    <w:basedOn w:val="Normal"/>
    <w:link w:val="Heading1Char"/>
    <w:uiPriority w:val="9"/>
    <w:qFormat/>
    <w:pPr>
      <w:keepNext/>
      <w:spacing w:before="480" w:after="0"/>
      <w:outlineLvl w:val="0"/>
    </w:pPr>
    <w:rPr>
      <w:b/>
      <w:bCs/>
      <w:color w:val="292934"/>
      <w:kern w:val="36"/>
      <w:sz w:val="28"/>
      <w:szCs w:val="28"/>
    </w:rPr>
  </w:style>
  <w:style w:type="paragraph" w:styleId="Heading2">
    <w:name w:val="heading 2"/>
    <w:basedOn w:val="Normal"/>
    <w:link w:val="Heading2Char"/>
    <w:uiPriority w:val="9"/>
    <w:qFormat/>
    <w:pPr>
      <w:keepNext/>
      <w:spacing w:before="200" w:after="0"/>
      <w:outlineLvl w:val="1"/>
    </w:pPr>
    <w:rPr>
      <w:b/>
      <w:bCs/>
      <w:sz w:val="26"/>
      <w:szCs w:val="26"/>
    </w:rPr>
  </w:style>
  <w:style w:type="paragraph" w:styleId="Heading3">
    <w:name w:val="heading 3"/>
    <w:basedOn w:val="Normal"/>
    <w:link w:val="Heading3Char"/>
    <w:uiPriority w:val="9"/>
    <w:qFormat/>
    <w:pPr>
      <w:keepNext/>
      <w:spacing w:before="200" w:after="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Arial" w:hAnsi="Arial" w:cs="Arial" w:hint="default"/>
      <w:b/>
      <w:bCs/>
      <w:color w:val="292934"/>
    </w:rPr>
  </w:style>
  <w:style w:type="character" w:customStyle="1" w:styleId="Heading2Char">
    <w:name w:val="Heading 2 Char"/>
    <w:basedOn w:val="DefaultParagraphFont"/>
    <w:link w:val="Heading2"/>
    <w:uiPriority w:val="9"/>
    <w:semiHidden/>
    <w:rPr>
      <w:rFonts w:ascii="Arial" w:hAnsi="Arial" w:cs="Arial" w:hint="default"/>
      <w:b/>
      <w:bCs/>
    </w:rPr>
  </w:style>
  <w:style w:type="character" w:customStyle="1" w:styleId="Heading3Char">
    <w:name w:val="Heading 3 Char"/>
    <w:basedOn w:val="DefaultParagraphFont"/>
    <w:link w:val="Heading3"/>
    <w:uiPriority w:val="9"/>
    <w:semiHidden/>
    <w:rPr>
      <w:rFonts w:ascii="Arial" w:hAnsi="Arial" w:cs="Arial" w:hint="default"/>
      <w:b/>
      <w:bCs/>
    </w:rPr>
  </w:style>
  <w:style w:type="paragraph" w:styleId="TOC1">
    <w:name w:val="toc 1"/>
    <w:basedOn w:val="Normal"/>
    <w:autoRedefine/>
    <w:uiPriority w:val="39"/>
    <w:semiHidden/>
    <w:unhideWhenUsed/>
    <w:pPr>
      <w:spacing w:before="360" w:after="0"/>
    </w:pPr>
    <w:rPr>
      <w:b/>
      <w:bCs/>
      <w:caps/>
      <w:sz w:val="24"/>
      <w:szCs w:val="24"/>
    </w:rPr>
  </w:style>
  <w:style w:type="paragraph" w:styleId="TOC2">
    <w:name w:val="toc 2"/>
    <w:basedOn w:val="Normal"/>
    <w:autoRedefine/>
    <w:uiPriority w:val="39"/>
    <w:semiHidden/>
    <w:unhideWhenUsed/>
    <w:pPr>
      <w:spacing w:before="240" w:after="0"/>
    </w:pPr>
    <w:rPr>
      <w:b/>
      <w:bCs/>
      <w:sz w:val="20"/>
      <w:szCs w:val="20"/>
    </w:rPr>
  </w:style>
  <w:style w:type="paragraph" w:styleId="TOC3">
    <w:name w:val="toc 3"/>
    <w:basedOn w:val="Normal"/>
    <w:autoRedefine/>
    <w:uiPriority w:val="39"/>
    <w:semiHidden/>
    <w:unhideWhenUsed/>
    <w:pPr>
      <w:spacing w:after="0"/>
      <w:ind w:left="220"/>
    </w:pPr>
    <w:rPr>
      <w:sz w:val="20"/>
      <w:szCs w:val="20"/>
    </w:rPr>
  </w:style>
  <w:style w:type="paragraph" w:styleId="TOC4">
    <w:name w:val="toc 4"/>
    <w:basedOn w:val="Normal"/>
    <w:autoRedefine/>
    <w:uiPriority w:val="39"/>
    <w:semiHidden/>
    <w:unhideWhenUsed/>
    <w:pPr>
      <w:spacing w:after="0"/>
      <w:ind w:left="440"/>
    </w:pPr>
    <w:rPr>
      <w:sz w:val="20"/>
      <w:szCs w:val="20"/>
    </w:rPr>
  </w:style>
  <w:style w:type="paragraph" w:styleId="TOC5">
    <w:name w:val="toc 5"/>
    <w:basedOn w:val="Normal"/>
    <w:autoRedefine/>
    <w:uiPriority w:val="39"/>
    <w:semiHidden/>
    <w:unhideWhenUsed/>
    <w:pPr>
      <w:spacing w:after="0"/>
      <w:ind w:left="660"/>
    </w:pPr>
    <w:rPr>
      <w:sz w:val="20"/>
      <w:szCs w:val="20"/>
    </w:rPr>
  </w:style>
  <w:style w:type="paragraph" w:styleId="TOC6">
    <w:name w:val="toc 6"/>
    <w:basedOn w:val="Normal"/>
    <w:autoRedefine/>
    <w:uiPriority w:val="39"/>
    <w:semiHidden/>
    <w:unhideWhenUsed/>
    <w:pPr>
      <w:spacing w:after="0"/>
      <w:ind w:left="880"/>
    </w:pPr>
    <w:rPr>
      <w:sz w:val="20"/>
      <w:szCs w:val="20"/>
    </w:rPr>
  </w:style>
  <w:style w:type="paragraph" w:styleId="TOC7">
    <w:name w:val="toc 7"/>
    <w:basedOn w:val="Normal"/>
    <w:autoRedefine/>
    <w:uiPriority w:val="39"/>
    <w:semiHidden/>
    <w:unhideWhenUsed/>
    <w:pPr>
      <w:spacing w:after="0"/>
      <w:ind w:left="1100"/>
    </w:pPr>
    <w:rPr>
      <w:sz w:val="20"/>
      <w:szCs w:val="20"/>
    </w:rPr>
  </w:style>
  <w:style w:type="paragraph" w:styleId="TOC8">
    <w:name w:val="toc 8"/>
    <w:basedOn w:val="Normal"/>
    <w:autoRedefine/>
    <w:uiPriority w:val="39"/>
    <w:semiHidden/>
    <w:unhideWhenUsed/>
    <w:pPr>
      <w:spacing w:after="0"/>
      <w:ind w:left="1320"/>
    </w:pPr>
    <w:rPr>
      <w:sz w:val="20"/>
      <w:szCs w:val="20"/>
    </w:rPr>
  </w:style>
  <w:style w:type="paragraph" w:styleId="TOC9">
    <w:name w:val="toc 9"/>
    <w:basedOn w:val="Normal"/>
    <w:autoRedefine/>
    <w:uiPriority w:val="39"/>
    <w:semiHidden/>
    <w:unhideWhenUsed/>
    <w:pPr>
      <w:spacing w:after="0"/>
      <w:ind w:left="1540"/>
    </w:pPr>
    <w:rPr>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hint="default"/>
    </w:r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file:///C:\cygwin64\home\shahabm\Web-projects\Interest-Navigator\Development\Controls.pn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FD8EB-3DBA-4180-9AA7-5EB0E58B9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shahabm</dc:creator>
  <cp:lastModifiedBy>shahabm</cp:lastModifiedBy>
  <cp:revision>6</cp:revision>
  <dcterms:created xsi:type="dcterms:W3CDTF">2018-12-25T20:38:00Z</dcterms:created>
  <dcterms:modified xsi:type="dcterms:W3CDTF">2019-04-24T19:00:00Z</dcterms:modified>
</cp:coreProperties>
</file>