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C9972C"/>
          <w:sz w:val="20"/>
          <w:szCs w:val="20"/>
        </w:rPr>
        <w:t xml:space="preserve">PRODUCT REQUIREMENTS DOCUMENT</w:t>
      </w:r>
    </w:p>
    <w:p>
      <w:pPr>
        <w:pBdr>
          <w:bottom w:val="single" w:color="7C1316" w:sz="8" w:space="1"/>
        </w:pBdr>
        <w:spacing w:after="200"/>
      </w:pPr>
      <w:r>
        <w:rPr>
          <w:rFonts w:ascii="Arial" w:cs="Arial" w:eastAsia="Arial" w:hAnsi="Arial"/>
          <w:b/>
          <w:bCs/>
          <w:color w:val="7C1316"/>
          <w:sz w:val="52"/>
          <w:szCs w:val="52"/>
        </w:rPr>
        <w:t xml:space="preserve">My Dashboard</w:t>
      </w:r>
    </w:p>
    <w:p>
      <w:pPr>
        <w:spacing w:after="80"/>
      </w:pPr>
      <w:r>
        <w:rPr>
          <w:rFonts w:ascii="Arial" w:cs="Arial" w:eastAsia="Arial" w:hAnsi="Arial"/>
          <w:color w:val="3D2E28"/>
          <w:sz w:val="26"/>
          <w:szCs w:val="26"/>
        </w:rPr>
        <w:t xml:space="preserve">Personalized member portal for the True Nation Intranet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b/>
                <w:bCs/>
                <w:color w:val="130D0A"/>
                <w:sz w:val="20"/>
                <w:szCs w:val="20"/>
              </w:rPr>
              <w:t xml:space="preserve">Author</w:t>
            </w:r>
          </w:p>
        </w:tc>
        <w:tc>
          <w:tcPr>
            <w:tcW w:type="dxa" w:w="69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Shahad (IT Department)</w:t>
            </w:r>
          </w:p>
        </w:tc>
      </w:tr>
      <w:tr>
        <w:tc>
          <w:tcPr>
            <w:tcW w:type="dxa" w:w="24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b/>
                <w:bCs/>
                <w:color w:val="130D0A"/>
                <w:sz w:val="20"/>
                <w:szCs w:val="20"/>
              </w:rPr>
              <w:t xml:space="preserve">Date</w:t>
            </w:r>
          </w:p>
        </w:tc>
        <w:tc>
          <w:tcPr>
            <w:tcW w:type="dxa" w:w="69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April 12, 2026</w:t>
            </w:r>
          </w:p>
        </w:tc>
      </w:tr>
      <w:tr>
        <w:tc>
          <w:tcPr>
            <w:tcW w:type="dxa" w:w="24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b/>
                <w:bCs/>
                <w:color w:val="130D0A"/>
                <w:sz w:val="20"/>
                <w:szCs w:val="20"/>
              </w:rPr>
              <w:t xml:space="preserve">Status</w:t>
            </w:r>
          </w:p>
        </w:tc>
        <w:tc>
          <w:tcPr>
            <w:tcW w:type="dxa" w:w="69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Draft</w:t>
            </w:r>
          </w:p>
        </w:tc>
      </w:tr>
      <w:tr>
        <w:tc>
          <w:tcPr>
            <w:tcW w:type="dxa" w:w="24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b/>
                <w:bCs/>
                <w:color w:val="130D0A"/>
                <w:sz w:val="20"/>
                <w:szCs w:val="20"/>
              </w:rPr>
              <w:t xml:space="preserve">Platform</w:t>
            </w:r>
          </w:p>
        </w:tc>
        <w:tc>
          <w:tcPr>
            <w:tcW w:type="dxa" w:w="69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AppSheet (primary) + Google Sites embed</w:t>
            </w:r>
          </w:p>
        </w:tc>
      </w:tr>
      <w:tr>
        <w:tc>
          <w:tcPr>
            <w:tcW w:type="dxa" w:w="24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b/>
                <w:bCs/>
                <w:color w:val="130D0A"/>
                <w:sz w:val="20"/>
                <w:szCs w:val="20"/>
              </w:rPr>
              <w:t xml:space="preserve">Target Users</w:t>
            </w:r>
          </w:p>
        </w:tc>
        <w:tc>
          <w:tcPr>
            <w:tcW w:type="dxa" w:w="69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All staff across 5 campuses</w:t>
            </w:r>
          </w:p>
        </w:tc>
      </w:tr>
      <w:tr>
        <w:tc>
          <w:tcPr>
            <w:tcW w:type="dxa" w:w="24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b/>
                <w:bCs/>
                <w:color w:val="130D0A"/>
                <w:sz w:val="20"/>
                <w:szCs w:val="20"/>
              </w:rPr>
              <w:t xml:space="preserve">Data Sources</w:t>
            </w:r>
          </w:p>
        </w:tc>
        <w:tc>
          <w:tcPr>
            <w:tcW w:type="dxa" w:w="69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Staff Directory (Sheets), Google Calendar, Announcements (Sheets/Forms)</w:t>
            </w:r>
          </w:p>
        </w:tc>
      </w:tr>
    </w:tbl>
    <w:p>
      <w:r>
        <w:br w:type="page"/>
      </w:r>
    </w:p>
    <w:p>
      <w:pPr>
        <w:pStyle w:val="Heading1"/>
      </w:pPr>
      <w:r>
        <w:rPr>
          <w:rFonts w:ascii="Arial" w:cs="Arial" w:eastAsia="Arial" w:hAnsi="Arial"/>
        </w:rPr>
        <w:t xml:space="preserve">1. Problem Statement</w:t>
      </w:r>
    </w:p>
    <w:p>
      <w:pPr>
        <w:spacing w:after="120"/>
      </w:pPr>
      <w:r>
        <w:rPr>
          <w:rFonts w:ascii="Arial" w:cs="Arial" w:eastAsia="Arial" w:hAnsi="Arial"/>
          <w:color w:val="130D0A"/>
          <w:sz w:val="22"/>
          <w:szCs w:val="22"/>
        </w:rPr>
        <w:t xml:space="preserve">True Nation staff currently navigate the intranet as a general-purpose reference site with no personalization. Every member sees the same pages regardless of their branch, campus, or department. To find relevant information, staff must manually browse to their department page, check the calendar for their campus, scan announcements for items that apply to them, and locate the correct forms and Chat Spaces.</w:t>
      </w:r>
    </w:p>
    <w:p>
      <w:pPr>
        <w:spacing w:after="120"/>
      </w:pPr>
      <w:r>
        <w:rPr>
          <w:rFonts w:ascii="Arial" w:cs="Arial" w:eastAsia="Arial" w:hAnsi="Arial"/>
          <w:color w:val="130D0A"/>
          <w:sz w:val="22"/>
          <w:szCs w:val="22"/>
        </w:rPr>
        <w:t xml:space="preserve">This creates friction for the 100+ staff across 5 campuses who use the intranet daily. Members waste time navigating to scattered pages, miss announcements tagged for their group, and cannot quickly access the tools specific to their role. Leadership has no centralized view of their team.</w:t>
      </w:r>
    </w:p>
    <w:p>
      <w:pPr>
        <w:spacing w:after="120"/>
      </w:pPr>
      <w:r>
        <w:rPr>
          <w:rFonts w:ascii="Arial" w:cs="Arial" w:eastAsia="Arial" w:hAnsi="Arial"/>
          <w:color w:val="130D0A"/>
          <w:sz w:val="22"/>
          <w:szCs w:val="22"/>
        </w:rPr>
        <w:t xml:space="preserve">A personalized dashboard would surface the right information immediately on login, reducing navigation overhead, improving announcement reach, and making the intranet feel like each member’s own workspace rather than a generic directory.</w:t>
      </w:r>
    </w:p>
    <w:p>
      <w:pPr>
        <w:pBdr>
          <w:bottom w:val="single" w:color="C9972C" w:sz="6" w:space="1"/>
        </w:pBdr>
        <w:spacing w:after="200" w:before="200"/>
      </w:pPr>
    </w:p>
    <w:p>
      <w:pPr>
        <w:pStyle w:val="Heading1"/>
      </w:pPr>
      <w:r>
        <w:rPr>
          <w:rFonts w:ascii="Arial" w:cs="Arial" w:eastAsia="Arial" w:hAnsi="Arial"/>
        </w:rPr>
        <w:t xml:space="preserve">2. Goals</w:t>
      </w:r>
    </w:p>
    <w:p>
      <w:pPr>
        <w:spacing w:after="100" w:before="200"/>
      </w:pPr>
      <w:r>
        <w:rPr>
          <w:rFonts w:ascii="Arial" w:cs="Arial" w:eastAsia="Arial" w:hAnsi="Arial"/>
          <w:b/>
          <w:bCs/>
          <w:color w:val="7C1316"/>
          <w:sz w:val="22"/>
          <w:szCs w:val="22"/>
        </w:rPr>
        <w:t xml:space="preserve">User Goals</w:t>
      </w:r>
    </w:p>
    <w:p>
      <w:pPr>
        <w:pStyle w:val="ListParagraph"/>
        <w:numPr>
          <w:ilvl w:val="0"/>
          <w:numId w:val="2"/>
        </w:numPr>
        <w:spacing w:after="60"/>
      </w:pPr>
      <w:r>
        <w:rPr>
          <w:rFonts w:ascii="Arial" w:cs="Arial" w:eastAsia="Arial" w:hAnsi="Arial"/>
          <w:b/>
          <w:bCs/>
          <w:color w:val="130D0A"/>
          <w:sz w:val="22"/>
          <w:szCs w:val="22"/>
        </w:rPr>
        <w:t xml:space="preserve">Immediate relevance: </w:t>
      </w:r>
      <w:r>
        <w:rPr>
          <w:rFonts w:ascii="Arial" w:cs="Arial" w:eastAsia="Arial" w:hAnsi="Arial"/>
          <w:color w:val="130D0A"/>
          <w:sz w:val="22"/>
          <w:szCs w:val="22"/>
        </w:rPr>
        <w:t xml:space="preserve">Staff see their department, campus, and branch info on first load without navigating anywhere</w:t>
      </w:r>
    </w:p>
    <w:p>
      <w:pPr>
        <w:pStyle w:val="ListParagraph"/>
        <w:numPr>
          <w:ilvl w:val="0"/>
          <w:numId w:val="2"/>
        </w:numPr>
        <w:spacing w:after="60"/>
      </w:pPr>
      <w:r>
        <w:rPr>
          <w:rFonts w:ascii="Arial" w:cs="Arial" w:eastAsia="Arial" w:hAnsi="Arial"/>
          <w:b/>
          <w:bCs/>
          <w:color w:val="130D0A"/>
          <w:sz w:val="22"/>
          <w:szCs w:val="22"/>
        </w:rPr>
        <w:t xml:space="preserve">Reduced clicks: </w:t>
      </w:r>
      <w:r>
        <w:rPr>
          <w:rFonts w:ascii="Arial" w:cs="Arial" w:eastAsia="Arial" w:hAnsi="Arial"/>
          <w:color w:val="130D0A"/>
          <w:sz w:val="22"/>
          <w:szCs w:val="22"/>
        </w:rPr>
        <w:t xml:space="preserve">One-tap access to their department page, Chat Space, and most-used forms</w:t>
      </w:r>
    </w:p>
    <w:p>
      <w:pPr>
        <w:pStyle w:val="ListParagraph"/>
        <w:numPr>
          <w:ilvl w:val="0"/>
          <w:numId w:val="2"/>
        </w:numPr>
        <w:spacing w:after="60"/>
      </w:pPr>
      <w:r>
        <w:rPr>
          <w:rFonts w:ascii="Arial" w:cs="Arial" w:eastAsia="Arial" w:hAnsi="Arial"/>
          <w:b/>
          <w:bCs/>
          <w:color w:val="130D0A"/>
          <w:sz w:val="22"/>
          <w:szCs w:val="22"/>
        </w:rPr>
        <w:t xml:space="preserve">Announcement visibility: </w:t>
      </w:r>
      <w:r>
        <w:rPr>
          <w:rFonts w:ascii="Arial" w:cs="Arial" w:eastAsia="Arial" w:hAnsi="Arial"/>
          <w:color w:val="130D0A"/>
          <w:sz w:val="22"/>
          <w:szCs w:val="22"/>
        </w:rPr>
        <w:t xml:space="preserve">Members see only announcements relevant to their audience group (All Staff, their branch, their dept)</w:t>
      </w:r>
    </w:p>
    <w:p>
      <w:pPr>
        <w:pStyle w:val="ListParagraph"/>
        <w:numPr>
          <w:ilvl w:val="0"/>
          <w:numId w:val="2"/>
        </w:numPr>
        <w:spacing w:after="60"/>
      </w:pPr>
      <w:r>
        <w:rPr>
          <w:rFonts w:ascii="Arial" w:cs="Arial" w:eastAsia="Arial" w:hAnsi="Arial"/>
          <w:b/>
          <w:bCs/>
          <w:color w:val="130D0A"/>
          <w:sz w:val="22"/>
          <w:szCs w:val="22"/>
        </w:rPr>
        <w:t xml:space="preserve">Event awareness: </w:t>
      </w:r>
      <w:r>
        <w:rPr>
          <w:rFonts w:ascii="Arial" w:cs="Arial" w:eastAsia="Arial" w:hAnsi="Arial"/>
          <w:color w:val="130D0A"/>
          <w:sz w:val="22"/>
          <w:szCs w:val="22"/>
        </w:rPr>
        <w:t xml:space="preserve">Upcoming events filtered to their campus or branch appear without visiting the Calendar page</w:t>
      </w:r>
    </w:p>
    <w:p>
      <w:pPr>
        <w:spacing w:after="80"/>
      </w:pPr>
    </w:p>
    <w:p>
      <w:pPr>
        <w:spacing w:after="100" w:before="200"/>
      </w:pPr>
      <w:r>
        <w:rPr>
          <w:rFonts w:ascii="Arial" w:cs="Arial" w:eastAsia="Arial" w:hAnsi="Arial"/>
          <w:b/>
          <w:bCs/>
          <w:color w:val="7C1316"/>
          <w:sz w:val="22"/>
          <w:szCs w:val="22"/>
        </w:rPr>
        <w:t xml:space="preserve">Business Goals</w:t>
      </w:r>
    </w:p>
    <w:p>
      <w:pPr>
        <w:pStyle w:val="ListParagraph"/>
        <w:numPr>
          <w:ilvl w:val="0"/>
          <w:numId w:val="2"/>
        </w:numPr>
        <w:spacing w:after="60"/>
      </w:pPr>
      <w:r>
        <w:rPr>
          <w:rFonts w:ascii="Arial" w:cs="Arial" w:eastAsia="Arial" w:hAnsi="Arial"/>
          <w:b/>
          <w:bCs/>
          <w:color w:val="130D0A"/>
          <w:sz w:val="22"/>
          <w:szCs w:val="22"/>
        </w:rPr>
        <w:t xml:space="preserve">Intranet adoption: </w:t>
      </w:r>
      <w:r>
        <w:rPr>
          <w:rFonts w:ascii="Arial" w:cs="Arial" w:eastAsia="Arial" w:hAnsi="Arial"/>
          <w:color w:val="130D0A"/>
          <w:sz w:val="22"/>
          <w:szCs w:val="22"/>
        </w:rPr>
        <w:t xml:space="preserve">Increase daily active usage by making the intranet a personalized start page</w:t>
      </w:r>
    </w:p>
    <w:p>
      <w:pPr>
        <w:pStyle w:val="ListParagraph"/>
        <w:numPr>
          <w:ilvl w:val="0"/>
          <w:numId w:val="2"/>
        </w:numPr>
        <w:spacing w:after="60"/>
      </w:pPr>
      <w:r>
        <w:rPr>
          <w:rFonts w:ascii="Arial" w:cs="Arial" w:eastAsia="Arial" w:hAnsi="Arial"/>
          <w:b/>
          <w:bCs/>
          <w:color w:val="130D0A"/>
          <w:sz w:val="22"/>
          <w:szCs w:val="22"/>
        </w:rPr>
        <w:t xml:space="preserve">Communication reach: </w:t>
      </w:r>
      <w:r>
        <w:rPr>
          <w:rFonts w:ascii="Arial" w:cs="Arial" w:eastAsia="Arial" w:hAnsi="Arial"/>
          <w:color w:val="130D0A"/>
          <w:sz w:val="22"/>
          <w:szCs w:val="22"/>
        </w:rPr>
        <w:t xml:space="preserve">Improve the percentage of staff who see targeted announcements within 48 hours</w:t>
      </w:r>
    </w:p>
    <w:p>
      <w:pPr>
        <w:pStyle w:val="ListParagraph"/>
        <w:numPr>
          <w:ilvl w:val="0"/>
          <w:numId w:val="2"/>
        </w:numPr>
        <w:spacing w:after="60"/>
      </w:pPr>
      <w:r>
        <w:rPr>
          <w:rFonts w:ascii="Arial" w:cs="Arial" w:eastAsia="Arial" w:hAnsi="Arial"/>
          <w:b/>
          <w:bCs/>
          <w:color w:val="130D0A"/>
          <w:sz w:val="22"/>
          <w:szCs w:val="22"/>
        </w:rPr>
        <w:t xml:space="preserve">Self-service: </w:t>
      </w:r>
      <w:r>
        <w:rPr>
          <w:rFonts w:ascii="Arial" w:cs="Arial" w:eastAsia="Arial" w:hAnsi="Arial"/>
          <w:color w:val="130D0A"/>
          <w:sz w:val="22"/>
          <w:szCs w:val="22"/>
        </w:rPr>
        <w:t xml:space="preserve">Reduce IT/admin questions by surfacing relevant links and forms contextually</w:t>
      </w:r>
    </w:p>
    <w:p>
      <w:pPr>
        <w:pBdr>
          <w:bottom w:val="single" w:color="C9972C" w:sz="6" w:space="1"/>
        </w:pBdr>
        <w:spacing w:after="200" w:before="200"/>
      </w:pPr>
    </w:p>
    <w:p>
      <w:pPr>
        <w:pStyle w:val="Heading1"/>
      </w:pPr>
      <w:r>
        <w:rPr>
          <w:rFonts w:ascii="Arial" w:cs="Arial" w:eastAsia="Arial" w:hAnsi="Arial"/>
        </w:rPr>
        <w:t xml:space="preserve">3. Non-Goals (v1)</w:t>
      </w:r>
    </w:p>
    <w:p>
      <w:pPr>
        <w:pStyle w:val="ListParagraph"/>
        <w:numPr>
          <w:ilvl w:val="0"/>
          <w:numId w:val="2"/>
        </w:numPr>
        <w:spacing w:after="60"/>
      </w:pPr>
      <w:r>
        <w:rPr>
          <w:rFonts w:ascii="Arial" w:cs="Arial" w:eastAsia="Arial" w:hAnsi="Arial"/>
          <w:b/>
          <w:bCs/>
          <w:color w:val="130D0A"/>
          <w:sz w:val="22"/>
          <w:szCs w:val="22"/>
        </w:rPr>
        <w:t xml:space="preserve">Messaging or chat: </w:t>
      </w:r>
      <w:r>
        <w:rPr>
          <w:rFonts w:ascii="Arial" w:cs="Arial" w:eastAsia="Arial" w:hAnsi="Arial"/>
          <w:color w:val="130D0A"/>
          <w:sz w:val="22"/>
          <w:szCs w:val="22"/>
        </w:rPr>
        <w:t xml:space="preserve">The dashboard will not replicate Google Chat functionality. It links to Chat Spaces but does not embed chat.</w:t>
      </w:r>
    </w:p>
    <w:p>
      <w:pPr>
        <w:pStyle w:val="ListParagraph"/>
        <w:numPr>
          <w:ilvl w:val="0"/>
          <w:numId w:val="2"/>
        </w:numPr>
        <w:spacing w:after="60"/>
      </w:pPr>
      <w:r>
        <w:rPr>
          <w:rFonts w:ascii="Arial" w:cs="Arial" w:eastAsia="Arial" w:hAnsi="Arial"/>
          <w:b/>
          <w:bCs/>
          <w:color w:val="130D0A"/>
          <w:sz w:val="22"/>
          <w:szCs w:val="22"/>
        </w:rPr>
        <w:t xml:space="preserve">Role-based permissions: </w:t>
      </w:r>
      <w:r>
        <w:rPr>
          <w:rFonts w:ascii="Arial" w:cs="Arial" w:eastAsia="Arial" w:hAnsi="Arial"/>
          <w:color w:val="130D0A"/>
          <w:sz w:val="22"/>
          <w:szCs w:val="22"/>
        </w:rPr>
        <w:t xml:space="preserve">v1 shows the same dashboard layout for all staff. Leadership-specific panels (team management, approvals) are deferred to v2.</w:t>
      </w:r>
    </w:p>
    <w:p>
      <w:pPr>
        <w:pStyle w:val="ListParagraph"/>
        <w:numPr>
          <w:ilvl w:val="0"/>
          <w:numId w:val="2"/>
        </w:numPr>
        <w:spacing w:after="60"/>
      </w:pPr>
      <w:r>
        <w:rPr>
          <w:rFonts w:ascii="Arial" w:cs="Arial" w:eastAsia="Arial" w:hAnsi="Arial"/>
          <w:b/>
          <w:bCs/>
          <w:color w:val="130D0A"/>
          <w:sz w:val="22"/>
          <w:szCs w:val="22"/>
        </w:rPr>
        <w:t xml:space="preserve">Notification system: </w:t>
      </w:r>
      <w:r>
        <w:rPr>
          <w:rFonts w:ascii="Arial" w:cs="Arial" w:eastAsia="Arial" w:hAnsi="Arial"/>
          <w:color w:val="130D0A"/>
          <w:sz w:val="22"/>
          <w:szCs w:val="22"/>
        </w:rPr>
        <w:t xml:space="preserve">No push notifications or email digests. Members check the dashboard actively.</w:t>
      </w:r>
    </w:p>
    <w:p>
      <w:pPr>
        <w:pStyle w:val="ListParagraph"/>
        <w:numPr>
          <w:ilvl w:val="0"/>
          <w:numId w:val="2"/>
        </w:numPr>
        <w:spacing w:after="60"/>
      </w:pPr>
      <w:r>
        <w:rPr>
          <w:rFonts w:ascii="Arial" w:cs="Arial" w:eastAsia="Arial" w:hAnsi="Arial"/>
          <w:b/>
          <w:bCs/>
          <w:color w:val="130D0A"/>
          <w:sz w:val="22"/>
          <w:szCs w:val="22"/>
        </w:rPr>
        <w:t xml:space="preserve">Custom widgets or drag-and-drop: </w:t>
      </w:r>
      <w:r>
        <w:rPr>
          <w:rFonts w:ascii="Arial" w:cs="Arial" w:eastAsia="Arial" w:hAnsi="Arial"/>
          <w:color w:val="130D0A"/>
          <w:sz w:val="22"/>
          <w:szCs w:val="22"/>
        </w:rPr>
        <w:t xml:space="preserve">Layout is fixed. Members cannot rearrange or hide panels.</w:t>
      </w:r>
    </w:p>
    <w:p>
      <w:pPr>
        <w:pBdr>
          <w:bottom w:val="single" w:color="C9972C" w:sz="6" w:space="1"/>
        </w:pBdr>
        <w:spacing w:after="200" w:before="200"/>
      </w:pPr>
    </w:p>
    <w:p>
      <w:pPr>
        <w:pStyle w:val="Heading1"/>
      </w:pPr>
      <w:r>
        <w:rPr>
          <w:rFonts w:ascii="Arial" w:cs="Arial" w:eastAsia="Arial" w:hAnsi="Arial"/>
        </w:rPr>
        <w:t xml:space="preserve">4. User Stories</w:t>
      </w:r>
    </w:p>
    <w:p>
      <w:pPr>
        <w:spacing w:after="100" w:before="200"/>
      </w:pPr>
      <w:r>
        <w:rPr>
          <w:rFonts w:ascii="Arial" w:cs="Arial" w:eastAsia="Arial" w:hAnsi="Arial"/>
          <w:b/>
          <w:bCs/>
          <w:color w:val="7C1316"/>
          <w:sz w:val="22"/>
          <w:szCs w:val="22"/>
        </w:rPr>
        <w:t xml:space="preserve">General Staff</w:t>
      </w:r>
    </w:p>
    <w:p>
      <w:pPr>
        <w:pStyle w:val="ListParagraph"/>
        <w:numPr>
          <w:ilvl w:val="0"/>
          <w:numId w:val="2"/>
        </w:numPr>
        <w:spacing w:after="60"/>
      </w:pPr>
      <w:r>
        <w:rPr>
          <w:rFonts w:ascii="Arial" w:cs="Arial" w:eastAsia="Arial" w:hAnsi="Arial"/>
          <w:color w:val="130D0A"/>
          <w:sz w:val="22"/>
          <w:szCs w:val="22"/>
        </w:rPr>
        <w:t xml:space="preserve">As a staff member, I want to see my name, department, campus, and branch when I open the dashboard, so I know it is personalized to me.</w:t>
      </w:r>
    </w:p>
    <w:p>
      <w:pPr>
        <w:pStyle w:val="ListParagraph"/>
        <w:numPr>
          <w:ilvl w:val="0"/>
          <w:numId w:val="2"/>
        </w:numPr>
        <w:spacing w:after="60"/>
      </w:pPr>
      <w:r>
        <w:rPr>
          <w:rFonts w:ascii="Arial" w:cs="Arial" w:eastAsia="Arial" w:hAnsi="Arial"/>
          <w:color w:val="130D0A"/>
          <w:sz w:val="22"/>
          <w:szCs w:val="22"/>
        </w:rPr>
        <w:t xml:space="preserve">As a staff member, I want one-tap links to my department’s intranet page and Google Chat Space, so I don’t have to browse to find them.</w:t>
      </w:r>
    </w:p>
    <w:p>
      <w:pPr>
        <w:pStyle w:val="ListParagraph"/>
        <w:numPr>
          <w:ilvl w:val="0"/>
          <w:numId w:val="2"/>
        </w:numPr>
        <w:spacing w:after="60"/>
      </w:pPr>
      <w:r>
        <w:rPr>
          <w:rFonts w:ascii="Arial" w:cs="Arial" w:eastAsia="Arial" w:hAnsi="Arial"/>
          <w:color w:val="130D0A"/>
          <w:sz w:val="22"/>
          <w:szCs w:val="22"/>
        </w:rPr>
        <w:t xml:space="preserve">As a staff member, I want to see announcements tagged for my audience group (All Staff, my branch, my department), so I don’t miss relevant updates.</w:t>
      </w:r>
    </w:p>
    <w:p>
      <w:pPr>
        <w:pStyle w:val="ListParagraph"/>
        <w:numPr>
          <w:ilvl w:val="0"/>
          <w:numId w:val="2"/>
        </w:numPr>
        <w:spacing w:after="60"/>
      </w:pPr>
      <w:r>
        <w:rPr>
          <w:rFonts w:ascii="Arial" w:cs="Arial" w:eastAsia="Arial" w:hAnsi="Arial"/>
          <w:color w:val="130D0A"/>
          <w:sz w:val="22"/>
          <w:szCs w:val="22"/>
        </w:rPr>
        <w:t xml:space="preserve">As a staff member, I want to see upcoming events for my campus in the next 14 days, so I know what’s coming without visiting the Calendar page.</w:t>
      </w:r>
    </w:p>
    <w:p>
      <w:pPr>
        <w:pStyle w:val="ListParagraph"/>
        <w:numPr>
          <w:ilvl w:val="0"/>
          <w:numId w:val="2"/>
        </w:numPr>
        <w:spacing w:after="60"/>
      </w:pPr>
      <w:r>
        <w:rPr>
          <w:rFonts w:ascii="Arial" w:cs="Arial" w:eastAsia="Arial" w:hAnsi="Arial"/>
          <w:color w:val="130D0A"/>
          <w:sz w:val="22"/>
          <w:szCs w:val="22"/>
        </w:rPr>
        <w:t xml:space="preserve">As a staff member, I want quick-action buttons for the forms I use most (profile update, IT request, announcement submission), so I can take action without searching.</w:t>
      </w:r>
    </w:p>
    <w:p>
      <w:pPr>
        <w:spacing w:after="100" w:before="200"/>
      </w:pPr>
      <w:r>
        <w:rPr>
          <w:rFonts w:ascii="Arial" w:cs="Arial" w:eastAsia="Arial" w:hAnsi="Arial"/>
          <w:b/>
          <w:bCs/>
          <w:color w:val="7C1316"/>
          <w:sz w:val="22"/>
          <w:szCs w:val="22"/>
        </w:rPr>
        <w:t xml:space="preserve">Department Leads</w:t>
      </w:r>
    </w:p>
    <w:p>
      <w:pPr>
        <w:pStyle w:val="ListParagraph"/>
        <w:numPr>
          <w:ilvl w:val="0"/>
          <w:numId w:val="2"/>
        </w:numPr>
        <w:spacing w:after="60"/>
      </w:pPr>
      <w:r>
        <w:rPr>
          <w:rFonts w:ascii="Arial" w:cs="Arial" w:eastAsia="Arial" w:hAnsi="Arial"/>
          <w:color w:val="130D0A"/>
          <w:sz w:val="22"/>
          <w:szCs w:val="22"/>
        </w:rPr>
        <w:t xml:space="preserve">As a department lead, I want to see my department listed prominently with a direct link to manage it, so I can quickly access my team’s resources.</w:t>
      </w:r>
    </w:p>
    <w:p>
      <w:pPr>
        <w:pStyle w:val="ListParagraph"/>
        <w:numPr>
          <w:ilvl w:val="0"/>
          <w:numId w:val="2"/>
        </w:numPr>
        <w:spacing w:after="60"/>
      </w:pPr>
      <w:r>
        <w:rPr>
          <w:rFonts w:ascii="Arial" w:cs="Arial" w:eastAsia="Arial" w:hAnsi="Arial"/>
          <w:color w:val="130D0A"/>
          <w:sz w:val="22"/>
          <w:szCs w:val="22"/>
        </w:rPr>
        <w:t xml:space="preserve">As a department lead, I want to see recent announcements from my department, so I can verify they were posted correctly.</w:t>
      </w:r>
    </w:p>
    <w:p>
      <w:pPr>
        <w:spacing w:after="100" w:before="200"/>
      </w:pPr>
      <w:r>
        <w:rPr>
          <w:rFonts w:ascii="Arial" w:cs="Arial" w:eastAsia="Arial" w:hAnsi="Arial"/>
          <w:b/>
          <w:bCs/>
          <w:color w:val="7C1316"/>
          <w:sz w:val="22"/>
          <w:szCs w:val="22"/>
        </w:rPr>
        <w:t xml:space="preserve">Multi-Campus Members</w:t>
      </w:r>
    </w:p>
    <w:p>
      <w:pPr>
        <w:pStyle w:val="ListParagraph"/>
        <w:numPr>
          <w:ilvl w:val="0"/>
          <w:numId w:val="2"/>
        </w:numPr>
        <w:spacing w:after="60"/>
      </w:pPr>
      <w:r>
        <w:rPr>
          <w:rFonts w:ascii="Arial" w:cs="Arial" w:eastAsia="Arial" w:hAnsi="Arial"/>
          <w:color w:val="130D0A"/>
          <w:sz w:val="22"/>
          <w:szCs w:val="22"/>
        </w:rPr>
        <w:t xml:space="preserve">As a member associated with multiple campuses (e.g., Bishop Yahzeqel covering Detroit and Macon), I want to see events from all my campuses, so nothing is missed.</w:t>
      </w:r>
    </w:p>
    <w:p>
      <w:pPr>
        <w:spacing w:after="100" w:before="200"/>
      </w:pPr>
      <w:r>
        <w:rPr>
          <w:rFonts w:ascii="Arial" w:cs="Arial" w:eastAsia="Arial" w:hAnsi="Arial"/>
          <w:b/>
          <w:bCs/>
          <w:color w:val="7C1316"/>
          <w:sz w:val="22"/>
          <w:szCs w:val="22"/>
        </w:rPr>
        <w:t xml:space="preserve">Edge Cases</w:t>
      </w:r>
    </w:p>
    <w:p>
      <w:pPr>
        <w:pStyle w:val="ListParagraph"/>
        <w:numPr>
          <w:ilvl w:val="0"/>
          <w:numId w:val="2"/>
        </w:numPr>
        <w:spacing w:after="60"/>
      </w:pPr>
      <w:r>
        <w:rPr>
          <w:rFonts w:ascii="Arial" w:cs="Arial" w:eastAsia="Arial" w:hAnsi="Arial"/>
          <w:color w:val="130D0A"/>
          <w:sz w:val="22"/>
          <w:szCs w:val="22"/>
        </w:rPr>
        <w:t xml:space="preserve">As a new member who has not been added to the directory yet, I want to see a helpful message explaining that my profile is pending, with a link to the profile submission form.</w:t>
      </w:r>
    </w:p>
    <w:p>
      <w:pPr>
        <w:pStyle w:val="ListParagraph"/>
        <w:numPr>
          <w:ilvl w:val="0"/>
          <w:numId w:val="2"/>
        </w:numPr>
        <w:spacing w:after="60"/>
      </w:pPr>
      <w:r>
        <w:rPr>
          <w:rFonts w:ascii="Arial" w:cs="Arial" w:eastAsia="Arial" w:hAnsi="Arial"/>
          <w:color w:val="130D0A"/>
          <w:sz w:val="22"/>
          <w:szCs w:val="22"/>
        </w:rPr>
        <w:t xml:space="preserve">As a member whose department has no Chat Space linked yet, I want the Chat Space button to be hidden (not broken), so the dashboard looks clean.</w:t>
      </w:r>
    </w:p>
    <w:p>
      <w:pPr>
        <w:pBdr>
          <w:bottom w:val="single" w:color="C9972C" w:sz="6" w:space="1"/>
        </w:pBdr>
        <w:spacing w:after="200" w:before="200"/>
      </w:pPr>
    </w:p>
    <w:p>
      <w:pPr>
        <w:pStyle w:val="Heading1"/>
      </w:pPr>
      <w:r>
        <w:rPr>
          <w:rFonts w:ascii="Arial" w:cs="Arial" w:eastAsia="Arial" w:hAnsi="Arial"/>
        </w:rPr>
        <w:t xml:space="preserve">5. Requirements</w:t>
      </w:r>
    </w:p>
    <w:p>
      <w:pPr>
        <w:spacing w:after="100" w:before="200"/>
      </w:pPr>
      <w:r>
        <w:rPr>
          <w:rFonts w:ascii="Arial" w:cs="Arial" w:eastAsia="Arial" w:hAnsi="Arial"/>
          <w:b/>
          <w:bCs/>
          <w:color w:val="7C1316"/>
          <w:sz w:val="22"/>
          <w:szCs w:val="22"/>
        </w:rPr>
        <w:t xml:space="preserve">Must-Have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6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P0-1</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User identity card</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Dashboard displays logged-in user’s name, department, branch, campus, and role. Data pulled from Staff Directory sheet via USEREMAIL().</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P0-2</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Department quick link</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Card links to user’s department intranet page. If dept page URL is blank in data, show department name without a link.</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P0-3</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Chat Space link</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Button opens user’s department Google Chat Space in a new tab. Hidden if no Chat Space URL exists for that department.</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P0-4</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Filtered announcements</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Shows announcements where audience tag matches: All Staff, user’s branch, or user’s department. Sorted by date descending. Maximum 5 shown with “View all” link.</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P0-5</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Filtered events</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Shows events from Google Calendar for user’s campus within next 14 days. Displays event title, date, and time. Max 5 events.</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P0-6</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Quick action buttons</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3 action buttons: Update Profile (Google Form), Submit IT Request (Google Form), Submit Announcement (Google Form). Each opens in new tab.</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P0-7</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Mobile responsive</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Dashboard is usable on mobile devices. Cards stack vertically. Touch targets are minimum 44px.</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P0-8</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New member fallback</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If USEREMAIL() returns no match in directory, show welcome message with link to profile submission form.</w:t>
            </w:r>
          </w:p>
        </w:tc>
      </w:tr>
    </w:tbl>
    <w:p>
      <w:pPr>
        <w:spacing w:after="80"/>
      </w:pPr>
    </w:p>
    <w:p>
      <w:pPr>
        <w:spacing w:after="100" w:before="200"/>
      </w:pPr>
      <w:r>
        <w:rPr>
          <w:rFonts w:ascii="Arial" w:cs="Arial" w:eastAsia="Arial" w:hAnsi="Arial"/>
          <w:b/>
          <w:bCs/>
          <w:color w:val="7C1316"/>
          <w:sz w:val="22"/>
          <w:szCs w:val="22"/>
        </w:rPr>
        <w:t xml:space="preserve">Nice-to-Have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6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P1-1</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Greeting by time of day</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Shows “Good morning” / “Good afternoon” / “Good evening” + user’s first name.</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P1-2</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Branch-colored theming</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Identity card and header accent use the user’s branch badge color (Bishops = dark wine, Apostles = gold, Deacons = rose, Judges = blue).</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P1-3</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Announcement read state</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Visual indicator (dimmed or checkmark) for announcements the user has already viewed. Tracked in a Sheets column.</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P1-4</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Sub-group links</w:t>
            </w:r>
          </w:p>
        </w:tc>
        <w:tc>
          <w:tcPr>
            <w:tcW w:type="dxa" w:w="57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If user belongs to sub-groups (e.g., Sound under Production), show links to those sub-group pages too.</w:t>
            </w:r>
          </w:p>
        </w:tc>
      </w:tr>
    </w:tbl>
    <w:p>
      <w:pPr>
        <w:spacing w:after="80"/>
      </w:pPr>
    </w:p>
    <w:p>
      <w:pPr>
        <w:spacing w:after="100" w:before="200"/>
      </w:pPr>
      <w:r>
        <w:rPr>
          <w:rFonts w:ascii="Arial" w:cs="Arial" w:eastAsia="Arial" w:hAnsi="Arial"/>
          <w:b/>
          <w:bCs/>
          <w:color w:val="7C1316"/>
          <w:sz w:val="22"/>
          <w:szCs w:val="22"/>
        </w:rPr>
        <w:t xml:space="preserve">Future Considerations (P2)</w:t>
      </w:r>
    </w:p>
    <w:p>
      <w:pPr>
        <w:pStyle w:val="ListParagraph"/>
        <w:numPr>
          <w:ilvl w:val="0"/>
          <w:numId w:val="2"/>
        </w:numPr>
        <w:spacing w:after="60"/>
      </w:pPr>
      <w:r>
        <w:rPr>
          <w:rFonts w:ascii="Arial" w:cs="Arial" w:eastAsia="Arial" w:hAnsi="Arial"/>
          <w:b/>
          <w:bCs/>
          <w:color w:val="130D0A"/>
          <w:sz w:val="22"/>
          <w:szCs w:val="22"/>
        </w:rPr>
        <w:t xml:space="preserve">Leadership panel: </w:t>
      </w:r>
      <w:r>
        <w:rPr>
          <w:rFonts w:ascii="Arial" w:cs="Arial" w:eastAsia="Arial" w:hAnsi="Arial"/>
          <w:color w:val="130D0A"/>
          <w:sz w:val="22"/>
          <w:szCs w:val="22"/>
        </w:rPr>
        <w:t xml:space="preserve">Department leads see team roster, pending form submissions, and dept-level metrics</w:t>
      </w:r>
    </w:p>
    <w:p>
      <w:pPr>
        <w:pStyle w:val="ListParagraph"/>
        <w:numPr>
          <w:ilvl w:val="0"/>
          <w:numId w:val="2"/>
        </w:numPr>
        <w:spacing w:after="60"/>
      </w:pPr>
      <w:r>
        <w:rPr>
          <w:rFonts w:ascii="Arial" w:cs="Arial" w:eastAsia="Arial" w:hAnsi="Arial"/>
          <w:b/>
          <w:bCs/>
          <w:color w:val="130D0A"/>
          <w:sz w:val="22"/>
          <w:szCs w:val="22"/>
        </w:rPr>
        <w:t xml:space="preserve">Notification badges: </w:t>
      </w:r>
      <w:r>
        <w:rPr>
          <w:rFonts w:ascii="Arial" w:cs="Arial" w:eastAsia="Arial" w:hAnsi="Arial"/>
          <w:color w:val="130D0A"/>
          <w:sz w:val="22"/>
          <w:szCs w:val="22"/>
        </w:rPr>
        <w:t xml:space="preserve">Unread announcement count badge on the dashboard tile from the home page</w:t>
      </w:r>
    </w:p>
    <w:p>
      <w:pPr>
        <w:pStyle w:val="ListParagraph"/>
        <w:numPr>
          <w:ilvl w:val="0"/>
          <w:numId w:val="2"/>
        </w:numPr>
        <w:spacing w:after="60"/>
      </w:pPr>
      <w:r>
        <w:rPr>
          <w:rFonts w:ascii="Arial" w:cs="Arial" w:eastAsia="Arial" w:hAnsi="Arial"/>
          <w:b/>
          <w:bCs/>
          <w:color w:val="130D0A"/>
          <w:sz w:val="22"/>
          <w:szCs w:val="22"/>
        </w:rPr>
        <w:t xml:space="preserve">Widget customization: </w:t>
      </w:r>
      <w:r>
        <w:rPr>
          <w:rFonts w:ascii="Arial" w:cs="Arial" w:eastAsia="Arial" w:hAnsi="Arial"/>
          <w:color w:val="130D0A"/>
          <w:sz w:val="22"/>
          <w:szCs w:val="22"/>
        </w:rPr>
        <w:t xml:space="preserve">Members can reorder or hide dashboard panels</w:t>
      </w:r>
    </w:p>
    <w:p>
      <w:pPr>
        <w:pStyle w:val="ListParagraph"/>
        <w:numPr>
          <w:ilvl w:val="0"/>
          <w:numId w:val="2"/>
        </w:numPr>
        <w:spacing w:after="60"/>
      </w:pPr>
      <w:r>
        <w:rPr>
          <w:rFonts w:ascii="Arial" w:cs="Arial" w:eastAsia="Arial" w:hAnsi="Arial"/>
          <w:b/>
          <w:bCs/>
          <w:color w:val="130D0A"/>
          <w:sz w:val="22"/>
          <w:szCs w:val="22"/>
        </w:rPr>
        <w:t xml:space="preserve">Multi-campus toggle: </w:t>
      </w:r>
      <w:r>
        <w:rPr>
          <w:rFonts w:ascii="Arial" w:cs="Arial" w:eastAsia="Arial" w:hAnsi="Arial"/>
          <w:color w:val="130D0A"/>
          <w:sz w:val="22"/>
          <w:szCs w:val="22"/>
        </w:rPr>
        <w:t xml:space="preserve">Members linked to multiple campuses can switch their event view between them</w:t>
      </w:r>
    </w:p>
    <w:p>
      <w:pPr>
        <w:pBdr>
          <w:bottom w:val="single" w:color="C9972C" w:sz="6" w:space="1"/>
        </w:pBdr>
        <w:spacing w:after="200" w:before="200"/>
      </w:pPr>
    </w:p>
    <w:p>
      <w:pPr>
        <w:pStyle w:val="Heading1"/>
      </w:pPr>
      <w:r>
        <w:rPr>
          <w:rFonts w:ascii="Arial" w:cs="Arial" w:eastAsia="Arial" w:hAnsi="Arial"/>
        </w:rPr>
        <w:t xml:space="preserve">6. Technical Architecture</w:t>
      </w:r>
    </w:p>
    <w:p>
      <w:pPr>
        <w:spacing w:after="100" w:before="200"/>
      </w:pPr>
      <w:r>
        <w:rPr>
          <w:rFonts w:ascii="Arial" w:cs="Arial" w:eastAsia="Arial" w:hAnsi="Arial"/>
          <w:b/>
          <w:bCs/>
          <w:color w:val="7C1316"/>
          <w:sz w:val="22"/>
          <w:szCs w:val="22"/>
        </w:rPr>
        <w:t xml:space="preserve">Platform: AppSheet</w:t>
      </w:r>
    </w:p>
    <w:p>
      <w:pPr>
        <w:spacing w:after="120"/>
      </w:pPr>
      <w:r>
        <w:rPr>
          <w:rFonts w:ascii="Arial" w:cs="Arial" w:eastAsia="Arial" w:hAnsi="Arial"/>
          <w:color w:val="130D0A"/>
          <w:sz w:val="22"/>
          <w:szCs w:val="22"/>
        </w:rPr>
        <w:t xml:space="preserve">The dashboard will be built as an AppSheet app, embedded in Google Sites via iframe on a dedicated “My Dashboard” page. AppSheet was chosen because it already powers the staff directory, it automatically identifies the logged-in user via USEREMAIL(), it reads directly from Google Sheets (no API keys needed), it handles mobile responsiveness natively, and it is free within the Google Workspace plan TNIC already uses.</w:t>
      </w:r>
    </w:p>
    <w:p>
      <w:pPr>
        <w:spacing w:after="100" w:before="200"/>
      </w:pPr>
      <w:r>
        <w:rPr>
          <w:rFonts w:ascii="Arial" w:cs="Arial" w:eastAsia="Arial" w:hAnsi="Arial"/>
          <w:b/>
          <w:bCs/>
          <w:color w:val="7C1316"/>
          <w:sz w:val="22"/>
          <w:szCs w:val="22"/>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16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Staff Directory</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Email, Name, Department, Branch, Campus, Role, Chat Space URL, Dept Page URL</w:t>
            </w:r>
          </w:p>
        </w:tc>
        <w:tc>
          <w:tcPr>
            <w:tcW w:type="dxa" w:w="4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User identity, links, filtering basis</w:t>
            </w:r>
          </w:p>
        </w:tc>
      </w:tr>
      <w:tr>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Announcements</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Date, Title, Body, Audience Tag, Author</w:t>
            </w:r>
          </w:p>
        </w:tc>
        <w:tc>
          <w:tcPr>
            <w:tcW w:type="dxa" w:w="4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Filtered feed on dashboard</w:t>
            </w:r>
          </w:p>
        </w:tc>
      </w:tr>
      <w:tr>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Events (Calendar)</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Title, Date, Time, Campus, Description</w:t>
            </w:r>
          </w:p>
        </w:tc>
        <w:tc>
          <w:tcPr>
            <w:tcW w:type="dxa" w:w="4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Filtered upcoming events</w:t>
            </w:r>
          </w:p>
        </w:tc>
      </w:tr>
      <w:tr>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b/>
                <w:bCs/>
                <w:color w:val="130D0A"/>
                <w:sz w:val="20"/>
                <w:szCs w:val="20"/>
              </w:rPr>
              <w:t xml:space="preserve">Quick Actions</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Label, URL, Icon, Display Order</w:t>
            </w:r>
          </w:p>
        </w:tc>
        <w:tc>
          <w:tcPr>
            <w:tcW w:type="dxa" w:w="4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Configurable action buttons</w:t>
            </w:r>
          </w:p>
        </w:tc>
      </w:tr>
    </w:tbl>
    <w:p>
      <w:pPr>
        <w:spacing w:after="80"/>
      </w:pPr>
    </w:p>
    <w:p>
      <w:pPr>
        <w:spacing w:after="100" w:before="200"/>
      </w:pPr>
      <w:r>
        <w:rPr>
          <w:rFonts w:ascii="Arial" w:cs="Arial" w:eastAsia="Arial" w:hAnsi="Arial"/>
          <w:b/>
          <w:bCs/>
          <w:color w:val="7C1316"/>
          <w:sz w:val="22"/>
          <w:szCs w:val="22"/>
        </w:rPr>
        <w:t xml:space="preserve">Dashboard Layout (Top to Bottom)</w:t>
      </w:r>
    </w:p>
    <w:p>
      <w:pPr>
        <w:spacing w:after="120"/>
      </w:pPr>
      <w:r>
        <w:rPr>
          <w:rFonts w:ascii="Arial" w:cs="Arial" w:eastAsia="Arial" w:hAnsi="Arial"/>
          <w:color w:val="130D0A"/>
          <w:sz w:val="22"/>
          <w:szCs w:val="22"/>
        </w:rPr>
        <w:t xml:space="preserve">The dashboard follows a single-column card layout:</w:t>
      </w:r>
    </w:p>
    <w:p>
      <w:pPr>
        <w:pStyle w:val="ListParagraph"/>
        <w:numPr>
          <w:ilvl w:val="0"/>
          <w:numId w:val="2"/>
        </w:numPr>
        <w:spacing w:after="60"/>
      </w:pPr>
      <w:r>
        <w:rPr>
          <w:rFonts w:ascii="Arial" w:cs="Arial" w:eastAsia="Arial" w:hAnsi="Arial"/>
          <w:color w:val="130D0A"/>
          <w:sz w:val="22"/>
          <w:szCs w:val="22"/>
        </w:rPr>
        <w:t xml:space="preserve">Identity Card — User name, role badge, department, campus, branch color accent</w:t>
      </w:r>
    </w:p>
    <w:p>
      <w:pPr>
        <w:pStyle w:val="ListParagraph"/>
        <w:numPr>
          <w:ilvl w:val="0"/>
          <w:numId w:val="2"/>
        </w:numPr>
        <w:spacing w:after="60"/>
      </w:pPr>
      <w:r>
        <w:rPr>
          <w:rFonts w:ascii="Arial" w:cs="Arial" w:eastAsia="Arial" w:hAnsi="Arial"/>
          <w:color w:val="130D0A"/>
          <w:sz w:val="22"/>
          <w:szCs w:val="22"/>
        </w:rPr>
        <w:t xml:space="preserve">Quick Actions Row — 3 icon buttons: Update Profile, IT Request, Submit Announcement</w:t>
      </w:r>
    </w:p>
    <w:p>
      <w:pPr>
        <w:pStyle w:val="ListParagraph"/>
        <w:numPr>
          <w:ilvl w:val="0"/>
          <w:numId w:val="2"/>
        </w:numPr>
        <w:spacing w:after="60"/>
      </w:pPr>
      <w:r>
        <w:rPr>
          <w:rFonts w:ascii="Arial" w:cs="Arial" w:eastAsia="Arial" w:hAnsi="Arial"/>
          <w:color w:val="130D0A"/>
          <w:sz w:val="22"/>
          <w:szCs w:val="22"/>
        </w:rPr>
        <w:t xml:space="preserve">My Department Card — Department name, lead name, links to dept page and Chat Space</w:t>
      </w:r>
    </w:p>
    <w:p>
      <w:pPr>
        <w:pStyle w:val="ListParagraph"/>
        <w:numPr>
          <w:ilvl w:val="0"/>
          <w:numId w:val="2"/>
        </w:numPr>
        <w:spacing w:after="60"/>
      </w:pPr>
      <w:r>
        <w:rPr>
          <w:rFonts w:ascii="Arial" w:cs="Arial" w:eastAsia="Arial" w:hAnsi="Arial"/>
          <w:color w:val="130D0A"/>
          <w:sz w:val="22"/>
          <w:szCs w:val="22"/>
        </w:rPr>
        <w:t xml:space="preserve">Announcements Card — Up to 5 filtered announcements with date, title, audience tag</w:t>
      </w:r>
    </w:p>
    <w:p>
      <w:pPr>
        <w:pStyle w:val="ListParagraph"/>
        <w:numPr>
          <w:ilvl w:val="0"/>
          <w:numId w:val="2"/>
        </w:numPr>
        <w:spacing w:after="60"/>
      </w:pPr>
      <w:r>
        <w:rPr>
          <w:rFonts w:ascii="Arial" w:cs="Arial" w:eastAsia="Arial" w:hAnsi="Arial"/>
          <w:color w:val="130D0A"/>
          <w:sz w:val="22"/>
          <w:szCs w:val="22"/>
        </w:rPr>
        <w:t xml:space="preserve">Upcoming Events Card — Up to 5 events for user’s campus in next 14 days</w:t>
      </w:r>
    </w:p>
    <w:p>
      <w:pPr>
        <w:spacing w:after="100" w:before="200"/>
      </w:pPr>
      <w:r>
        <w:rPr>
          <w:rFonts w:ascii="Arial" w:cs="Arial" w:eastAsia="Arial" w:hAnsi="Arial"/>
          <w:b/>
          <w:bCs/>
          <w:color w:val="7C1316"/>
          <w:sz w:val="22"/>
          <w:szCs w:val="22"/>
        </w:rPr>
        <w:t xml:space="preserve">Embed in Google Sites</w:t>
      </w:r>
    </w:p>
    <w:p>
      <w:pPr>
        <w:spacing w:after="120"/>
      </w:pPr>
      <w:r>
        <w:rPr>
          <w:rFonts w:ascii="Arial" w:cs="Arial" w:eastAsia="Arial" w:hAnsi="Arial"/>
          <w:color w:val="130D0A"/>
          <w:sz w:val="22"/>
          <w:szCs w:val="22"/>
        </w:rPr>
        <w:t xml:space="preserve">The AppSheet app URL will be embedded on a new “My Dashboard” page in Google Sites using Insert → Embed → Embed URL. The page will be added to the site navigation as the first item, making it the default landing page for logged-in staff.</w:t>
      </w:r>
    </w:p>
    <w:p>
      <w:pPr>
        <w:pBdr>
          <w:bottom w:val="single" w:color="C9972C" w:sz="6" w:space="1"/>
        </w:pBdr>
        <w:spacing w:after="200" w:before="200"/>
      </w:pPr>
    </w:p>
    <w:p>
      <w:pPr>
        <w:pStyle w:val="Heading1"/>
      </w:pPr>
      <w:r>
        <w:rPr>
          <w:rFonts w:ascii="Arial" w:cs="Arial" w:eastAsia="Arial" w:hAnsi="Arial"/>
        </w:rPr>
        <w:t xml:space="preserve">7. Success Metrics</w:t>
      </w:r>
    </w:p>
    <w:p>
      <w:pPr>
        <w:spacing w:after="100" w:before="200"/>
      </w:pPr>
      <w:r>
        <w:rPr>
          <w:rFonts w:ascii="Arial" w:cs="Arial" w:eastAsia="Arial" w:hAnsi="Arial"/>
          <w:b/>
          <w:bCs/>
          <w:color w:val="7C1316"/>
          <w:sz w:val="22"/>
          <w:szCs w:val="22"/>
        </w:rPr>
        <w:t xml:space="preserve">Leading Indicators (1–2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Dashboard open rate</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60% of active staff visit within first week</w:t>
            </w:r>
          </w:p>
        </w:tc>
        <w:tc>
          <w:tcPr>
            <w:tcW w:type="dxa" w:w="33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AppSheet usage analytics</w:t>
            </w:r>
          </w:p>
        </w:tc>
      </w:tr>
      <w:tr>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Quick action click rate</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30% of dashboard visitors use a quick action</w:t>
            </w:r>
          </w:p>
        </w:tc>
        <w:tc>
          <w:tcPr>
            <w:tcW w:type="dxa" w:w="33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AppSheet event logs</w:t>
            </w:r>
          </w:p>
        </w:tc>
      </w:tr>
      <w:tr>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Mobile vs. desktop split</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Baseline measurement (no target)</w:t>
            </w:r>
          </w:p>
        </w:tc>
        <w:tc>
          <w:tcPr>
            <w:tcW w:type="dxa" w:w="33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AppSheet device data</w:t>
            </w:r>
          </w:p>
        </w:tc>
      </w:tr>
    </w:tbl>
    <w:p>
      <w:pPr>
        <w:spacing w:after="80"/>
      </w:pPr>
    </w:p>
    <w:p>
      <w:pPr>
        <w:spacing w:after="100" w:before="200"/>
      </w:pPr>
      <w:r>
        <w:rPr>
          <w:rFonts w:ascii="Arial" w:cs="Arial" w:eastAsia="Arial" w:hAnsi="Arial"/>
          <w:b/>
          <w:bCs/>
          <w:color w:val="7C1316"/>
          <w:sz w:val="22"/>
          <w:szCs w:val="22"/>
        </w:rPr>
        <w:t xml:space="preserve">Lagging Indicators (4–8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Return visit rate</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40% of staff visit dashboard 3+ times/week</w:t>
            </w:r>
          </w:p>
        </w:tc>
        <w:tc>
          <w:tcPr>
            <w:tcW w:type="dxa" w:w="33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AppSheet analytics</w:t>
            </w:r>
          </w:p>
        </w:tc>
      </w:tr>
      <w:tr>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Announcement reach</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80% of targeted staff see announcements within 48 hours</w:t>
            </w:r>
          </w:p>
        </w:tc>
        <w:tc>
          <w:tcPr>
            <w:tcW w:type="dxa" w:w="33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Read tracking column in Sheets</w:t>
            </w:r>
          </w:p>
        </w:tc>
      </w:tr>
      <w:tr>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IT support questions about “where to find X”</w:t>
            </w:r>
          </w:p>
        </w:tc>
        <w:tc>
          <w:tcPr>
            <w:tcW w:type="dxa" w:w="30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Decrease by 25%</w:t>
            </w:r>
          </w:p>
        </w:tc>
        <w:tc>
          <w:tcPr>
            <w:tcW w:type="dxa" w:w="33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IT request form submissions</w:t>
            </w:r>
          </w:p>
        </w:tc>
      </w:tr>
    </w:tbl>
    <w:p>
      <w:pPr>
        <w:pBdr>
          <w:bottom w:val="single" w:color="C9972C" w:sz="6" w:space="1"/>
        </w:pBdr>
        <w:spacing w:after="200" w:before="200"/>
      </w:pPr>
    </w:p>
    <w:p>
      <w:pPr>
        <w:pStyle w:val="Heading1"/>
      </w:pPr>
      <w:r>
        <w:rPr>
          <w:rFonts w:ascii="Arial" w:cs="Arial" w:eastAsia="Arial" w:hAnsi="Arial"/>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c>
          <w:tcPr>
            <w:tcW w:type="dxa" w:w="6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F2EDE4" w:sz="1"/>
              <w:left w:val="single" w:color="F2EDE4" w:sz="1"/>
              <w:bottom w:val="single" w:color="F2EDE4" w:sz="1"/>
              <w:right w:val="single" w:color="F2EDE4" w:sz="1"/>
            </w:tcBorders>
            <w:shd w:fill="7C1316"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Q1</w:t>
            </w:r>
          </w:p>
        </w:tc>
        <w:tc>
          <w:tcPr>
            <w:tcW w:type="dxa" w:w="44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Does the Staff Directory sheet already have an Email column that matches Google Workspace login emails?</w:t>
            </w:r>
          </w:p>
        </w:tc>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Shahad (IT)</w:t>
            </w:r>
          </w:p>
        </w:tc>
        <w:tc>
          <w:tcPr>
            <w:tcW w:type="dxa" w:w="2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Yes — required for USEREMAIL() lookup</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Q2</w:t>
            </w:r>
          </w:p>
        </w:tc>
        <w:tc>
          <w:tcPr>
            <w:tcW w:type="dxa" w:w="44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Should events come from a Google Calendar feed or a manually maintained Sheets list?</w:t>
            </w:r>
          </w:p>
        </w:tc>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Shahad (IT)</w:t>
            </w:r>
          </w:p>
        </w:tc>
        <w:tc>
          <w:tcPr>
            <w:tcW w:type="dxa" w:w="2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Yes — determines data model</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Q3</w:t>
            </w:r>
          </w:p>
        </w:tc>
        <w:tc>
          <w:tcPr>
            <w:tcW w:type="dxa" w:w="44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Is there a Google Form already built for IT requests, or does it need to be created?</w:t>
            </w:r>
          </w:p>
        </w:tc>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Shahad (IT)</w:t>
            </w:r>
          </w:p>
        </w:tc>
        <w:tc>
          <w:tcPr>
            <w:tcW w:type="dxa" w:w="2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No — can use placeholder URL</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Q4</w:t>
            </w:r>
          </w:p>
        </w:tc>
        <w:tc>
          <w:tcPr>
            <w:tcW w:type="dxa" w:w="44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How should members associated with multiple campuses be represented in the directory? One row per campus or comma-separated?</w:t>
            </w:r>
          </w:p>
        </w:tc>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Shahad (IT)</w:t>
            </w:r>
          </w:p>
        </w:tc>
        <w:tc>
          <w:tcPr>
            <w:tcW w:type="dxa" w:w="2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No — can default to primary campus</w:t>
            </w:r>
          </w:p>
        </w:tc>
      </w:tr>
      <w:tr>
        <w:tc>
          <w:tcPr>
            <w:tcW w:type="dxa" w:w="600"/>
            <w:tcBorders>
              <w:top w:val="single" w:color="F2EDE4" w:sz="1"/>
              <w:left w:val="single" w:color="F2EDE4" w:sz="1"/>
              <w:bottom w:val="single" w:color="F2EDE4" w:sz="1"/>
              <w:right w:val="single" w:color="F2EDE4" w:sz="1"/>
            </w:tcBorders>
            <w:shd w:fill="FAF8F4" w:val="clear"/>
            <w:tcMar>
              <w:top w:type="dxa" w:w="80"/>
              <w:left w:type="dxa" w:w="120"/>
              <w:bottom w:type="dxa" w:w="80"/>
              <w:right w:type="dxa" w:w="120"/>
            </w:tcMar>
          </w:tcPr>
          <w:p>
            <w:r>
              <w:rPr>
                <w:rFonts w:ascii="Arial" w:cs="Arial" w:eastAsia="Arial" w:hAnsi="Arial"/>
                <w:color w:val="130D0A"/>
                <w:sz w:val="20"/>
                <w:szCs w:val="20"/>
              </w:rPr>
              <w:t xml:space="preserve">Q5</w:t>
            </w:r>
          </w:p>
        </w:tc>
        <w:tc>
          <w:tcPr>
            <w:tcW w:type="dxa" w:w="44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Should the dashboard replace the current Home page or be a separate “My Dashboard” page?</w:t>
            </w:r>
          </w:p>
        </w:tc>
        <w:tc>
          <w:tcPr>
            <w:tcW w:type="dxa" w:w="220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Shahad / Leadership</w:t>
            </w:r>
          </w:p>
        </w:tc>
        <w:tc>
          <w:tcPr>
            <w:tcW w:type="dxa" w:w="2160"/>
            <w:tcBorders>
              <w:top w:val="single" w:color="F2EDE4" w:sz="1"/>
              <w:left w:val="single" w:color="F2EDE4" w:sz="1"/>
              <w:bottom w:val="single" w:color="F2EDE4" w:sz="1"/>
              <w:right w:val="single" w:color="F2EDE4" w:sz="1"/>
            </w:tcBorders>
            <w:shd w:fill="FFFFFF" w:val="clear"/>
            <w:tcMar>
              <w:top w:type="dxa" w:w="80"/>
              <w:left w:type="dxa" w:w="120"/>
              <w:bottom w:type="dxa" w:w="80"/>
              <w:right w:type="dxa" w:w="120"/>
            </w:tcMar>
          </w:tcPr>
          <w:p>
            <w:r>
              <w:rPr>
                <w:rFonts w:ascii="Arial" w:cs="Arial" w:eastAsia="Arial" w:hAnsi="Arial"/>
                <w:color w:val="130D0A"/>
                <w:sz w:val="20"/>
                <w:szCs w:val="20"/>
              </w:rPr>
              <w:t xml:space="preserve">No — can launch as separate page</w:t>
            </w:r>
          </w:p>
        </w:tc>
      </w:tr>
    </w:tbl>
    <w:p>
      <w:pPr>
        <w:pBdr>
          <w:bottom w:val="single" w:color="C9972C" w:sz="6" w:space="1"/>
        </w:pBdr>
        <w:spacing w:after="200" w:before="200"/>
      </w:pPr>
    </w:p>
    <w:p>
      <w:pPr>
        <w:pStyle w:val="Heading1"/>
      </w:pPr>
      <w:r>
        <w:rPr>
          <w:rFonts w:ascii="Arial" w:cs="Arial" w:eastAsia="Arial" w:hAnsi="Arial"/>
        </w:rPr>
        <w:t xml:space="preserve">9. Timeline Considerations</w:t>
      </w:r>
    </w:p>
    <w:p>
      <w:pPr>
        <w:spacing w:after="100" w:before="200"/>
      </w:pPr>
      <w:r>
        <w:rPr>
          <w:rFonts w:ascii="Arial" w:cs="Arial" w:eastAsia="Arial" w:hAnsi="Arial"/>
          <w:b/>
          <w:bCs/>
          <w:color w:val="7C1316"/>
          <w:sz w:val="22"/>
          <w:szCs w:val="22"/>
        </w:rPr>
        <w:t xml:space="preserve">Phase 1: Core Dashboard (Estimated 1–2 weeks)</w:t>
      </w:r>
    </w:p>
    <w:p>
      <w:pPr>
        <w:pStyle w:val="ListParagraph"/>
        <w:numPr>
          <w:ilvl w:val="0"/>
          <w:numId w:val="2"/>
        </w:numPr>
        <w:spacing w:after="60"/>
      </w:pPr>
      <w:r>
        <w:rPr>
          <w:rFonts w:ascii="Arial" w:cs="Arial" w:eastAsia="Arial" w:hAnsi="Arial"/>
          <w:color w:val="130D0A"/>
          <w:sz w:val="22"/>
          <w:szCs w:val="22"/>
        </w:rPr>
        <w:t xml:space="preserve">Set up AppSheet app connected to Staff Directory sheet</w:t>
      </w:r>
    </w:p>
    <w:p>
      <w:pPr>
        <w:pStyle w:val="ListParagraph"/>
        <w:numPr>
          <w:ilvl w:val="0"/>
          <w:numId w:val="2"/>
        </w:numPr>
        <w:spacing w:after="60"/>
      </w:pPr>
      <w:r>
        <w:rPr>
          <w:rFonts w:ascii="Arial" w:cs="Arial" w:eastAsia="Arial" w:hAnsi="Arial"/>
          <w:color w:val="130D0A"/>
          <w:sz w:val="22"/>
          <w:szCs w:val="22"/>
        </w:rPr>
        <w:t xml:space="preserve">Build identity card with USEREMAIL() lookup</w:t>
      </w:r>
    </w:p>
    <w:p>
      <w:pPr>
        <w:pStyle w:val="ListParagraph"/>
        <w:numPr>
          <w:ilvl w:val="0"/>
          <w:numId w:val="2"/>
        </w:numPr>
        <w:spacing w:after="60"/>
      </w:pPr>
      <w:r>
        <w:rPr>
          <w:rFonts w:ascii="Arial" w:cs="Arial" w:eastAsia="Arial" w:hAnsi="Arial"/>
          <w:color w:val="130D0A"/>
          <w:sz w:val="22"/>
          <w:szCs w:val="22"/>
        </w:rPr>
        <w:t xml:space="preserve">Add department quick link and Chat Space link</w:t>
      </w:r>
    </w:p>
    <w:p>
      <w:pPr>
        <w:pStyle w:val="ListParagraph"/>
        <w:numPr>
          <w:ilvl w:val="0"/>
          <w:numId w:val="2"/>
        </w:numPr>
        <w:spacing w:after="60"/>
      </w:pPr>
      <w:r>
        <w:rPr>
          <w:rFonts w:ascii="Arial" w:cs="Arial" w:eastAsia="Arial" w:hAnsi="Arial"/>
          <w:color w:val="130D0A"/>
          <w:sz w:val="22"/>
          <w:szCs w:val="22"/>
        </w:rPr>
        <w:t xml:space="preserve">Create quick action buttons pointing to Google Forms</w:t>
      </w:r>
    </w:p>
    <w:p>
      <w:pPr>
        <w:pStyle w:val="ListParagraph"/>
        <w:numPr>
          <w:ilvl w:val="0"/>
          <w:numId w:val="2"/>
        </w:numPr>
        <w:spacing w:after="60"/>
      </w:pPr>
      <w:r>
        <w:rPr>
          <w:rFonts w:ascii="Arial" w:cs="Arial" w:eastAsia="Arial" w:hAnsi="Arial"/>
          <w:color w:val="130D0A"/>
          <w:sz w:val="22"/>
          <w:szCs w:val="22"/>
        </w:rPr>
        <w:t xml:space="preserve">Embed in Google Sites on new My Dashboard page</w:t>
      </w:r>
    </w:p>
    <w:p>
      <w:pPr>
        <w:spacing w:after="100" w:before="200"/>
      </w:pPr>
      <w:r>
        <w:rPr>
          <w:rFonts w:ascii="Arial" w:cs="Arial" w:eastAsia="Arial" w:hAnsi="Arial"/>
          <w:b/>
          <w:bCs/>
          <w:color w:val="7C1316"/>
          <w:sz w:val="22"/>
          <w:szCs w:val="22"/>
        </w:rPr>
        <w:t xml:space="preserve">Phase 2: Dynamic Content (Estimated 1 week)</w:t>
      </w:r>
    </w:p>
    <w:p>
      <w:pPr>
        <w:pStyle w:val="ListParagraph"/>
        <w:numPr>
          <w:ilvl w:val="0"/>
          <w:numId w:val="2"/>
        </w:numPr>
        <w:spacing w:after="60"/>
      </w:pPr>
      <w:r>
        <w:rPr>
          <w:rFonts w:ascii="Arial" w:cs="Arial" w:eastAsia="Arial" w:hAnsi="Arial"/>
          <w:color w:val="130D0A"/>
          <w:sz w:val="22"/>
          <w:szCs w:val="22"/>
        </w:rPr>
        <w:t xml:space="preserve">Connect announcements feed with audience filtering</w:t>
      </w:r>
    </w:p>
    <w:p>
      <w:pPr>
        <w:pStyle w:val="ListParagraph"/>
        <w:numPr>
          <w:ilvl w:val="0"/>
          <w:numId w:val="2"/>
        </w:numPr>
        <w:spacing w:after="60"/>
      </w:pPr>
      <w:r>
        <w:rPr>
          <w:rFonts w:ascii="Arial" w:cs="Arial" w:eastAsia="Arial" w:hAnsi="Arial"/>
          <w:color w:val="130D0A"/>
          <w:sz w:val="22"/>
          <w:szCs w:val="22"/>
        </w:rPr>
        <w:t xml:space="preserve">Connect events feed filtered by campus</w:t>
      </w:r>
    </w:p>
    <w:p>
      <w:pPr>
        <w:pStyle w:val="ListParagraph"/>
        <w:numPr>
          <w:ilvl w:val="0"/>
          <w:numId w:val="2"/>
        </w:numPr>
        <w:spacing w:after="60"/>
      </w:pPr>
      <w:r>
        <w:rPr>
          <w:rFonts w:ascii="Arial" w:cs="Arial" w:eastAsia="Arial" w:hAnsi="Arial"/>
          <w:color w:val="130D0A"/>
          <w:sz w:val="22"/>
          <w:szCs w:val="22"/>
        </w:rPr>
        <w:t xml:space="preserve">Add new-member fallback view</w:t>
      </w:r>
    </w:p>
    <w:p>
      <w:pPr>
        <w:spacing w:after="100" w:before="200"/>
      </w:pPr>
      <w:r>
        <w:rPr>
          <w:rFonts w:ascii="Arial" w:cs="Arial" w:eastAsia="Arial" w:hAnsi="Arial"/>
          <w:b/>
          <w:bCs/>
          <w:color w:val="7C1316"/>
          <w:sz w:val="22"/>
          <w:szCs w:val="22"/>
        </w:rPr>
        <w:t xml:space="preserve">Phase 3: Polish (Estimated 1 week)</w:t>
      </w:r>
    </w:p>
    <w:p>
      <w:pPr>
        <w:pStyle w:val="ListParagraph"/>
        <w:numPr>
          <w:ilvl w:val="0"/>
          <w:numId w:val="2"/>
        </w:numPr>
        <w:spacing w:after="60"/>
      </w:pPr>
      <w:r>
        <w:rPr>
          <w:rFonts w:ascii="Arial" w:cs="Arial" w:eastAsia="Arial" w:hAnsi="Arial"/>
          <w:color w:val="130D0A"/>
          <w:sz w:val="22"/>
          <w:szCs w:val="22"/>
        </w:rPr>
        <w:t xml:space="preserve">Apply TNIC brand styling (Wine/Gold/Cream palette)</w:t>
      </w:r>
    </w:p>
    <w:p>
      <w:pPr>
        <w:pStyle w:val="ListParagraph"/>
        <w:numPr>
          <w:ilvl w:val="0"/>
          <w:numId w:val="2"/>
        </w:numPr>
        <w:spacing w:after="60"/>
      </w:pPr>
      <w:r>
        <w:rPr>
          <w:rFonts w:ascii="Arial" w:cs="Arial" w:eastAsia="Arial" w:hAnsi="Arial"/>
          <w:color w:val="130D0A"/>
          <w:sz w:val="22"/>
          <w:szCs w:val="22"/>
        </w:rPr>
        <w:t xml:space="preserve">Mobile QA across devices</w:t>
      </w:r>
    </w:p>
    <w:p>
      <w:pPr>
        <w:pStyle w:val="ListParagraph"/>
        <w:numPr>
          <w:ilvl w:val="0"/>
          <w:numId w:val="2"/>
        </w:numPr>
        <w:spacing w:after="60"/>
      </w:pPr>
      <w:r>
        <w:rPr>
          <w:rFonts w:ascii="Arial" w:cs="Arial" w:eastAsia="Arial" w:hAnsi="Arial"/>
          <w:color w:val="130D0A"/>
          <w:sz w:val="22"/>
          <w:szCs w:val="22"/>
        </w:rPr>
        <w:t xml:space="preserve">Time-of-day greeting and branch-colored theming (P1 items)</w:t>
      </w:r>
    </w:p>
    <w:p>
      <w:pPr>
        <w:spacing w:after="80"/>
      </w:pPr>
    </w:p>
    <w:p>
      <w:pPr>
        <w:spacing w:after="100" w:before="200"/>
      </w:pPr>
      <w:r>
        <w:rPr>
          <w:rFonts w:ascii="Arial" w:cs="Arial" w:eastAsia="Arial" w:hAnsi="Arial"/>
          <w:b/>
          <w:bCs/>
          <w:color w:val="7C1316"/>
          <w:sz w:val="22"/>
          <w:szCs w:val="22"/>
        </w:rPr>
        <w:t xml:space="preserve">Dependencies</w:t>
      </w:r>
    </w:p>
    <w:p>
      <w:pPr>
        <w:pStyle w:val="ListParagraph"/>
        <w:numPr>
          <w:ilvl w:val="0"/>
          <w:numId w:val="2"/>
        </w:numPr>
        <w:spacing w:after="60"/>
      </w:pPr>
      <w:r>
        <w:rPr>
          <w:rFonts w:ascii="Arial" w:cs="Arial" w:eastAsia="Arial" w:hAnsi="Arial"/>
          <w:b/>
          <w:bCs/>
          <w:color w:val="130D0A"/>
          <w:sz w:val="22"/>
          <w:szCs w:val="22"/>
        </w:rPr>
        <w:t xml:space="preserve">Staff Directory completeness: </w:t>
      </w:r>
      <w:r>
        <w:rPr>
          <w:rFonts w:ascii="Arial" w:cs="Arial" w:eastAsia="Arial" w:hAnsi="Arial"/>
          <w:color w:val="130D0A"/>
          <w:sz w:val="22"/>
          <w:szCs w:val="22"/>
        </w:rPr>
        <w:t xml:space="preserve">Every active member needs an Email column entry that matches their Google Workspace login</w:t>
      </w:r>
    </w:p>
    <w:p>
      <w:pPr>
        <w:pStyle w:val="ListParagraph"/>
        <w:numPr>
          <w:ilvl w:val="0"/>
          <w:numId w:val="2"/>
        </w:numPr>
        <w:spacing w:after="60"/>
      </w:pPr>
      <w:r>
        <w:rPr>
          <w:rFonts w:ascii="Arial" w:cs="Arial" w:eastAsia="Arial" w:hAnsi="Arial"/>
          <w:b/>
          <w:bCs/>
          <w:color w:val="130D0A"/>
          <w:sz w:val="22"/>
          <w:szCs w:val="22"/>
        </w:rPr>
        <w:t xml:space="preserve">Announcements sheet structure: </w:t>
      </w:r>
      <w:r>
        <w:rPr>
          <w:rFonts w:ascii="Arial" w:cs="Arial" w:eastAsia="Arial" w:hAnsi="Arial"/>
          <w:color w:val="130D0A"/>
          <w:sz w:val="22"/>
          <w:szCs w:val="22"/>
        </w:rPr>
        <w:t xml:space="preserve">Needs an Audience Tag column (All Staff, branch name, or department name)</w:t>
      </w:r>
    </w:p>
    <w:p>
      <w:pPr>
        <w:pStyle w:val="ListParagraph"/>
        <w:numPr>
          <w:ilvl w:val="0"/>
          <w:numId w:val="2"/>
        </w:numPr>
        <w:spacing w:after="60"/>
      </w:pPr>
      <w:r>
        <w:rPr>
          <w:rFonts w:ascii="Arial" w:cs="Arial" w:eastAsia="Arial" w:hAnsi="Arial"/>
          <w:b/>
          <w:bCs/>
          <w:color w:val="130D0A"/>
          <w:sz w:val="22"/>
          <w:szCs w:val="22"/>
        </w:rPr>
        <w:t xml:space="preserve">Google Forms: </w:t>
      </w:r>
      <w:r>
        <w:rPr>
          <w:rFonts w:ascii="Arial" w:cs="Arial" w:eastAsia="Arial" w:hAnsi="Arial"/>
          <w:color w:val="130D0A"/>
          <w:sz w:val="22"/>
          <w:szCs w:val="22"/>
        </w:rPr>
        <w:t xml:space="preserve">Profile update, IT request, and announcement submission forms must exist (can be placeholder)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A8E87"/>
        <w:sz w:val="16"/>
        <w:szCs w:val="16"/>
      </w:rPr>
      <w:t xml:space="preserve">Page </w:t>
    </w:r>
    <w:r>
      <w:rPr>
        <w:rFonts w:ascii="Arial" w:cs="Arial" w:eastAsia="Arial" w:hAnsi="Arial"/>
        <w:color w:val="9A8E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9A8E87"/>
        <w:sz w:val="16"/>
        <w:szCs w:val="16"/>
      </w:rPr>
      <w:t xml:space="preserve">TRUE NATION INTRANET</w:t>
    </w:r>
    <w:r>
      <w:rPr>
        <w:rFonts w:ascii="Arial" w:cs="Arial" w:eastAsia="Arial" w:hAnsi="Arial"/>
        <w:color w:val="9A8E87"/>
        <w:sz w:val="16"/>
        <w:szCs w:val="16"/>
      </w:rPr>
      <w:t xml:space="preserve">	PRD: My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131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2E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2026-04-13T05:38:03.114Z</dcterms:created>
  <dcterms:modified xsi:type="dcterms:W3CDTF">2026-04-13T05:38:03.115Z</dcterms:modified>
</cp:coreProperties>
</file>

<file path=docProps/custom.xml><?xml version="1.0" encoding="utf-8"?>
<Properties xmlns="http://schemas.openxmlformats.org/officeDocument/2006/custom-properties" xmlns:vt="http://schemas.openxmlformats.org/officeDocument/2006/docPropsVTypes"/>
</file>