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73D95" w14:textId="77777777" w:rsidR="00B103A8" w:rsidRDefault="00B103A8"/>
    <w:p w14:paraId="13E0A19D" w14:textId="77777777" w:rsidR="003518FF" w:rsidRDefault="003518FF">
      <w:r>
        <w:t xml:space="preserve">Class imbalance: </w:t>
      </w:r>
    </w:p>
    <w:p w14:paraId="373CC910" w14:textId="57578674" w:rsidR="003518FF" w:rsidRDefault="003518FF" w:rsidP="003518FF">
      <w:r w:rsidRPr="003518FF">
        <w:t xml:space="preserve">The dataset shows a </w:t>
      </w:r>
      <w:r w:rsidRPr="003518FF">
        <w:rPr>
          <w:b/>
          <w:bCs/>
        </w:rPr>
        <w:t>slight class imbalance</w:t>
      </w:r>
      <w:r w:rsidRPr="003518FF">
        <w:t xml:space="preserve">, with </w:t>
      </w:r>
      <w:r w:rsidRPr="003518FF">
        <w:rPr>
          <w:b/>
          <w:bCs/>
        </w:rPr>
        <w:t>62.74% benign (B)</w:t>
      </w:r>
      <w:r w:rsidRPr="003518FF">
        <w:t xml:space="preserve"> and </w:t>
      </w:r>
      <w:r w:rsidRPr="003518FF">
        <w:rPr>
          <w:b/>
          <w:bCs/>
        </w:rPr>
        <w:t>37.26% malignant (M)</w:t>
      </w:r>
      <w:r w:rsidRPr="003518FF">
        <w:t xml:space="preserve"> cases, resulting in an </w:t>
      </w:r>
      <w:r w:rsidRPr="003518FF">
        <w:rPr>
          <w:b/>
          <w:bCs/>
        </w:rPr>
        <w:t>imbalance ratio of 1.68:1</w:t>
      </w:r>
      <w:r w:rsidRPr="003518FF">
        <w:t xml:space="preserve">. Since this ratio is below the typical </w:t>
      </w:r>
      <w:r w:rsidRPr="003518FF">
        <w:rPr>
          <w:b/>
          <w:bCs/>
        </w:rPr>
        <w:t>2:1 threshold for severe imbalance</w:t>
      </w:r>
      <w:r w:rsidRPr="003518FF">
        <w:t xml:space="preserve">, standard models should perform reasonably well. However, if </w:t>
      </w:r>
      <w:r w:rsidRPr="003518FF">
        <w:rPr>
          <w:b/>
          <w:bCs/>
        </w:rPr>
        <w:t>accurate malignant detection</w:t>
      </w:r>
      <w:r w:rsidRPr="003518FF">
        <w:t xml:space="preserve"> is a priority, techniques like </w:t>
      </w:r>
      <w:r w:rsidRPr="003518FF">
        <w:rPr>
          <w:b/>
          <w:bCs/>
        </w:rPr>
        <w:t>SMOTE, oversampling, or class weighting</w:t>
      </w:r>
      <w:r w:rsidRPr="003518FF">
        <w:t xml:space="preserve"> can help improve model performance.</w:t>
      </w:r>
      <w:r>
        <w:t xml:space="preserve"> </w:t>
      </w:r>
    </w:p>
    <w:p w14:paraId="2A10ED08" w14:textId="16DE53B2" w:rsidR="00C278E8" w:rsidRDefault="00C278E8" w:rsidP="003518FF"/>
    <w:p w14:paraId="1DF44831" w14:textId="77777777" w:rsidR="004B0917" w:rsidRDefault="0052085B" w:rsidP="004B0917">
      <w:r>
        <w:t>Scatter Plot:</w:t>
      </w:r>
    </w:p>
    <w:p w14:paraId="1D9A3C98" w14:textId="3D66B7FF" w:rsidR="00C278E8" w:rsidRPr="00C278E8" w:rsidRDefault="00C278E8" w:rsidP="004B0917">
      <w:pPr>
        <w:pStyle w:val="ListParagraph"/>
        <w:numPr>
          <w:ilvl w:val="0"/>
          <w:numId w:val="14"/>
        </w:numPr>
      </w:pPr>
      <w:r w:rsidRPr="004B0917">
        <w:rPr>
          <w:b/>
          <w:bCs/>
        </w:rPr>
        <w:t>Radius Mean vs. Texture Mean</w:t>
      </w:r>
    </w:p>
    <w:p w14:paraId="41134BF1" w14:textId="77777777" w:rsidR="00C278E8" w:rsidRPr="00C278E8" w:rsidRDefault="00C278E8" w:rsidP="00C278E8">
      <w:pPr>
        <w:numPr>
          <w:ilvl w:val="0"/>
          <w:numId w:val="2"/>
        </w:numPr>
      </w:pPr>
      <w:r w:rsidRPr="00C278E8">
        <w:t>A scattered distribution with no clear linear relationship.</w:t>
      </w:r>
    </w:p>
    <w:p w14:paraId="1C552349" w14:textId="78A623F6" w:rsidR="00C278E8" w:rsidRPr="00C278E8" w:rsidRDefault="004B0917" w:rsidP="00C278E8">
      <w:pPr>
        <w:numPr>
          <w:ilvl w:val="0"/>
          <w:numId w:val="2"/>
        </w:numPr>
      </w:pPr>
      <w:r w:rsidRPr="00C278E8">
        <w:t>It indicates</w:t>
      </w:r>
      <w:r w:rsidR="00C278E8" w:rsidRPr="00C278E8">
        <w:t xml:space="preserve"> that these features may not be strongly correlated.</w:t>
      </w:r>
    </w:p>
    <w:p w14:paraId="09376CFB" w14:textId="0D31EB5A" w:rsidR="00C278E8" w:rsidRPr="00C278E8" w:rsidRDefault="00C278E8" w:rsidP="004B0917">
      <w:pPr>
        <w:pStyle w:val="ListParagraph"/>
        <w:numPr>
          <w:ilvl w:val="0"/>
          <w:numId w:val="14"/>
        </w:numPr>
      </w:pPr>
      <w:r w:rsidRPr="004B0917">
        <w:rPr>
          <w:b/>
          <w:bCs/>
        </w:rPr>
        <w:t>Perimeter Mean vs. Area Mean</w:t>
      </w:r>
    </w:p>
    <w:p w14:paraId="2E5C9B46" w14:textId="77777777" w:rsidR="00C278E8" w:rsidRPr="00C278E8" w:rsidRDefault="00C278E8" w:rsidP="00C278E8">
      <w:pPr>
        <w:numPr>
          <w:ilvl w:val="0"/>
          <w:numId w:val="3"/>
        </w:numPr>
      </w:pPr>
      <w:r w:rsidRPr="00C278E8">
        <w:t xml:space="preserve">A clear </w:t>
      </w:r>
      <w:r w:rsidRPr="00C278E8">
        <w:rPr>
          <w:b/>
          <w:bCs/>
        </w:rPr>
        <w:t>positive correlation</w:t>
      </w:r>
      <w:r w:rsidRPr="00C278E8">
        <w:t>, meaning as the perimeter increases, the area also increases.</w:t>
      </w:r>
    </w:p>
    <w:p w14:paraId="31BD87D9" w14:textId="77777777" w:rsidR="00C278E8" w:rsidRPr="00C278E8" w:rsidRDefault="00C278E8" w:rsidP="00C278E8">
      <w:pPr>
        <w:numPr>
          <w:ilvl w:val="0"/>
          <w:numId w:val="3"/>
        </w:numPr>
      </w:pPr>
      <w:r w:rsidRPr="00C278E8">
        <w:t>This is expected since larger tumors will generally have higher perimeters and areas.</w:t>
      </w:r>
    </w:p>
    <w:p w14:paraId="4F116B3E" w14:textId="15AB5E94" w:rsidR="00C278E8" w:rsidRPr="00C278E8" w:rsidRDefault="00C278E8" w:rsidP="004B0917">
      <w:pPr>
        <w:pStyle w:val="ListParagraph"/>
        <w:numPr>
          <w:ilvl w:val="0"/>
          <w:numId w:val="14"/>
        </w:numPr>
      </w:pPr>
      <w:r w:rsidRPr="00C278E8">
        <w:t xml:space="preserve"> </w:t>
      </w:r>
      <w:r w:rsidRPr="004B0917">
        <w:rPr>
          <w:b/>
          <w:bCs/>
        </w:rPr>
        <w:t>Smoothness Mean vs. Compactness Mean</w:t>
      </w:r>
    </w:p>
    <w:p w14:paraId="6A4C1A70" w14:textId="77777777" w:rsidR="00C278E8" w:rsidRPr="00C278E8" w:rsidRDefault="00C278E8" w:rsidP="00C278E8">
      <w:pPr>
        <w:numPr>
          <w:ilvl w:val="0"/>
          <w:numId w:val="4"/>
        </w:numPr>
      </w:pPr>
      <w:r w:rsidRPr="00C278E8">
        <w:t xml:space="preserve">A scattered pattern, indicating a </w:t>
      </w:r>
      <w:r w:rsidRPr="00C278E8">
        <w:rPr>
          <w:b/>
          <w:bCs/>
        </w:rPr>
        <w:t>weak correlation</w:t>
      </w:r>
      <w:r w:rsidRPr="00C278E8">
        <w:t xml:space="preserve"> between these two features.</w:t>
      </w:r>
    </w:p>
    <w:p w14:paraId="049F30A1" w14:textId="61039F88" w:rsidR="00C278E8" w:rsidRPr="00C278E8" w:rsidRDefault="00C278E8" w:rsidP="004B0917">
      <w:pPr>
        <w:pStyle w:val="ListParagraph"/>
        <w:numPr>
          <w:ilvl w:val="0"/>
          <w:numId w:val="14"/>
        </w:numPr>
      </w:pPr>
      <w:r w:rsidRPr="00C278E8">
        <w:t xml:space="preserve"> </w:t>
      </w:r>
      <w:r w:rsidRPr="004B0917">
        <w:rPr>
          <w:b/>
          <w:bCs/>
        </w:rPr>
        <w:t>Concavity Mean vs. Concave Points Mean</w:t>
      </w:r>
    </w:p>
    <w:p w14:paraId="6A194037" w14:textId="77777777" w:rsidR="00C278E8" w:rsidRPr="00C278E8" w:rsidRDefault="00C278E8" w:rsidP="00C278E8">
      <w:pPr>
        <w:numPr>
          <w:ilvl w:val="0"/>
          <w:numId w:val="5"/>
        </w:numPr>
      </w:pPr>
      <w:r w:rsidRPr="00C278E8">
        <w:t xml:space="preserve">A </w:t>
      </w:r>
      <w:r w:rsidRPr="00C278E8">
        <w:rPr>
          <w:b/>
          <w:bCs/>
        </w:rPr>
        <w:t>strong positive correlation</w:t>
      </w:r>
      <w:r w:rsidRPr="00C278E8">
        <w:t xml:space="preserve"> since concavity and concave points are closely related.</w:t>
      </w:r>
    </w:p>
    <w:p w14:paraId="65C172DE" w14:textId="77777777" w:rsidR="00C278E8" w:rsidRDefault="00C278E8" w:rsidP="00C278E8">
      <w:pPr>
        <w:numPr>
          <w:ilvl w:val="0"/>
          <w:numId w:val="5"/>
        </w:numPr>
      </w:pPr>
      <w:r w:rsidRPr="00C278E8">
        <w:t>Tumors with a high concavity also tend to have many concave points.</w:t>
      </w:r>
    </w:p>
    <w:p w14:paraId="4D8F7875" w14:textId="77777777" w:rsidR="0052085B" w:rsidRDefault="0052085B" w:rsidP="0052085B"/>
    <w:p w14:paraId="4796AC38" w14:textId="445AFE9D" w:rsidR="0052085B" w:rsidRDefault="00F129F9" w:rsidP="0052085B">
      <w:r>
        <w:t>Histogram</w:t>
      </w:r>
      <w:r w:rsidR="0052085B">
        <w:t xml:space="preserve">: </w:t>
      </w:r>
    </w:p>
    <w:p w14:paraId="7B90698B" w14:textId="77777777" w:rsidR="00C278E8" w:rsidRPr="00C278E8" w:rsidRDefault="00C278E8" w:rsidP="00C278E8">
      <w:pPr>
        <w:rPr>
          <w:b/>
          <w:bCs/>
        </w:rPr>
      </w:pPr>
      <w:r w:rsidRPr="00C278E8">
        <w:rPr>
          <w:b/>
          <w:bCs/>
        </w:rPr>
        <w:t>1. Radius Mean</w:t>
      </w:r>
    </w:p>
    <w:p w14:paraId="6E2DFC9E" w14:textId="77777777" w:rsidR="00C278E8" w:rsidRPr="00C278E8" w:rsidRDefault="00C278E8" w:rsidP="00C278E8">
      <w:pPr>
        <w:numPr>
          <w:ilvl w:val="0"/>
          <w:numId w:val="6"/>
        </w:numPr>
      </w:pPr>
      <w:r w:rsidRPr="00C278E8">
        <w:t xml:space="preserve">The values are </w:t>
      </w:r>
      <w:r w:rsidRPr="00C278E8">
        <w:rPr>
          <w:b/>
          <w:bCs/>
        </w:rPr>
        <w:t>right-skewed</w:t>
      </w:r>
      <w:r w:rsidRPr="00C278E8">
        <w:t>, meaning most tumors have a small radius, but some have significantly larger values.</w:t>
      </w:r>
    </w:p>
    <w:p w14:paraId="754134CD" w14:textId="77777777" w:rsidR="00C278E8" w:rsidRPr="00C278E8" w:rsidRDefault="00C278E8" w:rsidP="00C278E8">
      <w:pPr>
        <w:numPr>
          <w:ilvl w:val="0"/>
          <w:numId w:val="6"/>
        </w:numPr>
      </w:pPr>
      <w:r w:rsidRPr="00C278E8">
        <w:t xml:space="preserve">The distribution suggests that a </w:t>
      </w:r>
      <w:r w:rsidRPr="00C278E8">
        <w:rPr>
          <w:b/>
          <w:bCs/>
        </w:rPr>
        <w:t>majority of tumors have a lower radius</w:t>
      </w:r>
      <w:r w:rsidRPr="00C278E8">
        <w:t>, but a few cases show much larger tumor sizes.</w:t>
      </w:r>
    </w:p>
    <w:p w14:paraId="6193A2F8" w14:textId="77777777" w:rsidR="00C278E8" w:rsidRPr="00C278E8" w:rsidRDefault="00C278E8" w:rsidP="00C278E8">
      <w:pPr>
        <w:rPr>
          <w:b/>
          <w:bCs/>
        </w:rPr>
      </w:pPr>
      <w:r w:rsidRPr="00C278E8">
        <w:rPr>
          <w:b/>
          <w:bCs/>
        </w:rPr>
        <w:t>2. Texture Mean</w:t>
      </w:r>
    </w:p>
    <w:p w14:paraId="77DFDFBA" w14:textId="77777777" w:rsidR="00C278E8" w:rsidRPr="00C278E8" w:rsidRDefault="00C278E8" w:rsidP="00C278E8">
      <w:pPr>
        <w:numPr>
          <w:ilvl w:val="0"/>
          <w:numId w:val="7"/>
        </w:numPr>
      </w:pPr>
      <w:r w:rsidRPr="00C278E8">
        <w:t xml:space="preserve">The texture values appear more </w:t>
      </w:r>
      <w:r w:rsidRPr="00C278E8">
        <w:rPr>
          <w:b/>
          <w:bCs/>
        </w:rPr>
        <w:t>normally distributed</w:t>
      </w:r>
      <w:r w:rsidRPr="00C278E8">
        <w:t xml:space="preserve"> compared to the other features.</w:t>
      </w:r>
    </w:p>
    <w:p w14:paraId="6296E864" w14:textId="77777777" w:rsidR="00C278E8" w:rsidRPr="00C278E8" w:rsidRDefault="00C278E8" w:rsidP="00C278E8">
      <w:pPr>
        <w:numPr>
          <w:ilvl w:val="0"/>
          <w:numId w:val="7"/>
        </w:numPr>
      </w:pPr>
      <w:r w:rsidRPr="00C278E8">
        <w:t>This suggests that texture varies more evenly across different tumors.</w:t>
      </w:r>
    </w:p>
    <w:p w14:paraId="525E2E0D" w14:textId="77777777" w:rsidR="00C278E8" w:rsidRPr="00C278E8" w:rsidRDefault="00C278E8" w:rsidP="00C278E8">
      <w:pPr>
        <w:rPr>
          <w:b/>
          <w:bCs/>
        </w:rPr>
      </w:pPr>
      <w:r w:rsidRPr="00C278E8">
        <w:rPr>
          <w:b/>
          <w:bCs/>
        </w:rPr>
        <w:t>3. Perimeter Mean</w:t>
      </w:r>
    </w:p>
    <w:p w14:paraId="02198DE1" w14:textId="77777777" w:rsidR="00C278E8" w:rsidRPr="00C278E8" w:rsidRDefault="00C278E8" w:rsidP="00C278E8">
      <w:pPr>
        <w:numPr>
          <w:ilvl w:val="0"/>
          <w:numId w:val="8"/>
        </w:numPr>
      </w:pPr>
      <w:r w:rsidRPr="00C278E8">
        <w:lastRenderedPageBreak/>
        <w:t xml:space="preserve">Similar to the </w:t>
      </w:r>
      <w:r w:rsidRPr="00C278E8">
        <w:rPr>
          <w:b/>
          <w:bCs/>
        </w:rPr>
        <w:t>radius mean</w:t>
      </w:r>
      <w:r w:rsidRPr="00C278E8">
        <w:t xml:space="preserve">, the </w:t>
      </w:r>
      <w:r w:rsidRPr="00C278E8">
        <w:rPr>
          <w:b/>
          <w:bCs/>
        </w:rPr>
        <w:t>perimeter values are also right-skewed</w:t>
      </w:r>
      <w:r w:rsidRPr="00C278E8">
        <w:t>.</w:t>
      </w:r>
    </w:p>
    <w:p w14:paraId="2964AC75" w14:textId="77777777" w:rsidR="00C278E8" w:rsidRPr="00C278E8" w:rsidRDefault="00C278E8" w:rsidP="00C278E8">
      <w:pPr>
        <w:numPr>
          <w:ilvl w:val="0"/>
          <w:numId w:val="8"/>
        </w:numPr>
      </w:pPr>
      <w:r w:rsidRPr="00C278E8">
        <w:t>Most tumors have a smaller perimeter, while a few cases exhibit much larger perimeters.</w:t>
      </w:r>
    </w:p>
    <w:p w14:paraId="1638D56F" w14:textId="77777777" w:rsidR="00C278E8" w:rsidRPr="00C278E8" w:rsidRDefault="00C278E8" w:rsidP="00C278E8">
      <w:pPr>
        <w:numPr>
          <w:ilvl w:val="0"/>
          <w:numId w:val="8"/>
        </w:numPr>
      </w:pPr>
      <w:r w:rsidRPr="00C278E8">
        <w:t xml:space="preserve">This aligns with the radius distribution, as </w:t>
      </w:r>
      <w:r w:rsidRPr="00C278E8">
        <w:rPr>
          <w:b/>
          <w:bCs/>
        </w:rPr>
        <w:t>larger radii contribute to larger perimeters</w:t>
      </w:r>
      <w:r w:rsidRPr="00C278E8">
        <w:t>.</w:t>
      </w:r>
    </w:p>
    <w:p w14:paraId="1D60AE09" w14:textId="77777777" w:rsidR="00C278E8" w:rsidRPr="00C278E8" w:rsidRDefault="00C278E8" w:rsidP="00C278E8">
      <w:pPr>
        <w:rPr>
          <w:b/>
          <w:bCs/>
        </w:rPr>
      </w:pPr>
      <w:r w:rsidRPr="00C278E8">
        <w:rPr>
          <w:b/>
          <w:bCs/>
        </w:rPr>
        <w:t>4. Area Mean</w:t>
      </w:r>
    </w:p>
    <w:p w14:paraId="21015747" w14:textId="77777777" w:rsidR="00C278E8" w:rsidRPr="00C278E8" w:rsidRDefault="00C278E8" w:rsidP="00C278E8">
      <w:pPr>
        <w:numPr>
          <w:ilvl w:val="0"/>
          <w:numId w:val="9"/>
        </w:numPr>
      </w:pPr>
      <w:r w:rsidRPr="00C278E8">
        <w:t xml:space="preserve">The distribution shows a strong </w:t>
      </w:r>
      <w:r w:rsidRPr="00C278E8">
        <w:rPr>
          <w:b/>
          <w:bCs/>
        </w:rPr>
        <w:t>positive skew</w:t>
      </w:r>
      <w:r w:rsidRPr="00C278E8">
        <w:t xml:space="preserve"> (long tail on the right).</w:t>
      </w:r>
    </w:p>
    <w:p w14:paraId="4B7E079F" w14:textId="77777777" w:rsidR="00C278E8" w:rsidRPr="00C278E8" w:rsidRDefault="00C278E8" w:rsidP="00C278E8">
      <w:pPr>
        <w:numPr>
          <w:ilvl w:val="0"/>
          <w:numId w:val="9"/>
        </w:numPr>
      </w:pPr>
      <w:r w:rsidRPr="00C278E8">
        <w:t xml:space="preserve">This indicates that </w:t>
      </w:r>
      <w:r w:rsidRPr="00C278E8">
        <w:rPr>
          <w:b/>
          <w:bCs/>
        </w:rPr>
        <w:t>most tumors are small in area</w:t>
      </w:r>
      <w:r w:rsidRPr="00C278E8">
        <w:t xml:space="preserve">, but some have </w:t>
      </w:r>
      <w:r w:rsidRPr="00C278E8">
        <w:rPr>
          <w:b/>
          <w:bCs/>
        </w:rPr>
        <w:t>exceptionally large areas</w:t>
      </w:r>
      <w:r w:rsidRPr="00C278E8">
        <w:t>.</w:t>
      </w:r>
    </w:p>
    <w:p w14:paraId="3CF74DE2" w14:textId="77777777" w:rsidR="00C278E8" w:rsidRPr="00C278E8" w:rsidRDefault="00C278E8" w:rsidP="00C278E8">
      <w:pPr>
        <w:numPr>
          <w:ilvl w:val="0"/>
          <w:numId w:val="9"/>
        </w:numPr>
      </w:pPr>
      <w:r w:rsidRPr="00C278E8">
        <w:t xml:space="preserve">This feature might be useful for distinguishing between </w:t>
      </w:r>
      <w:r w:rsidRPr="00C278E8">
        <w:rPr>
          <w:b/>
          <w:bCs/>
        </w:rPr>
        <w:t>benign (small) and malignant (large) tumors</w:t>
      </w:r>
      <w:r w:rsidRPr="00C278E8">
        <w:t>.</w:t>
      </w:r>
    </w:p>
    <w:p w14:paraId="767398E3" w14:textId="77777777" w:rsidR="00C278E8" w:rsidRPr="00C278E8" w:rsidRDefault="00C278E8" w:rsidP="00C278E8">
      <w:pPr>
        <w:rPr>
          <w:b/>
          <w:bCs/>
        </w:rPr>
      </w:pPr>
      <w:r w:rsidRPr="00C278E8">
        <w:rPr>
          <w:b/>
          <w:bCs/>
        </w:rPr>
        <w:t>5. Smoothness Mean</w:t>
      </w:r>
    </w:p>
    <w:p w14:paraId="4BBD28BC" w14:textId="77777777" w:rsidR="00C278E8" w:rsidRPr="00C278E8" w:rsidRDefault="00C278E8" w:rsidP="00C278E8">
      <w:pPr>
        <w:numPr>
          <w:ilvl w:val="0"/>
          <w:numId w:val="10"/>
        </w:numPr>
      </w:pPr>
      <w:r w:rsidRPr="00C278E8">
        <w:t>The values are clustered more centrally with less skew.</w:t>
      </w:r>
    </w:p>
    <w:p w14:paraId="32D0A045" w14:textId="77777777" w:rsidR="00C278E8" w:rsidRPr="00C278E8" w:rsidRDefault="00C278E8" w:rsidP="00C278E8">
      <w:pPr>
        <w:numPr>
          <w:ilvl w:val="0"/>
          <w:numId w:val="10"/>
        </w:numPr>
      </w:pPr>
      <w:r w:rsidRPr="00C278E8">
        <w:t xml:space="preserve">This suggests that </w:t>
      </w:r>
      <w:r w:rsidRPr="00C278E8">
        <w:rPr>
          <w:b/>
          <w:bCs/>
        </w:rPr>
        <w:t>smoothness does not vary as drastically</w:t>
      </w:r>
      <w:r w:rsidRPr="00C278E8">
        <w:t xml:space="preserve"> compared to features like area or perimeter.</w:t>
      </w:r>
    </w:p>
    <w:p w14:paraId="08A14718" w14:textId="77777777" w:rsidR="00C278E8" w:rsidRPr="00C278E8" w:rsidRDefault="00C278E8" w:rsidP="00C278E8">
      <w:pPr>
        <w:rPr>
          <w:b/>
          <w:bCs/>
        </w:rPr>
      </w:pPr>
      <w:r w:rsidRPr="00C278E8">
        <w:rPr>
          <w:b/>
          <w:bCs/>
        </w:rPr>
        <w:t>6. Compactness Mean</w:t>
      </w:r>
    </w:p>
    <w:p w14:paraId="2E3116E5" w14:textId="77777777" w:rsidR="00C278E8" w:rsidRPr="00C278E8" w:rsidRDefault="00C278E8" w:rsidP="00C278E8">
      <w:pPr>
        <w:numPr>
          <w:ilvl w:val="0"/>
          <w:numId w:val="11"/>
        </w:numPr>
      </w:pPr>
      <w:r w:rsidRPr="00C278E8">
        <w:t xml:space="preserve">This feature has a </w:t>
      </w:r>
      <w:r w:rsidRPr="00C278E8">
        <w:rPr>
          <w:b/>
          <w:bCs/>
        </w:rPr>
        <w:t>right-skewed distribution</w:t>
      </w:r>
      <w:r w:rsidRPr="00C278E8">
        <w:t>, meaning most tumors have low compactness, but some have high compactness values.</w:t>
      </w:r>
    </w:p>
    <w:p w14:paraId="2C482B5B" w14:textId="77777777" w:rsidR="00C278E8" w:rsidRPr="00C278E8" w:rsidRDefault="00C278E8" w:rsidP="00C278E8">
      <w:pPr>
        <w:numPr>
          <w:ilvl w:val="0"/>
          <w:numId w:val="11"/>
        </w:numPr>
      </w:pPr>
      <w:r w:rsidRPr="00C278E8">
        <w:t xml:space="preserve">Higher compactness values might be more indicative of </w:t>
      </w:r>
      <w:r w:rsidRPr="00C278E8">
        <w:rPr>
          <w:b/>
          <w:bCs/>
        </w:rPr>
        <w:t>malignant tumors</w:t>
      </w:r>
      <w:r w:rsidRPr="00C278E8">
        <w:t>.</w:t>
      </w:r>
    </w:p>
    <w:p w14:paraId="67B40591" w14:textId="77777777" w:rsidR="00C278E8" w:rsidRPr="00C278E8" w:rsidRDefault="00C278E8" w:rsidP="00C278E8">
      <w:pPr>
        <w:rPr>
          <w:b/>
          <w:bCs/>
        </w:rPr>
      </w:pPr>
      <w:r w:rsidRPr="00C278E8">
        <w:rPr>
          <w:b/>
          <w:bCs/>
        </w:rPr>
        <w:t>7. Concavity Mean</w:t>
      </w:r>
    </w:p>
    <w:p w14:paraId="00467EC5" w14:textId="77777777" w:rsidR="00C278E8" w:rsidRPr="00C278E8" w:rsidRDefault="00C278E8" w:rsidP="00C278E8">
      <w:pPr>
        <w:numPr>
          <w:ilvl w:val="0"/>
          <w:numId w:val="12"/>
        </w:numPr>
      </w:pPr>
      <w:r w:rsidRPr="00C278E8">
        <w:t xml:space="preserve">The distribution suggests that </w:t>
      </w:r>
      <w:r w:rsidRPr="00C278E8">
        <w:rPr>
          <w:b/>
          <w:bCs/>
        </w:rPr>
        <w:t>most tumors have low concavity</w:t>
      </w:r>
      <w:r w:rsidRPr="00C278E8">
        <w:t>, but some have much higher values.</w:t>
      </w:r>
    </w:p>
    <w:p w14:paraId="2B79FF0B" w14:textId="77777777" w:rsidR="00C278E8" w:rsidRPr="00C278E8" w:rsidRDefault="00C278E8" w:rsidP="00C278E8">
      <w:pPr>
        <w:numPr>
          <w:ilvl w:val="0"/>
          <w:numId w:val="12"/>
        </w:numPr>
      </w:pPr>
      <w:r w:rsidRPr="00C278E8">
        <w:t xml:space="preserve">Since concavity refers to how indented the tumor's surface is, </w:t>
      </w:r>
      <w:r w:rsidRPr="00C278E8">
        <w:rPr>
          <w:b/>
          <w:bCs/>
        </w:rPr>
        <w:t>higher concavity values are often linked to malignancy</w:t>
      </w:r>
      <w:r w:rsidRPr="00C278E8">
        <w:t>.</w:t>
      </w:r>
    </w:p>
    <w:p w14:paraId="023A1AAC" w14:textId="77777777" w:rsidR="00C278E8" w:rsidRPr="00C278E8" w:rsidRDefault="00C278E8" w:rsidP="00C278E8">
      <w:pPr>
        <w:rPr>
          <w:b/>
          <w:bCs/>
        </w:rPr>
      </w:pPr>
      <w:r w:rsidRPr="00C278E8">
        <w:rPr>
          <w:b/>
          <w:bCs/>
        </w:rPr>
        <w:t>8. Concave Points Mean</w:t>
      </w:r>
    </w:p>
    <w:p w14:paraId="0A1DF9E7" w14:textId="77777777" w:rsidR="00C278E8" w:rsidRPr="00C278E8" w:rsidRDefault="00C278E8" w:rsidP="00C278E8">
      <w:pPr>
        <w:numPr>
          <w:ilvl w:val="0"/>
          <w:numId w:val="13"/>
        </w:numPr>
      </w:pPr>
      <w:r w:rsidRPr="00C278E8">
        <w:t>The histogram shows a similar pattern to concavity, with a right-skewed distribution.</w:t>
      </w:r>
    </w:p>
    <w:p w14:paraId="38749AE2" w14:textId="53CB22A1" w:rsidR="008F75C2" w:rsidRDefault="00C278E8" w:rsidP="008F75C2">
      <w:pPr>
        <w:numPr>
          <w:ilvl w:val="0"/>
          <w:numId w:val="13"/>
        </w:numPr>
      </w:pPr>
      <w:r w:rsidRPr="00C278E8">
        <w:t xml:space="preserve">Tumors with many </w:t>
      </w:r>
      <w:r w:rsidRPr="00C278E8">
        <w:rPr>
          <w:b/>
          <w:bCs/>
        </w:rPr>
        <w:t>concave points</w:t>
      </w:r>
      <w:r w:rsidRPr="00C278E8">
        <w:t xml:space="preserve"> tend to be more irregular in shape, which is an indicator of malignancy.</w:t>
      </w:r>
    </w:p>
    <w:p w14:paraId="1C1AB2DA" w14:textId="77777777" w:rsidR="008F75C2" w:rsidRDefault="008F75C2" w:rsidP="008F75C2"/>
    <w:p w14:paraId="4F4B0E3C" w14:textId="77777777" w:rsidR="008F75C2" w:rsidRDefault="008F75C2" w:rsidP="008F75C2"/>
    <w:p w14:paraId="06EEC473" w14:textId="77777777" w:rsidR="00C2682C" w:rsidRDefault="00C2682C" w:rsidP="008F75C2"/>
    <w:p w14:paraId="556DA12D" w14:textId="77777777" w:rsidR="00F2098E" w:rsidRDefault="00F2098E" w:rsidP="008F75C2"/>
    <w:p w14:paraId="45D88FD1" w14:textId="77777777" w:rsidR="00F2098E" w:rsidRDefault="00F2098E" w:rsidP="00F2098E"/>
    <w:p w14:paraId="012415F4" w14:textId="4F84CA91" w:rsidR="00F2098E" w:rsidRPr="00F2098E" w:rsidRDefault="00F2098E" w:rsidP="00F2098E">
      <w:pPr>
        <w:rPr>
          <w:sz w:val="32"/>
          <w:szCs w:val="32"/>
        </w:rPr>
      </w:pPr>
      <w:r w:rsidRPr="00F2098E">
        <w:rPr>
          <w:sz w:val="32"/>
          <w:szCs w:val="32"/>
        </w:rPr>
        <w:lastRenderedPageBreak/>
        <w:t>Application of Preprocessing Techniques with Justifications:</w:t>
      </w:r>
    </w:p>
    <w:p w14:paraId="033A705B" w14:textId="77777777" w:rsidR="00F2098E" w:rsidRDefault="00F2098E" w:rsidP="00F2098E">
      <w:pPr>
        <w:numPr>
          <w:ilvl w:val="0"/>
          <w:numId w:val="24"/>
        </w:numPr>
      </w:pPr>
      <w:r w:rsidRPr="00F2098E">
        <w:rPr>
          <w:sz w:val="28"/>
          <w:szCs w:val="28"/>
        </w:rPr>
        <w:t>Variable Transformation:</w:t>
      </w:r>
      <w:r w:rsidRPr="00F2098E">
        <w:t xml:space="preserve"> </w:t>
      </w:r>
    </w:p>
    <w:p w14:paraId="7080922C" w14:textId="77777777" w:rsidR="00F2098E" w:rsidRDefault="00F2098E" w:rsidP="00F2098E">
      <w:pPr>
        <w:ind w:left="720"/>
      </w:pPr>
      <w:r w:rsidRPr="00F2098E">
        <w:t>Logarithmic transformation was applied to area_mean and perimeter_mean to reduce skewness and normalize data distribution for better model performance.</w:t>
      </w:r>
    </w:p>
    <w:p w14:paraId="386DF2E1" w14:textId="6D805D1A" w:rsidR="00F2098E" w:rsidRDefault="00F2098E" w:rsidP="00F2098E">
      <w:pPr>
        <w:numPr>
          <w:ilvl w:val="0"/>
          <w:numId w:val="24"/>
        </w:numPr>
      </w:pPr>
      <w:r w:rsidRPr="00F2098E">
        <w:rPr>
          <w:sz w:val="28"/>
          <w:szCs w:val="28"/>
        </w:rPr>
        <w:t>Discretization:</w:t>
      </w:r>
    </w:p>
    <w:p w14:paraId="5E250CF1" w14:textId="77777777" w:rsidR="00B52FF1" w:rsidRDefault="00B52FF1" w:rsidP="00B52FF1">
      <w:pPr>
        <w:ind w:left="720"/>
      </w:pPr>
      <w:r w:rsidRPr="00B52FF1">
        <w:t>Continuous features like radius_mean were binned into categories (e.g., small, medium, large) to simplify patterns and enhance interpretability.</w:t>
      </w:r>
    </w:p>
    <w:p w14:paraId="0FBDFB0A" w14:textId="16A54A6E" w:rsidR="00F2098E" w:rsidRDefault="00F2098E" w:rsidP="00B52FF1">
      <w:pPr>
        <w:numPr>
          <w:ilvl w:val="0"/>
          <w:numId w:val="24"/>
        </w:numPr>
      </w:pPr>
      <w:r w:rsidRPr="00F2098E">
        <w:rPr>
          <w:sz w:val="28"/>
          <w:szCs w:val="28"/>
        </w:rPr>
        <w:t>Removing Noise:</w:t>
      </w:r>
    </w:p>
    <w:p w14:paraId="22505537" w14:textId="408A349E" w:rsidR="00F2098E" w:rsidRPr="00F2098E" w:rsidRDefault="00F2098E" w:rsidP="00F2098E">
      <w:pPr>
        <w:ind w:left="720"/>
      </w:pPr>
      <w:r w:rsidRPr="00F2098E">
        <w:t xml:space="preserve">Outliers in features like radius_mean a </w:t>
      </w:r>
      <w:r w:rsidR="00713B6D">
        <w:t>w</w:t>
      </w:r>
      <w:r w:rsidR="002B57DE">
        <w:t>ere</w:t>
      </w:r>
      <w:r w:rsidRPr="00F2098E">
        <w:t xml:space="preserve"> identified using the </w:t>
      </w:r>
      <w:r w:rsidR="0046230E">
        <w:t xml:space="preserve">mean </w:t>
      </w:r>
      <w:r w:rsidRPr="00F2098E">
        <w:t xml:space="preserve"> method. These outliers could </w:t>
      </w:r>
      <w:r>
        <w:t xml:space="preserve">be </w:t>
      </w:r>
      <w:r w:rsidRPr="00F2098E">
        <w:t>mislead</w:t>
      </w:r>
      <w:r>
        <w:t xml:space="preserve">ing </w:t>
      </w:r>
      <w:r w:rsidRPr="00F2098E">
        <w:t>by introducing extreme values that do not represent the general trend of the data. Removing them ensured a more stable learning process.</w:t>
      </w:r>
    </w:p>
    <w:p w14:paraId="03B3C375" w14:textId="77777777" w:rsidR="00F2098E" w:rsidRPr="00F2098E" w:rsidRDefault="00F2098E" w:rsidP="00F2098E">
      <w:pPr>
        <w:numPr>
          <w:ilvl w:val="0"/>
          <w:numId w:val="24"/>
        </w:numPr>
      </w:pPr>
      <w:r w:rsidRPr="00F2098E">
        <w:rPr>
          <w:sz w:val="28"/>
          <w:szCs w:val="28"/>
        </w:rPr>
        <w:t>Feature Selection:</w:t>
      </w:r>
    </w:p>
    <w:p w14:paraId="3BF13A89" w14:textId="6629F048" w:rsidR="00F2098E" w:rsidRPr="00F2098E" w:rsidRDefault="00F2098E" w:rsidP="00F2098E">
      <w:pPr>
        <w:ind w:left="720"/>
      </w:pPr>
      <w:r w:rsidRPr="00F2098E">
        <w:t xml:space="preserve">Using </w:t>
      </w:r>
      <w:proofErr w:type="spellStart"/>
      <w:r w:rsidRPr="00F2098E">
        <w:t>SelectKBest</w:t>
      </w:r>
      <w:proofErr w:type="spellEnd"/>
      <w:r w:rsidRPr="00F2098E">
        <w:t xml:space="preserve"> with ANOVA F-test, the top 5 most relevant features (radius_mean, texture_mean, perimeter_mean, area_mean, and smoothness_mean) were selected. This helped reduce dimensionality, improve computational efficiency, and enhance model interpretability while retaining the most predictive attributes for distinguishing between malignant and benign tumors.</w:t>
      </w:r>
    </w:p>
    <w:p w14:paraId="72C946A7" w14:textId="77777777" w:rsidR="00F2098E" w:rsidRDefault="00F2098E" w:rsidP="00F2098E">
      <w:pPr>
        <w:numPr>
          <w:ilvl w:val="0"/>
          <w:numId w:val="24"/>
        </w:numPr>
      </w:pPr>
      <w:r w:rsidRPr="00F2098E">
        <w:rPr>
          <w:sz w:val="28"/>
          <w:szCs w:val="28"/>
        </w:rPr>
        <w:t>Normalization:</w:t>
      </w:r>
    </w:p>
    <w:p w14:paraId="7BBB96E8" w14:textId="2725DE2E" w:rsidR="00904FAD" w:rsidRDefault="00F2098E" w:rsidP="00F2098E">
      <w:pPr>
        <w:ind w:left="720"/>
      </w:pPr>
      <w:r w:rsidRPr="00F2098E">
        <w:t>The dataset contained features with varying scales, such as radius_mean (small values) and area_mean (larger values). Min-Max Scaling was applied to bring all numerical features to the same range (0 to 1), preventing certain features from dominating others in the learning process. Additionally, Standard Scaling (Z-score normalization) was used to center the data around a mean of 0 and a standard deviation of 1, ensuring better convergence in gradient-based models.</w:t>
      </w:r>
    </w:p>
    <w:p w14:paraId="78DE1C5E" w14:textId="77777777" w:rsidR="00B52FF1" w:rsidRPr="00F2098E" w:rsidRDefault="00B52FF1" w:rsidP="00F2098E">
      <w:pPr>
        <w:ind w:left="720"/>
      </w:pPr>
    </w:p>
    <w:p w14:paraId="146A9105" w14:textId="0F8C38B7" w:rsidR="00C2682C" w:rsidRDefault="008F75C2" w:rsidP="00C2682C">
      <w:pPr>
        <w:rPr>
          <w:sz w:val="32"/>
          <w:szCs w:val="32"/>
        </w:rPr>
      </w:pPr>
      <w:r w:rsidRPr="008F75C2">
        <w:rPr>
          <w:sz w:val="32"/>
          <w:szCs w:val="32"/>
        </w:rPr>
        <w:t>Results of Preprocessing Techniques</w:t>
      </w:r>
    </w:p>
    <w:p w14:paraId="3927F8BA" w14:textId="693E41AE" w:rsidR="00C2682C" w:rsidRPr="008F75C2" w:rsidRDefault="00C2682C" w:rsidP="00C2682C">
      <w:pPr>
        <w:rPr>
          <w:sz w:val="32"/>
          <w:szCs w:val="32"/>
        </w:rPr>
      </w:pPr>
      <w:r w:rsidRPr="008F75C2">
        <w:t>This preprocessing ensures the dataset is optimized for machine learning models by improving feature relevance, handling categorical values, and preparing data for better performance during training</w:t>
      </w:r>
      <w:r>
        <w:t xml:space="preserve"> by:</w:t>
      </w:r>
    </w:p>
    <w:p w14:paraId="286F47C0" w14:textId="77777777" w:rsidR="008F75C2" w:rsidRPr="008F75C2" w:rsidRDefault="008F75C2" w:rsidP="008F75C2">
      <w:pPr>
        <w:numPr>
          <w:ilvl w:val="0"/>
          <w:numId w:val="18"/>
        </w:numPr>
      </w:pPr>
      <w:r w:rsidRPr="008F75C2">
        <w:t>Handling missing values ensured data completeness, preventing potential issues during model training.</w:t>
      </w:r>
    </w:p>
    <w:p w14:paraId="50205B74" w14:textId="77777777" w:rsidR="008F75C2" w:rsidRPr="008F75C2" w:rsidRDefault="008F75C2" w:rsidP="008F75C2">
      <w:pPr>
        <w:numPr>
          <w:ilvl w:val="0"/>
          <w:numId w:val="18"/>
        </w:numPr>
      </w:pPr>
      <w:r w:rsidRPr="008F75C2">
        <w:t>Encoding categorical variables transformed non-numeric data into a machine-readable format, improving model compatibility.</w:t>
      </w:r>
    </w:p>
    <w:p w14:paraId="04614EA8" w14:textId="77777777" w:rsidR="008F75C2" w:rsidRPr="008F75C2" w:rsidRDefault="008F75C2" w:rsidP="008F75C2">
      <w:pPr>
        <w:numPr>
          <w:ilvl w:val="0"/>
          <w:numId w:val="18"/>
        </w:numPr>
      </w:pPr>
      <w:r w:rsidRPr="008F75C2">
        <w:lastRenderedPageBreak/>
        <w:t>Feature selection reduced dimensionality, enhancing computational efficiency and improving model interpretability.</w:t>
      </w:r>
    </w:p>
    <w:p w14:paraId="4EDA3E9B" w14:textId="64584A11" w:rsidR="00904FAD" w:rsidRPr="008F75C2" w:rsidRDefault="008F75C2" w:rsidP="00904FAD">
      <w:pPr>
        <w:numPr>
          <w:ilvl w:val="0"/>
          <w:numId w:val="18"/>
        </w:numPr>
      </w:pPr>
      <w:r w:rsidRPr="008F75C2">
        <w:t>Scaling standardized feature values, ensuring fair weighting and improving model convergence speed.</w:t>
      </w:r>
    </w:p>
    <w:p w14:paraId="32B33FAA" w14:textId="77777777" w:rsidR="008F75C2" w:rsidRPr="008F75C2" w:rsidRDefault="008F75C2" w:rsidP="00C2682C">
      <w:pPr>
        <w:ind w:left="360"/>
      </w:pPr>
    </w:p>
    <w:p w14:paraId="0430B818" w14:textId="3327D7F4" w:rsidR="00C2682C" w:rsidRPr="00904FAD" w:rsidRDefault="008F75C2" w:rsidP="00904FAD">
      <w:pPr>
        <w:jc w:val="center"/>
        <w:rPr>
          <w:b/>
          <w:bCs/>
          <w:sz w:val="32"/>
          <w:szCs w:val="32"/>
        </w:rPr>
      </w:pPr>
      <w:r w:rsidRPr="008F75C2">
        <w:rPr>
          <w:b/>
          <w:bCs/>
          <w:sz w:val="32"/>
          <w:szCs w:val="32"/>
        </w:rPr>
        <w:t xml:space="preserve">Raw </w:t>
      </w:r>
      <w:r w:rsidR="00904FAD" w:rsidRPr="00904FAD">
        <w:rPr>
          <w:b/>
          <w:bCs/>
          <w:sz w:val="32"/>
          <w:szCs w:val="32"/>
        </w:rPr>
        <w:t>vs.</w:t>
      </w:r>
      <w:r w:rsidRPr="008F75C2">
        <w:rPr>
          <w:b/>
          <w:bCs/>
          <w:sz w:val="32"/>
          <w:szCs w:val="32"/>
        </w:rPr>
        <w:t xml:space="preserve"> Preprocessed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682C" w:rsidRPr="00904FAD" w14:paraId="6D41E974" w14:textId="77777777" w:rsidTr="00904FAD">
        <w:tc>
          <w:tcPr>
            <w:tcW w:w="3116" w:type="dxa"/>
            <w:shd w:val="clear" w:color="auto" w:fill="D9D9D9" w:themeFill="background1" w:themeFillShade="D9"/>
          </w:tcPr>
          <w:p w14:paraId="350E4362" w14:textId="77777777" w:rsidR="00C2682C" w:rsidRPr="00904FAD" w:rsidRDefault="00C2682C" w:rsidP="00C2682C"/>
        </w:tc>
        <w:tc>
          <w:tcPr>
            <w:tcW w:w="3117" w:type="dxa"/>
            <w:shd w:val="clear" w:color="auto" w:fill="D9D9D9" w:themeFill="background1" w:themeFillShade="D9"/>
          </w:tcPr>
          <w:p w14:paraId="7F3BC47D" w14:textId="0BE7F1CE" w:rsidR="00C2682C" w:rsidRPr="00904FAD" w:rsidRDefault="00C2682C" w:rsidP="00C2682C">
            <w:pPr>
              <w:rPr>
                <w:sz w:val="28"/>
                <w:szCs w:val="28"/>
              </w:rPr>
            </w:pPr>
            <w:r w:rsidRPr="00C2682C">
              <w:rPr>
                <w:sz w:val="28"/>
                <w:szCs w:val="28"/>
              </w:rPr>
              <w:t>Raw Data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32EDF0F6" w14:textId="4EDE1B14" w:rsidR="00C2682C" w:rsidRPr="00904FAD" w:rsidRDefault="00C2682C" w:rsidP="00C2682C">
            <w:pPr>
              <w:rPr>
                <w:sz w:val="28"/>
                <w:szCs w:val="28"/>
              </w:rPr>
            </w:pPr>
            <w:r w:rsidRPr="00C2682C">
              <w:rPr>
                <w:sz w:val="28"/>
                <w:szCs w:val="28"/>
              </w:rPr>
              <w:t>Preprocessed Data</w:t>
            </w:r>
          </w:p>
        </w:tc>
      </w:tr>
      <w:tr w:rsidR="00C2682C" w:rsidRPr="00904FAD" w14:paraId="1721A10A" w14:textId="77777777" w:rsidTr="00904FAD">
        <w:tc>
          <w:tcPr>
            <w:tcW w:w="3116" w:type="dxa"/>
            <w:shd w:val="clear" w:color="auto" w:fill="D9D9D9" w:themeFill="background1" w:themeFillShade="D9"/>
          </w:tcPr>
          <w:p w14:paraId="14A5EA0D" w14:textId="374AD8BA" w:rsidR="00C2682C" w:rsidRPr="00904FAD" w:rsidRDefault="00C2682C" w:rsidP="00C2682C">
            <w:pPr>
              <w:rPr>
                <w:sz w:val="28"/>
                <w:szCs w:val="28"/>
              </w:rPr>
            </w:pPr>
            <w:r w:rsidRPr="00904FAD">
              <w:rPr>
                <w:sz w:val="28"/>
                <w:szCs w:val="28"/>
              </w:rPr>
              <w:t>Feature reduction</w:t>
            </w:r>
          </w:p>
        </w:tc>
        <w:tc>
          <w:tcPr>
            <w:tcW w:w="3117" w:type="dxa"/>
          </w:tcPr>
          <w:p w14:paraId="3C109F35" w14:textId="3DC7053D" w:rsidR="00C2682C" w:rsidRPr="00904FAD" w:rsidRDefault="00904FAD" w:rsidP="00904FAD">
            <w:pPr>
              <w:spacing w:after="160" w:line="259" w:lineRule="auto"/>
            </w:pPr>
            <w:r w:rsidRPr="00C2682C">
              <w:t>Contained more features, including those with potentially less relevance to classification.</w:t>
            </w:r>
          </w:p>
        </w:tc>
        <w:tc>
          <w:tcPr>
            <w:tcW w:w="3117" w:type="dxa"/>
          </w:tcPr>
          <w:p w14:paraId="64B88DB7" w14:textId="585CD46E" w:rsidR="00C2682C" w:rsidRPr="00904FAD" w:rsidRDefault="00904FAD" w:rsidP="00904FAD">
            <w:pPr>
              <w:spacing w:after="160" w:line="259" w:lineRule="auto"/>
            </w:pPr>
            <w:r w:rsidRPr="00C2682C">
              <w:t>Retained only the top 5 most significant features (radius_mean, texture_mean, perimeter_mean, area_mean, smoothness_mean), improving computational efficiency.</w:t>
            </w:r>
          </w:p>
        </w:tc>
      </w:tr>
      <w:tr w:rsidR="00C2682C" w:rsidRPr="00904FAD" w14:paraId="66E1E113" w14:textId="77777777" w:rsidTr="00904FAD">
        <w:tc>
          <w:tcPr>
            <w:tcW w:w="3116" w:type="dxa"/>
            <w:shd w:val="clear" w:color="auto" w:fill="D9D9D9" w:themeFill="background1" w:themeFillShade="D9"/>
          </w:tcPr>
          <w:p w14:paraId="002BC445" w14:textId="1620EFFF" w:rsidR="00C2682C" w:rsidRPr="00904FAD" w:rsidRDefault="00C2682C" w:rsidP="00C2682C">
            <w:pPr>
              <w:rPr>
                <w:sz w:val="28"/>
                <w:szCs w:val="28"/>
              </w:rPr>
            </w:pPr>
            <w:r w:rsidRPr="00C2682C">
              <w:rPr>
                <w:sz w:val="28"/>
                <w:szCs w:val="28"/>
              </w:rPr>
              <w:t>Categorical Encoding</w:t>
            </w:r>
          </w:p>
        </w:tc>
        <w:tc>
          <w:tcPr>
            <w:tcW w:w="3117" w:type="dxa"/>
          </w:tcPr>
          <w:p w14:paraId="2A15310F" w14:textId="03778210" w:rsidR="00C2682C" w:rsidRPr="00904FAD" w:rsidRDefault="00904FAD" w:rsidP="00904FAD">
            <w:pPr>
              <w:spacing w:after="160" w:line="259" w:lineRule="auto"/>
            </w:pPr>
            <w:r w:rsidRPr="00C2682C">
              <w:t>The diagnosis column was categorical (M and B).</w:t>
            </w:r>
          </w:p>
        </w:tc>
        <w:tc>
          <w:tcPr>
            <w:tcW w:w="3117" w:type="dxa"/>
          </w:tcPr>
          <w:p w14:paraId="0A07C374" w14:textId="1FAE88D5" w:rsidR="00C2682C" w:rsidRPr="00904FAD" w:rsidRDefault="00904FAD" w:rsidP="00C2682C">
            <w:r w:rsidRPr="00C2682C">
              <w:t>This column was converted into numerical values (0 for benign, 1 for malignant), making it compatible with machine learning algorithms.</w:t>
            </w:r>
          </w:p>
        </w:tc>
      </w:tr>
      <w:tr w:rsidR="00C2682C" w:rsidRPr="00904FAD" w14:paraId="3AF895DE" w14:textId="77777777" w:rsidTr="00904FAD">
        <w:tc>
          <w:tcPr>
            <w:tcW w:w="3116" w:type="dxa"/>
            <w:shd w:val="clear" w:color="auto" w:fill="D9D9D9" w:themeFill="background1" w:themeFillShade="D9"/>
          </w:tcPr>
          <w:p w14:paraId="02848EFE" w14:textId="0AC944FA" w:rsidR="00C2682C" w:rsidRPr="00904FAD" w:rsidRDefault="00904FAD" w:rsidP="00C2682C">
            <w:pPr>
              <w:rPr>
                <w:sz w:val="28"/>
                <w:szCs w:val="28"/>
              </w:rPr>
            </w:pPr>
            <w:r w:rsidRPr="00C2682C">
              <w:rPr>
                <w:sz w:val="28"/>
                <w:szCs w:val="28"/>
              </w:rPr>
              <w:t>Scaling and Normalization</w:t>
            </w:r>
          </w:p>
        </w:tc>
        <w:tc>
          <w:tcPr>
            <w:tcW w:w="3117" w:type="dxa"/>
          </w:tcPr>
          <w:p w14:paraId="326E47C4" w14:textId="47097E99" w:rsidR="00C2682C" w:rsidRPr="00904FAD" w:rsidRDefault="00904FAD" w:rsidP="00904FAD">
            <w:pPr>
              <w:spacing w:after="160" w:line="259" w:lineRule="auto"/>
            </w:pPr>
            <w:r w:rsidRPr="00C2682C">
              <w:t>Feature values were in their original ranges, leading to potential discrepancies in model weight assignments.</w:t>
            </w:r>
          </w:p>
        </w:tc>
        <w:tc>
          <w:tcPr>
            <w:tcW w:w="3117" w:type="dxa"/>
          </w:tcPr>
          <w:p w14:paraId="4BC40B76" w14:textId="0F06B218" w:rsidR="00C2682C" w:rsidRPr="00904FAD" w:rsidRDefault="00904FAD" w:rsidP="00C2682C">
            <w:r w:rsidRPr="00C2682C">
              <w:t>Applied both Min-Max Scaling (range 0-1) and Standard Scaling (mean 0, std 1) to standardize features, ensuring fair weighting and improving model convergence.</w:t>
            </w:r>
          </w:p>
        </w:tc>
      </w:tr>
      <w:tr w:rsidR="00C2682C" w:rsidRPr="00904FAD" w14:paraId="71B9ACF2" w14:textId="77777777" w:rsidTr="00904FAD">
        <w:tc>
          <w:tcPr>
            <w:tcW w:w="3116" w:type="dxa"/>
            <w:shd w:val="clear" w:color="auto" w:fill="D9D9D9" w:themeFill="background1" w:themeFillShade="D9"/>
          </w:tcPr>
          <w:p w14:paraId="6D9A43FB" w14:textId="3F58FC61" w:rsidR="00C2682C" w:rsidRPr="00904FAD" w:rsidRDefault="00904FAD" w:rsidP="00C2682C">
            <w:pPr>
              <w:rPr>
                <w:sz w:val="28"/>
                <w:szCs w:val="28"/>
              </w:rPr>
            </w:pPr>
            <w:r w:rsidRPr="00C2682C">
              <w:rPr>
                <w:sz w:val="28"/>
                <w:szCs w:val="28"/>
              </w:rPr>
              <w:t>Impact on Model Performance</w:t>
            </w:r>
          </w:p>
        </w:tc>
        <w:tc>
          <w:tcPr>
            <w:tcW w:w="3117" w:type="dxa"/>
          </w:tcPr>
          <w:p w14:paraId="522EE852" w14:textId="614E3554" w:rsidR="00C2682C" w:rsidRPr="00904FAD" w:rsidRDefault="00904FAD" w:rsidP="00904FAD">
            <w:pPr>
              <w:spacing w:after="160" w:line="259" w:lineRule="auto"/>
            </w:pPr>
            <w:r w:rsidRPr="00C2682C">
              <w:t>Higher-dimensional space with unscaled features could result in inefficient learning and longer training times.</w:t>
            </w:r>
          </w:p>
        </w:tc>
        <w:tc>
          <w:tcPr>
            <w:tcW w:w="3117" w:type="dxa"/>
          </w:tcPr>
          <w:p w14:paraId="6C93809B" w14:textId="6960F7A4" w:rsidR="00C2682C" w:rsidRPr="00904FAD" w:rsidRDefault="00904FAD" w:rsidP="00C2682C">
            <w:r w:rsidRPr="00C2682C">
              <w:t>Optimized feature selection and scaling helped in faster convergence, reduced overfitting, and improved model interpretability.</w:t>
            </w:r>
          </w:p>
        </w:tc>
      </w:tr>
    </w:tbl>
    <w:p w14:paraId="67C4A84A" w14:textId="77777777" w:rsidR="00C2682C" w:rsidRPr="00904FAD" w:rsidRDefault="00C2682C" w:rsidP="00C2682C"/>
    <w:sectPr w:rsidR="00C2682C" w:rsidRPr="00904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C7987"/>
    <w:multiLevelType w:val="multilevel"/>
    <w:tmpl w:val="FF1EA482"/>
    <w:lvl w:ilvl="0">
      <w:start w:val="1"/>
      <w:numFmt w:val="decimal"/>
      <w:lvlText w:val="%1."/>
      <w:lvlJc w:val="left"/>
      <w:pPr>
        <w:tabs>
          <w:tab w:val="num" w:pos="6313"/>
        </w:tabs>
        <w:ind w:left="6313" w:hanging="360"/>
      </w:pPr>
    </w:lvl>
    <w:lvl w:ilvl="1" w:tentative="1">
      <w:start w:val="1"/>
      <w:numFmt w:val="decimal"/>
      <w:lvlText w:val="%2."/>
      <w:lvlJc w:val="left"/>
      <w:pPr>
        <w:tabs>
          <w:tab w:val="num" w:pos="7033"/>
        </w:tabs>
        <w:ind w:left="7033" w:hanging="360"/>
      </w:pPr>
    </w:lvl>
    <w:lvl w:ilvl="2" w:tentative="1">
      <w:start w:val="1"/>
      <w:numFmt w:val="decimal"/>
      <w:lvlText w:val="%3."/>
      <w:lvlJc w:val="left"/>
      <w:pPr>
        <w:tabs>
          <w:tab w:val="num" w:pos="7753"/>
        </w:tabs>
        <w:ind w:left="7753" w:hanging="360"/>
      </w:pPr>
    </w:lvl>
    <w:lvl w:ilvl="3" w:tentative="1">
      <w:start w:val="1"/>
      <w:numFmt w:val="decimal"/>
      <w:lvlText w:val="%4."/>
      <w:lvlJc w:val="left"/>
      <w:pPr>
        <w:tabs>
          <w:tab w:val="num" w:pos="8473"/>
        </w:tabs>
        <w:ind w:left="8473" w:hanging="360"/>
      </w:pPr>
    </w:lvl>
    <w:lvl w:ilvl="4" w:tentative="1">
      <w:start w:val="1"/>
      <w:numFmt w:val="decimal"/>
      <w:lvlText w:val="%5."/>
      <w:lvlJc w:val="left"/>
      <w:pPr>
        <w:tabs>
          <w:tab w:val="num" w:pos="9193"/>
        </w:tabs>
        <w:ind w:left="9193" w:hanging="360"/>
      </w:pPr>
    </w:lvl>
    <w:lvl w:ilvl="5" w:tentative="1">
      <w:start w:val="1"/>
      <w:numFmt w:val="decimal"/>
      <w:lvlText w:val="%6."/>
      <w:lvlJc w:val="left"/>
      <w:pPr>
        <w:tabs>
          <w:tab w:val="num" w:pos="9913"/>
        </w:tabs>
        <w:ind w:left="9913" w:hanging="360"/>
      </w:pPr>
    </w:lvl>
    <w:lvl w:ilvl="6" w:tentative="1">
      <w:start w:val="1"/>
      <w:numFmt w:val="decimal"/>
      <w:lvlText w:val="%7."/>
      <w:lvlJc w:val="left"/>
      <w:pPr>
        <w:tabs>
          <w:tab w:val="num" w:pos="10633"/>
        </w:tabs>
        <w:ind w:left="10633" w:hanging="360"/>
      </w:pPr>
    </w:lvl>
    <w:lvl w:ilvl="7" w:tentative="1">
      <w:start w:val="1"/>
      <w:numFmt w:val="decimal"/>
      <w:lvlText w:val="%8."/>
      <w:lvlJc w:val="left"/>
      <w:pPr>
        <w:tabs>
          <w:tab w:val="num" w:pos="11353"/>
        </w:tabs>
        <w:ind w:left="11353" w:hanging="360"/>
      </w:pPr>
    </w:lvl>
    <w:lvl w:ilvl="8" w:tentative="1">
      <w:start w:val="1"/>
      <w:numFmt w:val="decimal"/>
      <w:lvlText w:val="%9."/>
      <w:lvlJc w:val="left"/>
      <w:pPr>
        <w:tabs>
          <w:tab w:val="num" w:pos="12073"/>
        </w:tabs>
        <w:ind w:left="12073" w:hanging="360"/>
      </w:pPr>
    </w:lvl>
  </w:abstractNum>
  <w:abstractNum w:abstractNumId="1" w15:restartNumberingAfterBreak="0">
    <w:nsid w:val="07225345"/>
    <w:multiLevelType w:val="multilevel"/>
    <w:tmpl w:val="840C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520E9"/>
    <w:multiLevelType w:val="hybridMultilevel"/>
    <w:tmpl w:val="23BA1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D2908"/>
    <w:multiLevelType w:val="multilevel"/>
    <w:tmpl w:val="971A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05045"/>
    <w:multiLevelType w:val="multilevel"/>
    <w:tmpl w:val="396A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12B9D"/>
    <w:multiLevelType w:val="multilevel"/>
    <w:tmpl w:val="D712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51D9D"/>
    <w:multiLevelType w:val="multilevel"/>
    <w:tmpl w:val="90B4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77BD8"/>
    <w:multiLevelType w:val="multilevel"/>
    <w:tmpl w:val="BFFE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B965DB"/>
    <w:multiLevelType w:val="multilevel"/>
    <w:tmpl w:val="9A2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9349E4"/>
    <w:multiLevelType w:val="multilevel"/>
    <w:tmpl w:val="D8A0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193099"/>
    <w:multiLevelType w:val="multilevel"/>
    <w:tmpl w:val="424A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7B213F"/>
    <w:multiLevelType w:val="multilevel"/>
    <w:tmpl w:val="317A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640371"/>
    <w:multiLevelType w:val="multilevel"/>
    <w:tmpl w:val="6F76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7F589A"/>
    <w:multiLevelType w:val="hybridMultilevel"/>
    <w:tmpl w:val="B5B2F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C5A16"/>
    <w:multiLevelType w:val="multilevel"/>
    <w:tmpl w:val="8FB2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D80FE1"/>
    <w:multiLevelType w:val="multilevel"/>
    <w:tmpl w:val="A00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C04B77"/>
    <w:multiLevelType w:val="multilevel"/>
    <w:tmpl w:val="9348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E41DE1"/>
    <w:multiLevelType w:val="multilevel"/>
    <w:tmpl w:val="0254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FD3A2C"/>
    <w:multiLevelType w:val="multilevel"/>
    <w:tmpl w:val="C4B2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0B4742"/>
    <w:multiLevelType w:val="multilevel"/>
    <w:tmpl w:val="BF9E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6C44FF"/>
    <w:multiLevelType w:val="multilevel"/>
    <w:tmpl w:val="6A42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6D2F3F"/>
    <w:multiLevelType w:val="multilevel"/>
    <w:tmpl w:val="7256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B65B05"/>
    <w:multiLevelType w:val="multilevel"/>
    <w:tmpl w:val="24B0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6B3E89"/>
    <w:multiLevelType w:val="multilevel"/>
    <w:tmpl w:val="7824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982018">
    <w:abstractNumId w:val="0"/>
  </w:num>
  <w:num w:numId="2" w16cid:durableId="382675089">
    <w:abstractNumId w:val="22"/>
  </w:num>
  <w:num w:numId="3" w16cid:durableId="599679900">
    <w:abstractNumId w:val="3"/>
  </w:num>
  <w:num w:numId="4" w16cid:durableId="421494135">
    <w:abstractNumId w:val="7"/>
  </w:num>
  <w:num w:numId="5" w16cid:durableId="1988388160">
    <w:abstractNumId w:val="1"/>
  </w:num>
  <w:num w:numId="6" w16cid:durableId="1071150206">
    <w:abstractNumId w:val="20"/>
  </w:num>
  <w:num w:numId="7" w16cid:durableId="967508906">
    <w:abstractNumId w:val="11"/>
  </w:num>
  <w:num w:numId="8" w16cid:durableId="413161151">
    <w:abstractNumId w:val="8"/>
  </w:num>
  <w:num w:numId="9" w16cid:durableId="1909806424">
    <w:abstractNumId w:val="6"/>
  </w:num>
  <w:num w:numId="10" w16cid:durableId="844054447">
    <w:abstractNumId w:val="18"/>
  </w:num>
  <w:num w:numId="11" w16cid:durableId="655955414">
    <w:abstractNumId w:val="12"/>
  </w:num>
  <w:num w:numId="12" w16cid:durableId="364868749">
    <w:abstractNumId w:val="21"/>
  </w:num>
  <w:num w:numId="13" w16cid:durableId="1850633515">
    <w:abstractNumId w:val="4"/>
  </w:num>
  <w:num w:numId="14" w16cid:durableId="1376126224">
    <w:abstractNumId w:val="13"/>
  </w:num>
  <w:num w:numId="15" w16cid:durableId="1615281471">
    <w:abstractNumId w:val="19"/>
  </w:num>
  <w:num w:numId="16" w16cid:durableId="1350595697">
    <w:abstractNumId w:val="10"/>
  </w:num>
  <w:num w:numId="17" w16cid:durableId="64301884">
    <w:abstractNumId w:val="16"/>
  </w:num>
  <w:num w:numId="18" w16cid:durableId="1079524561">
    <w:abstractNumId w:val="9"/>
  </w:num>
  <w:num w:numId="19" w16cid:durableId="1576474922">
    <w:abstractNumId w:val="2"/>
  </w:num>
  <w:num w:numId="20" w16cid:durableId="214510936">
    <w:abstractNumId w:val="14"/>
  </w:num>
  <w:num w:numId="21" w16cid:durableId="8024051">
    <w:abstractNumId w:val="15"/>
  </w:num>
  <w:num w:numId="22" w16cid:durableId="1364404169">
    <w:abstractNumId w:val="5"/>
  </w:num>
  <w:num w:numId="23" w16cid:durableId="1043333383">
    <w:abstractNumId w:val="23"/>
  </w:num>
  <w:num w:numId="24" w16cid:durableId="13240437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14"/>
    <w:rsid w:val="00080401"/>
    <w:rsid w:val="000B1B7E"/>
    <w:rsid w:val="002B57DE"/>
    <w:rsid w:val="003518FF"/>
    <w:rsid w:val="00441636"/>
    <w:rsid w:val="0046230E"/>
    <w:rsid w:val="004B0917"/>
    <w:rsid w:val="0052085B"/>
    <w:rsid w:val="00713B6D"/>
    <w:rsid w:val="00816E95"/>
    <w:rsid w:val="008F75C2"/>
    <w:rsid w:val="00904FAD"/>
    <w:rsid w:val="0098060D"/>
    <w:rsid w:val="00B103A8"/>
    <w:rsid w:val="00B52FF1"/>
    <w:rsid w:val="00B641C9"/>
    <w:rsid w:val="00C2682C"/>
    <w:rsid w:val="00C278E8"/>
    <w:rsid w:val="00C96514"/>
    <w:rsid w:val="00D43ED6"/>
    <w:rsid w:val="00D80931"/>
    <w:rsid w:val="00D921D4"/>
    <w:rsid w:val="00E8164A"/>
    <w:rsid w:val="00F129F9"/>
    <w:rsid w:val="00F2098E"/>
    <w:rsid w:val="00F7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F246"/>
  <w15:chartTrackingRefBased/>
  <w15:docId w15:val="{6068CA04-72CE-40B7-9241-3AEF3A0D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FAD"/>
  </w:style>
  <w:style w:type="paragraph" w:styleId="Heading1">
    <w:name w:val="heading 1"/>
    <w:basedOn w:val="Normal"/>
    <w:next w:val="Normal"/>
    <w:link w:val="Heading1Char"/>
    <w:uiPriority w:val="9"/>
    <w:qFormat/>
    <w:rsid w:val="00C96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5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5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5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5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5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4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زهد ابراهيم ID 444201206</dc:creator>
  <cp:keywords/>
  <dc:description/>
  <cp:lastModifiedBy>رغد الرشيد ID 444200498</cp:lastModifiedBy>
  <cp:revision>2</cp:revision>
  <dcterms:created xsi:type="dcterms:W3CDTF">2025-02-10T18:18:00Z</dcterms:created>
  <dcterms:modified xsi:type="dcterms:W3CDTF">2025-02-10T18:18:00Z</dcterms:modified>
</cp:coreProperties>
</file>