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D827E" w14:textId="77777777" w:rsidR="00C74F8E" w:rsidRDefault="00000000">
      <w:pPr>
        <w:spacing w:after="30"/>
      </w:pPr>
      <w:r>
        <w:rPr>
          <w:b/>
          <w:bCs/>
          <w:color w:val="1C2B45"/>
          <w:spacing w:val="6"/>
          <w:sz w:val="42"/>
          <w:szCs w:val="42"/>
        </w:rPr>
        <w:t>SHAHADAT HUSSAIN, PhD</w:t>
      </w:r>
    </w:p>
    <w:p w14:paraId="7D03E5F3" w14:textId="77777777" w:rsidR="00C74F8E" w:rsidRDefault="00000000">
      <w:pPr>
        <w:spacing w:after="130"/>
      </w:pPr>
      <w:r>
        <w:rPr>
          <w:b/>
          <w:bCs/>
          <w:color w:val="2C6E8C"/>
          <w:spacing w:val="22"/>
        </w:rPr>
        <w:t>MATERIALS &amp; ADDITIVE MANUFACTURING ENGINEER</w:t>
      </w:r>
    </w:p>
    <w:p w14:paraId="199994BD" w14:textId="158230C2" w:rsidR="00C74F8E" w:rsidRDefault="00000000" w:rsidP="00656CB9">
      <w:pPr>
        <w:pBdr>
          <w:bottom w:val="single" w:sz="14" w:space="8" w:color="1C2B45"/>
        </w:pBdr>
      </w:pPr>
      <w:r>
        <w:rPr>
          <w:color w:val="595959"/>
          <w:sz w:val="18"/>
          <w:szCs w:val="18"/>
        </w:rPr>
        <w:t>Abu Dhabi, UAE</w:t>
      </w:r>
      <w:r w:rsidR="00656CB9">
        <w:rPr>
          <w:color w:val="595959"/>
          <w:sz w:val="18"/>
          <w:szCs w:val="18"/>
        </w:rPr>
        <w:t xml:space="preserve">  </w:t>
      </w:r>
      <w:r>
        <w:rPr>
          <w:color w:val="595959"/>
          <w:sz w:val="18"/>
          <w:szCs w:val="18"/>
        </w:rPr>
        <w:t>|</w:t>
      </w:r>
      <w:r w:rsidR="00656CB9">
        <w:rPr>
          <w:color w:val="595959"/>
          <w:sz w:val="18"/>
          <w:szCs w:val="18"/>
        </w:rPr>
        <w:t xml:space="preserve">  </w:t>
      </w:r>
      <w:r w:rsidR="00024D54">
        <w:rPr>
          <w:color w:val="595959"/>
          <w:sz w:val="18"/>
          <w:szCs w:val="18"/>
        </w:rPr>
        <w:t>shahadat.hussain@aol.com</w:t>
      </w:r>
      <w:r w:rsidR="00656CB9">
        <w:rPr>
          <w:color w:val="595959"/>
          <w:sz w:val="18"/>
          <w:szCs w:val="18"/>
        </w:rPr>
        <w:t xml:space="preserve">  </w:t>
      </w:r>
      <w:r>
        <w:rPr>
          <w:color w:val="595959"/>
          <w:sz w:val="18"/>
          <w:szCs w:val="18"/>
        </w:rPr>
        <w:t>|</w:t>
      </w:r>
      <w:r w:rsidR="003875B7">
        <w:rPr>
          <w:color w:val="595959"/>
          <w:sz w:val="18"/>
          <w:szCs w:val="18"/>
        </w:rPr>
        <w:t xml:space="preserve">  linkedin.com/in/shahadathussain  |  </w:t>
      </w:r>
      <w:r>
        <w:rPr>
          <w:color w:val="595959"/>
          <w:sz w:val="18"/>
          <w:szCs w:val="18"/>
        </w:rPr>
        <w:t>shahadathussain.com</w:t>
      </w:r>
      <w:r w:rsidR="00656CB9">
        <w:rPr>
          <w:color w:val="595959"/>
          <w:sz w:val="18"/>
          <w:szCs w:val="18"/>
        </w:rPr>
        <w:t xml:space="preserve"> </w:t>
      </w:r>
    </w:p>
    <w:p w14:paraId="33EBDB12" w14:textId="77777777" w:rsidR="00C74F8E" w:rsidRDefault="00C74F8E">
      <w:pPr>
        <w:spacing w:after="20"/>
      </w:pPr>
    </w:p>
    <w:p w14:paraId="7A401528" w14:textId="77777777" w:rsidR="00C74F8E" w:rsidRDefault="00000000">
      <w:pPr>
        <w:pStyle w:val="Heading1"/>
      </w:pPr>
      <w:r>
        <w:t>Professional Summary</w:t>
      </w:r>
    </w:p>
    <w:p w14:paraId="077894A6" w14:textId="390C1828" w:rsidR="00C74F8E" w:rsidRDefault="00000000" w:rsidP="00F67E95">
      <w:pPr>
        <w:spacing w:after="160" w:line="276" w:lineRule="auto"/>
        <w:jc w:val="both"/>
      </w:pPr>
      <w:r>
        <w:t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R&amp;D or advanced manufacturing sector.</w:t>
      </w:r>
    </w:p>
    <w:p w14:paraId="37EB542F" w14:textId="77777777" w:rsidR="00C74F8E" w:rsidRDefault="00000000">
      <w:pPr>
        <w:pStyle w:val="Heading1"/>
      </w:pPr>
      <w:r>
        <w:t>Core Competencies</w:t>
      </w:r>
    </w:p>
    <w:p w14:paraId="5A096B89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Additive Manufacturing Process Development (LPBF, FFF, SLA)</w:t>
      </w:r>
    </w:p>
    <w:p w14:paraId="366F462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Materials Characterization (SEM, XRD, DSC, Optical Microscopy)</w:t>
      </w:r>
    </w:p>
    <w:p w14:paraId="65E328C6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Mechanical Testing &amp; Qualification (Static, Fatigue, Compression)</w:t>
      </w:r>
    </w:p>
    <w:p w14:paraId="56A00F4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NiTi &amp; Cu-Based Shape Memory Alloys</w:t>
      </w:r>
    </w:p>
    <w:p w14:paraId="55768DA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TPMS / Architected Lattice Structures</w:t>
      </w:r>
    </w:p>
    <w:p w14:paraId="4025135D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Process Parameter Optimization &amp; Defect/Quality Mapping</w:t>
      </w:r>
    </w:p>
    <w:p w14:paraId="6964AC80" w14:textId="21FB9EC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Composite &amp; Metal AM (Carbon-Fiber PLA/PPA, Nylong, ABS, Verowhite, Metal Powder Bed)</w:t>
      </w:r>
    </w:p>
    <w:p w14:paraId="563AA2E9" w14:textId="1064BF3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CAD &amp; Build Preparation (FreeCAD, Materialise Magics, GrabCAD)</w:t>
      </w:r>
    </w:p>
    <w:p w14:paraId="22889A8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Data Analysis &amp; Process Modeling (Python, MATLAB)</w:t>
      </w:r>
    </w:p>
    <w:p w14:paraId="6D9C7392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EHS / Lab Safety &amp; Risk Assessment</w:t>
      </w:r>
    </w:p>
    <w:p w14:paraId="260A9C08" w14:textId="77777777" w:rsidR="00C74F8E" w:rsidRDefault="00000000">
      <w:pPr>
        <w:pStyle w:val="Heading1"/>
      </w:pPr>
      <w:r>
        <w:t>Professional Experience</w:t>
      </w:r>
    </w:p>
    <w:p w14:paraId="00109948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Research Associate — Additive Manufacturing &amp; Advanced Materials</w:t>
      </w:r>
      <w:r>
        <w:rPr>
          <w:b/>
          <w:bCs/>
          <w:i/>
          <w:iCs/>
          <w:color w:val="2C6E8C"/>
          <w:sz w:val="18"/>
          <w:szCs w:val="18"/>
        </w:rPr>
        <w:tab/>
        <w:t>Sep 2024 – Present</w:t>
      </w:r>
    </w:p>
    <w:p w14:paraId="17D4FF6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New York University Abu Dhabi (NYUAD), Abu Dhabi, UAE</w:t>
      </w:r>
    </w:p>
    <w:p w14:paraId="6155E3C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Delivered carbon-fiber-reinforced PLA/PPA composite metamaterial components (gyroid and primitive TPMS lattices) via FFF for aerospace, automotive, and structural application targets.</w:t>
      </w:r>
    </w:p>
    <w:p w14:paraId="370F87D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Qualified printed composite structures against quasi-static compression, flexural, modal, and frequency-response test protocols to validate strength, energy absorption, and vibration performance.</w:t>
      </w:r>
    </w:p>
    <w:p w14:paraId="69DA8510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Operated and maintained 10+ industrial additive manufacturing systems, including Raise3D Pro3 Plus HS, Stratasys J850/F370, Formlabs Form3, and Bambu Lab Carbon X1, supporting continuous production and prototyping throughput.</w:t>
      </w:r>
    </w:p>
    <w:p w14:paraId="7F2FA7BA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Postdoctoral Research Fellow — Metal 3D Printing &amp; Smart Materials</w:t>
      </w:r>
      <w:r>
        <w:rPr>
          <w:b/>
          <w:bCs/>
          <w:i/>
          <w:iCs/>
          <w:color w:val="2C6E8C"/>
          <w:sz w:val="18"/>
          <w:szCs w:val="18"/>
        </w:rPr>
        <w:tab/>
        <w:t>Feb 2020 – Jun 2024</w:t>
      </w:r>
    </w:p>
    <w:p w14:paraId="6242808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Khalifa University, Abu Dhabi, UAE</w:t>
      </w:r>
    </w:p>
    <w:p w14:paraId="2C48D15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Fabricated and qualified NiTi shape memory alloy TPMS lattice structures via Laser Powder Bed Fusion (EOS M400); optimized laser power, scan speed, and energy density to control microstructure and phase transformation behavior.</w:t>
      </w:r>
    </w:p>
    <w:p w14:paraId="0093055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Executed full materials characterization pipeline on 50+ printed samples using JEOL 7610F SEM, FEI Quanta 3D FIB-SEM (SEI/BSE/EDS), Bruker D2 and Rigaku MiniFlex XRD, Mettler Toledo and Setaram DSC, and Leica optical microscopy.</w:t>
      </w:r>
    </w:p>
    <w:p w14:paraId="233FB5B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Ran static (Instron 5969, 50 kN), fatigue (Instron 8872, 25 kN), and compression (MTS 100 kN) qualification campaigns; developed defect and print-quality maps used to reduce porosity and improve part consistency in AM NiTi components.</w:t>
      </w:r>
    </w:p>
    <w:p w14:paraId="5E2A02CB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lastRenderedPageBreak/>
        <w:t>Authored 4 peer-reviewed publications and supported 450+ citations of program-relevant materials data (Materials &amp; Design, Journal of Manufacturing Processes, Materials, JMEP); reviewed 30+ technical manuscripts across 15 journals.</w:t>
      </w:r>
    </w:p>
    <w:p w14:paraId="0CBA13A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Completed comprehensive EHS lab safety training covering chemical handling, HF acid etching, cryogenic substances, risk assessment, and emergency response protocols.</w:t>
      </w:r>
    </w:p>
    <w:p w14:paraId="598FDC9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Project Fellow — Smart &amp; Functional Materials</w:t>
      </w:r>
      <w:r>
        <w:rPr>
          <w:b/>
          <w:bCs/>
          <w:i/>
          <w:iCs/>
          <w:color w:val="2C6E8C"/>
          <w:sz w:val="18"/>
          <w:szCs w:val="18"/>
        </w:rPr>
        <w:tab/>
        <w:t>Jun 2013 – Aug 2014</w:t>
      </w:r>
    </w:p>
    <w:p w14:paraId="7F0F0D55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CSIR – Advanced Materials &amp; Processes Research Institute (AMPRI), Bhopal, India</w:t>
      </w:r>
    </w:p>
    <w:p w14:paraId="7F7F6CB6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Synthesized Cu-Al-Mn and Cu-Al-Ni shape memory alloys via vacuum induction melting under a Government of India (12th Five Year Plan) funded program; performed hot/cold rolling, heat treatment, quenching, and metallographic preparation.</w:t>
      </w:r>
    </w:p>
    <w:p w14:paraId="567A8577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Characterized phase transformation and mechanical properties using SEM, XRD, DSC, and hardness/tensile testing; outputs contributed to 5 peer-reviewed publications and a research collaboration with IIT Madras.</w:t>
      </w:r>
    </w:p>
    <w:p w14:paraId="355F101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Engineering Intern — Steel Plant Operations</w:t>
      </w:r>
      <w:r>
        <w:rPr>
          <w:b/>
          <w:bCs/>
          <w:i/>
          <w:iCs/>
          <w:color w:val="2C6E8C"/>
          <w:sz w:val="18"/>
          <w:szCs w:val="18"/>
        </w:rPr>
        <w:tab/>
        <w:t>Jun – Jul 2011</w:t>
      </w:r>
    </w:p>
    <w:p w14:paraId="1AF9A88A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Bokaro Steel Plant, Steel Authority of India Limited (SAIL), Jharkhand, India</w:t>
      </w:r>
    </w:p>
    <w:p w14:paraId="76C3699B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Gained direct industrial exposure to large-scale integrated steel manufacturing processes, plant operations, and quality systems.</w:t>
      </w:r>
    </w:p>
    <w:p w14:paraId="41B75758" w14:textId="77777777" w:rsidR="00C74F8E" w:rsidRDefault="00000000">
      <w:pPr>
        <w:pStyle w:val="Heading1"/>
      </w:pPr>
      <w:r>
        <w:t>Education</w:t>
      </w:r>
    </w:p>
    <w:p w14:paraId="319EA45C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PhD, Materials Science &amp; Technology</w:t>
      </w:r>
      <w:r>
        <w:rPr>
          <w:b/>
          <w:bCs/>
          <w:i/>
          <w:iCs/>
          <w:color w:val="2C6E8C"/>
          <w:sz w:val="18"/>
          <w:szCs w:val="18"/>
        </w:rPr>
        <w:tab/>
        <w:t>2014 – 2019</w:t>
      </w:r>
    </w:p>
    <w:p w14:paraId="2E142BA6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56DB4B0E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BEng, Mechanical Engineering</w:t>
      </w:r>
      <w:r>
        <w:rPr>
          <w:b/>
          <w:bCs/>
          <w:i/>
          <w:iCs/>
          <w:color w:val="2C6E8C"/>
          <w:sz w:val="18"/>
          <w:szCs w:val="18"/>
        </w:rPr>
        <w:tab/>
        <w:t>2008 – 2012</w:t>
      </w:r>
    </w:p>
    <w:p w14:paraId="35DB4A6D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UIT, Rajiv Gandhi Proudyogiki Vishwavidyalaya (RGPV), Bhopal, India</w:t>
      </w:r>
    </w:p>
    <w:p w14:paraId="38C3187B" w14:textId="77777777" w:rsidR="00C74F8E" w:rsidRDefault="00000000">
      <w:pPr>
        <w:pStyle w:val="Heading1"/>
      </w:pPr>
      <w:r>
        <w:t>Technical Skills</w:t>
      </w:r>
    </w:p>
    <w:p w14:paraId="2F8EFB34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>EOS M400 (LPBF/SLM); Stratasys F370/J850 (FDM/PolyJet); Raise3D Pro3 Plus HS, Forge1 (FFF); Formlabs Form3 (SLA); Ultimaker S1</w:t>
      </w:r>
    </w:p>
    <w:p w14:paraId="1B47CF8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>JEOL 7610F SEM; FEI Nova NanoSEM; FEI Quanta 3D FIB-SEM (SEI/BSE/EDS); Bruker D2 &amp; Rigaku MiniFlex XRD; Mettler Toledo DSC1; Setaram DSC; Leica Optical Microscopy; Bruker Q4 Tasman</w:t>
      </w:r>
    </w:p>
    <w:p w14:paraId="2CF185D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>Instron 5969 (static, 50 kN); Instron 8872 (fatigue, 25 kN); MTS 100 kN UTM; Controls Simplex 350 &amp; Automax; vacuum induction melting; two-roll rolling; heat treatment; metallography; etching</w:t>
      </w:r>
    </w:p>
    <w:p w14:paraId="48A8AFD2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>SolidWorks; FreeCAD; Materialise Magics; GrabCAD Print; Bambu Studio; PreForm; IdeaMaker; Cura; Python (Pandas, NumPy, Scikit-learn); MATLAB; SQL; Linux; Shell scripting; LaTeX</w:t>
      </w:r>
    </w:p>
    <w:p w14:paraId="0A6DEAE7" w14:textId="77777777" w:rsidR="00C74F8E" w:rsidRDefault="00000000">
      <w:pPr>
        <w:pStyle w:val="Heading1"/>
      </w:pPr>
      <w:r>
        <w:t>Certifications</w:t>
      </w:r>
    </w:p>
    <w:p w14:paraId="35D94AB4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Additive Manufacturing Specialization — Arizona State University</w:t>
      </w:r>
    </w:p>
    <w:p w14:paraId="6C13AA5D" w14:textId="2722AAF4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IBM Data Science Professional Certificate — IBM</w:t>
      </w:r>
    </w:p>
    <w:p w14:paraId="497B9CDC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Responsible Conduct of Research — CITI Program, Florida</w:t>
      </w:r>
    </w:p>
    <w:p w14:paraId="263D6D21" w14:textId="0D58614D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Google AI Essentials Certificate — Google</w:t>
      </w:r>
    </w:p>
    <w:p w14:paraId="1D905039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Python for Everybody Specialization — University of Michigan</w:t>
      </w:r>
    </w:p>
    <w:p w14:paraId="44626E41" w14:textId="6C59E87E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Lab Safety (EHS) — Khalifa University</w:t>
      </w:r>
    </w:p>
    <w:p w14:paraId="0F2C7B66" w14:textId="77777777" w:rsidR="00C74F8E" w:rsidRDefault="00000000">
      <w:pPr>
        <w:pStyle w:val="Heading1"/>
      </w:pPr>
      <w:r>
        <w:t>Selected Publications</w:t>
      </w:r>
    </w:p>
    <w:p w14:paraId="3886ABFB" w14:textId="7F791EC0" w:rsidR="00C74F8E" w:rsidRDefault="00000000" w:rsidP="00F67E95">
      <w:pPr>
        <w:spacing w:after="60" w:line="276" w:lineRule="auto"/>
      </w:pPr>
      <w:r>
        <w:rPr>
          <w:i/>
          <w:iCs/>
          <w:color w:val="595959"/>
          <w:sz w:val="18"/>
          <w:szCs w:val="18"/>
        </w:rPr>
        <w:t>500+ citations | h-index: 10 | ORCID: 0000-0002-4355-2169 | Peer reviewer for 15 journals including Additive Manufacturing, Materials &amp; Design, Scripta Materialia</w:t>
      </w:r>
    </w:p>
    <w:p w14:paraId="2180914E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Mehraj H, Karathanasopoulos N, Moustafa MA. Do Chopped Fibers Matter? Process-Structure-Property Relationships and Thermal Annealing Effects in Fiber-Reinforced TPMS Lattices. Progress in Additive Manufacturing, 2026.</w:t>
      </w:r>
    </w:p>
    <w:p w14:paraId="5C531DFF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lastRenderedPageBreak/>
        <w:t>Hussain S, Alagha AN, Zaki W. Phase Transformation Behavior of NiTi TPMS Lattices Fabricated by LPBF. Journal of Materials Engineering &amp; Performance, 2024.</w:t>
      </w:r>
    </w:p>
    <w:p w14:paraId="377F212B" w14:textId="500CD44C" w:rsidR="00805A76" w:rsidRPr="00805A76" w:rsidRDefault="00000000" w:rsidP="00805A76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Alagha AN, Haidemenopoulos GN, Zaki W. Microstructural &amp; Surface Analysis of NiTi TPMS Lattice Sections Fabricated by LPBF. Journal of Manufacturing Processes,</w:t>
      </w:r>
      <w:r w:rsidR="00D86C29">
        <w:rPr>
          <w:sz w:val="20"/>
          <w:szCs w:val="20"/>
        </w:rPr>
        <w:t xml:space="preserve"> </w:t>
      </w:r>
      <w:r>
        <w:rPr>
          <w:sz w:val="20"/>
          <w:szCs w:val="20"/>
        </w:rPr>
        <w:t>2023.</w:t>
      </w:r>
    </w:p>
    <w:p w14:paraId="1AE10616" w14:textId="1ADB1D60" w:rsidR="00805A76" w:rsidRDefault="00805A76" w:rsidP="00805A76">
      <w:pPr>
        <w:pStyle w:val="Heading1"/>
        <w:spacing w:line="276" w:lineRule="auto"/>
      </w:pPr>
      <w:r>
        <w:t xml:space="preserve">PROFESSIONAL </w:t>
      </w:r>
      <w:r w:rsidR="004E44AB">
        <w:t>AFFILIATIONS</w:t>
      </w:r>
    </w:p>
    <w:p w14:paraId="07DF862B" w14:textId="3B7259E4" w:rsidR="002A7F81" w:rsidRPr="00D83C56" w:rsidRDefault="00805A76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 w:rsidRPr="00D83C56">
        <w:rPr>
          <w:sz w:val="20"/>
          <w:szCs w:val="20"/>
        </w:rPr>
        <w:t>Technical Volunteer</w:t>
      </w:r>
      <w:r w:rsidR="00D83C56" w:rsidRPr="00D83C56">
        <w:rPr>
          <w:sz w:val="20"/>
          <w:szCs w:val="20"/>
        </w:rPr>
        <w:t>,</w:t>
      </w:r>
      <w:r w:rsidR="00D83C56">
        <w:rPr>
          <w:sz w:val="20"/>
          <w:szCs w:val="20"/>
        </w:rPr>
        <w:t xml:space="preserve"> </w:t>
      </w:r>
      <w:r w:rsidRPr="00D83C56">
        <w:rPr>
          <w:sz w:val="20"/>
          <w:szCs w:val="20"/>
        </w:rPr>
        <w:t>Materials Research Society (MRS)</w:t>
      </w:r>
      <w:r w:rsidR="009F2B6A" w:rsidRPr="00D83C56">
        <w:rPr>
          <w:sz w:val="20"/>
          <w:szCs w:val="20"/>
        </w:rPr>
        <w:t xml:space="preserve"> </w:t>
      </w:r>
    </w:p>
    <w:p w14:paraId="5FF7D921" w14:textId="43C03131" w:rsidR="002A7F81" w:rsidRDefault="002A7F81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 w:rsidRPr="00D83C56">
        <w:rPr>
          <w:sz w:val="20"/>
          <w:szCs w:val="20"/>
        </w:rPr>
        <w:t>I</w:t>
      </w:r>
      <w:r w:rsidR="00805A76" w:rsidRPr="00D83C56">
        <w:rPr>
          <w:sz w:val="20"/>
          <w:szCs w:val="20"/>
        </w:rPr>
        <w:t>ndividual Member</w:t>
      </w:r>
      <w:r w:rsidR="00D83C56" w:rsidRPr="00D83C56">
        <w:rPr>
          <w:sz w:val="20"/>
          <w:szCs w:val="20"/>
        </w:rPr>
        <w:t>,</w:t>
      </w:r>
      <w:r w:rsidR="00D83C56">
        <w:rPr>
          <w:sz w:val="20"/>
          <w:szCs w:val="20"/>
        </w:rPr>
        <w:t xml:space="preserve"> </w:t>
      </w:r>
      <w:r w:rsidR="00805A76" w:rsidRPr="00D83C56">
        <w:rPr>
          <w:sz w:val="20"/>
          <w:szCs w:val="20"/>
        </w:rPr>
        <w:t>Research Data Alliance (RDA</w:t>
      </w:r>
      <w:r w:rsidRPr="00D83C56">
        <w:rPr>
          <w:sz w:val="20"/>
          <w:szCs w:val="20"/>
        </w:rPr>
        <w:t>)</w:t>
      </w:r>
    </w:p>
    <w:p w14:paraId="01774103" w14:textId="6FF37C39" w:rsidR="0032126D" w:rsidRDefault="0032126D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>
        <w:rPr>
          <w:sz w:val="20"/>
          <w:szCs w:val="20"/>
        </w:rPr>
        <w:t>Associate Member, European Materials Modelling Council (EMMC)</w:t>
      </w:r>
    </w:p>
    <w:p w14:paraId="5A32252B" w14:textId="59196594" w:rsidR="00617DEC" w:rsidRPr="00D83C56" w:rsidRDefault="00617DEC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>
        <w:rPr>
          <w:sz w:val="20"/>
          <w:szCs w:val="20"/>
        </w:rPr>
        <w:t>Member, AM Platform: European Technology Platform in Additive Manufacturing</w:t>
      </w:r>
    </w:p>
    <w:p w14:paraId="120F1CF2" w14:textId="77777777" w:rsidR="00C74F8E" w:rsidRDefault="00000000">
      <w:pPr>
        <w:pStyle w:val="Heading1"/>
      </w:pPr>
      <w:r>
        <w:t>Additional Information</w:t>
      </w:r>
    </w:p>
    <w:p w14:paraId="68D6336C" w14:textId="77777777" w:rsidR="00C74F8E" w:rsidRDefault="00000000" w:rsidP="00F67E95">
      <w:pPr>
        <w:spacing w:after="40" w:line="360" w:lineRule="auto"/>
      </w:pPr>
      <w:r>
        <w:rPr>
          <w:b/>
          <w:bCs/>
        </w:rPr>
        <w:t xml:space="preserve">Languages: </w:t>
      </w:r>
      <w:r>
        <w:t>English (Professional), Hindi (Native), Urdu (Native)</w:t>
      </w:r>
    </w:p>
    <w:p w14:paraId="488FAEFE" w14:textId="77777777" w:rsidR="00C74F8E" w:rsidRDefault="00000000" w:rsidP="00F67E95">
      <w:pPr>
        <w:spacing w:line="360" w:lineRule="auto"/>
      </w:pPr>
      <w:r>
        <w:rPr>
          <w:b/>
          <w:bCs/>
        </w:rPr>
        <w:t xml:space="preserve">Profiles: </w:t>
      </w:r>
      <w:r>
        <w:t>github.com/drshahadathussain  |  researchgate.net/profile/Shahadat-Hussain  |  scholar.google.com/citations?user=tQNSWaAAAAAJ</w:t>
      </w:r>
    </w:p>
    <w:sectPr w:rsidR="00C74F8E" w:rsidSect="00F41C67">
      <w:footerReference w:type="even" r:id="rId7"/>
      <w:footerReference w:type="default" r:id="rId8"/>
      <w:pgSz w:w="11900" w:h="16840"/>
      <w:pgMar w:top="620" w:right="900" w:bottom="620" w:left="90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CDBE2F" w14:textId="77777777" w:rsidR="00D96460" w:rsidRDefault="00D96460" w:rsidP="00980D5A">
      <w:r>
        <w:separator/>
      </w:r>
    </w:p>
  </w:endnote>
  <w:endnote w:type="continuationSeparator" w:id="0">
    <w:p w14:paraId="15348EA4" w14:textId="77777777" w:rsidR="00D96460" w:rsidRDefault="00D96460" w:rsidP="0098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99717702"/>
      <w:docPartObj>
        <w:docPartGallery w:val="Page Numbers (Bottom of Page)"/>
        <w:docPartUnique/>
      </w:docPartObj>
    </w:sdtPr>
    <w:sdtContent>
      <w:p w14:paraId="492D95F4" w14:textId="16973682" w:rsid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D93C2B" w14:textId="77777777" w:rsidR="00863183" w:rsidRDefault="00863183" w:rsidP="008631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A6A6A6" w:themeColor="background1" w:themeShade="A6"/>
        <w:sz w:val="18"/>
        <w:szCs w:val="18"/>
      </w:rPr>
      <w:id w:val="-154078540"/>
      <w:docPartObj>
        <w:docPartGallery w:val="Page Numbers (Bottom of Page)"/>
        <w:docPartUnique/>
      </w:docPartObj>
    </w:sdtPr>
    <w:sdtContent>
      <w:p w14:paraId="07713ABA" w14:textId="01529531" w:rsidR="00863183" w:rsidRPr="00246BEE" w:rsidRDefault="00863183" w:rsidP="00D90B62">
        <w:pPr>
          <w:pStyle w:val="Footer"/>
          <w:framePr w:wrap="none" w:vAnchor="text" w:hAnchor="margin" w:xAlign="right" w:y="1"/>
          <w:rPr>
            <w:rStyle w:val="PageNumber"/>
            <w:color w:val="A6A6A6" w:themeColor="background1" w:themeShade="A6"/>
            <w:sz w:val="18"/>
            <w:szCs w:val="18"/>
          </w:rPr>
        </w:pP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begin"/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instrText xml:space="preserve"> PAGE </w:instrTex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separate"/>
        </w:r>
        <w:r w:rsidRPr="00246BEE">
          <w:rPr>
            <w:rStyle w:val="PageNumber"/>
            <w:noProof/>
            <w:color w:val="A6A6A6" w:themeColor="background1" w:themeShade="A6"/>
            <w:sz w:val="18"/>
            <w:szCs w:val="18"/>
          </w:rPr>
          <w:t>2</w: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end"/>
        </w:r>
      </w:p>
    </w:sdtContent>
  </w:sdt>
  <w:p w14:paraId="0018F04B" w14:textId="5E01FA8A" w:rsidR="00863183" w:rsidRPr="00246BEE" w:rsidRDefault="00863183" w:rsidP="00863183">
    <w:pPr>
      <w:pStyle w:val="Footer"/>
      <w:ind w:right="360"/>
      <w:rPr>
        <w:color w:val="A6A6A6" w:themeColor="background1" w:themeShade="A6"/>
        <w:sz w:val="18"/>
        <w:szCs w:val="18"/>
        <w:lang w:val="en-US"/>
      </w:rPr>
    </w:pPr>
    <w:r w:rsidRPr="00246BEE">
      <w:rPr>
        <w:color w:val="A6A6A6" w:themeColor="background1" w:themeShade="A6"/>
        <w:sz w:val="18"/>
        <w:szCs w:val="18"/>
        <w:lang w:val="en-US"/>
      </w:rPr>
      <w:t>Dr. Shahadat Hussain</w:t>
    </w:r>
    <w:r w:rsidR="007B7324">
      <w:rPr>
        <w:color w:val="A6A6A6" w:themeColor="background1" w:themeShade="A6"/>
        <w:sz w:val="18"/>
        <w:szCs w:val="18"/>
        <w:lang w:val="en-US"/>
      </w:rPr>
      <w:t xml:space="preserve"> </w:t>
    </w:r>
    <w:r w:rsidR="007B7324" w:rsidRPr="007B7324">
      <w:rPr>
        <w:color w:val="A6A6A6" w:themeColor="background1" w:themeShade="A6"/>
        <w:sz w:val="18"/>
        <w:szCs w:val="18"/>
        <w:lang w:val="en-US"/>
      </w:rPr>
      <w:t>— Resume</w:t>
    </w:r>
    <w:r w:rsidR="007B7324">
      <w:rPr>
        <w:color w:val="A6A6A6" w:themeColor="background1" w:themeShade="A6"/>
        <w:sz w:val="18"/>
        <w:szCs w:val="18"/>
        <w:lang w:val="en-US"/>
      </w:rPr>
      <w:t xml:space="preserve">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554EC" w14:textId="77777777" w:rsidR="00D96460" w:rsidRDefault="00D96460" w:rsidP="00980D5A">
      <w:r>
        <w:separator/>
      </w:r>
    </w:p>
  </w:footnote>
  <w:footnote w:type="continuationSeparator" w:id="0">
    <w:p w14:paraId="4A983C5D" w14:textId="77777777" w:rsidR="00D96460" w:rsidRDefault="00D96460" w:rsidP="0098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426F"/>
    <w:multiLevelType w:val="hybridMultilevel"/>
    <w:tmpl w:val="A3FEB430"/>
    <w:lvl w:ilvl="0" w:tplc="D6421FC2">
      <w:start w:val="1"/>
      <w:numFmt w:val="bullet"/>
      <w:lvlText w:val=""/>
      <w:lvlJc w:val="left"/>
      <w:pPr>
        <w:ind w:left="59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862201"/>
    <w:multiLevelType w:val="hybridMultilevel"/>
    <w:tmpl w:val="7A82698A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A487676"/>
    <w:multiLevelType w:val="hybridMultilevel"/>
    <w:tmpl w:val="A31006DC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88646D8"/>
    <w:multiLevelType w:val="hybridMultilevel"/>
    <w:tmpl w:val="1FDA7462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D3A07"/>
    <w:multiLevelType w:val="hybridMultilevel"/>
    <w:tmpl w:val="CD04C4FA"/>
    <w:lvl w:ilvl="0" w:tplc="3C944AAE">
      <w:start w:val="1"/>
      <w:numFmt w:val="bullet"/>
      <w:lvlText w:val="●"/>
      <w:lvlJc w:val="left"/>
      <w:pPr>
        <w:ind w:left="720" w:hanging="360"/>
      </w:pPr>
    </w:lvl>
    <w:lvl w:ilvl="1" w:tplc="8BCA26B8">
      <w:start w:val="1"/>
      <w:numFmt w:val="bullet"/>
      <w:lvlText w:val="○"/>
      <w:lvlJc w:val="left"/>
      <w:pPr>
        <w:ind w:left="1440" w:hanging="360"/>
      </w:pPr>
    </w:lvl>
    <w:lvl w:ilvl="2" w:tplc="CAD85EE4">
      <w:start w:val="1"/>
      <w:numFmt w:val="bullet"/>
      <w:lvlText w:val="■"/>
      <w:lvlJc w:val="left"/>
      <w:pPr>
        <w:ind w:left="2160" w:hanging="360"/>
      </w:pPr>
    </w:lvl>
    <w:lvl w:ilvl="3" w:tplc="B546EFA4">
      <w:start w:val="1"/>
      <w:numFmt w:val="bullet"/>
      <w:lvlText w:val="●"/>
      <w:lvlJc w:val="left"/>
      <w:pPr>
        <w:ind w:left="2880" w:hanging="360"/>
      </w:pPr>
    </w:lvl>
    <w:lvl w:ilvl="4" w:tplc="F226419A">
      <w:start w:val="1"/>
      <w:numFmt w:val="bullet"/>
      <w:lvlText w:val="○"/>
      <w:lvlJc w:val="left"/>
      <w:pPr>
        <w:ind w:left="3600" w:hanging="360"/>
      </w:pPr>
    </w:lvl>
    <w:lvl w:ilvl="5" w:tplc="00DC3F78">
      <w:start w:val="1"/>
      <w:numFmt w:val="bullet"/>
      <w:lvlText w:val="■"/>
      <w:lvlJc w:val="left"/>
      <w:pPr>
        <w:ind w:left="4320" w:hanging="360"/>
      </w:pPr>
    </w:lvl>
    <w:lvl w:ilvl="6" w:tplc="50AC589E">
      <w:start w:val="1"/>
      <w:numFmt w:val="bullet"/>
      <w:lvlText w:val="●"/>
      <w:lvlJc w:val="left"/>
      <w:pPr>
        <w:ind w:left="5040" w:hanging="360"/>
      </w:pPr>
    </w:lvl>
    <w:lvl w:ilvl="7" w:tplc="006ECB9E">
      <w:start w:val="1"/>
      <w:numFmt w:val="bullet"/>
      <w:lvlText w:val="●"/>
      <w:lvlJc w:val="left"/>
      <w:pPr>
        <w:ind w:left="5760" w:hanging="360"/>
      </w:pPr>
    </w:lvl>
    <w:lvl w:ilvl="8" w:tplc="F4A031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0F3E4E"/>
    <w:multiLevelType w:val="hybridMultilevel"/>
    <w:tmpl w:val="82C8D356"/>
    <w:lvl w:ilvl="0" w:tplc="1F8EF494">
      <w:start w:val="1"/>
      <w:numFmt w:val="bullet"/>
      <w:lvlText w:val="▸"/>
      <w:lvlJc w:val="left"/>
      <w:pPr>
        <w:ind w:left="450" w:hanging="360"/>
      </w:pPr>
      <w:rPr>
        <w:rFonts w:ascii="Calibri" w:eastAsia="Calibri" w:hAnsi="Calibri" w:cs="Calibri" w:hint="default"/>
        <w:color w:val="2C6E8C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1CA5463"/>
    <w:multiLevelType w:val="hybridMultilevel"/>
    <w:tmpl w:val="49C8F3B4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24E1255"/>
    <w:multiLevelType w:val="hybridMultilevel"/>
    <w:tmpl w:val="F4C85E04"/>
    <w:lvl w:ilvl="0" w:tplc="1F8EF494">
      <w:start w:val="1"/>
      <w:numFmt w:val="bullet"/>
      <w:lvlText w:val="▸"/>
      <w:lvlJc w:val="left"/>
      <w:pPr>
        <w:ind w:left="270" w:hanging="180"/>
      </w:pPr>
      <w:rPr>
        <w:rFonts w:ascii="Calibri" w:eastAsia="Calibri" w:hAnsi="Calibri" w:cs="Calibri"/>
        <w:color w:val="2C6E8C"/>
      </w:rPr>
    </w:lvl>
    <w:lvl w:ilvl="1" w:tplc="7A881758">
      <w:numFmt w:val="decimal"/>
      <w:lvlText w:val=""/>
      <w:lvlJc w:val="left"/>
    </w:lvl>
    <w:lvl w:ilvl="2" w:tplc="06044264">
      <w:numFmt w:val="decimal"/>
      <w:lvlText w:val=""/>
      <w:lvlJc w:val="left"/>
    </w:lvl>
    <w:lvl w:ilvl="3" w:tplc="7B7E1A76">
      <w:numFmt w:val="decimal"/>
      <w:lvlText w:val=""/>
      <w:lvlJc w:val="left"/>
    </w:lvl>
    <w:lvl w:ilvl="4" w:tplc="73B8D64E">
      <w:numFmt w:val="decimal"/>
      <w:lvlText w:val=""/>
      <w:lvlJc w:val="left"/>
    </w:lvl>
    <w:lvl w:ilvl="5" w:tplc="E6F83556">
      <w:numFmt w:val="decimal"/>
      <w:lvlText w:val=""/>
      <w:lvlJc w:val="left"/>
    </w:lvl>
    <w:lvl w:ilvl="6" w:tplc="8F042396">
      <w:numFmt w:val="decimal"/>
      <w:lvlText w:val=""/>
      <w:lvlJc w:val="left"/>
    </w:lvl>
    <w:lvl w:ilvl="7" w:tplc="B5D06522">
      <w:numFmt w:val="decimal"/>
      <w:lvlText w:val=""/>
      <w:lvlJc w:val="left"/>
    </w:lvl>
    <w:lvl w:ilvl="8" w:tplc="222A1034">
      <w:numFmt w:val="decimal"/>
      <w:lvlText w:val=""/>
      <w:lvlJc w:val="left"/>
    </w:lvl>
  </w:abstractNum>
  <w:abstractNum w:abstractNumId="8" w15:restartNumberingAfterBreak="0">
    <w:nsid w:val="34BB2561"/>
    <w:multiLevelType w:val="hybridMultilevel"/>
    <w:tmpl w:val="82BCF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E37AD0"/>
    <w:multiLevelType w:val="hybridMultilevel"/>
    <w:tmpl w:val="C660E6D8"/>
    <w:lvl w:ilvl="0" w:tplc="D6421FC2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5D7806B6"/>
    <w:multiLevelType w:val="hybridMultilevel"/>
    <w:tmpl w:val="0812135E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E4A0DAD"/>
    <w:multiLevelType w:val="hybridMultilevel"/>
    <w:tmpl w:val="ACC0D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B7BC5"/>
    <w:multiLevelType w:val="hybridMultilevel"/>
    <w:tmpl w:val="DDA48050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72602593">
    <w:abstractNumId w:val="4"/>
    <w:lvlOverride w:ilvl="0">
      <w:startOverride w:val="1"/>
    </w:lvlOverride>
  </w:num>
  <w:num w:numId="2" w16cid:durableId="1095204131">
    <w:abstractNumId w:val="7"/>
    <w:lvlOverride w:ilvl="0">
      <w:startOverride w:val="1"/>
    </w:lvlOverride>
  </w:num>
  <w:num w:numId="3" w16cid:durableId="1284580428">
    <w:abstractNumId w:val="8"/>
  </w:num>
  <w:num w:numId="4" w16cid:durableId="1790509642">
    <w:abstractNumId w:val="7"/>
  </w:num>
  <w:num w:numId="5" w16cid:durableId="1834763213">
    <w:abstractNumId w:val="5"/>
  </w:num>
  <w:num w:numId="6" w16cid:durableId="2125230887">
    <w:abstractNumId w:val="12"/>
  </w:num>
  <w:num w:numId="7" w16cid:durableId="2090613157">
    <w:abstractNumId w:val="3"/>
  </w:num>
  <w:num w:numId="8" w16cid:durableId="1606305259">
    <w:abstractNumId w:val="0"/>
  </w:num>
  <w:num w:numId="9" w16cid:durableId="2084719135">
    <w:abstractNumId w:val="9"/>
  </w:num>
  <w:num w:numId="10" w16cid:durableId="1885753623">
    <w:abstractNumId w:val="2"/>
  </w:num>
  <w:num w:numId="11" w16cid:durableId="801384748">
    <w:abstractNumId w:val="6"/>
  </w:num>
  <w:num w:numId="12" w16cid:durableId="831143068">
    <w:abstractNumId w:val="10"/>
  </w:num>
  <w:num w:numId="13" w16cid:durableId="737557044">
    <w:abstractNumId w:val="1"/>
  </w:num>
  <w:num w:numId="14" w16cid:durableId="64671437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8E"/>
    <w:rsid w:val="00024D54"/>
    <w:rsid w:val="00031989"/>
    <w:rsid w:val="000A4E9D"/>
    <w:rsid w:val="00197B2C"/>
    <w:rsid w:val="001C04CE"/>
    <w:rsid w:val="001C2E67"/>
    <w:rsid w:val="001E5F12"/>
    <w:rsid w:val="00246BEE"/>
    <w:rsid w:val="0026662D"/>
    <w:rsid w:val="002A7F81"/>
    <w:rsid w:val="0032126D"/>
    <w:rsid w:val="00365E4F"/>
    <w:rsid w:val="003875B7"/>
    <w:rsid w:val="003B1F79"/>
    <w:rsid w:val="004B5F6A"/>
    <w:rsid w:val="004D699D"/>
    <w:rsid w:val="004E44AB"/>
    <w:rsid w:val="00551C75"/>
    <w:rsid w:val="005A27E0"/>
    <w:rsid w:val="005A2A5D"/>
    <w:rsid w:val="00617DEC"/>
    <w:rsid w:val="00622B39"/>
    <w:rsid w:val="00656CB9"/>
    <w:rsid w:val="006D5378"/>
    <w:rsid w:val="007B7324"/>
    <w:rsid w:val="007F4282"/>
    <w:rsid w:val="00805A76"/>
    <w:rsid w:val="00813371"/>
    <w:rsid w:val="00863183"/>
    <w:rsid w:val="008975F9"/>
    <w:rsid w:val="008A321D"/>
    <w:rsid w:val="00936506"/>
    <w:rsid w:val="00980D5A"/>
    <w:rsid w:val="009C569A"/>
    <w:rsid w:val="009F2B6A"/>
    <w:rsid w:val="00A50837"/>
    <w:rsid w:val="00AB0BF8"/>
    <w:rsid w:val="00B40ED0"/>
    <w:rsid w:val="00B76839"/>
    <w:rsid w:val="00B91D55"/>
    <w:rsid w:val="00BA155C"/>
    <w:rsid w:val="00C74F8E"/>
    <w:rsid w:val="00D16766"/>
    <w:rsid w:val="00D83C56"/>
    <w:rsid w:val="00D86C29"/>
    <w:rsid w:val="00D96460"/>
    <w:rsid w:val="00EC34B8"/>
    <w:rsid w:val="00EE2829"/>
    <w:rsid w:val="00F41C67"/>
    <w:rsid w:val="00F67E95"/>
    <w:rsid w:val="00F76A4F"/>
    <w:rsid w:val="00FE022F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E44"/>
  <w15:docId w15:val="{1FEBD9C9-6E43-FF43-8B67-D3B8C51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C6E8C"/>
      </w:pBdr>
      <w:spacing w:before="140" w:after="70"/>
      <w:outlineLvl w:val="0"/>
    </w:pPr>
    <w:rPr>
      <w:b/>
      <w:bCs/>
      <w:caps/>
      <w:color w:val="1C2B45"/>
      <w:spacing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D5A"/>
  </w:style>
  <w:style w:type="paragraph" w:styleId="Footer">
    <w:name w:val="footer"/>
    <w:basedOn w:val="Normal"/>
    <w:link w:val="Foot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D5A"/>
  </w:style>
  <w:style w:type="character" w:styleId="PageNumber">
    <w:name w:val="page number"/>
    <w:basedOn w:val="DefaultParagraphFont"/>
    <w:uiPriority w:val="99"/>
    <w:semiHidden/>
    <w:unhideWhenUsed/>
    <w:rsid w:val="00863183"/>
  </w:style>
  <w:style w:type="character" w:styleId="UnresolvedMention">
    <w:name w:val="Unresolved Mention"/>
    <w:basedOn w:val="DefaultParagraphFont"/>
    <w:uiPriority w:val="99"/>
    <w:semiHidden/>
    <w:unhideWhenUsed/>
    <w:rsid w:val="00656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4</cp:revision>
  <dcterms:created xsi:type="dcterms:W3CDTF">2026-08-12T01:51:00Z</dcterms:created>
  <dcterms:modified xsi:type="dcterms:W3CDTF">2026-08-12T08:35:00Z</dcterms:modified>
</cp:coreProperties>
</file>