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reprincipal"/>
        <w:ind w:left="6" w:hanging="15"/>
        <w:rPr/>
      </w:pPr>
      <w:bookmarkStart w:id="0" w:name="_heading=h.30j0zll"/>
      <w:bookmarkEnd w:id="0"/>
      <w:r>
        <w:rPr/>
        <w:t>Introduction au Deep Learning</w:t>
      </w:r>
    </w:p>
    <w:p>
      <w:pPr>
        <w:pStyle w:val="Titre1"/>
        <w:rPr/>
      </w:pPr>
      <w:bookmarkStart w:id="1" w:name="_heading=h.1fob9te"/>
      <w:bookmarkEnd w:id="1"/>
      <w:r>
        <w:rPr/>
        <w:t>Présentation du module</w:t>
      </w:r>
    </w:p>
    <w:p>
      <w:pPr>
        <w:pStyle w:val="Normal"/>
        <w:spacing w:lineRule="auto" w:line="240"/>
        <w:ind w:left="0" w:hanging="0"/>
        <w:jc w:val="both"/>
        <w:rPr/>
      </w:pPr>
      <w:r>
        <w:rPr>
          <w:sz w:val="28"/>
          <w:szCs w:val="28"/>
        </w:rPr>
        <w:t xml:space="preserve">      </w:t>
      </w:r>
      <w:r>
        <w:rPr>
          <w:b/>
        </w:rPr>
        <w:t>L'apprentissage profond</w:t>
      </w:r>
      <w:r>
        <w:rPr/>
        <w:t xml:space="preserve">, ou </w:t>
      </w:r>
      <w:r>
        <w:rPr>
          <w:b/>
        </w:rPr>
        <w:t>deep learning</w:t>
      </w:r>
      <w:r>
        <w:rPr/>
        <w:t xml:space="preserve"> est un ensemble de méthodes d'apprentissage automatique tentant de modéliser avec un haut niveau d’abstraction des données s’appuyant sur les réseaux de neurones artificiels. Cette approche vise à mimer l’apprentissage effectué par l’humain et est en perpétuelle évolution en accord avec notre compréhension de ces mécanismes.</w:t>
      </w:r>
    </w:p>
    <w:p>
      <w:pPr>
        <w:pStyle w:val="Normal"/>
        <w:spacing w:lineRule="auto" w:line="240"/>
        <w:ind w:left="0" w:hanging="0"/>
        <w:jc w:val="both"/>
        <w:rPr/>
      </w:pPr>
      <w:r>
        <w:rPr/>
      </w:r>
    </w:p>
    <w:p>
      <w:pPr>
        <w:pStyle w:val="Normal"/>
        <w:spacing w:lineRule="auto" w:line="240"/>
        <w:ind w:left="0" w:hanging="0"/>
        <w:jc w:val="both"/>
        <w:rPr/>
      </w:pPr>
      <w:r>
        <w:rPr/>
        <w:t>Ces techniques d’apprentissage automatique ont permis des progrès importants et rapides dans les domaines de l'analyse de signaux (sonore, visuel, …), donc de la vision par ordinateur (computer vision) et de la reconnaissance faciale, de la reconnaissance vocale et du traitement automatisé du langage.</w:t>
      </w:r>
    </w:p>
    <w:p>
      <w:pPr>
        <w:pStyle w:val="Normal"/>
        <w:spacing w:lineRule="auto" w:line="240"/>
        <w:ind w:left="0" w:hanging="0"/>
        <w:jc w:val="both"/>
        <w:rPr/>
      </w:pPr>
      <w:r>
        <w:rPr/>
      </w:r>
    </w:p>
    <w:p>
      <w:pPr>
        <w:pStyle w:val="Normal"/>
        <w:spacing w:lineRule="auto" w:line="240"/>
        <w:ind w:left="0" w:hanging="0"/>
        <w:jc w:val="both"/>
        <w:rPr/>
      </w:pPr>
      <w:r>
        <w:rPr/>
        <w:t>Dans les années 2000, ces progrès ont suscité et grandement bénéficié des investissements privés, universitaires et publics importants, notamment de la part des GAFAM (Google, Apple, Facebook, Amazon, Microsoft) [Wikipédia et al.].</w:t>
      </w:r>
    </w:p>
    <w:p>
      <w:pPr>
        <w:pStyle w:val="Titre1"/>
        <w:rPr/>
      </w:pPr>
      <w:r>
        <w:rPr/>
        <w:t xml:space="preserve">Objectifs </w:t>
      </w:r>
    </w:p>
    <w:p>
      <w:pPr>
        <w:pStyle w:val="Normal"/>
        <w:spacing w:lineRule="auto" w:line="240"/>
        <w:ind w:left="0" w:hanging="0"/>
        <w:jc w:val="both"/>
        <w:rPr/>
      </w:pPr>
      <w:r>
        <w:rPr/>
        <w:t>L’objectif de ce module est de vous donner un premier aperçu du monde du deep learning et des outils pour pouvoir appréhender les bases de celui-ci. A la fin de ce module, vous serez capable de :</w:t>
      </w:r>
    </w:p>
    <w:p>
      <w:pPr>
        <w:pStyle w:val="Normal"/>
        <w:spacing w:lineRule="auto" w:line="240"/>
        <w:ind w:left="720" w:firstLine="720"/>
        <w:jc w:val="both"/>
        <w:rPr/>
      </w:pPr>
      <w:r>
        <w:rPr/>
        <w:t xml:space="preserve">  </w:t>
      </w:r>
    </w:p>
    <w:p>
      <w:pPr>
        <w:pStyle w:val="Normal"/>
        <w:numPr>
          <w:ilvl w:val="0"/>
          <w:numId w:val="5"/>
        </w:numPr>
        <w:jc w:val="both"/>
        <w:rPr/>
      </w:pPr>
      <w:r>
        <w:rPr/>
        <w:t>Construire et implémenter un réseau de neurones,</w:t>
      </w:r>
    </w:p>
    <w:p>
      <w:pPr>
        <w:pStyle w:val="Normal"/>
        <w:numPr>
          <w:ilvl w:val="0"/>
          <w:numId w:val="5"/>
        </w:numPr>
        <w:jc w:val="both"/>
        <w:rPr/>
      </w:pPr>
      <w:r>
        <w:rPr/>
        <w:t>Utiliser keras pour implémenter un réseau de neurones et un réseau de neurones approfondi,</w:t>
      </w:r>
    </w:p>
    <w:p>
      <w:pPr>
        <w:pStyle w:val="Normal"/>
        <w:numPr>
          <w:ilvl w:val="0"/>
          <w:numId w:val="5"/>
        </w:numPr>
        <w:jc w:val="both"/>
        <w:rPr/>
      </w:pPr>
      <w:r>
        <w:rPr/>
        <w:t>Utiliser un réseau de neurones convolutifs (CNN).</w:t>
      </w:r>
    </w:p>
    <w:p>
      <w:pPr>
        <w:pStyle w:val="Titre1"/>
        <w:rPr/>
      </w:pPr>
      <w:bookmarkStart w:id="2" w:name="_heading=h.3znysh7"/>
      <w:bookmarkEnd w:id="2"/>
      <w:r>
        <w:rPr/>
        <w:t>Pré-requis</w:t>
      </w:r>
    </w:p>
    <w:p>
      <w:pPr>
        <w:pStyle w:val="Normal"/>
        <w:numPr>
          <w:ilvl w:val="0"/>
          <w:numId w:val="2"/>
        </w:numPr>
        <w:rPr/>
      </w:pPr>
      <w:r>
        <w:rPr/>
        <w:t>Utilisation de python</w:t>
      </w:r>
    </w:p>
    <w:p>
      <w:pPr>
        <w:pStyle w:val="Normal"/>
        <w:numPr>
          <w:ilvl w:val="0"/>
          <w:numId w:val="2"/>
        </w:numPr>
        <w:rPr/>
      </w:pPr>
      <w:r>
        <w:rPr/>
        <w:t>Utilisation des librairies sklearn, pandas</w:t>
      </w:r>
    </w:p>
    <w:p>
      <w:pPr>
        <w:pStyle w:val="Normal"/>
        <w:numPr>
          <w:ilvl w:val="0"/>
          <w:numId w:val="2"/>
        </w:numPr>
        <w:rPr/>
      </w:pPr>
      <w:r>
        <w:rPr/>
        <w:t>Notions de machine learning</w:t>
      </w:r>
    </w:p>
    <w:p>
      <w:pPr>
        <w:pStyle w:val="Normal"/>
        <w:ind w:left="0" w:hanging="0"/>
        <w:rPr/>
      </w:pPr>
      <w:r>
        <w:rPr/>
      </w:r>
    </w:p>
    <w:p>
      <w:pPr>
        <w:pStyle w:val="Titre1"/>
        <w:rPr/>
      </w:pPr>
      <w:bookmarkStart w:id="3" w:name="_heading=h.2et92p0"/>
      <w:bookmarkEnd w:id="3"/>
      <w:r>
        <w:rPr/>
        <w:t xml:space="preserve">1 : Introduction aux réseaux de neurones </w:t>
      </w:r>
      <w:r>
        <w:rPr>
          <w:b w:val="false"/>
          <w:bCs/>
        </w:rPr>
        <w:t>(1 jour)</w:t>
      </w:r>
    </w:p>
    <w:p>
      <w:pPr>
        <w:pStyle w:val="Normal"/>
        <w:jc w:val="center"/>
        <w:rPr/>
      </w:pPr>
      <w:r>
        <w:rPr/>
        <w:drawing>
          <wp:inline distT="0" distB="0" distL="0" distR="0">
            <wp:extent cx="3371850" cy="2811780"/>
            <wp:effectExtent l="0" t="0" r="0" b="0"/>
            <wp:docPr id="1" name="image1.png" descr="RÃ©sultat de recherche d'images pour &quot;keras me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RÃ©sultat de recherche d'images pour &quot;keras meme&quot;"/>
                    <pic:cNvPicPr>
                      <a:picLocks noChangeAspect="1" noChangeArrowheads="1"/>
                    </pic:cNvPicPr>
                  </pic:nvPicPr>
                  <pic:blipFill>
                    <a:blip r:embed="rId2"/>
                    <a:stretch>
                      <a:fillRect/>
                    </a:stretch>
                  </pic:blipFill>
                  <pic:spPr bwMode="auto">
                    <a:xfrm>
                      <a:off x="0" y="0"/>
                      <a:ext cx="3371850" cy="2811780"/>
                    </a:xfrm>
                    <a:prstGeom prst="rect">
                      <a:avLst/>
                    </a:prstGeom>
                  </pic:spPr>
                </pic:pic>
              </a:graphicData>
            </a:graphic>
          </wp:inline>
        </w:drawing>
      </w:r>
    </w:p>
    <w:p>
      <w:pPr>
        <w:pStyle w:val="Titre3"/>
        <w:rPr/>
      </w:pPr>
      <w:bookmarkStart w:id="4" w:name="_heading=h.tyjcwt"/>
      <w:bookmarkEnd w:id="4"/>
      <w:r>
        <w:rPr/>
        <w:t>Démarche pédagogique</w:t>
      </w:r>
    </w:p>
    <w:p>
      <w:pPr>
        <w:pStyle w:val="Normal"/>
        <w:numPr>
          <w:ilvl w:val="0"/>
          <w:numId w:val="4"/>
        </w:numPr>
        <w:rPr/>
      </w:pPr>
      <w:r>
        <w:rPr/>
        <w:t>Travail en autonomie</w:t>
      </w:r>
    </w:p>
    <w:p>
      <w:pPr>
        <w:pStyle w:val="Normal"/>
        <w:numPr>
          <w:ilvl w:val="0"/>
          <w:numId w:val="4"/>
        </w:numPr>
        <w:rPr/>
      </w:pPr>
      <w:r>
        <w:rPr/>
        <w:t>Production individuelle</w:t>
      </w:r>
    </w:p>
    <w:p>
      <w:pPr>
        <w:pStyle w:val="Titre3"/>
        <w:rPr/>
      </w:pPr>
      <w:r>
        <w:rPr/>
        <w:t>Compétences</w:t>
      </w:r>
    </w:p>
    <w:p>
      <w:pPr>
        <w:pStyle w:val="Normal"/>
        <w:numPr>
          <w:ilvl w:val="0"/>
          <w:numId w:val="4"/>
        </w:numPr>
        <w:rPr/>
      </w:pPr>
      <w:r>
        <w:rPr/>
        <w:t>Appréhender les réseaux de neurones</w:t>
      </w:r>
    </w:p>
    <w:p>
      <w:pPr>
        <w:pStyle w:val="Normal"/>
        <w:numPr>
          <w:ilvl w:val="0"/>
          <w:numId w:val="4"/>
        </w:numPr>
        <w:rPr/>
      </w:pPr>
      <w:r>
        <w:rPr/>
        <w:t>Construire un réseau de neurones sans utiliser keras</w:t>
      </w:r>
    </w:p>
    <w:p>
      <w:pPr>
        <w:pStyle w:val="Normal"/>
        <w:numPr>
          <w:ilvl w:val="0"/>
          <w:numId w:val="4"/>
        </w:numPr>
        <w:rPr/>
      </w:pPr>
      <w:r>
        <w:rPr/>
        <w:t>Construire un réseau de neurones en utilisant keras</w:t>
      </w:r>
      <w:bookmarkStart w:id="5" w:name="_heading=h.3dy6vkm"/>
      <w:bookmarkEnd w:id="5"/>
    </w:p>
    <w:p>
      <w:pPr>
        <w:pStyle w:val="Titre3"/>
        <w:pBdr/>
        <w:rPr/>
      </w:pPr>
      <w:bookmarkStart w:id="6" w:name="_heading=h.1t3h5sf"/>
      <w:bookmarkEnd w:id="6"/>
      <w:r>
        <w:rPr/>
        <w:t>Consignes</w:t>
      </w:r>
    </w:p>
    <w:p>
      <w:pPr>
        <w:pStyle w:val="Normal"/>
        <w:numPr>
          <w:ilvl w:val="0"/>
          <w:numId w:val="3"/>
        </w:numPr>
        <w:pBdr/>
        <w:rPr/>
      </w:pPr>
      <w:r>
        <w:rPr>
          <w:color w:val="000000"/>
        </w:rPr>
        <w:t>Nous allons commencer par un peu de lecture sur les réseaux de neurones : lisez attentivement la ressource R1.1.</w:t>
      </w:r>
    </w:p>
    <w:p>
      <w:pPr>
        <w:pStyle w:val="ListParagraph"/>
        <w:numPr>
          <w:ilvl w:val="0"/>
          <w:numId w:val="6"/>
        </w:numPr>
        <w:pBdr/>
        <w:rPr>
          <w:color w:val="000000"/>
        </w:rPr>
      </w:pPr>
      <w:r>
        <w:rPr>
          <w:color w:val="000000"/>
        </w:rPr>
        <w:t xml:space="preserve">Y a-t-il des concepts que vous n’avez pas compris ? Notez-les au tableau. </w:t>
      </w:r>
    </w:p>
    <w:p>
      <w:pPr>
        <w:pStyle w:val="Normal"/>
        <w:pBdr/>
        <w:ind w:left="720" w:hanging="0"/>
        <w:rPr>
          <w:color w:val="000000"/>
        </w:rPr>
      </w:pPr>
      <w:r>
        <w:rPr>
          <w:color w:val="000000"/>
        </w:rPr>
        <w:t xml:space="preserve">Les concepts seront </w:t>
      </w:r>
      <w:r>
        <w:rPr/>
        <w:t>vus ensemble</w:t>
      </w:r>
      <w:r>
        <w:rPr>
          <w:color w:val="000000"/>
        </w:rPr>
        <w:t xml:space="preserve"> avec le groupe.</w:t>
      </w:r>
    </w:p>
    <w:p>
      <w:pPr>
        <w:pStyle w:val="Normal"/>
        <w:pBdr/>
        <w:rPr>
          <w:color w:val="000000"/>
        </w:rPr>
      </w:pPr>
      <w:r>
        <w:rPr>
          <w:color w:val="000000"/>
        </w:rPr>
      </w:r>
    </w:p>
    <w:p>
      <w:pPr>
        <w:pStyle w:val="Normal"/>
        <w:numPr>
          <w:ilvl w:val="0"/>
          <w:numId w:val="3"/>
        </w:numPr>
        <w:pBdr/>
        <w:rPr/>
      </w:pPr>
      <w:r>
        <w:rPr>
          <w:color w:val="000000"/>
        </w:rPr>
        <w:t xml:space="preserve">Une fois que tous les concepts ont été bien </w:t>
      </w:r>
      <w:r>
        <w:rPr/>
        <w:t>expliqués,</w:t>
      </w:r>
      <w:r>
        <w:rPr>
          <w:color w:val="000000"/>
        </w:rPr>
        <w:t xml:space="preserve"> récupérez le jupyter notebook R1.2 </w:t>
      </w:r>
      <w:r>
        <w:rPr/>
        <w:t xml:space="preserve">(ML5_method_kit_eleve_J1) </w:t>
      </w:r>
      <w:r>
        <w:rPr>
          <w:color w:val="000000"/>
        </w:rPr>
        <w:t>et remplissez toutes les parties manquantes.</w:t>
      </w:r>
    </w:p>
    <w:p>
      <w:pPr>
        <w:pStyle w:val="Normal"/>
        <w:pBdr/>
        <w:rPr/>
      </w:pPr>
      <w:r>
        <w:rPr/>
      </w:r>
    </w:p>
    <w:p>
      <w:pPr>
        <w:pStyle w:val="Normal"/>
        <w:numPr>
          <w:ilvl w:val="0"/>
          <w:numId w:val="3"/>
        </w:numPr>
        <w:pBdr/>
        <w:rPr/>
      </w:pPr>
      <w:r>
        <w:rPr>
          <w:color w:val="000000"/>
        </w:rPr>
        <w:t>Après validation de votre jupyter notebook, vous pouvez passer maintenant à une implémentation du réseau de neurones à l’aide de la librairie keras.</w:t>
      </w:r>
    </w:p>
    <w:p>
      <w:pPr>
        <w:pStyle w:val="Normal"/>
        <w:numPr>
          <w:ilvl w:val="1"/>
          <w:numId w:val="3"/>
        </w:numPr>
        <w:pBdr/>
        <w:rPr/>
      </w:pPr>
      <w:r>
        <w:rPr>
          <w:color w:val="000000"/>
        </w:rPr>
        <w:t>Lisez attentivement la ressource R1.3</w:t>
      </w:r>
    </w:p>
    <w:p>
      <w:pPr>
        <w:pStyle w:val="Normal"/>
        <w:numPr>
          <w:ilvl w:val="1"/>
          <w:numId w:val="3"/>
        </w:numPr>
        <w:pBdr/>
        <w:rPr/>
      </w:pPr>
      <w:r>
        <w:rPr>
          <w:color w:val="000000"/>
        </w:rPr>
        <w:t>Appliquez le même fonctionnement sur la base de données housepricedata.csv : implémentez le réseau de neurones en keras en vous aidant du notebook jupyter (ML5_keras_kit_eleve_J1).</w:t>
      </w:r>
    </w:p>
    <w:p>
      <w:pPr>
        <w:pStyle w:val="Normal"/>
        <w:numPr>
          <w:ilvl w:val="1"/>
          <w:numId w:val="3"/>
        </w:numPr>
        <w:pBdr/>
        <w:rPr/>
      </w:pPr>
      <w:r>
        <w:rPr>
          <w:color w:val="000000"/>
        </w:rPr>
        <w:t>Partez de l’exemple donné dans la ressource R1.3 et donnez une première estimation de score de prédiction obtenu sur cette base de données.</w:t>
      </w:r>
    </w:p>
    <w:p>
      <w:pPr>
        <w:pStyle w:val="Normal"/>
        <w:numPr>
          <w:ilvl w:val="1"/>
          <w:numId w:val="3"/>
        </w:numPr>
        <w:pBdr/>
        <w:rPr/>
      </w:pPr>
      <w:r>
        <w:rPr>
          <w:color w:val="000000"/>
        </w:rPr>
        <w:t>Jouez sur les paramètres de votre choix pour améliorer l’estimation du classifieur implémenté en vous aidant des ressources précédentes et R1.4, R1.5. Argumentez vos choix et si la prédiction peut être améliorée ou pas.</w:t>
      </w:r>
    </w:p>
    <w:p>
      <w:pPr>
        <w:pStyle w:val="Titre3"/>
        <w:rPr/>
      </w:pPr>
      <w:bookmarkStart w:id="7" w:name="_heading=h.4d34og8"/>
      <w:bookmarkEnd w:id="7"/>
      <w:r>
        <w:rPr/>
        <w:t>Ressources</w:t>
      </w:r>
    </w:p>
    <w:p>
      <w:pPr>
        <w:pStyle w:val="Normal"/>
        <w:rPr/>
      </w:pPr>
      <w:r>
        <w:rPr/>
        <w:t xml:space="preserve">R1.1 </w:t>
      </w:r>
      <w:hyperlink r:id="rId3">
        <w:r>
          <w:rPr>
            <w:color w:val="0000FF"/>
            <w:u w:val="single"/>
          </w:rPr>
          <w:t>https://openclassrooms.com/fr/courses/4470406-utilisez-des-modeles-supervises-non-lineaires/4730716-entrainez-un-reseau-de-neurones-simple</w:t>
        </w:r>
      </w:hyperlink>
    </w:p>
    <w:p>
      <w:pPr>
        <w:pStyle w:val="Normal"/>
        <w:rPr>
          <w:lang w:val="en-GB"/>
        </w:rPr>
      </w:pPr>
      <w:r>
        <w:rPr>
          <w:lang w:val="en-GB"/>
        </w:rPr>
        <w:t>R1.2 Jupyter notebook (ML5_method_kit_eleve_J1.ipynb)</w:t>
      </w:r>
    </w:p>
    <w:p>
      <w:pPr>
        <w:pStyle w:val="Normal"/>
        <w:rPr>
          <w:color w:val="0000FF"/>
          <w:u w:val="single"/>
          <w:lang w:val="en-GB"/>
        </w:rPr>
      </w:pPr>
      <w:r>
        <w:rPr>
          <w:lang w:val="en-GB"/>
        </w:rPr>
        <w:t xml:space="preserve">R1.3 </w:t>
      </w:r>
      <w:hyperlink r:id="rId4">
        <w:r>
          <w:rPr>
            <w:color w:val="0000FF"/>
            <w:u w:val="single"/>
            <w:lang w:val="en-GB"/>
          </w:rPr>
          <w:t>https://towardsdatascience.com/building-our-first-neural-network-in-keras-bdc8abbc17f5</w:t>
        </w:r>
      </w:hyperlink>
    </w:p>
    <w:p>
      <w:pPr>
        <w:pStyle w:val="Normal"/>
        <w:rPr>
          <w:color w:val="0000FF"/>
          <w:u w:val="single"/>
          <w:lang w:val="en-GB"/>
        </w:rPr>
      </w:pPr>
      <w:r>
        <w:rPr>
          <w:lang w:val="en-GB"/>
        </w:rPr>
        <w:t xml:space="preserve">R1.4 </w:t>
      </w:r>
      <w:hyperlink r:id="rId5">
        <w:r>
          <w:rPr>
            <w:color w:val="0000FF"/>
            <w:u w:val="single"/>
            <w:lang w:val="en-GB"/>
          </w:rPr>
          <w:t>https://machinelearningmastery.com/how-to-choose-loss-functions-when-training-deep-learning-neural-networks/</w:t>
        </w:r>
      </w:hyperlink>
    </w:p>
    <w:p>
      <w:pPr>
        <w:pStyle w:val="Normal"/>
        <w:rPr>
          <w:lang w:val="en-GB"/>
        </w:rPr>
      </w:pPr>
      <w:r>
        <w:rPr>
          <w:lang w:val="en-GB"/>
        </w:rPr>
        <w:t xml:space="preserve">R1.5 </w:t>
      </w:r>
      <w:hyperlink r:id="rId6">
        <w:r>
          <w:rPr>
            <w:rStyle w:val="LienInternet"/>
            <w:lang w:val="en-GB"/>
          </w:rPr>
          <w:t>https://machinelearningmastery.com/grid-search-hyperparameters-deep-learning-models-python-keras/</w:t>
        </w:r>
      </w:hyperlink>
      <w:r>
        <w:rPr>
          <w:lang w:val="en-GB"/>
        </w:rPr>
        <w:t xml:space="preserve"> </w:t>
      </w:r>
    </w:p>
    <w:p>
      <w:pPr>
        <w:pStyle w:val="Normal"/>
        <w:rPr>
          <w:color w:val="0000FF"/>
          <w:u w:val="single"/>
          <w:lang w:val="en-GB"/>
        </w:rPr>
      </w:pPr>
      <w:r>
        <w:rPr>
          <w:lang w:val="en-GB"/>
        </w:rPr>
        <w:t xml:space="preserve">R1.6 </w:t>
      </w:r>
      <w:hyperlink r:id="rId7">
        <w:r>
          <w:rPr>
            <w:color w:val="0000FF"/>
            <w:u w:val="single"/>
            <w:lang w:val="en-GB"/>
          </w:rPr>
          <w:t>https://machinelearningmastery.com/difference-between-a-batch-and-an-epoch/</w:t>
        </w:r>
      </w:hyperlink>
    </w:p>
    <w:p>
      <w:pPr>
        <w:pStyle w:val="Normal"/>
        <w:ind w:left="0" w:hanging="0"/>
        <w:rPr>
          <w:lang w:val="en-GB"/>
        </w:rPr>
      </w:pPr>
      <w:r>
        <w:rPr>
          <w:lang w:val="en-GB"/>
        </w:rPr>
        <w:t xml:space="preserve">Autre document intéressant: </w:t>
      </w:r>
      <w:hyperlink r:id="rId8">
        <w:r>
          <w:rPr>
            <w:rStyle w:val="LienInternet"/>
            <w:rFonts w:cs="Roboto-Regular" w:ascii="Roboto-Regular" w:hAnsi="Roboto-Regular"/>
          </w:rPr>
          <w:t>https://www.v7labs.com/blog/deep-learning-guide</w:t>
        </w:r>
      </w:hyperlink>
      <w:r>
        <w:rPr>
          <w:rFonts w:cs="Roboto-Regular" w:ascii="Roboto-Regular" w:hAnsi="Roboto-Regular"/>
          <w:color w:val="1155CD"/>
        </w:rPr>
        <w:t xml:space="preserve"> </w:t>
      </w:r>
    </w:p>
    <w:p>
      <w:pPr>
        <w:pStyle w:val="Titre3"/>
        <w:rPr/>
      </w:pPr>
      <w:bookmarkStart w:id="8" w:name="_heading=h.2s8eyo1"/>
      <w:bookmarkEnd w:id="8"/>
      <w:r>
        <w:rPr/>
        <w:t>Livrables</w:t>
      </w:r>
    </w:p>
    <w:p>
      <w:pPr>
        <w:pStyle w:val="Normal"/>
        <w:numPr>
          <w:ilvl w:val="0"/>
          <w:numId w:val="1"/>
        </w:numPr>
        <w:rPr>
          <w:highlight w:val="white"/>
        </w:rPr>
      </w:pPr>
      <w:r>
        <w:rPr>
          <w:highlight w:val="white"/>
        </w:rPr>
        <w:t>Le jupyter notebook de l’implémentation du perceptron</w:t>
      </w:r>
    </w:p>
    <w:p>
      <w:pPr>
        <w:pStyle w:val="Normal"/>
        <w:numPr>
          <w:ilvl w:val="0"/>
          <w:numId w:val="1"/>
        </w:numPr>
        <w:rPr>
          <w:highlight w:val="white"/>
        </w:rPr>
      </w:pPr>
      <w:r>
        <w:rPr>
          <w:highlight w:val="white"/>
        </w:rPr>
        <w:t>Le jupyter notebook de l’implémentation du réseau de neurones avec keras</w:t>
      </w:r>
    </w:p>
    <w:p>
      <w:pPr>
        <w:pStyle w:val="Normal"/>
        <w:ind w:left="0" w:hanging="0"/>
        <w:rPr/>
      </w:pPr>
      <w:r>
        <w:rPr/>
      </w:r>
    </w:p>
    <w:sectPr>
      <w:headerReference w:type="default" r:id="rId9"/>
      <w:headerReference w:type="first" r:id="rId10"/>
      <w:footerReference w:type="even" r:id="rId11"/>
      <w:footerReference w:type="default" r:id="rId12"/>
      <w:footerReference w:type="first" r:id="rId13"/>
      <w:type w:val="nextPage"/>
      <w:pgSz w:w="11906" w:h="16838"/>
      <w:pgMar w:left="1133" w:right="1133" w:gutter="0" w:header="0" w:top="1133" w:footer="720" w:bottom="1133"/>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Segoe UI">
    <w:charset w:val="01"/>
    <w:family w:val="roman"/>
    <w:pitch w:val="variable"/>
  </w:font>
  <w:font w:name="Liberation Sans">
    <w:altName w:val="Arial"/>
    <w:charset w:val="01"/>
    <w:family w:val="swiss"/>
    <w:pitch w:val="variable"/>
  </w:font>
  <w:font w:name="Roboto Medium">
    <w:charset w:val="01"/>
    <w:family w:val="roman"/>
    <w:pitch w:val="variable"/>
  </w:font>
  <w:font w:name="Arial">
    <w:charset w:val="01"/>
    <w:family w:val="roman"/>
    <w:pitch w:val="variable"/>
  </w:font>
  <w:font w:name="Times New Roman">
    <w:charset w:val="01"/>
    <w:family w:val="roman"/>
    <w:pitch w:val="variable"/>
  </w:font>
  <w:font w:name="Roboto-Regular">
    <w:charset w:val="01"/>
    <w:family w:val="roman"/>
    <w:pitch w:val="variable"/>
  </w:font>
  <w:font w:name="Montserrat">
    <w:charset w:val="01"/>
    <w:family w:val="roman"/>
    <w:pitch w:val="variable"/>
  </w:font>
  <w:font w:name="Lato">
    <w:charset w:val="01"/>
    <w:family w:val="roman"/>
    <w:pitch w:val="variable"/>
  </w:font>
  <w:font w:name="Calibri">
    <w:charset w:val="01"/>
    <w:family w:val="roman"/>
    <w:pitch w:val="variable"/>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s">
          <w:drawing>
            <wp:anchor behindDoc="1" distT="0" distB="0" distL="0" distR="9525" simplePos="0" locked="0" layoutInCell="0" allowOverlap="1" relativeHeight="6" wp14:anchorId="5290AEFC">
              <wp:simplePos x="0" y="0"/>
              <wp:positionH relativeFrom="page">
                <wp:align>center</wp:align>
              </wp:positionH>
              <wp:positionV relativeFrom="page">
                <wp:align>bottom</wp:align>
              </wp:positionV>
              <wp:extent cx="443865" cy="443865"/>
              <wp:effectExtent l="635" t="635" r="0" b="0"/>
              <wp:wrapNone/>
              <wp:docPr id="4" name="Zone de texte 2" descr="KAIZEN Solutions - Diffusion interne La transmission et la publication de ce contenu à des tiers, en tout ou en partie, sont soumises à autorisation. "/>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Contenudecadre"/>
                            <w:rPr>
                              <w:rFonts w:ascii="Calibri" w:hAnsi="Calibri" w:eastAsia="Calibri" w:cs="Calibri"/>
                              <w:color w:val="000000"/>
                              <w:sz w:val="12"/>
                              <w:szCs w:val="12"/>
                            </w:rPr>
                          </w:pPr>
                          <w:r>
                            <w:rPr>
                              <w:rFonts w:eastAsia="Calibri" w:cs="Calibri" w:ascii="Calibri" w:hAnsi="Calibri"/>
                              <w:color w:val="000000"/>
                              <w:sz w:val="12"/>
                              <w:szCs w:val="12"/>
                            </w:rPr>
                            <w:t>KAIZEN Solutions - Diffusion interne La transmission et la publication de ce contenu à des tiers, en tout ou en partie, sont soumises à autorisation. </w:t>
                          </w:r>
                        </w:p>
                      </w:txbxContent>
                    </wps:txbx>
                    <wps:bodyPr lIns="0" rIns="0" tIns="0" bIns="190440" anchor="b">
                      <a:prstTxWarp prst="textNoShape"/>
                      <a:spAutoFit/>
                    </wps:bodyPr>
                  </wps:wsp>
                </a:graphicData>
              </a:graphic>
            </wp:anchor>
          </w:drawing>
        </mc:Choice>
        <mc:Fallback>
          <w:pict>
            <v:rect id="shape_0" ID="Zone de texte 2" path="m0,0l-2147483645,0l-2147483645,-2147483646l0,-2147483646xe" stroked="f" o:allowincell="f" style="position:absolute;margin-left:0pt;margin-top:0pt;width:34.9pt;height:34.9pt;mso-wrap-style:none;v-text-anchor:bottom;mso-position-horizontal:center;mso-position-horizontal-relative:page;mso-position-vertical:bottom;mso-position-vertical-relative:page" wp14:anchorId="5290AEFC">
              <v:fill o:detectmouseclick="t" on="false"/>
              <v:stroke color="#3465a4" joinstyle="round" endcap="flat"/>
              <v:textbox>
                <w:txbxContent>
                  <w:p>
                    <w:pPr>
                      <w:pStyle w:val="Contenudecadre"/>
                      <w:rPr>
                        <w:rFonts w:ascii="Calibri" w:hAnsi="Calibri" w:eastAsia="Calibri" w:cs="Calibri"/>
                        <w:color w:val="000000"/>
                        <w:sz w:val="12"/>
                        <w:szCs w:val="12"/>
                      </w:rPr>
                    </w:pPr>
                    <w:r>
                      <w:rPr>
                        <w:rFonts w:eastAsia="Calibri" w:cs="Calibri" w:ascii="Calibri" w:hAnsi="Calibri"/>
                        <w:color w:val="000000"/>
                        <w:sz w:val="12"/>
                        <w:szCs w:val="12"/>
                      </w:rPr>
                      <w:t>KAIZEN Solutions - Diffusion interne La transmission et la publication de ce contenu à des tiers, en tout ou en partie, sont soumises à autorisation.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mc:AlternateContent>
        <mc:Choice Requires="wps">
          <w:drawing>
            <wp:anchor behindDoc="1" distT="0" distB="0" distL="0" distR="9525" simplePos="0" locked="0" layoutInCell="0" allowOverlap="1" relativeHeight="9" wp14:anchorId="31465820">
              <wp:simplePos x="0" y="0"/>
              <wp:positionH relativeFrom="page">
                <wp:align>center</wp:align>
              </wp:positionH>
              <wp:positionV relativeFrom="page">
                <wp:align>bottom</wp:align>
              </wp:positionV>
              <wp:extent cx="443865" cy="368300"/>
              <wp:effectExtent l="635" t="0" r="0" b="0"/>
              <wp:wrapNone/>
              <wp:docPr id="6" name="Zone de texte 3" descr="KAIZEN Solutions - Diffusion interne La transmission et la publication de ce contenu à des tiers, en tout ou en partie, sont soumises à autorisation. "/>
              <a:graphic xmlns:a="http://schemas.openxmlformats.org/drawingml/2006/main">
                <a:graphicData uri="http://schemas.microsoft.com/office/word/2010/wordprocessingShape">
                  <wps:wsp>
                    <wps:cNvSpPr/>
                    <wps:spPr>
                      <a:xfrm>
                        <a:off x="0" y="0"/>
                        <a:ext cx="443880" cy="368280"/>
                      </a:xfrm>
                      <a:prstGeom prst="rect">
                        <a:avLst/>
                      </a:prstGeom>
                      <a:noFill/>
                      <a:ln w="0">
                        <a:noFill/>
                      </a:ln>
                    </wps:spPr>
                    <wps:style>
                      <a:lnRef idx="0"/>
                      <a:fillRef idx="0"/>
                      <a:effectRef idx="0"/>
                      <a:fontRef idx="minor"/>
                    </wps:style>
                    <wps:txbx>
                      <w:txbxContent>
                        <w:p>
                          <w:pPr>
                            <w:pStyle w:val="Contenudecadre"/>
                            <w:rPr>
                              <w:rFonts w:ascii="Calibri" w:hAnsi="Calibri" w:eastAsia="Calibri" w:cs="Calibri"/>
                              <w:color w:val="000000"/>
                              <w:sz w:val="12"/>
                              <w:szCs w:val="12"/>
                            </w:rPr>
                          </w:pPr>
                          <w:r>
                            <w:rPr/>
                          </w:r>
                        </w:p>
                      </w:txbxContent>
                    </wps:txbx>
                    <wps:bodyPr lIns="0" rIns="0" tIns="0" bIns="190440" anchor="b">
                      <a:prstTxWarp prst="textNoShape"/>
                      <a:spAutoFit/>
                    </wps:bodyPr>
                  </wps:wsp>
                </a:graphicData>
              </a:graphic>
            </wp:anchor>
          </w:drawing>
        </mc:Choice>
        <mc:Fallback>
          <w:pict>
            <v:rect id="shape_0" ID="Zone de texte 3" path="m0,0l-2147483645,0l-2147483645,-2147483646l0,-2147483646xe" stroked="f" o:allowincell="f" style="position:absolute;margin-left:280.15pt;margin-top:578.45pt;width:34.9pt;height:28.95pt;mso-wrap-style:none;v-text-anchor:middle;mso-position-horizontal:center;mso-position-horizontal-relative:page;mso-position-vertical:bottom;mso-position-vertical-relative:page" wp14:anchorId="31465820">
              <v:fill o:detectmouseclick="t" on="false"/>
              <v:stroke color="#3465a4" joinstyle="round" endcap="flat"/>
              <v:textbox>
                <w:txbxContent>
                  <w:p>
                    <w:pPr>
                      <w:pStyle w:val="Contenudecadre"/>
                      <w:rPr>
                        <w:rFonts w:ascii="Calibri" w:hAnsi="Calibri" w:eastAsia="Calibri" w:cs="Calibri"/>
                        <w:color w:val="000000"/>
                        <w:sz w:val="12"/>
                        <w:szCs w:val="12"/>
                      </w:rPr>
                    </w:pPr>
                    <w:r>
                      <w:rPr/>
                    </w:r>
                  </w:p>
                </w:txbxContent>
              </v:textbox>
              <w10:wrap type="none"/>
            </v:rect>
          </w:pict>
        </mc:Fallback>
      </mc:AlternateContent>
    </w:r>
    <w:r>
      <w:rPr>
        <w:color w:val="CCCCCC"/>
      </w:rPr>
      <w:t xml:space="preserve">Page </w:t>
    </w:r>
    <w:r>
      <w:rPr/>
      <w:fldChar w:fldCharType="begin"/>
    </w:r>
    <w:r>
      <w:rPr/>
      <w:instrText xml:space="preserve"> PAGE </w:instrText>
    </w:r>
    <w:r>
      <w:rPr/>
      <w:fldChar w:fldCharType="separate"/>
    </w:r>
    <w:r>
      <w:rPr/>
      <w:t>3</w:t>
    </w:r>
    <w:r>
      <w:rPr/>
      <w:fldChar w:fldCharType="end"/>
    </w:r>
    <w:r>
      <w:rPr>
        <w:color w:val="CCCCCC"/>
      </w:rPr>
      <w:t>/</w:t>
    </w:r>
    <w:r>
      <w:rPr/>
      <w:fldChar w:fldCharType="begin"/>
    </w:r>
    <w:r>
      <w:rPr/>
      <w:instrText xml:space="preserve"> NUMPAGES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mc:AlternateContent>
        <mc:Choice Requires="wps">
          <w:drawing>
            <wp:anchor behindDoc="1" distT="0" distB="0" distL="0" distR="9525" simplePos="0" locked="0" layoutInCell="0" allowOverlap="1" relativeHeight="4" wp14:anchorId="313E33A3">
              <wp:simplePos x="0" y="0"/>
              <wp:positionH relativeFrom="page">
                <wp:align>center</wp:align>
              </wp:positionH>
              <wp:positionV relativeFrom="page">
                <wp:align>bottom</wp:align>
              </wp:positionV>
              <wp:extent cx="443865" cy="368300"/>
              <wp:effectExtent l="635" t="0" r="0" b="0"/>
              <wp:wrapNone/>
              <wp:docPr id="8" name="Zone de texte 1" descr="KAIZEN Solutions - Diffusion interne La transmission et la publication de ce contenu à des tiers, en tout ou en partie, sont soumises à autorisation. "/>
              <a:graphic xmlns:a="http://schemas.openxmlformats.org/drawingml/2006/main">
                <a:graphicData uri="http://schemas.microsoft.com/office/word/2010/wordprocessingShape">
                  <wps:wsp>
                    <wps:cNvSpPr/>
                    <wps:spPr>
                      <a:xfrm>
                        <a:off x="0" y="0"/>
                        <a:ext cx="443880" cy="368280"/>
                      </a:xfrm>
                      <a:prstGeom prst="rect">
                        <a:avLst/>
                      </a:prstGeom>
                      <a:noFill/>
                      <a:ln w="0">
                        <a:noFill/>
                      </a:ln>
                    </wps:spPr>
                    <wps:style>
                      <a:lnRef idx="0"/>
                      <a:fillRef idx="0"/>
                      <a:effectRef idx="0"/>
                      <a:fontRef idx="minor"/>
                    </wps:style>
                    <wps:txbx>
                      <w:txbxContent>
                        <w:p>
                          <w:pPr>
                            <w:pStyle w:val="Contenudecadre"/>
                            <w:rPr>
                              <w:rFonts w:ascii="Calibri" w:hAnsi="Calibri" w:eastAsia="Calibri" w:cs="Calibri"/>
                              <w:color w:val="000000"/>
                              <w:sz w:val="12"/>
                              <w:szCs w:val="12"/>
                            </w:rPr>
                          </w:pPr>
                          <w:r>
                            <w:rPr/>
                          </w:r>
                        </w:p>
                      </w:txbxContent>
                    </wps:txbx>
                    <wps:bodyPr lIns="0" rIns="0" tIns="0" bIns="190440" anchor="b">
                      <a:prstTxWarp prst="textNoShape"/>
                      <a:spAutoFit/>
                    </wps:bodyPr>
                  </wps:wsp>
                </a:graphicData>
              </a:graphic>
            </wp:anchor>
          </w:drawing>
        </mc:Choice>
        <mc:Fallback>
          <w:pict>
            <v:rect id="shape_0" ID="Zone de texte 1" path="m0,0l-2147483645,0l-2147483645,-2147483646l0,-2147483646xe" stroked="f" o:allowincell="f" style="position:absolute;margin-left:280.15pt;margin-top:578.45pt;width:34.9pt;height:28.95pt;mso-wrap-style:none;v-text-anchor:middle;mso-position-horizontal:center;mso-position-horizontal-relative:page;mso-position-vertical:bottom;mso-position-vertical-relative:page" wp14:anchorId="313E33A3">
              <v:fill o:detectmouseclick="t" on="false"/>
              <v:stroke color="#3465a4" joinstyle="round" endcap="flat"/>
              <v:textbox>
                <w:txbxContent>
                  <w:p>
                    <w:pPr>
                      <w:pStyle w:val="Contenudecadre"/>
                      <w:rPr>
                        <w:rFonts w:ascii="Calibri" w:hAnsi="Calibri" w:eastAsia="Calibri" w:cs="Calibri"/>
                        <w:color w:val="000000"/>
                        <w:sz w:val="12"/>
                        <w:szCs w:val="12"/>
                      </w:rPr>
                    </w:pPr>
                    <w:r>
                      <w:rPr/>
                    </w:r>
                  </w:p>
                </w:txbxContent>
              </v:textbox>
              <w10:wrap type="none"/>
            </v:rect>
          </w:pict>
        </mc:Fallback>
      </mc:AlternateContent>
    </w:r>
    <w:r>
      <w:rPr>
        <w:color w:val="CCCCCC"/>
      </w:rPr>
      <w:t xml:space="preserve">Page </w:t>
    </w:r>
    <w:r>
      <w:rPr/>
      <w:fldChar w:fldCharType="begin"/>
    </w:r>
    <w:r>
      <w:rPr/>
      <w:instrText xml:space="preserve"> PAGE </w:instrText>
    </w:r>
    <w:r>
      <w:rPr/>
      <w:fldChar w:fldCharType="separate"/>
    </w:r>
    <w:r>
      <w:rPr/>
      <w:t>1</w:t>
    </w:r>
    <w:r>
      <w:rPr/>
      <w:fldChar w:fldCharType="end"/>
    </w:r>
    <w:r>
      <w:rPr>
        <w:color w:val="CCCCCC"/>
      </w:rPr>
      <w:t>/</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reprincipal"/>
      <w:ind w:left="-8" w:hanging="0"/>
      <w:jc w:val="left"/>
      <w:rPr>
        <w:sz w:val="28"/>
        <w:szCs w:val="28"/>
      </w:rPr>
    </w:pPr>
    <w:r>
      <w:rPr>
        <w:sz w:val="28"/>
        <w:szCs w:val="28"/>
      </w:rPr>
    </w:r>
    <w:bookmarkStart w:id="9" w:name="_heading=h.17dp8vu"/>
    <w:bookmarkStart w:id="10" w:name="_heading=h.17dp8vu"/>
    <w:bookmarkEnd w:id="10"/>
  </w:p>
  <w:p>
    <w:pPr>
      <w:pStyle w:val="Titreprincipal"/>
      <w:spacing w:before="0" w:after="60"/>
      <w:ind w:left="-8" w:hanging="0"/>
      <w:rPr>
        <w:sz w:val="28"/>
        <w:szCs w:val="28"/>
      </w:rPr>
    </w:pPr>
    <w:bookmarkStart w:id="11" w:name="_heading=h.3rdcrjn"/>
    <w:bookmarkEnd w:id="11"/>
    <w:r>
      <w:rPr>
        <w:sz w:val="28"/>
        <w:szCs w:val="28"/>
      </w:rPr>
      <w:t>Deep Learning - Notions de base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1694" w:type="dxa"/>
      <w:jc w:val="left"/>
      <w:tblInd w:w="-908" w:type="dxa"/>
      <w:tblLayout w:type="fixed"/>
      <w:tblCellMar>
        <w:top w:w="15" w:type="dxa"/>
        <w:left w:w="15" w:type="dxa"/>
        <w:bottom w:w="15" w:type="dxa"/>
        <w:right w:w="15" w:type="dxa"/>
      </w:tblCellMar>
      <w:tblLook w:val="04a0" w:noHBand="0" w:noVBand="1" w:firstColumn="1" w:lastRow="0" w:lastColumn="0" w:firstRow="1"/>
    </w:tblPr>
    <w:tblGrid>
      <w:gridCol w:w="3856"/>
      <w:gridCol w:w="3713"/>
      <w:gridCol w:w="4125"/>
    </w:tblGrid>
    <w:tr>
      <w:trPr>
        <w:trHeight w:val="1453" w:hRule="atLeast"/>
      </w:trPr>
      <w:tc>
        <w:tcPr>
          <w:tcW w:w="3856" w:type="dxa"/>
          <w:tcBorders>
            <w:bottom w:val="dashed" w:sz="4" w:space="0" w:color="C9DAF8"/>
          </w:tcBorders>
          <w:vAlign w:val="center"/>
        </w:tcPr>
        <w:p>
          <w:pPr>
            <w:pStyle w:val="Normal"/>
            <w:widowControl w:val="false"/>
            <w:spacing w:lineRule="auto" w:line="240" w:before="20" w:after="0"/>
            <w:ind w:left="0" w:hanging="0"/>
            <w:rPr>
              <w:rFonts w:ascii="Times New Roman" w:hAnsi="Times New Roman" w:eastAsia="Times New Roman" w:cs="Times New Roman"/>
            </w:rPr>
          </w:pPr>
          <w:r>
            <w:rPr>
              <w:rFonts w:eastAsia="Times New Roman" w:cs="Times New Roman" w:ascii="Montserrat" w:hAnsi="Montserrat"/>
              <w:b/>
              <w:bCs/>
              <w:color w:val="434343"/>
            </w:rPr>
            <w:t>DATA</w:t>
          </w:r>
          <w:r>
            <w:rPr>
              <w:rFonts w:eastAsia="Times New Roman" w:cs="Times New Roman" w:ascii="Montserrat" w:hAnsi="Montserrat"/>
              <w:b/>
              <w:bCs/>
              <w:color w:val="434343"/>
            </w:rPr>
            <w:t xml:space="preserve"> &amp; IA</w:t>
          </w:r>
        </w:p>
        <w:p>
          <w:pPr>
            <w:pStyle w:val="Normal"/>
            <w:widowControl w:val="false"/>
            <w:spacing w:lineRule="auto" w:line="240"/>
            <w:ind w:left="0" w:hanging="0"/>
            <w:rPr>
              <w:rFonts w:ascii="Times New Roman" w:hAnsi="Times New Roman" w:eastAsia="Times New Roman" w:cs="Times New Roman"/>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t"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widowControl w:val="false"/>
            <w:spacing w:lineRule="auto" w:line="240" w:before="6" w:after="0"/>
            <w:ind w:left="0" w:hanging="0"/>
            <w:rPr>
              <w:rFonts w:ascii="Times New Roman" w:hAnsi="Times New Roman" w:eastAsia="Times New Roman" w:cs="Times New Roman"/>
            </w:rPr>
          </w:pPr>
          <w:r>
            <w:rPr>
              <w:rFonts w:eastAsia="Times New Roman" w:cs="Times New Roman" w:ascii="Montserrat" w:hAnsi="Montserrat"/>
              <w:b/>
              <w:bCs/>
              <w:color w:val="1C4587"/>
              <w:sz w:val="28"/>
              <w:szCs w:val="28"/>
            </w:rPr>
            <w:t>2023</w:t>
          </w:r>
        </w:p>
      </w:tc>
      <w:tc>
        <w:tcPr>
          <w:tcW w:w="3713" w:type="dxa"/>
          <w:tcBorders>
            <w:bottom w:val="dashed" w:sz="4" w:space="0" w:color="C9DAF8"/>
          </w:tcBorders>
          <w:vAlign w:val="center"/>
        </w:tcPr>
        <w:p>
          <w:pPr>
            <w:pStyle w:val="Normal"/>
            <w:widowControl w:val="false"/>
            <w:spacing w:lineRule="auto" w:line="240" w:before="0" w:after="60"/>
            <w:ind w:left="0" w:hanging="0"/>
            <w:jc w:val="center"/>
            <w:rPr>
              <w:rFonts w:ascii="Times New Roman" w:hAnsi="Times New Roman" w:eastAsia="Times New Roman" w:cs="Times New Roman"/>
            </w:rPr>
          </w:pPr>
          <w:r>
            <w:rPr>
              <w:rFonts w:eastAsia="Times New Roman" w:cs="Times New Roman" w:ascii="Lato" w:hAnsi="Lato"/>
              <w:b/>
              <w:bCs/>
              <w:color w:val="E11A5A"/>
              <w:sz w:val="44"/>
              <w:szCs w:val="44"/>
            </w:rPr>
            <w:t xml:space="preserve">ML 5 </w:t>
          </w:r>
        </w:p>
        <w:p>
          <w:pPr>
            <w:pStyle w:val="Normal"/>
            <w:widowControl w:val="false"/>
            <w:spacing w:lineRule="auto" w:line="240" w:before="0" w:after="200"/>
            <w:ind w:left="0" w:hanging="0"/>
            <w:jc w:val="center"/>
            <w:rPr>
              <w:rFonts w:ascii="Times New Roman" w:hAnsi="Times New Roman" w:eastAsia="Times New Roman" w:cs="Times New Roman"/>
            </w:rPr>
          </w:pPr>
          <w:r>
            <w:rPr>
              <w:rFonts w:eastAsia="Times New Roman" w:cs="Times New Roman" w:ascii="Montserrat" w:hAnsi="Montserrat"/>
              <w:color w:val="000000"/>
            </w:rPr>
            <w:t>KIT APPRENANT</w:t>
          </w:r>
        </w:p>
      </w:tc>
      <w:tc>
        <w:tcPr>
          <w:tcW w:w="4125" w:type="dxa"/>
          <w:tcBorders>
            <w:bottom w:val="dashed" w:sz="4" w:space="0" w:color="C9DAF8"/>
          </w:tcBorders>
          <w:vAlign w:val="center"/>
        </w:tcPr>
        <w:p>
          <w:pPr>
            <w:pStyle w:val="Normal"/>
            <w:widowControl w:val="false"/>
            <w:spacing w:lineRule="auto" w:line="240"/>
            <w:ind w:left="0" w:right="-771" w:hanging="0"/>
            <w:rPr>
              <w:rFonts w:ascii="Times New Roman" w:hAnsi="Times New Roman" w:eastAsia="Times New Roman" w:cs="Times New Roman"/>
            </w:rPr>
          </w:pPr>
          <w:r>
            <w:rPr/>
            <w:drawing>
              <wp:inline distT="0" distB="0" distL="0" distR="0">
                <wp:extent cx="1400175" cy="31432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1"/>
                        <a:stretch>
                          <a:fillRect/>
                        </a:stretch>
                      </pic:blipFill>
                      <pic:spPr bwMode="auto">
                        <a:xfrm>
                          <a:off x="0" y="0"/>
                          <a:ext cx="1400175" cy="314325"/>
                        </a:xfrm>
                        <a:prstGeom prst="rect">
                          <a:avLst/>
                        </a:prstGeom>
                      </pic:spPr>
                    </pic:pic>
                  </a:graphicData>
                </a:graphic>
              </wp:inline>
            </w:drawing>
          </w:r>
        </w:p>
        <w:p>
          <w:pPr>
            <w:pStyle w:val="Normal"/>
            <w:widowControl w:val="false"/>
            <w:spacing w:lineRule="auto" w:line="240"/>
            <w:ind w:left="0" w:hanging="0"/>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331"/>
      <w:ind w:left="720" w:right="460" w:hanging="113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2"/>
        <w:u w:val="none"/>
        <w:szCs w:val="22"/>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4"/>
        <w:szCs w:val="24"/>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276" w:before="0" w:after="0"/>
      <w:ind w:left="720" w:hanging="360"/>
      <w:jc w:val="left"/>
    </w:pPr>
    <w:rPr>
      <w:rFonts w:ascii="Roboto" w:hAnsi="Roboto" w:eastAsia="Roboto" w:cs="Roboto"/>
      <w:color w:val="auto"/>
      <w:kern w:val="0"/>
      <w:sz w:val="24"/>
      <w:szCs w:val="24"/>
      <w:lang w:val="fr-FR" w:eastAsia="fr-FR" w:bidi="ar-SA"/>
    </w:rPr>
  </w:style>
  <w:style w:type="paragraph" w:styleId="Titre1">
    <w:name w:val="Heading 1"/>
    <w:basedOn w:val="Normal"/>
    <w:next w:val="Normal"/>
    <w:uiPriority w:val="9"/>
    <w:qFormat/>
    <w:pPr>
      <w:keepNext w:val="true"/>
      <w:keepLines/>
      <w:widowControl/>
      <w:pBdr/>
      <w:spacing w:lineRule="auto" w:line="240" w:before="400" w:after="120"/>
      <w:ind w:left="0" w:hanging="0"/>
      <w:outlineLvl w:val="0"/>
    </w:pPr>
    <w:rPr>
      <w:b/>
      <w:color w:val="434343"/>
      <w:sz w:val="36"/>
      <w:szCs w:val="36"/>
    </w:rPr>
  </w:style>
  <w:style w:type="paragraph" w:styleId="Titre2">
    <w:name w:val="Heading 2"/>
    <w:basedOn w:val="Normal"/>
    <w:next w:val="Normal"/>
    <w:uiPriority w:val="9"/>
    <w:unhideWhenUsed/>
    <w:qFormat/>
    <w:pPr>
      <w:keepNext w:val="true"/>
      <w:keepLines/>
      <w:widowControl/>
      <w:pBdr/>
      <w:spacing w:lineRule="auto" w:line="240" w:before="360" w:after="120"/>
      <w:ind w:left="0" w:hanging="0"/>
      <w:outlineLvl w:val="1"/>
    </w:pPr>
    <w:rPr>
      <w:b/>
      <w:color w:val="000000"/>
      <w:sz w:val="32"/>
      <w:szCs w:val="32"/>
    </w:rPr>
  </w:style>
  <w:style w:type="paragraph" w:styleId="Titre3">
    <w:name w:val="Heading 3"/>
    <w:basedOn w:val="Normal"/>
    <w:next w:val="Normal"/>
    <w:uiPriority w:val="9"/>
    <w:unhideWhenUsed/>
    <w:qFormat/>
    <w:pPr>
      <w:keepNext w:val="true"/>
      <w:keepLines/>
      <w:widowControl/>
      <w:pBdr/>
      <w:spacing w:lineRule="auto" w:line="240" w:before="320" w:after="80"/>
      <w:ind w:left="0" w:hanging="0"/>
      <w:outlineLvl w:val="2"/>
    </w:pPr>
    <w:rPr>
      <w:b/>
      <w:color w:val="434343"/>
    </w:rPr>
  </w:style>
  <w:style w:type="paragraph" w:styleId="Titre4">
    <w:name w:val="Heading 4"/>
    <w:basedOn w:val="Normal"/>
    <w:next w:val="Normal"/>
    <w:uiPriority w:val="9"/>
    <w:semiHidden/>
    <w:unhideWhenUsed/>
    <w:qFormat/>
    <w:pPr>
      <w:keepNext w:val="true"/>
      <w:keepLines/>
      <w:widowControl/>
      <w:pBdr/>
      <w:spacing w:lineRule="auto" w:line="240" w:before="280" w:after="80"/>
      <w:ind w:left="0" w:hanging="0"/>
      <w:outlineLvl w:val="3"/>
    </w:pPr>
    <w:rPr>
      <w:color w:val="666666"/>
    </w:rPr>
  </w:style>
  <w:style w:type="paragraph" w:styleId="Titre5">
    <w:name w:val="Heading 5"/>
    <w:basedOn w:val="Normal"/>
    <w:next w:val="Normal"/>
    <w:uiPriority w:val="9"/>
    <w:semiHidden/>
    <w:unhideWhenUsed/>
    <w:qFormat/>
    <w:pPr>
      <w:keepNext w:val="true"/>
      <w:keepLines/>
      <w:widowControl/>
      <w:pBdr/>
      <w:spacing w:lineRule="auto" w:line="240" w:before="240" w:after="80"/>
      <w:ind w:left="0" w:hanging="0"/>
      <w:outlineLvl w:val="4"/>
    </w:pPr>
    <w:rPr>
      <w:color w:val="666666"/>
      <w:sz w:val="22"/>
      <w:szCs w:val="22"/>
    </w:rPr>
  </w:style>
  <w:style w:type="paragraph" w:styleId="Titre6">
    <w:name w:val="Heading 6"/>
    <w:basedOn w:val="Normal"/>
    <w:next w:val="Normal"/>
    <w:uiPriority w:val="9"/>
    <w:semiHidden/>
    <w:unhideWhenUsed/>
    <w:qFormat/>
    <w:pPr>
      <w:keepNext w:val="true"/>
      <w:keepLines/>
      <w:widowControl/>
      <w:pBdr/>
      <w:spacing w:lineRule="auto" w:line="240" w:before="240" w:after="80"/>
      <w:ind w:left="0" w:hanging="0"/>
      <w:outlineLvl w:val="5"/>
    </w:pPr>
    <w:rPr>
      <w:i/>
      <w:color w:val="666666"/>
      <w:sz w:val="22"/>
      <w:szCs w:val="22"/>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8b29a5"/>
    <w:rPr>
      <w:color w:val="0000FF"/>
      <w:u w:val="single"/>
    </w:rPr>
  </w:style>
  <w:style w:type="character" w:styleId="Langen" w:customStyle="1">
    <w:name w:val="lang-en"/>
    <w:basedOn w:val="DefaultParagraphFont"/>
    <w:qFormat/>
    <w:rsid w:val="008b29a5"/>
    <w:rPr/>
  </w:style>
  <w:style w:type="character" w:styleId="UnresolvedMention">
    <w:name w:val="Unresolved Mention"/>
    <w:basedOn w:val="DefaultParagraphFont"/>
    <w:uiPriority w:val="99"/>
    <w:semiHidden/>
    <w:unhideWhenUsed/>
    <w:qFormat/>
    <w:rsid w:val="005d25ca"/>
    <w:rPr>
      <w:color w:val="605E5C"/>
      <w:shd w:fill="E1DFDD" w:val="clear"/>
    </w:rPr>
  </w:style>
  <w:style w:type="character" w:styleId="EntteCar" w:customStyle="1">
    <w:name w:val="En-tête Car"/>
    <w:basedOn w:val="DefaultParagraphFont"/>
    <w:uiPriority w:val="99"/>
    <w:qFormat/>
    <w:rsid w:val="00cf68a3"/>
    <w:rPr/>
  </w:style>
  <w:style w:type="character" w:styleId="PieddepageCar" w:customStyle="1">
    <w:name w:val="Pied de page Car"/>
    <w:basedOn w:val="DefaultParagraphFont"/>
    <w:uiPriority w:val="99"/>
    <w:qFormat/>
    <w:rsid w:val="00cf68a3"/>
    <w:rPr/>
  </w:style>
  <w:style w:type="character" w:styleId="TextedebullesCar" w:customStyle="1">
    <w:name w:val="Texte de bulles Car"/>
    <w:basedOn w:val="DefaultParagraphFont"/>
    <w:link w:val="BalloonText"/>
    <w:uiPriority w:val="99"/>
    <w:semiHidden/>
    <w:qFormat/>
    <w:rsid w:val="00a92bde"/>
    <w:rPr>
      <w:rFonts w:ascii="Segoe UI" w:hAnsi="Segoe UI" w:cs="Segoe UI"/>
      <w:sz w:val="18"/>
      <w:szCs w:val="18"/>
    </w:rPr>
  </w:style>
  <w:style w:type="character" w:styleId="Strong">
    <w:name w:val="Strong"/>
    <w:basedOn w:val="DefaultParagraphFont"/>
    <w:uiPriority w:val="22"/>
    <w:qFormat/>
    <w:rsid w:val="00f76d37"/>
    <w:rPr>
      <w:b/>
      <w:bCs/>
    </w:rPr>
  </w:style>
  <w:style w:type="character" w:styleId="LienInternetvisit">
    <w:name w:val="Lien Internet visité"/>
    <w:basedOn w:val="DefaultParagraphFont"/>
    <w:uiPriority w:val="99"/>
    <w:semiHidden/>
    <w:unhideWhenUsed/>
    <w:rsid w:val="00c01cdc"/>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keepNext w:val="true"/>
      <w:keepLines/>
      <w:widowControl/>
      <w:pBdr/>
      <w:spacing w:lineRule="auto" w:line="240" w:before="0" w:after="60"/>
      <w:ind w:left="0" w:hanging="0"/>
      <w:jc w:val="center"/>
    </w:pPr>
    <w:rPr>
      <w:rFonts w:ascii="Roboto Medium" w:hAnsi="Roboto Medium" w:eastAsia="Roboto Medium" w:cs="Roboto Medium"/>
      <w:color w:val="E11A5A"/>
      <w:sz w:val="52"/>
      <w:szCs w:val="52"/>
    </w:rPr>
  </w:style>
  <w:style w:type="paragraph" w:styleId="Soustitre">
    <w:name w:val="Subtitle"/>
    <w:basedOn w:val="Normal"/>
    <w:next w:val="Normal"/>
    <w:uiPriority w:val="11"/>
    <w:qFormat/>
    <w:pPr>
      <w:keepNext w:val="true"/>
      <w:keepLines/>
      <w:widowControl/>
      <w:pBdr/>
      <w:spacing w:lineRule="auto" w:line="240" w:before="0" w:after="320"/>
      <w:ind w:left="0" w:hanging="0"/>
    </w:pPr>
    <w:rPr>
      <w:rFonts w:ascii="Arial" w:hAnsi="Arial" w:eastAsia="Arial" w:cs="Arial"/>
      <w:color w:val="666666"/>
      <w:sz w:val="30"/>
      <w:szCs w:val="30"/>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f68a3"/>
    <w:pPr>
      <w:tabs>
        <w:tab w:val="clear" w:pos="720"/>
        <w:tab w:val="center" w:pos="4536" w:leader="none"/>
        <w:tab w:val="right" w:pos="9072" w:leader="none"/>
      </w:tabs>
      <w:spacing w:lineRule="auto" w:line="240"/>
    </w:pPr>
    <w:rPr/>
  </w:style>
  <w:style w:type="paragraph" w:styleId="Pieddepage">
    <w:name w:val="Footer"/>
    <w:basedOn w:val="Normal"/>
    <w:link w:val="PieddepageCar"/>
    <w:uiPriority w:val="99"/>
    <w:unhideWhenUsed/>
    <w:rsid w:val="00cf68a3"/>
    <w:pPr>
      <w:tabs>
        <w:tab w:val="clear" w:pos="720"/>
        <w:tab w:val="center" w:pos="4536" w:leader="none"/>
        <w:tab w:val="right" w:pos="9072" w:leader="none"/>
      </w:tabs>
      <w:spacing w:lineRule="auto" w:line="240"/>
    </w:pPr>
    <w:rPr/>
  </w:style>
  <w:style w:type="paragraph" w:styleId="NormalWeb">
    <w:name w:val="Normal (Web)"/>
    <w:basedOn w:val="Normal"/>
    <w:uiPriority w:val="99"/>
    <w:semiHidden/>
    <w:unhideWhenUsed/>
    <w:qFormat/>
    <w:rsid w:val="00c3426a"/>
    <w:pPr>
      <w:widowControl/>
      <w:spacing w:lineRule="auto" w:line="240" w:beforeAutospacing="1" w:afterAutospacing="1"/>
      <w:ind w:left="0" w:hanging="0"/>
    </w:pPr>
    <w:rPr>
      <w:rFonts w:ascii="Times New Roman" w:hAnsi="Times New Roman" w:eastAsia="Times New Roman" w:cs="Times New Roman"/>
    </w:rPr>
  </w:style>
  <w:style w:type="paragraph" w:styleId="ListParagraph">
    <w:name w:val="List Paragraph"/>
    <w:basedOn w:val="Normal"/>
    <w:uiPriority w:val="34"/>
    <w:qFormat/>
    <w:rsid w:val="003f1a32"/>
    <w:pPr>
      <w:spacing w:before="0" w:after="0"/>
      <w:contextualSpacing/>
    </w:pPr>
    <w:rPr/>
  </w:style>
  <w:style w:type="paragraph" w:styleId="BalloonText">
    <w:name w:val="Balloon Text"/>
    <w:basedOn w:val="Normal"/>
    <w:link w:val="TextedebullesCar"/>
    <w:uiPriority w:val="99"/>
    <w:semiHidden/>
    <w:unhideWhenUsed/>
    <w:qFormat/>
    <w:rsid w:val="00a92bde"/>
    <w:pPr>
      <w:spacing w:lineRule="auto" w:line="240"/>
    </w:pPr>
    <w:rPr>
      <w:rFonts w:ascii="Segoe UI" w:hAnsi="Segoe UI" w:cs="Segoe UI"/>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classrooms.com/fr/courses/4470406-utilisez-des-modeles-supervises-non-lineaires/4730716-entrainez-un-reseau-de-neurones-simple" TargetMode="External"/><Relationship Id="rId4" Type="http://schemas.openxmlformats.org/officeDocument/2006/relationships/hyperlink" Target="https://towardsdatascience.com/building-our-first-neural-network-in-keras-bdc8abbc17f5" TargetMode="External"/><Relationship Id="rId5" Type="http://schemas.openxmlformats.org/officeDocument/2006/relationships/hyperlink" Target="https://machinelearningmastery.com/how-to-choose-loss-functions-when-training-deep-learning-neural-networks/" TargetMode="External"/><Relationship Id="rId6" Type="http://schemas.openxmlformats.org/officeDocument/2006/relationships/hyperlink" Target="https://machinelearningmastery.com/grid-search-hyperparameters-deep-learning-models-python-keras/" TargetMode="External"/><Relationship Id="rId7" Type="http://schemas.openxmlformats.org/officeDocument/2006/relationships/hyperlink" Target="https://machinelearningmastery.com/difference-between-a-batch-and-an-epoch/" TargetMode="External"/><Relationship Id="rId8" Type="http://schemas.openxmlformats.org/officeDocument/2006/relationships/hyperlink" Target="https://www.v7labs.com/blog/deep-learning-guide"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tcTKkblNIcuafOHk/pr4cj62o2g==">AMUW2mWCs9lnhZ0pmtDmZtGZLtRlcA///SzAC8M8+FAnMdBlmJLfIExA6IOMgOxjIYvlQJlrlo6SsDP/vrrtPe6fslkn6L75/Lwpsb8WhkYX2JJj0cPFlqOQUjhBzCZVByJOV/8w+d/t58QdZZ3ebLNerhbA2mV/6dYPUA21Z3rO4AVUdxVdrI+5NXmol4E+v0+HXiY6BY4LnUDaabSgSRU7BYb2GMyYzlMNQKRkqkj7u9RTtSLlES6fIjsn9UKRX2Y+6vYFq9ZNw+yAWQBh4OsHktUP9mTY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3</Pages>
  <Words>526</Words>
  <Characters>3426</Characters>
  <CharactersWithSpaces>3894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2021-01-11T17:00:00Z</dcterms:created>
  <dc:creator>Oana</dc:creator>
  <dc:description/>
  <dc:language>fr-FR</dc:language>
  <cp:lastModifiedBy/>
  <cp:lastPrinted>2023-05-22T18:53:00Z</cp:lastPrinted>
  <dcterms:modified xsi:type="dcterms:W3CDTF">2023-12-15T08:29:14Z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#000000,6,Calibri</vt:lpwstr>
  </property>
  <property fmtid="{D5CDD505-2E9C-101B-9397-08002B2CF9AE}" pid="3" name="ClassificationContentMarkingFooterShapeIds">
    <vt:lpwstr>59bffef1,3468576a,2e8ffb7b</vt:lpwstr>
  </property>
  <property fmtid="{D5CDD505-2E9C-101B-9397-08002B2CF9AE}" pid="4" name="ClassificationContentMarkingFooterText">
    <vt:lpwstr>KAIZEN Solutions - Diffusion interne La transmission et la publication de ce contenu à des tiers, en tout ou en partie, sont soumises à autorisation. </vt:lpwstr>
  </property>
  <property fmtid="{D5CDD505-2E9C-101B-9397-08002B2CF9AE}" pid="5" name="MSIP_Label_0d49e743-7dbd-471a-96d5-36b560d3ff03_ActionId">
    <vt:lpwstr>dff694d6-4195-408e-acbc-98312b40357e</vt:lpwstr>
  </property>
  <property fmtid="{D5CDD505-2E9C-101B-9397-08002B2CF9AE}" pid="6" name="MSIP_Label_0d49e743-7dbd-471a-96d5-36b560d3ff03_ContentBits">
    <vt:lpwstr>2</vt:lpwstr>
  </property>
  <property fmtid="{D5CDD505-2E9C-101B-9397-08002B2CF9AE}" pid="7" name="MSIP_Label_0d49e743-7dbd-471a-96d5-36b560d3ff03_Enabled">
    <vt:lpwstr>true</vt:lpwstr>
  </property>
  <property fmtid="{D5CDD505-2E9C-101B-9397-08002B2CF9AE}" pid="8" name="MSIP_Label_0d49e743-7dbd-471a-96d5-36b560d3ff03_Method">
    <vt:lpwstr>Standard</vt:lpwstr>
  </property>
  <property fmtid="{D5CDD505-2E9C-101B-9397-08002B2CF9AE}" pid="9" name="MSIP_Label_0d49e743-7dbd-471a-96d5-36b560d3ff03_Name">
    <vt:lpwstr>Interne</vt:lpwstr>
  </property>
  <property fmtid="{D5CDD505-2E9C-101B-9397-08002B2CF9AE}" pid="10" name="MSIP_Label_0d49e743-7dbd-471a-96d5-36b560d3ff03_SetDate">
    <vt:lpwstr>2023-05-11T07:31:05Z</vt:lpwstr>
  </property>
  <property fmtid="{D5CDD505-2E9C-101B-9397-08002B2CF9AE}" pid="11" name="MSIP_Label_0d49e743-7dbd-471a-96d5-36b560d3ff03_SiteId">
    <vt:lpwstr>6018c230-8efc-4a07-afc2-3bc23baf628c</vt:lpwstr>
  </property>
</Properties>
</file>