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2641B" w14:textId="644E723F" w:rsidR="008A2969" w:rsidRDefault="001856EE" w:rsidP="00B339E8">
      <w:pPr>
        <w:autoSpaceDE w:val="0"/>
        <w:autoSpaceDN w:val="0"/>
        <w:spacing w:before="122" w:after="0" w:line="242" w:lineRule="auto"/>
      </w:pPr>
      <w:r>
        <w:rPr>
          <w:rFonts w:ascii="Franklin Gothic Book" w:eastAsia="Franklin Gothic Book" w:hAnsi="Franklin Gothic Book"/>
          <w:color w:val="000000"/>
          <w:sz w:val="28"/>
        </w:rPr>
        <w:t>1.</w:t>
      </w:r>
      <w:r w:rsidR="00B339E8">
        <w:rPr>
          <w:rFonts w:ascii="Franklin Gothic Book" w:eastAsia="Franklin Gothic Book" w:hAnsi="Franklin Gothic Book"/>
          <w:color w:val="000000"/>
          <w:sz w:val="28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8"/>
        </w:rPr>
        <w:t xml:space="preserve">Overall Description </w:t>
      </w:r>
    </w:p>
    <w:p w14:paraId="34D73F0B" w14:textId="3081D851" w:rsidR="008A2969" w:rsidRDefault="001856EE">
      <w:pPr>
        <w:autoSpaceDE w:val="0"/>
        <w:autoSpaceDN w:val="0"/>
        <w:spacing w:before="282" w:after="0" w:line="245" w:lineRule="auto"/>
        <w:ind w:right="20"/>
        <w:jc w:val="both"/>
      </w:pPr>
      <w:r>
        <w:rPr>
          <w:rFonts w:ascii="Franklin Gothic Book" w:eastAsia="Franklin Gothic Book" w:hAnsi="Franklin Gothic Book"/>
          <w:color w:val="000000"/>
          <w:sz w:val="24"/>
        </w:rPr>
        <w:t>The Banking Asset Management System will be a standalone application designed for seamless integration with the bank's existing CBS. It will not replace the CBS but will augment its financial capabilities</w:t>
      </w:r>
      <w:r w:rsidR="00B339E8">
        <w:rPr>
          <w:rFonts w:ascii="Franklin Gothic Book" w:eastAsia="Franklin Gothic Book" w:hAnsi="Franklin Gothic Book"/>
          <w:color w:val="000000"/>
          <w:sz w:val="24"/>
        </w:rPr>
        <w:t>,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 specifically for fixed asset management. The AMS wi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ll act as the master repository for all non-current assets, providing detailed operational and financial insights not typically available within the CBS. Data synchronization with CBS will be paramount for accurate financial statements and compliance. </w:t>
      </w:r>
    </w:p>
    <w:p w14:paraId="409A5DAA" w14:textId="77777777" w:rsidR="008A2969" w:rsidRDefault="001856EE">
      <w:pPr>
        <w:autoSpaceDE w:val="0"/>
        <w:autoSpaceDN w:val="0"/>
        <w:spacing w:before="276" w:after="0" w:line="240" w:lineRule="auto"/>
      </w:pPr>
      <w:r>
        <w:rPr>
          <w:rFonts w:ascii="Franklin Gothic Book" w:eastAsia="Franklin Gothic Book" w:hAnsi="Franklin Gothic Book"/>
          <w:color w:val="000000"/>
          <w:sz w:val="27"/>
        </w:rPr>
        <w:t>2.1</w:t>
      </w:r>
      <w:r>
        <w:rPr>
          <w:rFonts w:ascii="Franklin Gothic Book" w:eastAsia="Franklin Gothic Book" w:hAnsi="Franklin Gothic Book"/>
          <w:color w:val="000000"/>
          <w:sz w:val="27"/>
        </w:rPr>
        <w:t xml:space="preserve"> Product Perspective </w:t>
      </w:r>
    </w:p>
    <w:p w14:paraId="7D082656" w14:textId="77777777" w:rsidR="008A2969" w:rsidRDefault="001856EE">
      <w:pPr>
        <w:autoSpaceDE w:val="0"/>
        <w:autoSpaceDN w:val="0"/>
        <w:spacing w:before="280" w:after="0" w:line="240" w:lineRule="auto"/>
      </w:pPr>
      <w:r>
        <w:rPr>
          <w:rFonts w:ascii="Franklin Gothic Book" w:eastAsia="Franklin Gothic Book" w:hAnsi="Franklin Gothic Book"/>
          <w:color w:val="000000"/>
          <w:sz w:val="27"/>
        </w:rPr>
        <w:t xml:space="preserve">2.2 Product Functions </w:t>
      </w:r>
    </w:p>
    <w:p w14:paraId="3CB39A71" w14:textId="77777777" w:rsidR="008A2969" w:rsidRDefault="001856EE">
      <w:pPr>
        <w:autoSpaceDE w:val="0"/>
        <w:autoSpaceDN w:val="0"/>
        <w:spacing w:before="282" w:after="0" w:line="240" w:lineRule="auto"/>
      </w:pPr>
      <w:r>
        <w:rPr>
          <w:rFonts w:ascii="Franklin Gothic Book" w:eastAsia="Franklin Gothic Book" w:hAnsi="Franklin Gothic Book"/>
          <w:color w:val="000000"/>
          <w:sz w:val="24"/>
        </w:rPr>
        <w:t xml:space="preserve">The main functions of the system include: </w:t>
      </w:r>
    </w:p>
    <w:p w14:paraId="5138BBCA" w14:textId="77777777" w:rsidR="008A2969" w:rsidRDefault="001856EE">
      <w:pPr>
        <w:autoSpaceDE w:val="0"/>
        <w:autoSpaceDN w:val="0"/>
        <w:spacing w:before="280" w:after="0" w:line="240" w:lineRule="auto"/>
        <w:ind w:left="360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Comprehensive asset registration and master data management. </w:t>
      </w:r>
    </w:p>
    <w:p w14:paraId="08890CF4" w14:textId="77777777" w:rsidR="008A2969" w:rsidRDefault="001856EE">
      <w:pPr>
        <w:autoSpaceDE w:val="0"/>
        <w:autoSpaceDN w:val="0"/>
        <w:spacing w:after="0" w:line="240" w:lineRule="auto"/>
        <w:ind w:left="360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Automated depreciation calculation using various methods. </w:t>
      </w:r>
    </w:p>
    <w:p w14:paraId="0CC29495" w14:textId="43853EFA" w:rsidR="008A2969" w:rsidRDefault="001856EE">
      <w:pPr>
        <w:tabs>
          <w:tab w:val="left" w:pos="720"/>
        </w:tabs>
        <w:autoSpaceDE w:val="0"/>
        <w:autoSpaceDN w:val="0"/>
        <w:spacing w:before="2" w:after="0" w:line="245" w:lineRule="auto"/>
        <w:ind w:left="360" w:right="576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Seamless integration with CBS for General Le</w:t>
      </w:r>
      <w:r>
        <w:rPr>
          <w:rFonts w:ascii="Franklin Gothic Book" w:eastAsia="Franklin Gothic Book" w:hAnsi="Franklin Gothic Book"/>
          <w:color w:val="000000"/>
          <w:sz w:val="24"/>
        </w:rPr>
        <w:t>dger (GL) postings related to asset</w:t>
      </w:r>
      <w:r w:rsidR="00B339E8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acquisition, depreciation, revaluation, and disposal. </w:t>
      </w:r>
    </w:p>
    <w:p w14:paraId="1FCAC47D" w14:textId="77777777" w:rsidR="008A2969" w:rsidRDefault="001856EE">
      <w:pPr>
        <w:autoSpaceDE w:val="0"/>
        <w:autoSpaceDN w:val="0"/>
        <w:spacing w:after="0" w:line="240" w:lineRule="auto"/>
        <w:ind w:left="360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Efficient asset tracking, allocation, and transfer. </w:t>
      </w:r>
    </w:p>
    <w:p w14:paraId="40E0B744" w14:textId="1A9F5B36" w:rsidR="008A2969" w:rsidRDefault="001856EE">
      <w:pPr>
        <w:tabs>
          <w:tab w:val="left" w:pos="720"/>
        </w:tabs>
        <w:autoSpaceDE w:val="0"/>
        <w:autoSpaceDN w:val="0"/>
        <w:spacing w:before="2" w:after="0" w:line="245" w:lineRule="auto"/>
        <w:ind w:left="360" w:right="432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Robust reporting and dashboard capabilities for financial, operational, and audit</w:t>
      </w:r>
      <w:r w:rsidR="00B339E8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purposes. </w:t>
      </w:r>
    </w:p>
    <w:p w14:paraId="07E38CF7" w14:textId="77777777" w:rsidR="008A2969" w:rsidRDefault="001856EE">
      <w:pPr>
        <w:autoSpaceDE w:val="0"/>
        <w:autoSpaceDN w:val="0"/>
        <w:spacing w:before="2" w:after="0" w:line="240" w:lineRule="auto"/>
        <w:ind w:left="360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Management of asset disposal and retirement. </w:t>
      </w:r>
    </w:p>
    <w:p w14:paraId="3FA38A5D" w14:textId="77777777" w:rsidR="008A2969" w:rsidRDefault="001856EE">
      <w:pPr>
        <w:autoSpaceDE w:val="0"/>
        <w:autoSpaceDN w:val="0"/>
        <w:spacing w:before="276" w:after="0" w:line="240" w:lineRule="auto"/>
      </w:pPr>
      <w:r>
        <w:rPr>
          <w:rFonts w:ascii="Franklin Gothic Book" w:eastAsia="Franklin Gothic Book" w:hAnsi="Franklin Gothic Book"/>
          <w:color w:val="000000"/>
          <w:sz w:val="27"/>
        </w:rPr>
        <w:t xml:space="preserve">2.3 User Characteristics </w:t>
      </w:r>
    </w:p>
    <w:p w14:paraId="7FFFF92F" w14:textId="77777777" w:rsidR="008A2969" w:rsidRDefault="001856EE">
      <w:pPr>
        <w:autoSpaceDE w:val="0"/>
        <w:autoSpaceDN w:val="0"/>
        <w:spacing w:before="282" w:after="0" w:line="245" w:lineRule="auto"/>
        <w:ind w:left="720" w:right="22" w:hanging="360"/>
        <w:jc w:val="both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Finance Department Users (Accountants, Controllers): High financial literacy, strong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understanding of IFRS and BB regulations, requires accurate depreciation, GL integration, and financial reports. </w:t>
      </w:r>
    </w:p>
    <w:p w14:paraId="1A077364" w14:textId="6E7AE8ED" w:rsidR="008A2969" w:rsidRDefault="001856EE">
      <w:pPr>
        <w:autoSpaceDE w:val="0"/>
        <w:autoSpaceDN w:val="0"/>
        <w:spacing w:after="0" w:line="245" w:lineRule="auto"/>
        <w:ind w:left="720" w:right="20" w:hanging="360"/>
        <w:jc w:val="both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Operations Department Users (Branch Managers, Facilities Managers): Responsible for physical asset tracking, allocation, and movement. Needs </w:t>
      </w:r>
      <w:r w:rsidR="00B339E8">
        <w:rPr>
          <w:rFonts w:ascii="Franklin Gothic Book" w:eastAsia="Franklin Gothic Book" w:hAnsi="Franklin Gothic Book"/>
          <w:color w:val="000000"/>
          <w:sz w:val="24"/>
        </w:rPr>
        <w:t xml:space="preserve">an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easy-to-use interface for asset tagging, verification, and transfer. </w:t>
      </w:r>
    </w:p>
    <w:p w14:paraId="2AE28BC9" w14:textId="5A309649" w:rsidR="008A2969" w:rsidRDefault="001856EE">
      <w:pPr>
        <w:tabs>
          <w:tab w:val="left" w:pos="720"/>
        </w:tabs>
        <w:autoSpaceDE w:val="0"/>
        <w:autoSpaceDN w:val="0"/>
        <w:spacing w:after="0" w:line="245" w:lineRule="auto"/>
        <w:ind w:left="360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Procurement Department Users: Involved in </w:t>
      </w:r>
      <w:r w:rsidR="00B339E8">
        <w:rPr>
          <w:rFonts w:ascii="Franklin Gothic Book" w:eastAsia="Franklin Gothic Book" w:hAnsi="Franklin Gothic Book"/>
          <w:color w:val="000000"/>
          <w:sz w:val="24"/>
        </w:rPr>
        <w:t xml:space="preserve">the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asset acquisition process, </w:t>
      </w:r>
      <w:r w:rsidR="00B339E8">
        <w:rPr>
          <w:rFonts w:ascii="Franklin Gothic Book" w:eastAsia="Franklin Gothic Book" w:hAnsi="Franklin Gothic Book"/>
          <w:color w:val="000000"/>
          <w:sz w:val="24"/>
        </w:rPr>
        <w:t xml:space="preserve">need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integration with purchase records. </w:t>
      </w:r>
    </w:p>
    <w:p w14:paraId="50196A4C" w14:textId="77777777" w:rsidR="008A2969" w:rsidRDefault="001856EE">
      <w:pPr>
        <w:tabs>
          <w:tab w:val="left" w:pos="720"/>
        </w:tabs>
        <w:autoSpaceDE w:val="0"/>
        <w:autoSpaceDN w:val="0"/>
        <w:spacing w:after="0" w:line="245" w:lineRule="auto"/>
        <w:ind w:left="360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IT Department Users: Responsible for IT asset tracking, potentially inte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gration with IT </w:t>
      </w:r>
      <w:r>
        <w:tab/>
      </w:r>
      <w:r>
        <w:rPr>
          <w:rFonts w:ascii="Franklin Gothic Book" w:eastAsia="Franklin Gothic Book" w:hAnsi="Franklin Gothic Book"/>
          <w:color w:val="000000"/>
          <w:sz w:val="24"/>
        </w:rPr>
        <w:t xml:space="preserve">service management (ITSM) tools. </w:t>
      </w:r>
    </w:p>
    <w:p w14:paraId="7A0FBC00" w14:textId="13B2E231" w:rsidR="008A2969" w:rsidRDefault="001856EE">
      <w:pPr>
        <w:tabs>
          <w:tab w:val="left" w:pos="720"/>
        </w:tabs>
        <w:autoSpaceDE w:val="0"/>
        <w:autoSpaceDN w:val="0"/>
        <w:spacing w:before="2" w:after="0" w:line="245" w:lineRule="auto"/>
        <w:ind w:left="360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Internal Auditors: Requires comprehensive audit trails, transparent reporting, and</w:t>
      </w:r>
      <w:r w:rsidR="00B339E8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 w:rsidR="00B339E8">
        <w:t xml:space="preserve">the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ability to verify asset records against physical existence. </w:t>
      </w:r>
    </w:p>
    <w:p w14:paraId="48AC3666" w14:textId="6AD6C372" w:rsidR="008A2969" w:rsidRDefault="001856EE">
      <w:pPr>
        <w:tabs>
          <w:tab w:val="left" w:pos="720"/>
        </w:tabs>
        <w:autoSpaceDE w:val="0"/>
        <w:autoSpaceDN w:val="0"/>
        <w:spacing w:after="0" w:line="245" w:lineRule="auto"/>
        <w:ind w:left="360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System Administrators: Responsible for system configuratio</w:t>
      </w:r>
      <w:r>
        <w:rPr>
          <w:rFonts w:ascii="Franklin Gothic Book" w:eastAsia="Franklin Gothic Book" w:hAnsi="Franklin Gothic Book"/>
          <w:color w:val="000000"/>
          <w:sz w:val="24"/>
        </w:rPr>
        <w:t>n, user management, and</w:t>
      </w:r>
      <w:r w:rsidR="00B339E8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data imports/exports. </w:t>
      </w:r>
    </w:p>
    <w:p w14:paraId="12AAB6D2" w14:textId="77777777" w:rsidR="00B339E8" w:rsidRDefault="00B339E8">
      <w:pPr>
        <w:autoSpaceDE w:val="0"/>
        <w:autoSpaceDN w:val="0"/>
        <w:spacing w:before="122" w:after="0" w:line="242" w:lineRule="auto"/>
        <w:rPr>
          <w:rFonts w:ascii="Franklin Gothic Book" w:eastAsia="Franklin Gothic Book" w:hAnsi="Franklin Gothic Book"/>
          <w:color w:val="000000"/>
          <w:sz w:val="28"/>
        </w:rPr>
      </w:pPr>
    </w:p>
    <w:p w14:paraId="1B2D59F6" w14:textId="509C2E58" w:rsidR="008A2969" w:rsidRDefault="001856EE">
      <w:pPr>
        <w:autoSpaceDE w:val="0"/>
        <w:autoSpaceDN w:val="0"/>
        <w:spacing w:before="122" w:after="0" w:line="242" w:lineRule="auto"/>
      </w:pPr>
      <w:r>
        <w:rPr>
          <w:rFonts w:ascii="Franklin Gothic Book" w:eastAsia="Franklin Gothic Book" w:hAnsi="Franklin Gothic Book"/>
          <w:color w:val="000000"/>
          <w:sz w:val="28"/>
        </w:rPr>
        <w:t xml:space="preserve">3. Specific Requirements </w:t>
      </w:r>
    </w:p>
    <w:p w14:paraId="35E0FBB9" w14:textId="77777777" w:rsidR="008A2969" w:rsidRDefault="001856EE">
      <w:pPr>
        <w:autoSpaceDE w:val="0"/>
        <w:autoSpaceDN w:val="0"/>
        <w:spacing w:before="282" w:after="0" w:line="240" w:lineRule="auto"/>
      </w:pPr>
      <w:r>
        <w:rPr>
          <w:rFonts w:ascii="Franklin Gothic Book" w:eastAsia="Franklin Gothic Book" w:hAnsi="Franklin Gothic Book"/>
          <w:color w:val="000000"/>
          <w:sz w:val="24"/>
        </w:rPr>
        <w:t xml:space="preserve">3.1 Functional Requirements (MVP &amp; Future) </w:t>
      </w:r>
    </w:p>
    <w:p w14:paraId="1325BB61" w14:textId="77777777" w:rsidR="008A2969" w:rsidRDefault="001856EE">
      <w:pPr>
        <w:autoSpaceDE w:val="0"/>
        <w:autoSpaceDN w:val="0"/>
        <w:spacing w:before="280" w:after="0" w:line="240" w:lineRule="auto"/>
      </w:pPr>
      <w:r>
        <w:rPr>
          <w:rFonts w:ascii="Franklin Gothic Book" w:eastAsia="Franklin Gothic Book" w:hAnsi="Franklin Gothic Book"/>
          <w:color w:val="000000"/>
          <w:sz w:val="24"/>
        </w:rPr>
        <w:t xml:space="preserve">3.1.1 Asset Master Data Management </w:t>
      </w:r>
    </w:p>
    <w:p w14:paraId="2992438B" w14:textId="77777777" w:rsidR="008A2969" w:rsidRDefault="001856EE">
      <w:pPr>
        <w:autoSpaceDE w:val="0"/>
        <w:autoSpaceDN w:val="0"/>
        <w:spacing w:before="280" w:after="0" w:line="264" w:lineRule="auto"/>
        <w:ind w:left="720" w:hanging="360"/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FR-AMS-001: Asset Categorization: The system shall allow creation and management of multi-level asset categories and sub-categories (e.g., "IT Assets" &gt; "Laptops," "Branch Infrastructure" &gt; "Furniture &amp; Fixtures"). </w:t>
      </w:r>
    </w:p>
    <w:p w14:paraId="6B35F406" w14:textId="77777777" w:rsidR="008A2969" w:rsidRDefault="001856EE">
      <w:pPr>
        <w:autoSpaceDE w:val="0"/>
        <w:autoSpaceDN w:val="0"/>
        <w:spacing w:before="42" w:after="0" w:line="240" w:lineRule="auto"/>
        <w:ind w:left="360"/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FR-AMS-002: Asset Attributes: The syste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m shall support capturing detailed attributes </w:t>
      </w:r>
    </w:p>
    <w:p w14:paraId="0FDF83CB" w14:textId="77777777" w:rsidR="008A2969" w:rsidRDefault="001856EE">
      <w:pPr>
        <w:autoSpaceDE w:val="0"/>
        <w:autoSpaceDN w:val="0"/>
        <w:spacing w:before="42" w:after="0" w:line="240" w:lineRule="auto"/>
        <w:ind w:left="720"/>
      </w:pPr>
      <w:r>
        <w:rPr>
          <w:rFonts w:ascii="Franklin Gothic Book" w:eastAsia="Franklin Gothic Book" w:hAnsi="Franklin Gothic Book"/>
          <w:color w:val="000000"/>
          <w:sz w:val="24"/>
        </w:rPr>
        <w:t xml:space="preserve">for each asset, including: </w:t>
      </w:r>
    </w:p>
    <w:p w14:paraId="7D5724DF" w14:textId="77777777" w:rsidR="00333EE1" w:rsidRDefault="001856EE">
      <w:pPr>
        <w:autoSpaceDE w:val="0"/>
        <w:autoSpaceDN w:val="0"/>
        <w:spacing w:before="42" w:after="0" w:line="274" w:lineRule="auto"/>
        <w:ind w:left="1080" w:right="1152"/>
        <w:rPr>
          <w:rFonts w:ascii="Franklin Gothic Book" w:eastAsia="Franklin Gothic Book" w:hAnsi="Franklin Gothic Book"/>
          <w:color w:val="000000"/>
          <w:sz w:val="24"/>
        </w:rPr>
      </w:pPr>
      <w:r>
        <w:rPr>
          <w:rFonts w:ascii="Courier New" w:eastAsia="Courier New" w:hAnsi="Courier New"/>
          <w:color w:val="000000"/>
          <w:sz w:val="24"/>
        </w:rPr>
        <w:lastRenderedPageBreak/>
        <w:t>o</w:t>
      </w:r>
      <w:r w:rsidR="00333EE1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Unique Asset ID (auto-generated) </w:t>
      </w:r>
      <w:r>
        <w:br/>
      </w:r>
      <w:r>
        <w:rPr>
          <w:rFonts w:ascii="Courier New" w:eastAsia="Courier New" w:hAnsi="Courier New"/>
          <w:color w:val="000000"/>
          <w:sz w:val="24"/>
        </w:rPr>
        <w:t>o</w:t>
      </w:r>
      <w:r w:rsidR="00333EE1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Asset Name/Description </w:t>
      </w:r>
      <w:r>
        <w:br/>
      </w:r>
      <w:proofErr w:type="spellStart"/>
      <w:r>
        <w:rPr>
          <w:rFonts w:ascii="Courier New" w:eastAsia="Courier New" w:hAnsi="Courier New"/>
          <w:color w:val="000000"/>
          <w:sz w:val="24"/>
        </w:rPr>
        <w:t>o</w:t>
      </w:r>
      <w:proofErr w:type="spellEnd"/>
      <w:r w:rsidR="00333EE1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Asset Category/Sub-category </w:t>
      </w:r>
      <w:r>
        <w:br/>
      </w:r>
      <w:proofErr w:type="spellStart"/>
      <w:r>
        <w:rPr>
          <w:rFonts w:ascii="Courier New" w:eastAsia="Courier New" w:hAnsi="Courier New"/>
          <w:color w:val="000000"/>
          <w:sz w:val="24"/>
        </w:rPr>
        <w:t>o</w:t>
      </w:r>
      <w:proofErr w:type="spellEnd"/>
      <w:r w:rsidR="00333EE1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Acquisition Date </w:t>
      </w:r>
      <w:r>
        <w:br/>
      </w:r>
      <w:r>
        <w:rPr>
          <w:rFonts w:ascii="Courier New" w:eastAsia="Courier New" w:hAnsi="Courier New"/>
          <w:color w:val="000000"/>
          <w:sz w:val="24"/>
        </w:rPr>
        <w:t>o</w:t>
      </w:r>
      <w:r w:rsidR="00333EE1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Cost (Original Cost, Capitalized Cost) </w:t>
      </w:r>
      <w:r>
        <w:br/>
      </w:r>
      <w:r>
        <w:rPr>
          <w:rFonts w:ascii="Courier New" w:eastAsia="Courier New" w:hAnsi="Courier New"/>
          <w:color w:val="000000"/>
          <w:sz w:val="24"/>
        </w:rPr>
        <w:t>o</w:t>
      </w:r>
      <w:r w:rsidR="00333EE1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Supplier Information </w:t>
      </w:r>
      <w:r>
        <w:br/>
      </w:r>
      <w:r>
        <w:rPr>
          <w:rFonts w:ascii="Courier New" w:eastAsia="Courier New" w:hAnsi="Courier New"/>
          <w:color w:val="000000"/>
          <w:sz w:val="24"/>
        </w:rPr>
        <w:t>o</w:t>
      </w:r>
      <w:r w:rsidR="00333EE1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Serial Number / Batch Number </w:t>
      </w:r>
      <w:r>
        <w:br/>
      </w:r>
      <w:proofErr w:type="spellStart"/>
      <w:r>
        <w:rPr>
          <w:rFonts w:ascii="Courier New" w:eastAsia="Courier New" w:hAnsi="Courier New"/>
          <w:color w:val="000000"/>
          <w:sz w:val="24"/>
        </w:rPr>
        <w:t>o</w:t>
      </w:r>
      <w:proofErr w:type="spellEnd"/>
      <w:r w:rsidR="00333EE1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>Warranty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 Information </w:t>
      </w:r>
      <w:r>
        <w:br/>
      </w:r>
      <w:proofErr w:type="spellStart"/>
      <w:r>
        <w:rPr>
          <w:rFonts w:ascii="Courier New" w:eastAsia="Courier New" w:hAnsi="Courier New"/>
          <w:color w:val="000000"/>
          <w:sz w:val="24"/>
        </w:rPr>
        <w:t>o</w:t>
      </w:r>
      <w:proofErr w:type="spellEnd"/>
      <w:r w:rsidR="00333EE1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Location (Branch, Department, Floor, Room) </w:t>
      </w:r>
      <w:r>
        <w:br/>
      </w:r>
      <w:r>
        <w:rPr>
          <w:rFonts w:ascii="Courier New" w:eastAsia="Courier New" w:hAnsi="Courier New"/>
          <w:color w:val="000000"/>
          <w:sz w:val="24"/>
        </w:rPr>
        <w:t>o</w:t>
      </w:r>
      <w:r w:rsidR="00333EE1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Assigned Employee/Custodian </w:t>
      </w:r>
      <w:r>
        <w:br/>
      </w:r>
      <w:proofErr w:type="spellStart"/>
      <w:r>
        <w:rPr>
          <w:rFonts w:ascii="Courier New" w:eastAsia="Courier New" w:hAnsi="Courier New"/>
          <w:color w:val="000000"/>
          <w:sz w:val="24"/>
        </w:rPr>
        <w:t>o</w:t>
      </w:r>
      <w:proofErr w:type="spellEnd"/>
      <w:r w:rsidR="00333EE1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>Asset Status (e.g., In Use, Under Maintenance, Disposed, Retire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d) </w:t>
      </w:r>
    </w:p>
    <w:p w14:paraId="0CCFAEBC" w14:textId="0978E0DD" w:rsidR="008A2969" w:rsidRDefault="001856EE">
      <w:pPr>
        <w:autoSpaceDE w:val="0"/>
        <w:autoSpaceDN w:val="0"/>
        <w:spacing w:before="42" w:after="0" w:line="274" w:lineRule="auto"/>
        <w:ind w:left="1080" w:right="1152"/>
        <w:rPr>
          <w:rFonts w:ascii="Franklin Gothic Book" w:eastAsia="Franklin Gothic Book" w:hAnsi="Franklin Gothic Book"/>
          <w:color w:val="000000"/>
          <w:sz w:val="24"/>
        </w:rPr>
      </w:pPr>
      <w:r>
        <w:rPr>
          <w:rFonts w:ascii="Courier New" w:eastAsia="Courier New" w:hAnsi="Courier New"/>
          <w:color w:val="000000"/>
          <w:sz w:val="24"/>
        </w:rPr>
        <w:t>o</w:t>
      </w:r>
      <w:r w:rsidR="00333EE1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Custom fields (configurable by admin). </w:t>
      </w:r>
    </w:p>
    <w:p w14:paraId="6F5ACD0A" w14:textId="77777777" w:rsidR="00333EE1" w:rsidRDefault="00333EE1">
      <w:pPr>
        <w:autoSpaceDE w:val="0"/>
        <w:autoSpaceDN w:val="0"/>
        <w:spacing w:before="42" w:after="0" w:line="274" w:lineRule="auto"/>
        <w:ind w:left="1080" w:right="1152"/>
      </w:pPr>
    </w:p>
    <w:p w14:paraId="166F0750" w14:textId="4ACE4BAA" w:rsidR="008A2969" w:rsidRDefault="001856EE">
      <w:pPr>
        <w:autoSpaceDE w:val="0"/>
        <w:autoSpaceDN w:val="0"/>
        <w:spacing w:before="20" w:after="0" w:line="240" w:lineRule="auto"/>
        <w:ind w:left="360"/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FR-AMS-003: Asset Tagging: The system shall support 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the </w:t>
      </w:r>
      <w:r>
        <w:rPr>
          <w:rFonts w:ascii="Franklin Gothic Book" w:eastAsia="Franklin Gothic Book" w:hAnsi="Franklin Gothic Book"/>
          <w:color w:val="000000"/>
          <w:sz w:val="24"/>
        </w:rPr>
        <w:t>generation of printable asset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tags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 </w:t>
      </w:r>
    </w:p>
    <w:p w14:paraId="3C785790" w14:textId="77777777" w:rsidR="008A2969" w:rsidRDefault="001856EE">
      <w:pPr>
        <w:autoSpaceDE w:val="0"/>
        <w:autoSpaceDN w:val="0"/>
        <w:spacing w:before="42" w:after="0" w:line="240" w:lineRule="auto"/>
        <w:ind w:left="720"/>
      </w:pPr>
      <w:r>
        <w:rPr>
          <w:rFonts w:ascii="Franklin Gothic Book" w:eastAsia="Franklin Gothic Book" w:hAnsi="Franklin Gothic Book"/>
          <w:color w:val="000000"/>
          <w:sz w:val="24"/>
        </w:rPr>
        <w:t xml:space="preserve">tags (e.g., QR codes, barcodes) containing key asset information. </w:t>
      </w:r>
    </w:p>
    <w:p w14:paraId="6FC3FE6F" w14:textId="37F1BC3E" w:rsidR="008A2969" w:rsidRDefault="001856EE">
      <w:pPr>
        <w:tabs>
          <w:tab w:val="left" w:pos="720"/>
        </w:tabs>
        <w:autoSpaceDE w:val="0"/>
        <w:autoSpaceDN w:val="0"/>
        <w:spacing w:before="40" w:after="0" w:line="257" w:lineRule="auto"/>
        <w:ind w:left="360" w:right="144"/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FR-AMS-004: Asset Bulk Import/Export: The system shall allow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 bulk import of asset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data from structured files (e.g., Excel, CSV) and export of asset data for reporting. </w:t>
      </w:r>
    </w:p>
    <w:p w14:paraId="4D04E155" w14:textId="77777777" w:rsidR="008A2969" w:rsidRDefault="001856EE">
      <w:pPr>
        <w:autoSpaceDE w:val="0"/>
        <w:autoSpaceDN w:val="0"/>
        <w:spacing w:before="320" w:after="0" w:line="240" w:lineRule="auto"/>
      </w:pPr>
      <w:r>
        <w:rPr>
          <w:rFonts w:ascii="Franklin Gothic Book" w:eastAsia="Franklin Gothic Book" w:hAnsi="Franklin Gothic Book"/>
          <w:color w:val="000000"/>
          <w:sz w:val="24"/>
        </w:rPr>
        <w:t xml:space="preserve">3.1.2 Asset Acquisition </w:t>
      </w:r>
    </w:p>
    <w:p w14:paraId="4F456134" w14:textId="62A961E1" w:rsidR="008A2969" w:rsidRDefault="001856EE">
      <w:pPr>
        <w:tabs>
          <w:tab w:val="left" w:pos="720"/>
        </w:tabs>
        <w:autoSpaceDE w:val="0"/>
        <w:autoSpaceDN w:val="0"/>
        <w:spacing w:before="282" w:after="0" w:line="245" w:lineRule="auto"/>
        <w:ind w:left="360" w:right="144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FR-AMS-005: Manual Asset Entry: The system shall allow manual entry of new asset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records. </w:t>
      </w:r>
    </w:p>
    <w:p w14:paraId="33AEF43D" w14:textId="77777777" w:rsidR="008A2969" w:rsidRDefault="001856EE">
      <w:pPr>
        <w:autoSpaceDE w:val="0"/>
        <w:autoSpaceDN w:val="0"/>
        <w:spacing w:after="0" w:line="245" w:lineRule="auto"/>
        <w:ind w:left="720" w:right="144" w:hanging="360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FR-AMS-006: Capitalization: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 The system shall allow the capitalization of expenses into asset costs, including adding subsequent costs (e.g., installation, freight) to the asset's capitalized value. </w:t>
      </w:r>
    </w:p>
    <w:p w14:paraId="59DC94A9" w14:textId="77777777" w:rsidR="008A2969" w:rsidRDefault="001856EE">
      <w:pPr>
        <w:autoSpaceDE w:val="0"/>
        <w:autoSpaceDN w:val="0"/>
        <w:spacing w:after="0" w:line="245" w:lineRule="auto"/>
        <w:ind w:left="720" w:right="144" w:hanging="360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FR-AMS-007: Automated Acquisition Workflow (Future): The system could integrate wit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h procurement modules to automatically create asset records from purchase orders/invoices. </w:t>
      </w:r>
    </w:p>
    <w:p w14:paraId="6735F747" w14:textId="77777777" w:rsidR="00333EE1" w:rsidRDefault="00333EE1">
      <w:pPr>
        <w:autoSpaceDE w:val="0"/>
        <w:autoSpaceDN w:val="0"/>
        <w:spacing w:before="126" w:after="0" w:line="240" w:lineRule="auto"/>
        <w:rPr>
          <w:rFonts w:ascii="Franklin Gothic Book" w:eastAsia="Franklin Gothic Book" w:hAnsi="Franklin Gothic Book"/>
          <w:color w:val="000000"/>
          <w:sz w:val="24"/>
        </w:rPr>
      </w:pPr>
    </w:p>
    <w:p w14:paraId="4AEBF8B0" w14:textId="016051FD" w:rsidR="008A2969" w:rsidRDefault="001856EE">
      <w:pPr>
        <w:autoSpaceDE w:val="0"/>
        <w:autoSpaceDN w:val="0"/>
        <w:spacing w:before="126" w:after="0" w:line="240" w:lineRule="auto"/>
      </w:pPr>
      <w:r>
        <w:rPr>
          <w:rFonts w:ascii="Franklin Gothic Book" w:eastAsia="Franklin Gothic Book" w:hAnsi="Franklin Gothic Book"/>
          <w:color w:val="000000"/>
          <w:sz w:val="24"/>
        </w:rPr>
        <w:t xml:space="preserve">3.1.3 Asset Depreciation Management (Core Banking Need) </w:t>
      </w:r>
    </w:p>
    <w:p w14:paraId="59B0451D" w14:textId="45A01DE7" w:rsidR="008A2969" w:rsidRDefault="001856EE">
      <w:pPr>
        <w:tabs>
          <w:tab w:val="left" w:pos="720"/>
          <w:tab w:val="left" w:pos="1080"/>
        </w:tabs>
        <w:autoSpaceDE w:val="0"/>
        <w:autoSpaceDN w:val="0"/>
        <w:spacing w:before="280" w:after="0" w:line="245" w:lineRule="auto"/>
        <w:ind w:left="360"/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FR-AMS-008: Depreciation Method Configuration: The system shall support </w:t>
      </w:r>
      <w:r>
        <w:tab/>
      </w:r>
      <w:r>
        <w:rPr>
          <w:rFonts w:ascii="Franklin Gothic Book" w:eastAsia="Franklin Gothic Book" w:hAnsi="Franklin Gothic Book"/>
          <w:color w:val="000000"/>
          <w:sz w:val="24"/>
        </w:rPr>
        <w:t xml:space="preserve">configuration of multiple depreciation methods as per IFRS and BB guidelines, </w:t>
      </w:r>
      <w:r>
        <w:tab/>
      </w:r>
      <w:r>
        <w:rPr>
          <w:rFonts w:ascii="Franklin Gothic Book" w:eastAsia="Franklin Gothic Book" w:hAnsi="Franklin Gothic Book"/>
          <w:color w:val="000000"/>
          <w:sz w:val="24"/>
        </w:rPr>
        <w:t xml:space="preserve">including: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0000"/>
          <w:sz w:val="24"/>
        </w:rPr>
        <w:t>o</w:t>
      </w:r>
      <w:r w:rsidR="003953E4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Straight-Line Method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000000"/>
          <w:sz w:val="24"/>
        </w:rPr>
        <w:t>o</w:t>
      </w:r>
      <w:proofErr w:type="spellEnd"/>
      <w:r w:rsidR="003953E4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>Writte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n Down Value (WDV) / Declining Balance Method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000000"/>
          <w:sz w:val="24"/>
        </w:rPr>
        <w:t>o</w:t>
      </w:r>
      <w:proofErr w:type="spellEnd"/>
      <w:r w:rsidR="003953E4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Units of Production Method (Future) </w:t>
      </w:r>
      <w:r>
        <w:br/>
      </w: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FR-AMS-009: Depreciation Parameters: For each asset, the system shall allow </w:t>
      </w:r>
      <w:r>
        <w:tab/>
      </w:r>
      <w:r>
        <w:rPr>
          <w:rFonts w:ascii="Franklin Gothic Book" w:eastAsia="Franklin Gothic Book" w:hAnsi="Franklin Gothic Book"/>
          <w:color w:val="000000"/>
          <w:sz w:val="24"/>
        </w:rPr>
        <w:t xml:space="preserve">definition of: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0000"/>
          <w:sz w:val="24"/>
        </w:rPr>
        <w:t>o</w:t>
      </w:r>
      <w:r w:rsidR="003953E4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Depreciation Method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000000"/>
          <w:sz w:val="24"/>
        </w:rPr>
        <w:t>o</w:t>
      </w:r>
      <w:proofErr w:type="spellEnd"/>
      <w:r w:rsidR="003953E4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>Useful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 Life (in years or units)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0000"/>
          <w:sz w:val="24"/>
        </w:rPr>
        <w:t>o</w:t>
      </w:r>
      <w:r w:rsidR="003953E4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>Salvage Valu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e / Residual Value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000000"/>
          <w:sz w:val="24"/>
        </w:rPr>
        <w:t>o</w:t>
      </w:r>
      <w:proofErr w:type="spellEnd"/>
      <w:r w:rsidR="003953E4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Depreciation Start Date </w:t>
      </w:r>
      <w:r>
        <w:br/>
      </w: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FR-AMS-010: Automated Depreciation Calculation: The system shall automatically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>calculate monthly/quarterly/annual depreciation charges for all applicable assets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based on configured methods and parameters. </w:t>
      </w:r>
    </w:p>
    <w:p w14:paraId="5A5846D2" w14:textId="77777777" w:rsidR="008A2969" w:rsidRDefault="001856EE">
      <w:pPr>
        <w:autoSpaceDE w:val="0"/>
        <w:autoSpaceDN w:val="0"/>
        <w:spacing w:after="0" w:line="245" w:lineRule="auto"/>
        <w:ind w:left="720" w:right="22" w:hanging="360"/>
        <w:jc w:val="both"/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FR-AMS-011: Depreciation Schedule Generation: The system shall generate a detailed depreciation schedule for each asset, showing monthly/annual depreciation, accumulated depreciation, and net book value over its useful life. </w:t>
      </w:r>
    </w:p>
    <w:p w14:paraId="07A1C59A" w14:textId="77777777" w:rsidR="008A2969" w:rsidRDefault="001856EE">
      <w:pPr>
        <w:autoSpaceDE w:val="0"/>
        <w:autoSpaceDN w:val="0"/>
        <w:spacing w:after="0" w:line="245" w:lineRule="auto"/>
        <w:ind w:left="720" w:right="20" w:hanging="360"/>
        <w:jc w:val="both"/>
      </w:pPr>
      <w:r>
        <w:rPr>
          <w:rFonts w:ascii="Wingdings" w:eastAsia="Wingdings" w:hAnsi="Wingdings"/>
          <w:color w:val="000000"/>
          <w:sz w:val="24"/>
        </w:rPr>
        <w:lastRenderedPageBreak/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FR-AMS-012: Depreciation Posting (Crucial for CBS Integration): The system shall generate batch depreciation entries (debit Depreciation Expense, credit Accumulated Depreciation) ready for posting to the bank's General Ledger via CBS integration. </w:t>
      </w:r>
    </w:p>
    <w:p w14:paraId="64265A38" w14:textId="77777777" w:rsidR="008A2969" w:rsidRDefault="001856EE">
      <w:pPr>
        <w:autoSpaceDE w:val="0"/>
        <w:autoSpaceDN w:val="0"/>
        <w:spacing w:before="280" w:after="0" w:line="240" w:lineRule="auto"/>
      </w:pPr>
      <w:r>
        <w:rPr>
          <w:rFonts w:ascii="Franklin Gothic Book" w:eastAsia="Franklin Gothic Book" w:hAnsi="Franklin Gothic Book"/>
          <w:color w:val="000000"/>
          <w:sz w:val="24"/>
        </w:rPr>
        <w:t>3.1.4 As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set Tracking &amp; Allocation </w:t>
      </w:r>
    </w:p>
    <w:p w14:paraId="2E5FF5CE" w14:textId="0979EC6E" w:rsidR="008A2969" w:rsidRDefault="001856EE">
      <w:pPr>
        <w:tabs>
          <w:tab w:val="left" w:pos="720"/>
        </w:tabs>
        <w:autoSpaceDE w:val="0"/>
        <w:autoSpaceDN w:val="0"/>
        <w:spacing w:before="280" w:after="0" w:line="245" w:lineRule="auto"/>
        <w:ind w:left="360" w:right="144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FR-AMS-013: Location Tracking: The system shall track the current physical location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of each asset (e.g., specific branch, department, office). </w:t>
      </w:r>
    </w:p>
    <w:p w14:paraId="3265A30C" w14:textId="50DEC269" w:rsidR="008A2969" w:rsidRDefault="001856EE">
      <w:pPr>
        <w:tabs>
          <w:tab w:val="left" w:pos="720"/>
        </w:tabs>
        <w:autoSpaceDE w:val="0"/>
        <w:autoSpaceDN w:val="0"/>
        <w:spacing w:after="0" w:line="245" w:lineRule="auto"/>
        <w:ind w:left="360" w:right="864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FR-AMS-014: Custodian Assignment: The system shall allow assignment of a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>responsi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ble employee or department as the custodian for each asset. </w:t>
      </w:r>
    </w:p>
    <w:p w14:paraId="002CDA95" w14:textId="67BE6698" w:rsidR="008A2969" w:rsidRDefault="001856EE">
      <w:pPr>
        <w:tabs>
          <w:tab w:val="left" w:pos="720"/>
        </w:tabs>
        <w:autoSpaceDE w:val="0"/>
        <w:autoSpaceDN w:val="0"/>
        <w:spacing w:before="2" w:after="0" w:line="245" w:lineRule="auto"/>
        <w:ind w:left="360" w:right="720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FR-AMS-015: Asset Verification: The system shall support periodic physical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verification of assets against system records, including discrepancy reporting. </w:t>
      </w:r>
    </w:p>
    <w:p w14:paraId="53CA23BA" w14:textId="77777777" w:rsidR="008A2969" w:rsidRDefault="001856EE">
      <w:pPr>
        <w:autoSpaceDE w:val="0"/>
        <w:autoSpaceDN w:val="0"/>
        <w:spacing w:before="280" w:after="0" w:line="240" w:lineRule="auto"/>
      </w:pPr>
      <w:r>
        <w:rPr>
          <w:rFonts w:ascii="Franklin Gothic Book" w:eastAsia="Franklin Gothic Book" w:hAnsi="Franklin Gothic Book"/>
          <w:color w:val="000000"/>
          <w:sz w:val="24"/>
        </w:rPr>
        <w:t xml:space="preserve">3.1.5 Asset Movement &amp; Transfer </w:t>
      </w:r>
    </w:p>
    <w:p w14:paraId="0CC966C0" w14:textId="177CC4FB" w:rsidR="008A2969" w:rsidRDefault="001856EE">
      <w:pPr>
        <w:tabs>
          <w:tab w:val="left" w:pos="720"/>
        </w:tabs>
        <w:autoSpaceDE w:val="0"/>
        <w:autoSpaceDN w:val="0"/>
        <w:spacing w:before="280" w:after="0" w:line="245" w:lineRule="auto"/>
        <w:ind w:left="360" w:right="144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FR-AMS-016: Internal Transfer: The system shall allow recording of asset transfers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between locations (branches, departments) with an audit trail of movement history. </w:t>
      </w: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FR-AMS-017: Transfer Approval Workflow (Future): Support for multi-level approval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>workf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lows for asset transfers. </w:t>
      </w:r>
    </w:p>
    <w:p w14:paraId="25777CE3" w14:textId="77777777" w:rsidR="008A2969" w:rsidRDefault="001856EE">
      <w:pPr>
        <w:autoSpaceDE w:val="0"/>
        <w:autoSpaceDN w:val="0"/>
        <w:spacing w:before="280" w:after="0" w:line="240" w:lineRule="auto"/>
      </w:pPr>
      <w:r>
        <w:rPr>
          <w:rFonts w:ascii="Franklin Gothic Book" w:eastAsia="Franklin Gothic Book" w:hAnsi="Franklin Gothic Book"/>
          <w:color w:val="000000"/>
          <w:sz w:val="24"/>
        </w:rPr>
        <w:t xml:space="preserve">3.1.6 Asset Disposal / Retirement </w:t>
      </w:r>
    </w:p>
    <w:p w14:paraId="73FEDF96" w14:textId="3D44E116" w:rsidR="008A2969" w:rsidRDefault="001856EE">
      <w:pPr>
        <w:tabs>
          <w:tab w:val="left" w:pos="720"/>
        </w:tabs>
        <w:autoSpaceDE w:val="0"/>
        <w:autoSpaceDN w:val="0"/>
        <w:spacing w:before="282" w:after="0" w:line="245" w:lineRule="auto"/>
        <w:ind w:left="360" w:right="144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FR-AMS-018: Disposal Recording: The system shall allow recording of asset disposal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due to sale, write-off, obsolescence, or damage. </w:t>
      </w:r>
    </w:p>
    <w:p w14:paraId="13D47681" w14:textId="77777777" w:rsidR="008A2969" w:rsidRDefault="001856EE">
      <w:pPr>
        <w:autoSpaceDE w:val="0"/>
        <w:autoSpaceDN w:val="0"/>
        <w:spacing w:after="0" w:line="245" w:lineRule="auto"/>
        <w:ind w:left="288"/>
        <w:jc w:val="center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FR-AMS-019: Gain/Loss Calculation: The system shall automa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tically calculate the gain or loss on disposal based on the asset's net book value and sale proceeds (if any). </w:t>
      </w:r>
    </w:p>
    <w:p w14:paraId="27B46E55" w14:textId="77777777" w:rsidR="003953E4" w:rsidRDefault="003953E4">
      <w:pPr>
        <w:autoSpaceDE w:val="0"/>
        <w:autoSpaceDN w:val="0"/>
        <w:spacing w:before="126" w:after="0" w:line="245" w:lineRule="auto"/>
        <w:ind w:left="720" w:right="20" w:hanging="360"/>
        <w:jc w:val="both"/>
        <w:rPr>
          <w:rFonts w:ascii="Wingdings" w:eastAsia="Wingdings" w:hAnsi="Wingdings"/>
          <w:color w:val="000000"/>
          <w:sz w:val="20"/>
        </w:rPr>
      </w:pPr>
    </w:p>
    <w:p w14:paraId="19D781B4" w14:textId="167BD559" w:rsidR="008A2969" w:rsidRDefault="001856EE">
      <w:pPr>
        <w:autoSpaceDE w:val="0"/>
        <w:autoSpaceDN w:val="0"/>
        <w:spacing w:before="126" w:after="0" w:line="245" w:lineRule="auto"/>
        <w:ind w:left="720" w:right="20" w:hanging="360"/>
        <w:jc w:val="both"/>
      </w:pPr>
      <w:r>
        <w:rPr>
          <w:rFonts w:ascii="Wingdings" w:eastAsia="Wingdings" w:hAnsi="Wingdings"/>
          <w:color w:val="000000"/>
          <w:sz w:val="20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FR-AMS-020: Disposal Posting (Crucial for CBS Integration): The system shall generate batch accounting entries for asset disposal (e.g., debit Cash/Bank for proceeds, debit Accumulated Depreciation, credit Asset Cost, credit/debit Gain/Loss on Disposal) re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ady for posting to the GL via CBS integration. </w:t>
      </w:r>
    </w:p>
    <w:p w14:paraId="7B979CBF" w14:textId="77777777" w:rsidR="008A2969" w:rsidRDefault="001856EE">
      <w:pPr>
        <w:autoSpaceDE w:val="0"/>
        <w:autoSpaceDN w:val="0"/>
        <w:spacing w:before="280" w:after="0" w:line="240" w:lineRule="auto"/>
      </w:pPr>
      <w:r>
        <w:rPr>
          <w:rFonts w:ascii="Franklin Gothic Book" w:eastAsia="Franklin Gothic Book" w:hAnsi="Franklin Gothic Book"/>
          <w:color w:val="000000"/>
          <w:sz w:val="24"/>
        </w:rPr>
        <w:t xml:space="preserve">3.1.7 Reporting &amp; Dashboards </w:t>
      </w:r>
    </w:p>
    <w:p w14:paraId="02653ABC" w14:textId="70AF4DA4" w:rsidR="008A2969" w:rsidRDefault="001856EE">
      <w:pPr>
        <w:tabs>
          <w:tab w:val="left" w:pos="720"/>
          <w:tab w:val="left" w:pos="1080"/>
        </w:tabs>
        <w:autoSpaceDE w:val="0"/>
        <w:autoSpaceDN w:val="0"/>
        <w:spacing w:before="280" w:after="0" w:line="245" w:lineRule="auto"/>
        <w:ind w:left="360"/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FR-AMS-021: Interactive Dashboard: Provide a configurable dashboard for key asset </w:t>
      </w:r>
      <w:r>
        <w:tab/>
      </w:r>
      <w:r>
        <w:rPr>
          <w:rFonts w:ascii="Franklin Gothic Book" w:eastAsia="Franklin Gothic Book" w:hAnsi="Franklin Gothic Book"/>
          <w:color w:val="000000"/>
          <w:sz w:val="24"/>
        </w:rPr>
        <w:t xml:space="preserve">management KPIs: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0000"/>
          <w:sz w:val="24"/>
        </w:rPr>
        <w:t>o</w:t>
      </w:r>
      <w:r w:rsidR="003953E4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Total Asset Value (Gross and Net)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0000"/>
          <w:sz w:val="24"/>
        </w:rPr>
        <w:t>o</w:t>
      </w:r>
      <w:r w:rsidR="003953E4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Current Month's Depreciation Expense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000000"/>
          <w:sz w:val="24"/>
        </w:rPr>
        <w:t>o</w:t>
      </w:r>
      <w:proofErr w:type="spellEnd"/>
      <w:r w:rsidR="003953E4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Assets by Category/Location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0000"/>
          <w:sz w:val="24"/>
        </w:rPr>
        <w:t>o</w:t>
      </w:r>
      <w:r w:rsidR="003953E4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Upcoming Depreciations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0000"/>
          <w:sz w:val="24"/>
        </w:rPr>
        <w:t>o</w:t>
      </w:r>
      <w:r w:rsidR="003953E4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Recently Acquired/Disposed Assets </w:t>
      </w:r>
      <w:r>
        <w:br/>
      </w: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FR-AMS-022: Asset Register Report: A comprehensive report listing all assets with their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>key details, original cost, acc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umulated depreciation, and net book value. </w:t>
      </w:r>
    </w:p>
    <w:p w14:paraId="008AEEC8" w14:textId="0280550A" w:rsidR="008A2969" w:rsidRDefault="001856EE">
      <w:pPr>
        <w:tabs>
          <w:tab w:val="left" w:pos="720"/>
        </w:tabs>
        <w:autoSpaceDE w:val="0"/>
        <w:autoSpaceDN w:val="0"/>
        <w:spacing w:after="0" w:line="245" w:lineRule="auto"/>
        <w:ind w:left="360"/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FR-AMS-023: Depreciation Schedule Report: Detailed report showing depreciation for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selected periods. </w:t>
      </w:r>
    </w:p>
    <w:p w14:paraId="6CF70FC6" w14:textId="2D93EDB9" w:rsidR="008A2969" w:rsidRDefault="001856EE">
      <w:pPr>
        <w:tabs>
          <w:tab w:val="left" w:pos="720"/>
        </w:tabs>
        <w:autoSpaceDE w:val="0"/>
        <w:autoSpaceDN w:val="0"/>
        <w:spacing w:after="0" w:line="245" w:lineRule="auto"/>
        <w:ind w:left="360"/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FR-AMS-024: Disposal Gain/Loss Report: Report detailing gains or losses from asset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disposals. </w:t>
      </w:r>
    </w:p>
    <w:p w14:paraId="5D251AB4" w14:textId="50184167" w:rsidR="008A2969" w:rsidRDefault="001856EE">
      <w:pPr>
        <w:tabs>
          <w:tab w:val="left" w:pos="720"/>
        </w:tabs>
        <w:autoSpaceDE w:val="0"/>
        <w:autoSpaceDN w:val="0"/>
        <w:spacing w:after="0" w:line="245" w:lineRule="auto"/>
        <w:ind w:left="360"/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FR-AMS-025: Asset Movement History Report: Report showing all transfers and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movements of assets. </w:t>
      </w:r>
    </w:p>
    <w:p w14:paraId="737E5B41" w14:textId="71DF1C46" w:rsidR="008A2969" w:rsidRDefault="001856EE">
      <w:pPr>
        <w:tabs>
          <w:tab w:val="left" w:pos="720"/>
        </w:tabs>
        <w:autoSpaceDE w:val="0"/>
        <w:autoSpaceDN w:val="0"/>
        <w:spacing w:before="2" w:after="0" w:line="245" w:lineRule="auto"/>
        <w:ind w:left="360" w:right="144"/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FR-AMS-026: Customizable Reports: Ability for authorized users to generate custom</w:t>
      </w:r>
      <w:r w:rsidR="003953E4">
        <w:rPr>
          <w:rFonts w:ascii="Franklin Gothic Book" w:eastAsia="Franklin Gothic Book" w:hAnsi="Franklin Gothic Book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reports based on various asset attributes. </w:t>
      </w:r>
    </w:p>
    <w:p w14:paraId="517FD415" w14:textId="77777777" w:rsidR="008A2969" w:rsidRDefault="001856EE">
      <w:pPr>
        <w:tabs>
          <w:tab w:val="left" w:pos="720"/>
        </w:tabs>
        <w:autoSpaceDE w:val="0"/>
        <w:autoSpaceDN w:val="0"/>
        <w:spacing w:after="0" w:line="245" w:lineRule="auto"/>
        <w:ind w:left="360" w:right="144"/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FR-AMS-027: Export Capabilit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ies: All reports shall be exportable to common formats </w:t>
      </w:r>
      <w:r>
        <w:tab/>
      </w:r>
      <w:r>
        <w:rPr>
          <w:rFonts w:ascii="Franklin Gothic Book" w:eastAsia="Franklin Gothic Book" w:hAnsi="Franklin Gothic Book"/>
          <w:color w:val="000000"/>
          <w:sz w:val="24"/>
        </w:rPr>
        <w:t xml:space="preserve">(e.g., PDF, Excel, CSV). </w:t>
      </w:r>
    </w:p>
    <w:p w14:paraId="2FF8130E" w14:textId="77777777" w:rsidR="008A2969" w:rsidRDefault="001856EE">
      <w:pPr>
        <w:autoSpaceDE w:val="0"/>
        <w:autoSpaceDN w:val="0"/>
        <w:spacing w:before="280" w:after="0" w:line="240" w:lineRule="auto"/>
      </w:pPr>
      <w:r>
        <w:rPr>
          <w:rFonts w:ascii="Franklin Gothic Book" w:eastAsia="Franklin Gothic Book" w:hAnsi="Franklin Gothic Book"/>
          <w:color w:val="000000"/>
          <w:sz w:val="24"/>
        </w:rPr>
        <w:lastRenderedPageBreak/>
        <w:t xml:space="preserve">3.1.8 Core Banking Solution (CBS) Integration (HIGH PRIORITY MVP Feature) </w:t>
      </w:r>
    </w:p>
    <w:p w14:paraId="5AFFC95D" w14:textId="77777777" w:rsidR="008A2969" w:rsidRDefault="001856EE">
      <w:pPr>
        <w:autoSpaceDE w:val="0"/>
        <w:autoSpaceDN w:val="0"/>
        <w:spacing w:before="280" w:after="0" w:line="245" w:lineRule="auto"/>
        <w:ind w:left="720" w:right="20" w:hanging="360"/>
        <w:jc w:val="both"/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FR-AMS-028: GL Account Mapping: The system shall allow mapping of asset categories to specific GL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accounts (Asset Cost Account, Accumulated Depreciation Account, Depreciation Expense Account, Gain/Loss on Disposal Account) within the AMS, which aligns with the bank's CBS Chart of Accounts. </w:t>
      </w:r>
    </w:p>
    <w:p w14:paraId="21DCE75A" w14:textId="5C15294D" w:rsidR="008A2969" w:rsidRDefault="001856EE">
      <w:pPr>
        <w:tabs>
          <w:tab w:val="left" w:pos="720"/>
          <w:tab w:val="left" w:pos="1080"/>
          <w:tab w:val="left" w:pos="1440"/>
        </w:tabs>
        <w:autoSpaceDE w:val="0"/>
        <w:autoSpaceDN w:val="0"/>
        <w:spacing w:after="0" w:line="245" w:lineRule="auto"/>
        <w:ind w:left="360"/>
        <w:rPr>
          <w:rFonts w:ascii="Franklin Gothic Book" w:eastAsia="Franklin Gothic Book" w:hAnsi="Franklin Gothic Book"/>
          <w:color w:val="000000"/>
          <w:sz w:val="24"/>
        </w:rPr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FR-AMS-029: Automated Journal Entry Generation: The system sh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all automatically </w:t>
      </w:r>
      <w:r>
        <w:tab/>
      </w:r>
      <w:r>
        <w:rPr>
          <w:rFonts w:ascii="Franklin Gothic Book" w:eastAsia="Franklin Gothic Book" w:hAnsi="Franklin Gothic Book"/>
          <w:color w:val="000000"/>
          <w:sz w:val="24"/>
        </w:rPr>
        <w:t xml:space="preserve">generate journal entries for: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0000"/>
          <w:sz w:val="24"/>
        </w:rPr>
        <w:t>o</w:t>
      </w:r>
      <w:r w:rsidR="00C65FDB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Asset Capitalization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0000"/>
          <w:sz w:val="24"/>
        </w:rPr>
        <w:t>o</w:t>
      </w:r>
      <w:r w:rsidR="00C65FDB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Monthly/Periodic Depreciation Posting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0000"/>
          <w:sz w:val="24"/>
        </w:rPr>
        <w:t>o</w:t>
      </w:r>
      <w:r w:rsidR="00C65FDB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Asset Disposal (Sale/Write-off)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0000"/>
          <w:sz w:val="24"/>
        </w:rPr>
        <w:t>o</w:t>
      </w:r>
      <w:r w:rsidR="00C65FDB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Asset Revaluation (Future)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0000"/>
          <w:sz w:val="24"/>
        </w:rPr>
        <w:t>o</w:t>
      </w:r>
      <w:r w:rsidR="00C65FDB">
        <w:rPr>
          <w:rFonts w:ascii="Courier New" w:eastAsia="Courier New" w:hAnsi="Courier New"/>
          <w:color w:val="000000"/>
          <w:sz w:val="24"/>
        </w:rPr>
        <w:t xml:space="preserve"> </w:t>
      </w:r>
      <w:r>
        <w:rPr>
          <w:rFonts w:ascii="Franklin Gothic Book" w:eastAsia="Franklin Gothic Book" w:hAnsi="Franklin Gothic Book"/>
          <w:color w:val="000000"/>
          <w:sz w:val="24"/>
        </w:rPr>
        <w:t>Each entry should include relevant details (e.g., date, amount, GL ac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counts, </w:t>
      </w:r>
      <w:r>
        <w:tab/>
      </w:r>
      <w:r>
        <w:tab/>
      </w:r>
      <w:r>
        <w:tab/>
      </w:r>
      <w:r>
        <w:rPr>
          <w:rFonts w:ascii="Franklin Gothic Book" w:eastAsia="Franklin Gothic Book" w:hAnsi="Franklin Gothic Book"/>
          <w:color w:val="000000"/>
          <w:sz w:val="24"/>
        </w:rPr>
        <w:t xml:space="preserve">description, reference to asset ID). </w:t>
      </w:r>
    </w:p>
    <w:p w14:paraId="32DE64B0" w14:textId="77777777" w:rsidR="00C65FDB" w:rsidRDefault="00C65FDB">
      <w:pPr>
        <w:tabs>
          <w:tab w:val="left" w:pos="720"/>
          <w:tab w:val="left" w:pos="1080"/>
          <w:tab w:val="left" w:pos="1440"/>
        </w:tabs>
        <w:autoSpaceDE w:val="0"/>
        <w:autoSpaceDN w:val="0"/>
        <w:spacing w:after="0" w:line="245" w:lineRule="auto"/>
        <w:ind w:left="360"/>
      </w:pPr>
    </w:p>
    <w:p w14:paraId="1842BD3D" w14:textId="77777777" w:rsidR="00C65FDB" w:rsidRDefault="00C65FDB" w:rsidP="00C65FDB">
      <w:pPr>
        <w:tabs>
          <w:tab w:val="left" w:pos="1080"/>
          <w:tab w:val="left" w:pos="1440"/>
        </w:tabs>
        <w:autoSpaceDE w:val="0"/>
        <w:autoSpaceDN w:val="0"/>
        <w:spacing w:after="0" w:line="245" w:lineRule="auto"/>
        <w:rPr>
          <w:rFonts w:ascii="Franklin Gothic Book" w:eastAsia="Franklin Gothic Book" w:hAnsi="Franklin Gothic Book"/>
          <w:color w:val="000000"/>
          <w:sz w:val="24"/>
        </w:rPr>
      </w:pPr>
      <w:r>
        <w:rPr>
          <w:rFonts w:ascii="Wingdings" w:eastAsia="Wingdings" w:hAnsi="Wingdings"/>
          <w:color w:val="000000"/>
          <w:sz w:val="24"/>
        </w:rPr>
        <w:t xml:space="preserve">  </w:t>
      </w:r>
      <w:r w:rsidR="001856EE" w:rsidRPr="00C65FDB">
        <w:rPr>
          <w:rFonts w:ascii="Wingdings" w:eastAsia="Wingdings" w:hAnsi="Wingdings"/>
          <w:color w:val="000000"/>
          <w:sz w:val="24"/>
        </w:rPr>
        <w:t></w:t>
      </w:r>
      <w:r w:rsidR="001856EE" w:rsidRPr="00C65FDB">
        <w:rPr>
          <w:rFonts w:ascii="Franklin Gothic Book" w:eastAsia="Franklin Gothic Book" w:hAnsi="Franklin Gothic Book"/>
          <w:color w:val="000000"/>
          <w:sz w:val="24"/>
        </w:rPr>
        <w:t xml:space="preserve">FR-AMS-030: Journal Entry Export/API Sync: The system shall support: </w:t>
      </w:r>
    </w:p>
    <w:p w14:paraId="25430294" w14:textId="3DBC319E" w:rsidR="00C65FDB" w:rsidRDefault="00C65FDB" w:rsidP="00C65FDB">
      <w:pPr>
        <w:pStyle w:val="ListParagraph"/>
        <w:numPr>
          <w:ilvl w:val="1"/>
          <w:numId w:val="11"/>
        </w:numPr>
        <w:tabs>
          <w:tab w:val="left" w:pos="1080"/>
          <w:tab w:val="left" w:pos="1440"/>
        </w:tabs>
        <w:autoSpaceDE w:val="0"/>
        <w:autoSpaceDN w:val="0"/>
        <w:spacing w:after="0" w:line="245" w:lineRule="auto"/>
      </w:pPr>
      <w:r>
        <w:t>Option 1 (MVP Focus): Exporting generated journal entries in a format compatible with the bank's CBS for bulk import (e.g., CSV, XML template provided by CBS vendor).</w:t>
      </w:r>
    </w:p>
    <w:p w14:paraId="62EF0D26" w14:textId="2228E649" w:rsidR="00C65FDB" w:rsidRDefault="00C65FDB" w:rsidP="00C65FDB">
      <w:pPr>
        <w:pStyle w:val="ListParagraph"/>
        <w:numPr>
          <w:ilvl w:val="1"/>
          <w:numId w:val="11"/>
        </w:numPr>
        <w:tabs>
          <w:tab w:val="left" w:pos="1080"/>
          <w:tab w:val="left" w:pos="1440"/>
        </w:tabs>
        <w:autoSpaceDE w:val="0"/>
        <w:autoSpaceDN w:val="0"/>
        <w:spacing w:after="0" w:line="245" w:lineRule="auto"/>
      </w:pPr>
      <w:r>
        <w:t>Option 2 (Future/Ideal): Direct API integration with the CBS to push journal entries programmatically. (Requires bank's CBS API details and approval).</w:t>
      </w:r>
    </w:p>
    <w:p w14:paraId="3375EAED" w14:textId="06924161" w:rsidR="00C65FDB" w:rsidRDefault="001856EE" w:rsidP="00C65FDB">
      <w:pPr>
        <w:tabs>
          <w:tab w:val="left" w:pos="1080"/>
          <w:tab w:val="left" w:pos="1440"/>
        </w:tabs>
        <w:autoSpaceDE w:val="0"/>
        <w:autoSpaceDN w:val="0"/>
        <w:spacing w:after="0" w:line="245" w:lineRule="auto"/>
      </w:pPr>
      <w:r>
        <w:br/>
      </w:r>
    </w:p>
    <w:p w14:paraId="6F89865B" w14:textId="77777777" w:rsidR="008A2969" w:rsidRDefault="001856EE">
      <w:pPr>
        <w:autoSpaceDE w:val="0"/>
        <w:autoSpaceDN w:val="0"/>
        <w:spacing w:after="0" w:line="245" w:lineRule="auto"/>
        <w:ind w:left="720" w:right="22" w:hanging="360"/>
        <w:jc w:val="both"/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FR-AMS-031: Reconciliation Reports: The system shall generate reconciliation reports 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comparing the AMS's financial summary with the GL balances in CBS (manual comparison for MVP, automated for future). </w:t>
      </w:r>
    </w:p>
    <w:p w14:paraId="09F44D12" w14:textId="77777777" w:rsidR="008A2969" w:rsidRDefault="001856EE">
      <w:pPr>
        <w:autoSpaceDE w:val="0"/>
        <w:autoSpaceDN w:val="0"/>
        <w:spacing w:after="0" w:line="245" w:lineRule="auto"/>
        <w:ind w:left="720" w:right="288" w:hanging="360"/>
      </w:pPr>
      <w:r>
        <w:rPr>
          <w:rFonts w:ascii="Wingdings" w:eastAsia="Wingdings" w:hAnsi="Wingdings"/>
          <w:color w:val="000000"/>
          <w:sz w:val="24"/>
        </w:rPr>
        <w:t></w:t>
      </w:r>
      <w:r>
        <w:rPr>
          <w:rFonts w:ascii="Franklin Gothic Book" w:eastAsia="Franklin Gothic Book" w:hAnsi="Franklin Gothic Book"/>
          <w:color w:val="000000"/>
          <w:sz w:val="24"/>
        </w:rPr>
        <w:t>FR-AMS-032: Error Handling for Integration: The system shall provide clear logging and error messages for any failed CBS integration atte</w:t>
      </w:r>
      <w:r>
        <w:rPr>
          <w:rFonts w:ascii="Franklin Gothic Book" w:eastAsia="Franklin Gothic Book" w:hAnsi="Franklin Gothic Book"/>
          <w:color w:val="000000"/>
          <w:sz w:val="24"/>
        </w:rPr>
        <w:t xml:space="preserve">mpts and mechanisms for manual retry or correction. </w:t>
      </w:r>
    </w:p>
    <w:p w14:paraId="4093C739" w14:textId="0CDA1ADE" w:rsidR="008A2969" w:rsidRDefault="001856EE">
      <w:pPr>
        <w:tabs>
          <w:tab w:val="left" w:pos="720"/>
        </w:tabs>
        <w:autoSpaceDE w:val="0"/>
        <w:autoSpaceDN w:val="0"/>
        <w:spacing w:after="0" w:line="245" w:lineRule="auto"/>
        <w:ind w:left="360"/>
      </w:pPr>
      <w:r>
        <w:rPr>
          <w:rFonts w:ascii="Franklin Gothic Book" w:eastAsia="Franklin Gothic Book" w:hAnsi="Franklin Gothic Book"/>
          <w:color w:val="000000"/>
          <w:sz w:val="24"/>
        </w:rPr>
        <w:t xml:space="preserve"> </w:t>
      </w:r>
    </w:p>
    <w:sectPr w:rsidR="008A2969" w:rsidSect="00034616">
      <w:pgSz w:w="12240" w:h="15840"/>
      <w:pgMar w:top="298" w:right="1358" w:bottom="21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anklin Gothic Book">
    <w:altName w:val="Franklin Gothic Book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D65100"/>
    <w:multiLevelType w:val="hybridMultilevel"/>
    <w:tmpl w:val="1B5E38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3615A4">
      <w:numFmt w:val="bullet"/>
      <w:lvlText w:val=""/>
      <w:lvlJc w:val="left"/>
      <w:pPr>
        <w:ind w:left="1440" w:hanging="360"/>
      </w:pPr>
      <w:rPr>
        <w:rFonts w:ascii="Symbol" w:eastAsia="Courier New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BD03E4"/>
    <w:multiLevelType w:val="hybridMultilevel"/>
    <w:tmpl w:val="CBBEE4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6EE"/>
    <w:rsid w:val="00271941"/>
    <w:rsid w:val="0029639D"/>
    <w:rsid w:val="00326F90"/>
    <w:rsid w:val="00333EE1"/>
    <w:rsid w:val="003953E4"/>
    <w:rsid w:val="00517C32"/>
    <w:rsid w:val="00764B51"/>
    <w:rsid w:val="008A2969"/>
    <w:rsid w:val="00AA1D8D"/>
    <w:rsid w:val="00B339E8"/>
    <w:rsid w:val="00B47730"/>
    <w:rsid w:val="00B5259F"/>
    <w:rsid w:val="00C47035"/>
    <w:rsid w:val="00C65F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B4079"/>
  <w14:defaultImageDpi w14:val="300"/>
  <w15:docId w15:val="{553B5845-408E-448F-9C17-6CB71007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1180</Words>
  <Characters>7756</Characters>
  <Application>Microsoft Office Word</Application>
  <DocSecurity>0</DocSecurity>
  <Lines>168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My_Soft</cp:lastModifiedBy>
  <cp:revision>2</cp:revision>
  <dcterms:created xsi:type="dcterms:W3CDTF">2025-09-01T04:23:00Z</dcterms:created>
  <dcterms:modified xsi:type="dcterms:W3CDTF">2025-09-01T04:23:00Z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8d56eae4-83a0-4d66-aec7-fff6897d9573</vt:lpwstr>
  </property>
</Properties>
</file>