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How is WordPress licensed?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  <w:rtl w:val="0"/>
        </w:rPr>
        <w:t xml:space="preserve">WordPress is distributed under a license called the GNU General Public License, a very popular license in the open-source industry.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2. How can you add an image to your blog?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Place the cursor where you want the image to appear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Add media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Upload then Upload Files and upload the image from your computer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 a title text with keywords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Choose the size, alignment, and link settings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Insert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Note: If the image is already in the media library then you can skip the upload part.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3. Your blog's timezone can be set via which dashboard section?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Settings &gt; General &gt; Timezone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4. What is the default role for the user-created during the WordPress process?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The Default User Role is Subscriber.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5. WordPress is written in which language?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PHP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