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rPr>
          <w:rFonts w:ascii="Arial" w:hAnsi="Arial" w:cs="Arial"/>
          <w:b/>
          <w:color w:val="1F4E79"/>
          <w:sz w:val="44"/>
        </w:rPr>
        <w:t>ماژول انبارداری و بچ خرید</w:t>
      </w:r>
    </w:p>
    <w:p>
      <w:pPr>
        <w:spacing w:line="276" w:lineRule="auto" w:after="80"/>
        <w:jc w:val="right"/>
        <w:bidi w:val="1"/>
      </w:pPr>
      <w:r>
        <w:rPr>
          <w:rFonts w:ascii="Arial" w:hAnsi="Arial" w:cs="Arial"/>
          <w:sz w:val="21"/>
        </w:rPr>
        <w:t>کنترل موجودی، ورود و خروج کالا و ردیابی قیمت خرید</w:t>
      </w:r>
    </w:p>
    <w:p>
      <w:pPr>
        <w:spacing w:before="200" w:after="100"/>
        <w:jc w:val="right"/>
        <w:bidi w:val="1"/>
      </w:pPr>
      <w:r>
        <w:rPr>
          <w:rFonts w:ascii="Arial" w:hAnsi="Arial" w:cs="Arial"/>
          <w:b/>
          <w:color w:val="1F4E79"/>
          <w:sz w:val="36"/>
        </w:rPr>
        <w:t>هدف ماژول</w:t>
      </w:r>
    </w:p>
    <w:p>
      <w:pPr>
        <w:spacing w:line="276" w:lineRule="auto" w:after="80"/>
        <w:jc w:val="right"/>
        <w:bidi w:val="1"/>
      </w:pPr>
      <w:r>
        <w:rPr>
          <w:rFonts w:ascii="Arial" w:hAnsi="Arial" w:cs="Arial"/>
          <w:sz w:val="21"/>
        </w:rPr>
        <w:t>کنترل موجودی، ورود و خروج کالا و ردیابی قیمت خرید. طراحی باید ساده، فارسی و مناسب کاربر کم‌تجربه باشد.</w:t>
      </w:r>
    </w:p>
    <w:p>
      <w:pPr>
        <w:spacing w:before="200" w:after="100"/>
        <w:jc w:val="right"/>
        <w:bidi w:val="1"/>
      </w:pPr>
      <w:r>
        <w:rPr>
          <w:rFonts w:ascii="Arial" w:hAnsi="Arial" w:cs="Arial"/>
          <w:b/>
          <w:color w:val="1F4E79"/>
          <w:sz w:val="36"/>
        </w:rPr>
        <w:t>کلاس‌های شی‌گرا</w:t>
      </w:r>
    </w:p>
    <w:p>
      <w:pPr>
        <w:spacing w:after="40"/>
        <w:ind w:right="288" w:hanging="216"/>
        <w:jc w:val="right"/>
        <w:bidi w:val="1"/>
      </w:pPr>
      <w:r>
        <w:rPr>
          <w:rFonts w:ascii="Arial" w:hAnsi="Arial" w:cs="Arial"/>
          <w:sz w:val="20"/>
        </w:rPr>
        <w:t>• InventoryItem</w:t>
      </w:r>
    </w:p>
    <w:p>
      <w:pPr>
        <w:spacing w:after="40"/>
        <w:ind w:right="288" w:hanging="216"/>
        <w:jc w:val="right"/>
        <w:bidi w:val="1"/>
      </w:pPr>
      <w:r>
        <w:rPr>
          <w:rFonts w:ascii="Arial" w:hAnsi="Arial" w:cs="Arial"/>
          <w:sz w:val="20"/>
        </w:rPr>
        <w:t>• InventoryTransaction</w:t>
      </w:r>
    </w:p>
    <w:p>
      <w:pPr>
        <w:spacing w:after="40"/>
        <w:ind w:right="288" w:hanging="216"/>
        <w:jc w:val="right"/>
        <w:bidi w:val="1"/>
      </w:pPr>
      <w:r>
        <w:rPr>
          <w:rFonts w:ascii="Arial" w:hAnsi="Arial" w:cs="Arial"/>
          <w:sz w:val="20"/>
        </w:rPr>
        <w:t>• PurchaseLot</w:t>
      </w:r>
    </w:p>
    <w:p>
      <w:pPr>
        <w:spacing w:after="40"/>
        <w:ind w:right="288" w:hanging="216"/>
        <w:jc w:val="right"/>
        <w:bidi w:val="1"/>
      </w:pPr>
      <w:r>
        <w:rPr>
          <w:rFonts w:ascii="Arial" w:hAnsi="Arial" w:cs="Arial"/>
          <w:sz w:val="20"/>
        </w:rPr>
        <w:t>• CostingService</w:t>
      </w:r>
    </w:p>
    <w:p>
      <w:pPr>
        <w:spacing w:after="40"/>
        <w:ind w:right="288" w:hanging="216"/>
        <w:jc w:val="right"/>
        <w:bidi w:val="1"/>
      </w:pPr>
      <w:r>
        <w:rPr>
          <w:rFonts w:ascii="Arial" w:hAnsi="Arial" w:cs="Arial"/>
          <w:sz w:val="20"/>
        </w:rPr>
        <w:t>• StockAdjustment</w:t>
      </w:r>
    </w:p>
    <w:p>
      <w:pPr>
        <w:spacing w:before="200" w:after="100"/>
        <w:jc w:val="right"/>
        <w:bidi w:val="1"/>
      </w:pPr>
      <w:r>
        <w:rPr>
          <w:rFonts w:ascii="Arial" w:hAnsi="Arial" w:cs="Arial"/>
          <w:b/>
          <w:color w:val="1F4E79"/>
          <w:sz w:val="36"/>
        </w:rPr>
        <w:t>جداول دیتابیس پیشنهادی</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pPr>
              <w:jc w:val="right"/>
              <w:bidi w:val="1"/>
            </w:pPr>
            <w:r>
              <w:rPr>
                <w:rFonts w:ascii="Arial" w:hAnsi="Arial" w:cs="Arial" w:eastAsia="Arial"/>
              </w:rPr>
            </w:r>
            <w:r>
              <w:rPr>
                <w:rFonts w:ascii="Arial" w:hAnsi="Arial" w:cs="Arial"/>
                <w:b/>
                <w:sz w:val="18"/>
              </w:rPr>
              <w:t>جدول</w:t>
            </w:r>
          </w:p>
        </w:tc>
        <w:tc>
          <w:tcPr>
            <w:tcW w:type="dxa" w:w="4896"/>
            <w:shd w:fill="D9EAF7"/>
            <w:vAlign w:val="center"/>
          </w:tcPr>
          <w:p>
            <w:pPr>
              <w:jc w:val="right"/>
              <w:bidi w:val="1"/>
            </w:pPr>
            <w:r>
              <w:rPr>
                <w:rFonts w:ascii="Arial" w:hAnsi="Arial" w:cs="Arial" w:eastAsia="Arial"/>
              </w:rPr>
            </w:r>
            <w:r>
              <w:rPr>
                <w:rFonts w:ascii="Arial" w:hAnsi="Arial" w:cs="Arial"/>
                <w:b/>
                <w:sz w:val="18"/>
              </w:rPr>
              <w:t>کاربرد</w:t>
            </w:r>
          </w:p>
        </w:tc>
      </w:tr>
      <w:tr>
        <w:tc>
          <w:tcPr>
            <w:tcW w:type="dxa" w:w="4896"/>
            <w:vAlign w:val="center"/>
          </w:tcPr>
          <w:p>
            <w:pPr>
              <w:jc w:val="right"/>
              <w:bidi w:val="1"/>
            </w:pPr>
            <w:r>
              <w:rPr>
                <w:rFonts w:ascii="Arial" w:hAnsi="Arial" w:cs="Arial" w:eastAsia="Arial"/>
              </w:rPr>
            </w:r>
            <w:r>
              <w:rPr>
                <w:rFonts w:ascii="Arial" w:hAnsi="Arial" w:cs="Arial"/>
                <w:b w:val="0"/>
                <w:sz w:val="18"/>
              </w:rPr>
              <w:t>inventory_items</w:t>
            </w:r>
          </w:p>
        </w:tc>
        <w:tc>
          <w:tcPr>
            <w:tcW w:type="dxa" w:w="4896"/>
            <w:vAlign w:val="center"/>
          </w:tcPr>
          <w:p>
            <w:pPr>
              <w:jc w:val="right"/>
              <w:bidi w:val="1"/>
            </w:pPr>
            <w:r>
              <w:rPr>
                <w:rFonts w:ascii="Arial" w:hAnsi="Arial" w:cs="Arial" w:eastAsia="Arial"/>
              </w:rPr>
            </w:r>
            <w:r>
              <w:rPr>
                <w:rFonts w:ascii="Arial" w:hAnsi="Arial" w:cs="Arial"/>
                <w:b w:val="0"/>
                <w:sz w:val="18"/>
              </w:rPr>
              <w:t>موجودی فعلی هر گونه کالا</w:t>
            </w:r>
          </w:p>
        </w:tc>
      </w:tr>
      <w:tr>
        <w:tc>
          <w:tcPr>
            <w:tcW w:type="dxa" w:w="4896"/>
            <w:vAlign w:val="center"/>
          </w:tcPr>
          <w:p>
            <w:pPr>
              <w:jc w:val="right"/>
              <w:bidi w:val="1"/>
            </w:pPr>
            <w:r>
              <w:rPr>
                <w:rFonts w:ascii="Arial" w:hAnsi="Arial" w:cs="Arial" w:eastAsia="Arial"/>
              </w:rPr>
            </w:r>
            <w:r>
              <w:rPr>
                <w:rFonts w:ascii="Arial" w:hAnsi="Arial" w:cs="Arial"/>
                <w:b w:val="0"/>
                <w:sz w:val="18"/>
              </w:rPr>
              <w:t>inventory_transactions</w:t>
            </w:r>
          </w:p>
        </w:tc>
        <w:tc>
          <w:tcPr>
            <w:tcW w:type="dxa" w:w="4896"/>
            <w:vAlign w:val="center"/>
          </w:tcPr>
          <w:p>
            <w:pPr>
              <w:jc w:val="right"/>
              <w:bidi w:val="1"/>
            </w:pPr>
            <w:r>
              <w:rPr>
                <w:rFonts w:ascii="Arial" w:hAnsi="Arial" w:cs="Arial" w:eastAsia="Arial"/>
              </w:rPr>
            </w:r>
            <w:r>
              <w:rPr>
                <w:rFonts w:ascii="Arial" w:hAnsi="Arial" w:cs="Arial"/>
                <w:b w:val="0"/>
                <w:sz w:val="18"/>
              </w:rPr>
              <w:t>ورود، خروج، اصلاح، ضایعات</w:t>
            </w:r>
          </w:p>
        </w:tc>
      </w:tr>
      <w:tr>
        <w:tc>
          <w:tcPr>
            <w:tcW w:type="dxa" w:w="4896"/>
            <w:vAlign w:val="center"/>
          </w:tcPr>
          <w:p>
            <w:pPr>
              <w:jc w:val="right"/>
              <w:bidi w:val="1"/>
            </w:pPr>
            <w:r>
              <w:rPr>
                <w:rFonts w:ascii="Arial" w:hAnsi="Arial" w:cs="Arial" w:eastAsia="Arial"/>
              </w:rPr>
            </w:r>
            <w:r>
              <w:rPr>
                <w:rFonts w:ascii="Arial" w:hAnsi="Arial" w:cs="Arial"/>
                <w:b w:val="0"/>
                <w:sz w:val="18"/>
              </w:rPr>
              <w:t>purchase_lots</w:t>
            </w:r>
          </w:p>
        </w:tc>
        <w:tc>
          <w:tcPr>
            <w:tcW w:type="dxa" w:w="4896"/>
            <w:vAlign w:val="center"/>
          </w:tcPr>
          <w:p>
            <w:pPr>
              <w:jc w:val="right"/>
              <w:bidi w:val="1"/>
            </w:pPr>
            <w:r>
              <w:rPr>
                <w:rFonts w:ascii="Arial" w:hAnsi="Arial" w:cs="Arial" w:eastAsia="Arial"/>
              </w:rPr>
            </w:r>
            <w:r>
              <w:rPr>
                <w:rFonts w:ascii="Arial" w:hAnsi="Arial" w:cs="Arial"/>
                <w:b w:val="0"/>
                <w:sz w:val="18"/>
              </w:rPr>
              <w:t>موجودی و قیمت خرید هر بچ</w:t>
            </w:r>
          </w:p>
        </w:tc>
      </w:tr>
      <w:tr>
        <w:tc>
          <w:tcPr>
            <w:tcW w:type="dxa" w:w="4896"/>
            <w:vAlign w:val="center"/>
          </w:tcPr>
          <w:p>
            <w:pPr>
              <w:jc w:val="right"/>
              <w:bidi w:val="1"/>
            </w:pPr>
            <w:r>
              <w:rPr>
                <w:rFonts w:ascii="Arial" w:hAnsi="Arial" w:cs="Arial" w:eastAsia="Arial"/>
              </w:rPr>
            </w:r>
            <w:r>
              <w:rPr>
                <w:rFonts w:ascii="Arial" w:hAnsi="Arial" w:cs="Arial"/>
                <w:b w:val="0"/>
                <w:sz w:val="18"/>
              </w:rPr>
              <w:t>stock_adjustments</w:t>
            </w:r>
          </w:p>
        </w:tc>
        <w:tc>
          <w:tcPr>
            <w:tcW w:type="dxa" w:w="4896"/>
            <w:vAlign w:val="center"/>
          </w:tcPr>
          <w:p>
            <w:pPr>
              <w:jc w:val="right"/>
              <w:bidi w:val="1"/>
            </w:pPr>
            <w:r>
              <w:rPr>
                <w:rFonts w:ascii="Arial" w:hAnsi="Arial" w:cs="Arial" w:eastAsia="Arial"/>
              </w:rPr>
            </w:r>
            <w:r>
              <w:rPr>
                <w:rFonts w:ascii="Arial" w:hAnsi="Arial" w:cs="Arial"/>
                <w:b w:val="0"/>
                <w:sz w:val="18"/>
              </w:rPr>
              <w:t>اصلاح موجودی با دلیل</w:t>
            </w:r>
          </w:p>
        </w:tc>
      </w:tr>
    </w:tbl>
    <w:p/>
    <w:p>
      <w:pPr>
        <w:spacing w:before="200" w:after="100"/>
        <w:jc w:val="right"/>
        <w:bidi w:val="1"/>
      </w:pPr>
      <w:r>
        <w:rPr>
          <w:rFonts w:ascii="Arial" w:hAnsi="Arial" w:cs="Arial"/>
          <w:b/>
          <w:color w:val="1F4E79"/>
          <w:sz w:val="36"/>
        </w:rPr>
        <w:t>APIهای پایه</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pPr>
              <w:jc w:val="right"/>
              <w:bidi w:val="1"/>
            </w:pPr>
            <w:r>
              <w:rPr>
                <w:rFonts w:ascii="Arial" w:hAnsi="Arial" w:cs="Arial" w:eastAsia="Arial"/>
              </w:rPr>
            </w:r>
            <w:r>
              <w:rPr>
                <w:rFonts w:ascii="Arial" w:hAnsi="Arial" w:cs="Arial"/>
                <w:b/>
                <w:sz w:val="18"/>
              </w:rPr>
              <w:t>متد</w:t>
            </w:r>
          </w:p>
        </w:tc>
        <w:tc>
          <w:tcPr>
            <w:tcW w:type="dxa" w:w="4896"/>
            <w:shd w:fill="D9EAF7"/>
            <w:vAlign w:val="center"/>
          </w:tcPr>
          <w:p>
            <w:pPr>
              <w:jc w:val="right"/>
              <w:bidi w:val="1"/>
            </w:pPr>
            <w:r>
              <w:rPr>
                <w:rFonts w:ascii="Arial" w:hAnsi="Arial" w:cs="Arial" w:eastAsia="Arial"/>
              </w:rPr>
            </w:r>
            <w:r>
              <w:rPr>
                <w:rFonts w:ascii="Arial" w:hAnsi="Arial" w:cs="Arial"/>
                <w:b/>
                <w:sz w:val="18"/>
              </w:rPr>
              <w:t>کاربرد</w:t>
            </w:r>
          </w:p>
        </w:tc>
      </w:tr>
      <w:tr>
        <w:tc>
          <w:tcPr>
            <w:tcW w:type="dxa" w:w="4896"/>
            <w:vAlign w:val="center"/>
          </w:tcPr>
          <w:p>
            <w:pPr>
              <w:jc w:val="right"/>
              <w:bidi w:val="1"/>
            </w:pPr>
            <w:r>
              <w:rPr>
                <w:rFonts w:ascii="Arial" w:hAnsi="Arial" w:cs="Arial" w:eastAsia="Arial"/>
              </w:rPr>
            </w:r>
            <w:r>
              <w:rPr>
                <w:rFonts w:ascii="Arial" w:hAnsi="Arial" w:cs="Arial"/>
                <w:b w:val="0"/>
                <w:sz w:val="18"/>
              </w:rPr>
              <w:t>GET</w:t>
            </w:r>
          </w:p>
        </w:tc>
        <w:tc>
          <w:tcPr>
            <w:tcW w:type="dxa" w:w="4896"/>
            <w:vAlign w:val="center"/>
          </w:tcPr>
          <w:p>
            <w:pPr>
              <w:jc w:val="right"/>
              <w:bidi w:val="1"/>
            </w:pPr>
            <w:r>
              <w:rPr>
                <w:rFonts w:ascii="Arial" w:hAnsi="Arial" w:cs="Arial" w:eastAsia="Arial"/>
              </w:rPr>
            </w:r>
            <w:r>
              <w:rPr>
                <w:rFonts w:ascii="Arial" w:hAnsi="Arial" w:cs="Arial"/>
                <w:b w:val="0"/>
                <w:sz w:val="18"/>
              </w:rPr>
              <w:t>فهرست، جستجو و فیلتر بر اساس بازه تاریخ شمسی</w:t>
            </w:r>
          </w:p>
        </w:tc>
      </w:tr>
      <w:tr>
        <w:tc>
          <w:tcPr>
            <w:tcW w:type="dxa" w:w="4896"/>
            <w:vAlign w:val="center"/>
          </w:tcPr>
          <w:p>
            <w:pPr>
              <w:jc w:val="right"/>
              <w:bidi w:val="1"/>
            </w:pPr>
            <w:r>
              <w:rPr>
                <w:rFonts w:ascii="Arial" w:hAnsi="Arial" w:cs="Arial" w:eastAsia="Arial"/>
              </w:rPr>
            </w:r>
            <w:r>
              <w:rPr>
                <w:rFonts w:ascii="Arial" w:hAnsi="Arial" w:cs="Arial"/>
                <w:b w:val="0"/>
                <w:sz w:val="18"/>
              </w:rPr>
              <w:t>POST</w:t>
            </w:r>
          </w:p>
        </w:tc>
        <w:tc>
          <w:tcPr>
            <w:tcW w:type="dxa" w:w="4896"/>
            <w:vAlign w:val="center"/>
          </w:tcPr>
          <w:p>
            <w:pPr>
              <w:jc w:val="right"/>
              <w:bidi w:val="1"/>
            </w:pPr>
            <w:r>
              <w:rPr>
                <w:rFonts w:ascii="Arial" w:hAnsi="Arial" w:cs="Arial" w:eastAsia="Arial"/>
              </w:rPr>
            </w:r>
            <w:r>
              <w:rPr>
                <w:rFonts w:ascii="Arial" w:hAnsi="Arial" w:cs="Arial"/>
                <w:b w:val="0"/>
                <w:sz w:val="18"/>
              </w:rPr>
              <w:t>ایجاد رکورد</w:t>
            </w:r>
          </w:p>
        </w:tc>
      </w:tr>
      <w:tr>
        <w:tc>
          <w:tcPr>
            <w:tcW w:type="dxa" w:w="4896"/>
            <w:vAlign w:val="center"/>
          </w:tcPr>
          <w:p>
            <w:pPr>
              <w:jc w:val="right"/>
              <w:bidi w:val="1"/>
            </w:pPr>
            <w:r>
              <w:rPr>
                <w:rFonts w:ascii="Arial" w:hAnsi="Arial" w:cs="Arial" w:eastAsia="Arial"/>
              </w:rPr>
            </w:r>
            <w:r>
              <w:rPr>
                <w:rFonts w:ascii="Arial" w:hAnsi="Arial" w:cs="Arial"/>
                <w:b w:val="0"/>
                <w:sz w:val="18"/>
              </w:rPr>
              <w:t>PUT/PATCH</w:t>
            </w:r>
          </w:p>
        </w:tc>
        <w:tc>
          <w:tcPr>
            <w:tcW w:type="dxa" w:w="4896"/>
            <w:vAlign w:val="center"/>
          </w:tcPr>
          <w:p>
            <w:pPr>
              <w:jc w:val="right"/>
              <w:bidi w:val="1"/>
            </w:pPr>
            <w:r>
              <w:rPr>
                <w:rFonts w:ascii="Arial" w:hAnsi="Arial" w:cs="Arial" w:eastAsia="Arial"/>
              </w:rPr>
            </w:r>
            <w:r>
              <w:rPr>
                <w:rFonts w:ascii="Arial" w:hAnsi="Arial" w:cs="Arial"/>
                <w:b w:val="0"/>
                <w:sz w:val="18"/>
              </w:rPr>
              <w:t>ویرایش کنترل‌شده با ثبت AuditLog</w:t>
            </w:r>
          </w:p>
        </w:tc>
      </w:tr>
      <w:tr>
        <w:tc>
          <w:tcPr>
            <w:tcW w:type="dxa" w:w="4896"/>
            <w:vAlign w:val="center"/>
          </w:tcPr>
          <w:p>
            <w:pPr>
              <w:jc w:val="right"/>
              <w:bidi w:val="1"/>
            </w:pPr>
            <w:r>
              <w:rPr>
                <w:rFonts w:ascii="Arial" w:hAnsi="Arial" w:cs="Arial" w:eastAsia="Arial"/>
              </w:rPr>
            </w:r>
            <w:r>
              <w:rPr>
                <w:rFonts w:ascii="Arial" w:hAnsi="Arial" w:cs="Arial"/>
                <w:b w:val="0"/>
                <w:sz w:val="18"/>
              </w:rPr>
              <w:t>DELETE</w:t>
            </w:r>
          </w:p>
        </w:tc>
        <w:tc>
          <w:tcPr>
            <w:tcW w:type="dxa" w:w="4896"/>
            <w:vAlign w:val="center"/>
          </w:tcPr>
          <w:p>
            <w:pPr>
              <w:jc w:val="right"/>
              <w:bidi w:val="1"/>
            </w:pPr>
            <w:r>
              <w:rPr>
                <w:rFonts w:ascii="Arial" w:hAnsi="Arial" w:cs="Arial" w:eastAsia="Arial"/>
              </w:rPr>
            </w:r>
            <w:r>
              <w:rPr>
                <w:rFonts w:ascii="Arial" w:hAnsi="Arial" w:cs="Arial"/>
                <w:b w:val="0"/>
                <w:sz w:val="18"/>
              </w:rPr>
              <w:t>غیرفعال‌سازی نرم، نه حذف مالی</w:t>
            </w:r>
          </w:p>
        </w:tc>
      </w:tr>
    </w:tbl>
    <w:p/>
    <w:p>
      <w:pPr>
        <w:spacing w:before="200" w:after="100"/>
        <w:jc w:val="right"/>
        <w:bidi w:val="1"/>
      </w:pPr>
      <w:r>
        <w:rPr>
          <w:rFonts w:ascii="Arial" w:hAnsi="Arial" w:cs="Arial"/>
          <w:b/>
          <w:color w:val="1F4E79"/>
          <w:sz w:val="36"/>
        </w:rPr>
        <w:t>سناریوهای اصلی کاربر</w:t>
      </w:r>
    </w:p>
    <w:p>
      <w:pPr>
        <w:spacing w:after="40"/>
        <w:ind w:right="288" w:hanging="216"/>
        <w:jc w:val="right"/>
        <w:bidi w:val="1"/>
      </w:pPr>
      <w:r>
        <w:rPr>
          <w:rFonts w:ascii="Arial" w:hAnsi="Arial" w:cs="Arial"/>
          <w:sz w:val="20"/>
        </w:rPr>
        <w:t>• خرید ۱۰۰ کیلو برنج طارم با قیمت جدید</w:t>
      </w:r>
    </w:p>
    <w:p>
      <w:pPr>
        <w:spacing w:after="40"/>
        <w:ind w:right="288" w:hanging="216"/>
        <w:jc w:val="right"/>
        <w:bidi w:val="1"/>
      </w:pPr>
      <w:r>
        <w:rPr>
          <w:rFonts w:ascii="Arial" w:hAnsi="Arial" w:cs="Arial"/>
          <w:sz w:val="20"/>
        </w:rPr>
        <w:t>• فروش از موجودی و کاهش خودکار انبار</w:t>
      </w:r>
    </w:p>
    <w:p>
      <w:pPr>
        <w:spacing w:after="40"/>
        <w:ind w:right="288" w:hanging="216"/>
        <w:jc w:val="right"/>
        <w:bidi w:val="1"/>
      </w:pPr>
      <w:r>
        <w:rPr>
          <w:rFonts w:ascii="Arial" w:hAnsi="Arial" w:cs="Arial"/>
          <w:sz w:val="20"/>
        </w:rPr>
        <w:t>• محاسبه سود بر اساس میانگین موزون یا FIFO</w:t>
      </w:r>
    </w:p>
    <w:p>
      <w:pPr>
        <w:spacing w:after="40"/>
        <w:ind w:right="288" w:hanging="216"/>
        <w:jc w:val="right"/>
        <w:bidi w:val="1"/>
      </w:pPr>
      <w:r>
        <w:rPr>
          <w:rFonts w:ascii="Arial" w:hAnsi="Arial" w:cs="Arial"/>
          <w:sz w:val="20"/>
        </w:rPr>
        <w:t>• هشدار کمبود کالا بر اساس سرعت فروش</w:t>
      </w:r>
    </w:p>
    <w:p>
      <w:pPr>
        <w:spacing w:before="200" w:after="100"/>
        <w:jc w:val="right"/>
        <w:bidi w:val="1"/>
      </w:pPr>
      <w:r>
        <w:rPr>
          <w:rFonts w:ascii="Arial" w:hAnsi="Arial" w:cs="Arial"/>
          <w:b/>
          <w:color w:val="1F4E79"/>
          <w:sz w:val="36"/>
        </w:rPr>
        <w:t>قوانین کسب‌وکار</w:t>
      </w:r>
    </w:p>
    <w:p>
      <w:pPr>
        <w:spacing w:after="40"/>
        <w:ind w:right="288" w:hanging="216"/>
        <w:jc w:val="right"/>
        <w:bidi w:val="1"/>
      </w:pPr>
      <w:r>
        <w:rPr>
          <w:rFonts w:ascii="Arial" w:hAnsi="Arial" w:cs="Arial"/>
          <w:sz w:val="20"/>
        </w:rPr>
        <w:t>• همه فاکتورهای فروش و خرید باید تاریخ شمسی، ساعت دقیق ثبت، و مقدار زمان استاندارد میلادی برای مرتب‌سازی و API داشته باشند.</w:t>
      </w:r>
    </w:p>
    <w:p>
      <w:pPr>
        <w:spacing w:after="40"/>
        <w:ind w:right="288" w:hanging="216"/>
        <w:jc w:val="right"/>
        <w:bidi w:val="1"/>
      </w:pPr>
      <w:r>
        <w:rPr>
          <w:rFonts w:ascii="Arial" w:hAnsi="Arial" w:cs="Arial"/>
          <w:sz w:val="20"/>
        </w:rPr>
        <w:t>• در رابط کاربری، تاریخ‌ها شمسی نمایش داده می‌شوند و کاربر تاریخ میلادی نمی‌بیند.</w:t>
      </w:r>
    </w:p>
    <w:p>
      <w:pPr>
        <w:spacing w:after="40"/>
        <w:ind w:right="288" w:hanging="216"/>
        <w:jc w:val="right"/>
        <w:bidi w:val="1"/>
      </w:pPr>
      <w:r>
        <w:rPr>
          <w:rFonts w:ascii="Arial" w:hAnsi="Arial" w:cs="Arial"/>
          <w:sz w:val="20"/>
        </w:rPr>
        <w:t>• رکوردهای مالی حذف فیزیکی نمی‌شوند و فقط لغو، اصلاح یا برگشت ثبت می‌شود.</w:t>
      </w:r>
    </w:p>
    <w:p>
      <w:pPr>
        <w:spacing w:after="40"/>
        <w:ind w:right="288" w:hanging="216"/>
        <w:jc w:val="right"/>
        <w:bidi w:val="1"/>
      </w:pPr>
      <w:r>
        <w:rPr>
          <w:rFonts w:ascii="Arial" w:hAnsi="Arial" w:cs="Arial"/>
          <w:sz w:val="20"/>
        </w:rPr>
        <w:t>• پیام‌های خطا باید فارسی، کوتاه و قابل فهم باشند.</w:t>
      </w:r>
    </w:p>
    <w:p>
      <w:pPr>
        <w:spacing w:before="200" w:after="100"/>
        <w:jc w:val="right"/>
        <w:bidi w:val="1"/>
      </w:pPr>
      <w:r>
        <w:rPr>
          <w:rFonts w:ascii="Arial" w:hAnsi="Arial" w:cs="Arial"/>
          <w:b/>
          <w:color w:val="1F4E79"/>
          <w:sz w:val="36"/>
        </w:rPr>
        <w:t>روش قیمت تمام‌شده</w:t>
      </w:r>
    </w:p>
    <w:p>
      <w:pPr>
        <w:spacing w:line="276" w:lineRule="auto" w:after="80"/>
        <w:jc w:val="right"/>
        <w:bidi w:val="1"/>
      </w:pPr>
      <w:r>
        <w:rPr>
          <w:rFonts w:ascii="Arial" w:hAnsi="Arial" w:cs="Arial"/>
          <w:sz w:val="21"/>
        </w:rPr>
        <w:t>برای شروع، میانگین موزون پیشنهاد می‌شود؛ یعنی بعد از هر خرید جدید، میانگین قیمت خرید موجودی همان گونه کالا به‌روزرسانی می‌شود. اگر بعدا ردیابی دقیق‌تر لازم شد، FIFO قابل اضافه شدن است تا فروش از قدیمی‌ترین بچ‌ها محاسبه شود.</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