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پرداخت‌ها و تسویه‌ها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پرداخت‌های فروش و خرید، کالابرگ، سررسید و واریزها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پرداخت‌های فروش و خرید، کالابرگ، سررسید و واریزها.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Payment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PaymentMethod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CreditPayment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ChequePayment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VoucherDailyBatch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VoucherSettlement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payments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مبلغ، روش، تاریخ شمسی، ساعت،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payment_due_dates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سررسید نسیه‌های خرید و فروش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voucher_daily_batches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جمع کالابرگ هر تاریخ فروش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voucher_settlements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واریز کالابرگ در تاریخ دریافت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payment_allocations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اتصال پرداخت به فروش، خرید یا دفتر حساب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پرداخت فروش با کارتخوان بانک مشخص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نسیه با مهلت پرداخت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خرید چکی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واریز جمع کالابرگ یک روز فروش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پرداخت ترکیبی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کالابرگ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کالابرگ هنگام فروش ثبت می‌شود اما در دخل روز نمی‌آید. سیستم مجموع کالابرگ‌های هر تاریخ فروش را نگه می‌دارد. وقتی SMS واریز آمد، کاربر تاریخ فروش مربوطه را انتخاب می‌کند و واریز همان جمع را ثبت می‌کند؛ مبلغ در گزارش روز واریز محاسبه می‌شود.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