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2B8EFEAC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C03A6C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40"/>
        <w:gridCol w:w="4212"/>
        <w:gridCol w:w="1401"/>
        <w:gridCol w:w="2958"/>
      </w:tblGrid>
      <w:tr w:rsidR="00C03A6C" w:rsidRPr="006F40D5" w14:paraId="52F97483" w14:textId="77777777" w:rsidTr="00BA512C">
        <w:trPr>
          <w:trHeight w:val="422"/>
        </w:trPr>
        <w:tc>
          <w:tcPr>
            <w:tcW w:w="1540" w:type="dxa"/>
            <w:vAlign w:val="center"/>
          </w:tcPr>
          <w:p w14:paraId="11473A00" w14:textId="77777777" w:rsidR="00C03A6C" w:rsidRPr="002B6263" w:rsidRDefault="00C03A6C" w:rsidP="00BA5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212" w:type="dxa"/>
            <w:vAlign w:val="center"/>
          </w:tcPr>
          <w:p w14:paraId="7488CA91" w14:textId="77777777" w:rsidR="00C03A6C" w:rsidRPr="002B6263" w:rsidRDefault="00C03A6C" w:rsidP="00BA5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401" w:type="dxa"/>
            <w:vAlign w:val="center"/>
          </w:tcPr>
          <w:p w14:paraId="3ED02233" w14:textId="77777777" w:rsidR="00C03A6C" w:rsidRPr="006F40D5" w:rsidRDefault="00C03A6C" w:rsidP="00BA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58" w:type="dxa"/>
            <w:vAlign w:val="center"/>
          </w:tcPr>
          <w:p w14:paraId="51BCCC61" w14:textId="77777777" w:rsidR="00C03A6C" w:rsidRPr="006F40D5" w:rsidRDefault="00C03A6C" w:rsidP="00BA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</w:tr>
      <w:tr w:rsidR="00C03A6C" w:rsidRPr="006F40D5" w14:paraId="7AEE70B5" w14:textId="77777777" w:rsidTr="00BA512C">
        <w:trPr>
          <w:trHeight w:val="414"/>
        </w:trPr>
        <w:tc>
          <w:tcPr>
            <w:tcW w:w="1540" w:type="dxa"/>
            <w:vAlign w:val="center"/>
          </w:tcPr>
          <w:p w14:paraId="46F7A62C" w14:textId="77777777" w:rsidR="00C03A6C" w:rsidRPr="002B6263" w:rsidRDefault="00C03A6C" w:rsidP="00BA5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12" w:type="dxa"/>
            <w:vAlign w:val="center"/>
          </w:tcPr>
          <w:p w14:paraId="25AEC4FF" w14:textId="77777777" w:rsidR="00C03A6C" w:rsidRPr="002B6263" w:rsidRDefault="00C03A6C" w:rsidP="00BA5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3CC82A67" w14:textId="77777777" w:rsidR="00C03A6C" w:rsidRPr="006F40D5" w:rsidRDefault="00C03A6C" w:rsidP="00BA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2958" w:type="dxa"/>
            <w:vAlign w:val="center"/>
          </w:tcPr>
          <w:p w14:paraId="660F7AFF" w14:textId="77777777" w:rsidR="00C03A6C" w:rsidRPr="006F40D5" w:rsidRDefault="00C03A6C" w:rsidP="00BA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C03A6C" w:rsidRPr="006F40D5" w14:paraId="4EF5FE82" w14:textId="77777777" w:rsidTr="00BA512C">
        <w:trPr>
          <w:trHeight w:val="419"/>
        </w:trPr>
        <w:tc>
          <w:tcPr>
            <w:tcW w:w="1540" w:type="dxa"/>
            <w:vAlign w:val="center"/>
          </w:tcPr>
          <w:p w14:paraId="2866DB6C" w14:textId="77777777" w:rsidR="00C03A6C" w:rsidRPr="002B6263" w:rsidRDefault="00C03A6C" w:rsidP="00BA51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71" w:type="dxa"/>
            <w:gridSpan w:val="3"/>
            <w:vAlign w:val="center"/>
          </w:tcPr>
          <w:p w14:paraId="0CFC87E4" w14:textId="4DFAEAB1" w:rsidR="00C03A6C" w:rsidRPr="006F40D5" w:rsidRDefault="00C03A6C" w:rsidP="00BA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A6C">
              <w:rPr>
                <w:rFonts w:ascii="Times New Roman" w:hAnsi="Times New Roman" w:cs="Times New Roman"/>
                <w:sz w:val="24"/>
                <w:szCs w:val="24"/>
              </w:rPr>
              <w:t xml:space="preserve">Deploying Banking Application through </w:t>
            </w:r>
            <w:r w:rsidR="00311DFD" w:rsidRPr="00C03A6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  <w:r w:rsidR="00311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DFD" w:rsidRPr="00C03A6C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766E40B5" w14:textId="77777777" w:rsidR="00C03A6C" w:rsidRPr="00C03A6C" w:rsidRDefault="00C03A6C" w:rsidP="000463BF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59974EE9" w14:textId="7EB5505E" w:rsidR="00C03A6C" w:rsidRPr="00C03A6C" w:rsidRDefault="00CB6B03" w:rsidP="00C03A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DD2E40A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>// SPDX-License-Identifier: GPL-3.0</w:t>
      </w:r>
    </w:p>
    <w:p w14:paraId="6E831C9C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>pragma solidity &gt;=0.8.2 &lt;0.9.0;</w:t>
      </w:r>
    </w:p>
    <w:p w14:paraId="36ED89BA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9848D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contract </w:t>
      </w:r>
      <w:proofErr w:type="spellStart"/>
      <w:r w:rsidRPr="00C03A6C">
        <w:rPr>
          <w:rFonts w:ascii="Times New Roman" w:hAnsi="Times New Roman" w:cs="Times New Roman"/>
          <w:sz w:val="24"/>
          <w:szCs w:val="24"/>
        </w:rPr>
        <w:t>MyBank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EF0936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mapping(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address =&gt; uint256) balances;</w:t>
      </w:r>
    </w:p>
    <w:p w14:paraId="7F413D59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address public owner;</w:t>
      </w:r>
    </w:p>
    <w:p w14:paraId="04DB6C48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5BDD3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event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address indexed account, uint256 amt);</w:t>
      </w:r>
    </w:p>
    <w:p w14:paraId="52E04648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event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address indexed account, uint256 amt);</w:t>
      </w:r>
    </w:p>
    <w:p w14:paraId="00F5111A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event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Transfer(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address indexed from, address indexed to, uint256 amt);</w:t>
      </w:r>
    </w:p>
    <w:p w14:paraId="549DB6DC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CFA67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modifier 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onlyOwner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) {</w:t>
      </w:r>
    </w:p>
    <w:p w14:paraId="729F169C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== owner, "Only owner can perform action");</w:t>
      </w:r>
    </w:p>
    <w:p w14:paraId="5C334CAA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_;</w:t>
      </w:r>
    </w:p>
    <w:p w14:paraId="37110879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EE752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CF4B4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) {</w:t>
      </w:r>
    </w:p>
    <w:p w14:paraId="12C474E9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owner = 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>;</w:t>
      </w:r>
    </w:p>
    <w:p w14:paraId="15C5C81E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AE696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8CF177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) public payable {</w:t>
      </w:r>
    </w:p>
    <w:p w14:paraId="3E184E6D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&gt; 0, "Amount should be greater than 0");</w:t>
      </w:r>
    </w:p>
    <w:p w14:paraId="45859087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balances[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C03A6C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;</w:t>
      </w:r>
    </w:p>
    <w:p w14:paraId="30065838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emit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Deposit(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A6C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);</w:t>
      </w:r>
    </w:p>
    <w:p w14:paraId="7E7339A0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6B4CD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2D1BF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 xml:space="preserve">uint256 _amt) public </w:t>
      </w:r>
      <w:proofErr w:type="spellStart"/>
      <w:r w:rsidRPr="00C03A6C">
        <w:rPr>
          <w:rFonts w:ascii="Times New Roman" w:hAnsi="Times New Roman" w:cs="Times New Roman"/>
          <w:sz w:val="24"/>
          <w:szCs w:val="24"/>
        </w:rPr>
        <w:t>onlyOwner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356BD8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msg.sender.balance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&gt;= _amt, "Insufficient balance");</w:t>
      </w:r>
    </w:p>
    <w:p w14:paraId="2D77270B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balances[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>] -= _amt;</w:t>
      </w:r>
    </w:p>
    <w:p w14:paraId="4F21A836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payable(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>).transfer(_amt);</w:t>
      </w:r>
    </w:p>
    <w:p w14:paraId="593F09F0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emit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Withdraw(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, _amt);</w:t>
      </w:r>
    </w:p>
    <w:p w14:paraId="626D32B9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FCAB0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F6F7F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transfer(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address _to, uint256 _amt) public {</w:t>
      </w:r>
    </w:p>
    <w:p w14:paraId="66751F65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_to != address(0), "Invalid Address");</w:t>
      </w:r>
    </w:p>
    <w:p w14:paraId="364251BD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msg.sender.balance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 xml:space="preserve"> &gt;= _amt, "Insufficient balance");</w:t>
      </w:r>
    </w:p>
    <w:p w14:paraId="294696A7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balances[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>] -= _amt;</w:t>
      </w:r>
    </w:p>
    <w:p w14:paraId="140E5A17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balances[_to] += _amt;</w:t>
      </w:r>
    </w:p>
    <w:p w14:paraId="05A2DA88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emit 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Transfer(</w:t>
      </w:r>
      <w:proofErr w:type="spellStart"/>
      <w:proofErr w:type="gramEnd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, _to, _amt);</w:t>
      </w:r>
    </w:p>
    <w:p w14:paraId="53A65365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DA282D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42210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) public view returns(uint256) {</w:t>
      </w:r>
    </w:p>
    <w:p w14:paraId="0ADB7FE1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return balances[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C03A6C">
        <w:rPr>
          <w:rFonts w:ascii="Times New Roman" w:hAnsi="Times New Roman" w:cs="Times New Roman"/>
          <w:sz w:val="24"/>
          <w:szCs w:val="24"/>
        </w:rPr>
        <w:t>];</w:t>
      </w:r>
    </w:p>
    <w:p w14:paraId="21C599D5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B489A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D0A6F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C03A6C">
        <w:rPr>
          <w:rFonts w:ascii="Times New Roman" w:hAnsi="Times New Roman" w:cs="Times New Roman"/>
          <w:sz w:val="24"/>
          <w:szCs w:val="24"/>
        </w:rPr>
        <w:t>getBankWorth</w:t>
      </w:r>
      <w:proofErr w:type="spellEnd"/>
      <w:r w:rsidRPr="00C03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) public view returns(uint256) {</w:t>
      </w:r>
    </w:p>
    <w:p w14:paraId="51561549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    return address(this</w:t>
      </w:r>
      <w:proofErr w:type="gramStart"/>
      <w:r w:rsidRPr="00C03A6C">
        <w:rPr>
          <w:rFonts w:ascii="Times New Roman" w:hAnsi="Times New Roman" w:cs="Times New Roman"/>
          <w:sz w:val="24"/>
          <w:szCs w:val="24"/>
        </w:rPr>
        <w:t>).balance</w:t>
      </w:r>
      <w:proofErr w:type="gramEnd"/>
      <w:r w:rsidRPr="00C03A6C">
        <w:rPr>
          <w:rFonts w:ascii="Times New Roman" w:hAnsi="Times New Roman" w:cs="Times New Roman"/>
          <w:sz w:val="24"/>
          <w:szCs w:val="24"/>
        </w:rPr>
        <w:t>;</w:t>
      </w:r>
    </w:p>
    <w:p w14:paraId="6E7B6241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539C6" w14:textId="77777777" w:rsidR="00C03A6C" w:rsidRPr="00C03A6C" w:rsidRDefault="00C03A6C" w:rsidP="00C03A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t>}</w:t>
      </w:r>
    </w:p>
    <w:p w14:paraId="0E6E65A4" w14:textId="3C3DF342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A0B09" w14:textId="4E80F5F3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CD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684591" w14:textId="6F41A0CB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7D5ED" w14:textId="7747B0EF" w:rsidR="00311DFD" w:rsidRDefault="00C03A6C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A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BAEE8" wp14:editId="0B24C119">
            <wp:extent cx="1769764" cy="3246120"/>
            <wp:effectExtent l="0" t="0" r="1905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9052" cy="32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D">
        <w:rPr>
          <w:rFonts w:ascii="Times New Roman" w:hAnsi="Times New Roman" w:cs="Times New Roman"/>
          <w:sz w:val="24"/>
          <w:szCs w:val="24"/>
        </w:rPr>
        <w:t xml:space="preserve">    </w:t>
      </w:r>
      <w:r w:rsidRPr="00C03A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385FE" wp14:editId="1C10867E">
            <wp:extent cx="1855486" cy="3230880"/>
            <wp:effectExtent l="0" t="0" r="0" b="762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581" cy="32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35E" w14:textId="77777777" w:rsidR="00311DFD" w:rsidRDefault="00311DFD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F9D828" w14:textId="2AD95669" w:rsidR="00311DFD" w:rsidRPr="000463BF" w:rsidRDefault="00311DFD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1D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DCE" wp14:editId="41046245">
            <wp:extent cx="1726714" cy="3200341"/>
            <wp:effectExtent l="0" t="0" r="6985" b="63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378" cy="32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11D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F9C90" wp14:editId="603ACA61">
            <wp:extent cx="2516524" cy="3178046"/>
            <wp:effectExtent l="0" t="0" r="0" b="381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936" cy="31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11DFD" w:rsidRPr="000463BF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682E" w14:textId="77777777" w:rsidR="00AF4363" w:rsidRDefault="00AF4363" w:rsidP="00C410B7">
      <w:pPr>
        <w:spacing w:after="0" w:line="240" w:lineRule="auto"/>
      </w:pPr>
      <w:r>
        <w:separator/>
      </w:r>
    </w:p>
  </w:endnote>
  <w:endnote w:type="continuationSeparator" w:id="0">
    <w:p w14:paraId="0347EDC3" w14:textId="77777777" w:rsidR="00AF4363" w:rsidRDefault="00AF4363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AE2525" w14:textId="0E4404F3" w:rsidR="00C410B7" w:rsidRDefault="00C410B7" w:rsidP="00311D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B01F" w14:textId="77777777" w:rsidR="00AF4363" w:rsidRDefault="00AF4363" w:rsidP="00C410B7">
      <w:pPr>
        <w:spacing w:after="0" w:line="240" w:lineRule="auto"/>
      </w:pPr>
      <w:r>
        <w:separator/>
      </w:r>
    </w:p>
  </w:footnote>
  <w:footnote w:type="continuationSeparator" w:id="0">
    <w:p w14:paraId="02CF6490" w14:textId="77777777" w:rsidR="00AF4363" w:rsidRDefault="00AF4363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311DFD"/>
    <w:rsid w:val="0047175C"/>
    <w:rsid w:val="00491C75"/>
    <w:rsid w:val="005D6252"/>
    <w:rsid w:val="007648F1"/>
    <w:rsid w:val="00795408"/>
    <w:rsid w:val="007D6CFA"/>
    <w:rsid w:val="00920F8F"/>
    <w:rsid w:val="009334EA"/>
    <w:rsid w:val="009E16A2"/>
    <w:rsid w:val="00A7062D"/>
    <w:rsid w:val="00AD2CD2"/>
    <w:rsid w:val="00AF4363"/>
    <w:rsid w:val="00B011E6"/>
    <w:rsid w:val="00B4657B"/>
    <w:rsid w:val="00B94452"/>
    <w:rsid w:val="00BD52D5"/>
    <w:rsid w:val="00C03A6C"/>
    <w:rsid w:val="00C3682C"/>
    <w:rsid w:val="00C410B7"/>
    <w:rsid w:val="00CB6B03"/>
    <w:rsid w:val="00D52DAC"/>
    <w:rsid w:val="00EC5FFF"/>
    <w:rsid w:val="00F12918"/>
    <w:rsid w:val="00F416AC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</cp:revision>
  <cp:lastPrinted>2024-07-25T13:49:00Z</cp:lastPrinted>
  <dcterms:created xsi:type="dcterms:W3CDTF">2023-09-27T12:42:00Z</dcterms:created>
  <dcterms:modified xsi:type="dcterms:W3CDTF">2024-11-23T16:23:00Z</dcterms:modified>
</cp:coreProperties>
</file>