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F4A" w:rsidRPr="0000370F" w:rsidRDefault="003301FE" w:rsidP="006C1F4A">
      <w:pPr>
        <w:jc w:val="center"/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b/>
          <w:sz w:val="20"/>
          <w:szCs w:val="20"/>
          <w:lang w:val="az-Latn-AZ"/>
        </w:rPr>
        <w:t xml:space="preserve">AQROKİMYƏVİ </w:t>
      </w:r>
      <w:r w:rsidR="006C1F4A" w:rsidRPr="0000370F">
        <w:rPr>
          <w:rFonts w:ascii="Arial" w:hAnsi="Arial" w:cs="Arial"/>
          <w:b/>
          <w:sz w:val="20"/>
          <w:szCs w:val="20"/>
          <w:lang w:val="az-Latn-AZ"/>
        </w:rPr>
        <w:t>XİDMƏTLƏRİN GÖSTƏRİLMƏSİ HAQQINDA</w:t>
      </w:r>
    </w:p>
    <w:p w:rsidR="006C1F4A" w:rsidRPr="0000370F" w:rsidRDefault="006C1F4A" w:rsidP="006C1F4A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6C1F4A" w:rsidRPr="0000370F" w:rsidRDefault="006C1F4A" w:rsidP="006C1F4A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  <w:r w:rsidRPr="0000370F">
        <w:rPr>
          <w:rFonts w:ascii="Arial" w:hAnsi="Arial" w:cs="Arial"/>
          <w:b/>
          <w:sz w:val="20"/>
          <w:szCs w:val="20"/>
          <w:lang w:val="az-Latn-AZ"/>
        </w:rPr>
        <w:t>MÜQAVİLƏ _____/_______________</w:t>
      </w:r>
    </w:p>
    <w:p w:rsidR="006C1F4A" w:rsidRPr="0000370F" w:rsidRDefault="006C1F4A" w:rsidP="006C1F4A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6C1F4A" w:rsidRPr="0000370F" w:rsidRDefault="00CD3A49" w:rsidP="006C1F4A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  <w:r>
        <w:rPr>
          <w:rFonts w:ascii="Arial" w:hAnsi="Arial" w:cs="Arial"/>
          <w:b/>
          <w:sz w:val="20"/>
          <w:szCs w:val="20"/>
          <w:lang w:val="az-Latn-AZ"/>
        </w:rPr>
        <w:t>Beyləqan</w:t>
      </w:r>
      <w:r w:rsidR="006C1F4A" w:rsidRPr="0000370F">
        <w:rPr>
          <w:rFonts w:ascii="Arial" w:hAnsi="Arial" w:cs="Arial"/>
          <w:b/>
          <w:sz w:val="20"/>
          <w:szCs w:val="20"/>
          <w:lang w:val="az-Latn-AZ"/>
        </w:rPr>
        <w:t xml:space="preserve"> </w:t>
      </w:r>
      <w:r>
        <w:rPr>
          <w:rFonts w:ascii="Arial" w:hAnsi="Arial" w:cs="Arial"/>
          <w:b/>
          <w:sz w:val="20"/>
          <w:szCs w:val="20"/>
          <w:lang w:val="az-Latn-AZ"/>
        </w:rPr>
        <w:t>rayonu</w:t>
      </w:r>
      <w:r w:rsidR="006C1F4A" w:rsidRPr="0000370F">
        <w:rPr>
          <w:rFonts w:ascii="Arial" w:hAnsi="Arial" w:cs="Arial"/>
          <w:b/>
          <w:sz w:val="20"/>
          <w:szCs w:val="20"/>
          <w:lang w:val="az-Latn-AZ"/>
        </w:rPr>
        <w:tab/>
      </w:r>
      <w:r w:rsidR="006C1F4A" w:rsidRPr="0000370F">
        <w:rPr>
          <w:rFonts w:ascii="Arial" w:hAnsi="Arial" w:cs="Arial"/>
          <w:b/>
          <w:sz w:val="20"/>
          <w:szCs w:val="20"/>
          <w:lang w:val="az-Latn-AZ"/>
        </w:rPr>
        <w:tab/>
      </w:r>
      <w:r w:rsidR="006C1F4A" w:rsidRPr="0000370F">
        <w:rPr>
          <w:rFonts w:ascii="Arial" w:hAnsi="Arial" w:cs="Arial"/>
          <w:b/>
          <w:sz w:val="20"/>
          <w:szCs w:val="20"/>
          <w:lang w:val="az-Latn-AZ"/>
        </w:rPr>
        <w:tab/>
      </w:r>
      <w:r w:rsidR="006C1F4A" w:rsidRPr="0000370F">
        <w:rPr>
          <w:rFonts w:ascii="Arial" w:hAnsi="Arial" w:cs="Arial"/>
          <w:b/>
          <w:sz w:val="20"/>
          <w:szCs w:val="20"/>
          <w:lang w:val="az-Latn-AZ"/>
        </w:rPr>
        <w:tab/>
      </w:r>
      <w:r w:rsidR="006C1F4A" w:rsidRPr="0000370F">
        <w:rPr>
          <w:rFonts w:ascii="Arial" w:hAnsi="Arial" w:cs="Arial"/>
          <w:b/>
          <w:sz w:val="20"/>
          <w:szCs w:val="20"/>
          <w:lang w:val="az-Latn-AZ"/>
        </w:rPr>
        <w:tab/>
        <w:t xml:space="preserve">  </w:t>
      </w:r>
      <w:r w:rsidR="006C1F4A" w:rsidRPr="0000370F">
        <w:rPr>
          <w:rFonts w:ascii="Arial" w:hAnsi="Arial" w:cs="Arial"/>
          <w:b/>
          <w:sz w:val="20"/>
          <w:szCs w:val="20"/>
          <w:lang w:val="az-Latn-AZ"/>
        </w:rPr>
        <w:tab/>
        <w:t xml:space="preserve">          “___”____________2021-ci il</w:t>
      </w:r>
    </w:p>
    <w:p w:rsidR="006C1F4A" w:rsidRPr="0000370F" w:rsidRDefault="006C1F4A" w:rsidP="006C1F4A">
      <w:pPr>
        <w:rPr>
          <w:rFonts w:ascii="Arial" w:hAnsi="Arial" w:cs="Arial"/>
          <w:b/>
          <w:sz w:val="20"/>
          <w:szCs w:val="20"/>
          <w:lang w:val="az-Latn-AZ"/>
        </w:rPr>
      </w:pPr>
    </w:p>
    <w:p w:rsidR="006C1F4A" w:rsidRPr="0000370F" w:rsidRDefault="006C1F4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 xml:space="preserve">Bir tərəfdən Azərbaycan Respublikasının qanunvericiliyinə əsasən qeydiyyata alınmış Nizamnamə əsasında fəaliyyət göstərən, </w:t>
      </w:r>
      <w:r w:rsidR="00C457FF">
        <w:rPr>
          <w:rFonts w:ascii="Arial" w:hAnsi="Arial" w:cs="Arial"/>
          <w:b/>
          <w:sz w:val="20"/>
          <w:szCs w:val="20"/>
          <w:lang w:val="az-Latn-AZ"/>
        </w:rPr>
        <w:t>SPlab kənd təsərrüfatı sınaq laboratoriyasının</w:t>
      </w:r>
      <w:r w:rsidRPr="0000370F">
        <w:rPr>
          <w:rFonts w:ascii="Arial" w:hAnsi="Arial" w:cs="Arial"/>
          <w:sz w:val="20"/>
          <w:szCs w:val="20"/>
          <w:lang w:val="az-Latn-AZ"/>
        </w:rPr>
        <w:t xml:space="preserve"> </w:t>
      </w:r>
      <w:r w:rsidR="003E5253">
        <w:rPr>
          <w:rFonts w:ascii="Arial" w:hAnsi="Arial" w:cs="Arial"/>
          <w:sz w:val="20"/>
          <w:szCs w:val="20"/>
          <w:lang w:val="az-Latn-AZ"/>
        </w:rPr>
        <w:t>müdiri</w:t>
      </w:r>
      <w:r w:rsidRPr="0000370F">
        <w:rPr>
          <w:rFonts w:ascii="Arial" w:hAnsi="Arial" w:cs="Arial"/>
          <w:b/>
          <w:sz w:val="20"/>
          <w:szCs w:val="20"/>
          <w:lang w:val="az-Latn-AZ"/>
        </w:rPr>
        <w:t xml:space="preserve"> </w:t>
      </w:r>
      <w:r w:rsidR="00C457FF">
        <w:rPr>
          <w:rFonts w:ascii="Arial" w:hAnsi="Arial" w:cs="Arial"/>
          <w:b/>
          <w:sz w:val="20"/>
          <w:szCs w:val="20"/>
          <w:lang w:val="az-Latn-AZ"/>
        </w:rPr>
        <w:t>Qədirov Namiq Rəşid oğlu</w:t>
      </w:r>
      <w:r w:rsidRPr="0000370F">
        <w:rPr>
          <w:rFonts w:ascii="Arial" w:hAnsi="Arial" w:cs="Arial"/>
          <w:sz w:val="20"/>
          <w:szCs w:val="20"/>
          <w:lang w:val="az-Latn-AZ"/>
        </w:rPr>
        <w:t xml:space="preserve"> şəxsində (bundan sonra </w:t>
      </w:r>
      <w:r w:rsidR="00502E3A">
        <w:rPr>
          <w:rFonts w:ascii="Arial" w:hAnsi="Arial" w:cs="Arial"/>
          <w:sz w:val="20"/>
          <w:szCs w:val="20"/>
          <w:lang w:val="az-Latn-AZ"/>
        </w:rPr>
        <w:t xml:space="preserve">“İcraçı”) </w:t>
      </w:r>
      <w:r w:rsidRPr="0000370F">
        <w:rPr>
          <w:rFonts w:ascii="Arial" w:hAnsi="Arial" w:cs="Arial"/>
          <w:sz w:val="20"/>
          <w:szCs w:val="20"/>
          <w:lang w:val="az-Latn-AZ"/>
        </w:rPr>
        <w:t xml:space="preserve">və digər tərəfdən </w:t>
      </w:r>
      <w:r w:rsidR="00334A3F">
        <w:rPr>
          <w:rFonts w:ascii="Arial" w:hAnsi="Arial" w:cs="Arial"/>
          <w:sz w:val="20"/>
          <w:szCs w:val="20"/>
          <w:lang w:val="az-Latn-AZ"/>
        </w:rPr>
        <w:t>________</w:t>
      </w:r>
      <w:r w:rsidR="003E5253">
        <w:rPr>
          <w:rFonts w:ascii="Arial" w:hAnsi="Arial" w:cs="Arial"/>
          <w:sz w:val="20"/>
          <w:szCs w:val="20"/>
          <w:lang w:val="az-Latn-AZ"/>
        </w:rPr>
        <w:t>__________</w:t>
      </w:r>
      <w:r w:rsidR="00334A3F">
        <w:rPr>
          <w:rFonts w:ascii="Arial" w:hAnsi="Arial" w:cs="Arial"/>
          <w:sz w:val="20"/>
          <w:szCs w:val="20"/>
          <w:lang w:val="az-Latn-AZ"/>
        </w:rPr>
        <w:t>________</w:t>
      </w:r>
      <w:r>
        <w:rPr>
          <w:rFonts w:ascii="Arial" w:hAnsi="Arial" w:cs="Arial"/>
          <w:sz w:val="20"/>
          <w:szCs w:val="20"/>
          <w:lang w:val="az-Latn-AZ"/>
        </w:rPr>
        <w:t xml:space="preserve"> </w:t>
      </w:r>
      <w:r w:rsidR="00334A3F">
        <w:rPr>
          <w:rFonts w:ascii="Arial" w:hAnsi="Arial" w:cs="Arial"/>
          <w:sz w:val="20"/>
          <w:szCs w:val="20"/>
          <w:lang w:val="az-Latn-AZ"/>
        </w:rPr>
        <w:t>____________________________</w:t>
      </w:r>
      <w:r>
        <w:rPr>
          <w:rFonts w:ascii="Arial" w:hAnsi="Arial" w:cs="Arial"/>
          <w:sz w:val="20"/>
          <w:szCs w:val="20"/>
          <w:lang w:val="az-Latn-AZ"/>
        </w:rPr>
        <w:t xml:space="preserve"> </w:t>
      </w:r>
      <w:r w:rsidRPr="0000370F">
        <w:rPr>
          <w:rFonts w:ascii="Arial" w:hAnsi="Arial" w:cs="Arial"/>
          <w:sz w:val="20"/>
          <w:szCs w:val="20"/>
          <w:lang w:val="az-Latn-AZ"/>
        </w:rPr>
        <w:t>şəxsində (bundan sonra “</w:t>
      </w:r>
      <w:r w:rsidR="00502E3A">
        <w:rPr>
          <w:rFonts w:ascii="Arial" w:hAnsi="Arial" w:cs="Arial"/>
          <w:sz w:val="20"/>
          <w:szCs w:val="20"/>
          <w:lang w:val="az-Latn-AZ"/>
        </w:rPr>
        <w:t>Sifarişçi</w:t>
      </w:r>
      <w:r w:rsidRPr="0000370F">
        <w:rPr>
          <w:rFonts w:ascii="Arial" w:hAnsi="Arial" w:cs="Arial"/>
          <w:sz w:val="20"/>
          <w:szCs w:val="20"/>
          <w:lang w:val="az-Latn-AZ"/>
        </w:rPr>
        <w:t>” adlanacaq) arasında (birlikdə “Tərəflər” adlandırılacaq) aşağıdakı şərtlərlə hazırki müqaviləni bağladılar.</w:t>
      </w:r>
    </w:p>
    <w:p w:rsidR="006C1F4A" w:rsidRPr="0000370F" w:rsidRDefault="006C1F4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</w:p>
    <w:p w:rsidR="006C1F4A" w:rsidRPr="0000370F" w:rsidRDefault="006C1F4A" w:rsidP="006C1F4A">
      <w:pPr>
        <w:numPr>
          <w:ilvl w:val="0"/>
          <w:numId w:val="2"/>
        </w:numPr>
        <w:spacing w:before="120" w:after="120" w:line="120" w:lineRule="auto"/>
        <w:ind w:left="425" w:hanging="425"/>
        <w:jc w:val="both"/>
        <w:rPr>
          <w:rFonts w:ascii="Arial" w:hAnsi="Arial" w:cs="Arial"/>
          <w:b/>
          <w:sz w:val="20"/>
          <w:szCs w:val="20"/>
          <w:lang w:val="az-Latn-AZ"/>
        </w:rPr>
      </w:pPr>
      <w:r w:rsidRPr="0000370F">
        <w:rPr>
          <w:rFonts w:ascii="Arial" w:hAnsi="Arial" w:cs="Arial"/>
          <w:b/>
          <w:sz w:val="20"/>
          <w:szCs w:val="20"/>
          <w:lang w:val="az-Latn-AZ"/>
        </w:rPr>
        <w:t>MÜQAVİLƏNİN PREDMETİ</w:t>
      </w:r>
    </w:p>
    <w:p w:rsidR="006C1F4A" w:rsidRPr="00E90D0D" w:rsidRDefault="006C1F4A" w:rsidP="006C1F4A">
      <w:pPr>
        <w:pStyle w:val="a6"/>
        <w:numPr>
          <w:ilvl w:val="1"/>
          <w:numId w:val="4"/>
        </w:numPr>
        <w:ind w:left="0" w:firstLine="0"/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>“Sifarişçi” Müqavilənin ayrılmaz hissəsi olan, tərəflərin təsdiq etdikləri Əlavə</w:t>
      </w:r>
      <w:r w:rsidR="00334A3F">
        <w:rPr>
          <w:rFonts w:ascii="Arial" w:hAnsi="Arial" w:cs="Arial"/>
          <w:sz w:val="20"/>
          <w:szCs w:val="20"/>
          <w:lang w:val="az-Latn-AZ"/>
        </w:rPr>
        <w:t xml:space="preserve"> №1-</w:t>
      </w:r>
      <w:r w:rsidRPr="0000370F">
        <w:rPr>
          <w:rFonts w:ascii="Arial" w:hAnsi="Arial" w:cs="Arial"/>
          <w:sz w:val="20"/>
          <w:szCs w:val="20"/>
          <w:lang w:val="az-Latn-AZ"/>
        </w:rPr>
        <w:t xml:space="preserve">də qeyd olunan xidmətlərin göstərilməsi üçün sifariş verir və xidmət haqqını ödəyir, “İcraçı” isə razılaşdırılmış xidmət haqqı qabaqcadan ödənildiyi tarixdən </w:t>
      </w:r>
      <w:r w:rsidR="003C511F">
        <w:rPr>
          <w:rFonts w:ascii="Arial" w:hAnsi="Arial" w:cs="Arial"/>
          <w:sz w:val="20"/>
          <w:szCs w:val="20"/>
          <w:lang w:val="az-Latn-AZ"/>
        </w:rPr>
        <w:t>torpaq, bitki, gübrə və suda</w:t>
      </w:r>
      <w:r w:rsidR="00123467">
        <w:rPr>
          <w:rFonts w:ascii="Arial" w:hAnsi="Arial" w:cs="Arial"/>
          <w:sz w:val="20"/>
          <w:szCs w:val="20"/>
          <w:lang w:val="az-Latn-AZ"/>
        </w:rPr>
        <w:t xml:space="preserve"> aqrokimyəvi analizlərin həyata keçirilməsini</w:t>
      </w:r>
      <w:r w:rsidRPr="0000370F">
        <w:rPr>
          <w:rFonts w:ascii="Arial" w:hAnsi="Arial" w:cs="Arial"/>
          <w:sz w:val="20"/>
          <w:szCs w:val="20"/>
          <w:lang w:val="az-Latn-AZ"/>
        </w:rPr>
        <w:t xml:space="preserve"> (bundan sonra “Xidmət”) öhdəsinə götürür.</w:t>
      </w:r>
    </w:p>
    <w:p w:rsidR="006C1F4A" w:rsidRPr="0000370F" w:rsidRDefault="006C1F4A" w:rsidP="006C1F4A">
      <w:pPr>
        <w:jc w:val="both"/>
        <w:rPr>
          <w:rFonts w:ascii="Arial" w:hAnsi="Arial" w:cs="Arial"/>
          <w:color w:val="000000"/>
          <w:sz w:val="20"/>
          <w:szCs w:val="20"/>
          <w:lang w:val="az-Latn-AZ"/>
        </w:rPr>
      </w:pPr>
      <w:r w:rsidRPr="0000370F">
        <w:rPr>
          <w:rFonts w:ascii="Arial" w:hAnsi="Arial" w:cs="Arial"/>
          <w:color w:val="000000"/>
          <w:sz w:val="20"/>
          <w:szCs w:val="20"/>
          <w:lang w:val="az-Latn-AZ"/>
        </w:rPr>
        <w:t>1.2. “Sifarişçi” tərəfindən göstərilən Xidmətin hər bir növü üzrə şərtlər və qaydalar xidmət növünün göstərilməsini əks etdirən Müqaviləyə Əlavə</w:t>
      </w:r>
      <w:r>
        <w:rPr>
          <w:rFonts w:ascii="Arial" w:hAnsi="Arial" w:cs="Arial"/>
          <w:color w:val="000000"/>
          <w:sz w:val="20"/>
          <w:szCs w:val="20"/>
          <w:lang w:val="az-Latn-AZ"/>
        </w:rPr>
        <w:t xml:space="preserve"> </w:t>
      </w:r>
      <w:r w:rsidR="00334A3F">
        <w:rPr>
          <w:rFonts w:ascii="Arial" w:hAnsi="Arial" w:cs="Arial"/>
          <w:color w:val="000000"/>
          <w:sz w:val="20"/>
          <w:szCs w:val="20"/>
          <w:lang w:val="az-Latn-AZ"/>
        </w:rPr>
        <w:t>№</w:t>
      </w:r>
      <w:r>
        <w:rPr>
          <w:rFonts w:ascii="Arial" w:hAnsi="Arial" w:cs="Arial"/>
          <w:color w:val="000000"/>
          <w:sz w:val="20"/>
          <w:szCs w:val="20"/>
          <w:lang w:val="az-Latn-AZ"/>
        </w:rPr>
        <w:t>1-də</w:t>
      </w:r>
      <w:r w:rsidRPr="0000370F">
        <w:rPr>
          <w:rFonts w:ascii="Arial" w:hAnsi="Arial" w:cs="Arial"/>
          <w:color w:val="000000"/>
          <w:sz w:val="20"/>
          <w:szCs w:val="20"/>
          <w:lang w:val="az-Latn-AZ"/>
        </w:rPr>
        <w:t>, mövcud qanunvericiliyə və ya beynəlxalq standartlara uyğun həyata keçirilir.</w:t>
      </w:r>
    </w:p>
    <w:p w:rsidR="006C1F4A" w:rsidRPr="0000370F" w:rsidRDefault="006C1F4A" w:rsidP="006C1F4A">
      <w:pPr>
        <w:jc w:val="both"/>
        <w:rPr>
          <w:rFonts w:ascii="Arial" w:hAnsi="Arial" w:cs="Arial"/>
          <w:color w:val="000000"/>
          <w:sz w:val="20"/>
          <w:szCs w:val="20"/>
          <w:lang w:val="az-Latn-AZ"/>
        </w:rPr>
      </w:pPr>
    </w:p>
    <w:p w:rsidR="006C1F4A" w:rsidRPr="0000370F" w:rsidRDefault="006C1F4A" w:rsidP="006C1F4A">
      <w:pPr>
        <w:numPr>
          <w:ilvl w:val="0"/>
          <w:numId w:val="1"/>
        </w:numPr>
        <w:tabs>
          <w:tab w:val="clear" w:pos="720"/>
          <w:tab w:val="num" w:pos="426"/>
        </w:tabs>
        <w:ind w:left="0" w:firstLine="0"/>
        <w:jc w:val="both"/>
        <w:rPr>
          <w:rFonts w:ascii="Arial" w:hAnsi="Arial" w:cs="Arial"/>
          <w:b/>
          <w:sz w:val="20"/>
          <w:szCs w:val="20"/>
          <w:lang w:val="az-Latn-AZ"/>
        </w:rPr>
      </w:pPr>
      <w:r w:rsidRPr="0000370F">
        <w:rPr>
          <w:rFonts w:ascii="Arial" w:hAnsi="Arial" w:cs="Arial"/>
          <w:b/>
          <w:sz w:val="20"/>
          <w:szCs w:val="20"/>
          <w:lang w:val="az-Latn-AZ"/>
        </w:rPr>
        <w:t>XİDMƏTLƏRİN GÖSTƏRİLMƏ QAYDASI (İŞLƏRİN İCRASI)</w:t>
      </w:r>
    </w:p>
    <w:p w:rsidR="006C1F4A" w:rsidRPr="0000370F" w:rsidRDefault="006C1F4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>2.1. Xidmətin konkret növünü özündə əks edən Müqavilənin</w:t>
      </w:r>
      <w:r>
        <w:rPr>
          <w:rFonts w:ascii="Arial" w:hAnsi="Arial" w:cs="Arial"/>
          <w:sz w:val="20"/>
          <w:szCs w:val="20"/>
          <w:lang w:val="az-Latn-AZ"/>
        </w:rPr>
        <w:t xml:space="preserve"> </w:t>
      </w:r>
      <w:r w:rsidRPr="0000370F">
        <w:rPr>
          <w:rFonts w:ascii="Arial" w:hAnsi="Arial" w:cs="Arial"/>
          <w:sz w:val="20"/>
          <w:szCs w:val="20"/>
          <w:lang w:val="az-Latn-AZ"/>
        </w:rPr>
        <w:t>Əlavə</w:t>
      </w:r>
      <w:r>
        <w:rPr>
          <w:rFonts w:ascii="Arial" w:hAnsi="Arial" w:cs="Arial"/>
          <w:sz w:val="20"/>
          <w:szCs w:val="20"/>
          <w:lang w:val="az-Latn-AZ"/>
        </w:rPr>
        <w:t xml:space="preserve"> </w:t>
      </w:r>
      <w:r w:rsidR="00334A3F">
        <w:rPr>
          <w:rFonts w:ascii="Arial" w:hAnsi="Arial" w:cs="Arial"/>
          <w:sz w:val="20"/>
          <w:szCs w:val="20"/>
          <w:lang w:val="az-Latn-AZ"/>
        </w:rPr>
        <w:t>№</w:t>
      </w:r>
      <w:r>
        <w:rPr>
          <w:rFonts w:ascii="Arial" w:hAnsi="Arial" w:cs="Arial"/>
          <w:sz w:val="20"/>
          <w:szCs w:val="20"/>
          <w:lang w:val="az-Latn-AZ"/>
        </w:rPr>
        <w:t>1-i</w:t>
      </w:r>
      <w:r w:rsidRPr="0000370F">
        <w:rPr>
          <w:rFonts w:ascii="Arial" w:hAnsi="Arial" w:cs="Arial"/>
          <w:sz w:val="20"/>
          <w:szCs w:val="20"/>
          <w:lang w:val="az-Latn-AZ"/>
        </w:rPr>
        <w:t xml:space="preserve">, “Sifarişçi” ilə “İcraçı” tərəfindən  imzalandıqdan sonra və bu Xidmətin ödənişi həyata keçirildikdə “İcraçı” xidmətlərin icrasına başlayır. </w:t>
      </w:r>
    </w:p>
    <w:p w:rsidR="006C1F4A" w:rsidRPr="0000370F" w:rsidRDefault="006C1F4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>2.2. “İcraçı” Müqavilənin ayrılmaz hissəsi olan Əlavə</w:t>
      </w:r>
      <w:r>
        <w:rPr>
          <w:rFonts w:ascii="Arial" w:hAnsi="Arial" w:cs="Arial"/>
          <w:sz w:val="20"/>
          <w:szCs w:val="20"/>
          <w:lang w:val="az-Latn-AZ"/>
        </w:rPr>
        <w:t xml:space="preserve"> </w:t>
      </w:r>
      <w:r w:rsidR="00334A3F">
        <w:rPr>
          <w:rFonts w:ascii="Arial" w:hAnsi="Arial" w:cs="Arial"/>
          <w:sz w:val="20"/>
          <w:szCs w:val="20"/>
          <w:lang w:val="az-Latn-AZ"/>
        </w:rPr>
        <w:t>№</w:t>
      </w:r>
      <w:r>
        <w:rPr>
          <w:rFonts w:ascii="Arial" w:hAnsi="Arial" w:cs="Arial"/>
          <w:sz w:val="20"/>
          <w:szCs w:val="20"/>
          <w:lang w:val="az-Latn-AZ"/>
        </w:rPr>
        <w:t>1-də</w:t>
      </w:r>
      <w:r w:rsidRPr="0000370F">
        <w:rPr>
          <w:rFonts w:ascii="Arial" w:hAnsi="Arial" w:cs="Arial"/>
          <w:sz w:val="20"/>
          <w:szCs w:val="20"/>
          <w:lang w:val="az-Latn-AZ"/>
        </w:rPr>
        <w:t xml:space="preserve">  nəzərdə tutulan müddət ərzində xidmətləri icra etməlidir.</w:t>
      </w:r>
    </w:p>
    <w:p w:rsidR="006C1F4A" w:rsidRDefault="006C1F4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>2.3. Xidmətlərin icra yeri və üsulları normativ aktlara, texniki tənzimləmə sənədlərinə, standartlara və “İcraçı”nın daxili qaydalarına uyğun “İcraçının” mülahizəsi ilə müəyyən olunur.</w:t>
      </w:r>
    </w:p>
    <w:p w:rsidR="00123467" w:rsidRPr="0000370F" w:rsidRDefault="00123467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</w:p>
    <w:p w:rsidR="006C1F4A" w:rsidRPr="0000370F" w:rsidRDefault="006C1F4A" w:rsidP="006C1F4A">
      <w:pPr>
        <w:numPr>
          <w:ilvl w:val="0"/>
          <w:numId w:val="1"/>
        </w:numPr>
        <w:tabs>
          <w:tab w:val="clear" w:pos="720"/>
          <w:tab w:val="num" w:pos="426"/>
        </w:tabs>
        <w:spacing w:before="120" w:after="120" w:line="120" w:lineRule="auto"/>
        <w:ind w:left="0" w:firstLine="0"/>
        <w:jc w:val="both"/>
        <w:rPr>
          <w:rFonts w:ascii="Arial" w:hAnsi="Arial" w:cs="Arial"/>
          <w:b/>
          <w:sz w:val="20"/>
          <w:szCs w:val="20"/>
          <w:lang w:val="az-Latn-AZ"/>
        </w:rPr>
      </w:pPr>
      <w:r w:rsidRPr="0000370F">
        <w:rPr>
          <w:rFonts w:ascii="Arial" w:hAnsi="Arial" w:cs="Arial"/>
          <w:b/>
          <w:sz w:val="20"/>
          <w:szCs w:val="20"/>
          <w:lang w:val="az-Latn-AZ"/>
        </w:rPr>
        <w:t xml:space="preserve">TƏRƏFLƏRİN </w:t>
      </w:r>
      <w:r>
        <w:rPr>
          <w:rFonts w:ascii="Arial" w:hAnsi="Arial" w:cs="Arial"/>
          <w:b/>
          <w:sz w:val="20"/>
          <w:szCs w:val="20"/>
          <w:lang w:val="az-Latn-AZ"/>
        </w:rPr>
        <w:t xml:space="preserve"> HÜQUQ VƏ </w:t>
      </w:r>
      <w:r w:rsidRPr="0000370F">
        <w:rPr>
          <w:rFonts w:ascii="Arial" w:hAnsi="Arial" w:cs="Arial"/>
          <w:b/>
          <w:sz w:val="20"/>
          <w:szCs w:val="20"/>
          <w:lang w:val="az-Latn-AZ"/>
        </w:rPr>
        <w:t>ÖHDƏLİKLƏRİ</w:t>
      </w:r>
    </w:p>
    <w:p w:rsidR="006C1F4A" w:rsidRPr="0000370F" w:rsidRDefault="006C1F4A" w:rsidP="006C1F4A">
      <w:pPr>
        <w:pStyle w:val="a6"/>
        <w:numPr>
          <w:ilvl w:val="0"/>
          <w:numId w:val="5"/>
        </w:numPr>
        <w:jc w:val="both"/>
        <w:rPr>
          <w:rFonts w:ascii="Arial" w:hAnsi="Arial" w:cs="Arial"/>
          <w:vanish/>
          <w:sz w:val="20"/>
          <w:szCs w:val="20"/>
          <w:lang w:val="az-Latn-AZ"/>
        </w:rPr>
      </w:pPr>
    </w:p>
    <w:p w:rsidR="006C1F4A" w:rsidRPr="0000370F" w:rsidRDefault="006C1F4A" w:rsidP="006C1F4A">
      <w:pPr>
        <w:pStyle w:val="a6"/>
        <w:numPr>
          <w:ilvl w:val="0"/>
          <w:numId w:val="5"/>
        </w:numPr>
        <w:jc w:val="both"/>
        <w:rPr>
          <w:rFonts w:ascii="Arial" w:hAnsi="Arial" w:cs="Arial"/>
          <w:vanish/>
          <w:sz w:val="20"/>
          <w:szCs w:val="20"/>
          <w:lang w:val="az-Latn-AZ"/>
        </w:rPr>
      </w:pPr>
    </w:p>
    <w:p w:rsidR="006C1F4A" w:rsidRPr="0000370F" w:rsidRDefault="006C1F4A" w:rsidP="006C1F4A">
      <w:pPr>
        <w:pStyle w:val="a6"/>
        <w:numPr>
          <w:ilvl w:val="0"/>
          <w:numId w:val="5"/>
        </w:numPr>
        <w:jc w:val="both"/>
        <w:rPr>
          <w:rFonts w:ascii="Arial" w:hAnsi="Arial" w:cs="Arial"/>
          <w:vanish/>
          <w:sz w:val="20"/>
          <w:szCs w:val="20"/>
          <w:lang w:val="az-Latn-AZ"/>
        </w:rPr>
      </w:pPr>
    </w:p>
    <w:p w:rsidR="006C1F4A" w:rsidRPr="00973588" w:rsidRDefault="006C1F4A" w:rsidP="006C1F4A">
      <w:pPr>
        <w:pStyle w:val="a6"/>
        <w:numPr>
          <w:ilvl w:val="1"/>
          <w:numId w:val="5"/>
        </w:numPr>
        <w:jc w:val="both"/>
        <w:rPr>
          <w:rFonts w:ascii="Arial" w:hAnsi="Arial" w:cs="Arial"/>
          <w:b/>
          <w:sz w:val="20"/>
          <w:szCs w:val="20"/>
          <w:lang w:val="az-Latn-AZ"/>
        </w:rPr>
      </w:pPr>
      <w:r w:rsidRPr="00973588">
        <w:rPr>
          <w:rFonts w:ascii="Arial" w:hAnsi="Arial" w:cs="Arial"/>
          <w:b/>
          <w:sz w:val="20"/>
          <w:szCs w:val="20"/>
          <w:lang w:val="az-Latn-AZ"/>
        </w:rPr>
        <w:t>“Sifarişçi”nin  hüquq və öhdəlikləri aşağıdakılardır:</w:t>
      </w:r>
    </w:p>
    <w:p w:rsidR="006C1F4A" w:rsidRDefault="006C1F4A" w:rsidP="006C1F4A">
      <w:pPr>
        <w:pStyle w:val="a6"/>
        <w:numPr>
          <w:ilvl w:val="2"/>
          <w:numId w:val="5"/>
        </w:numPr>
        <w:jc w:val="both"/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Müqavilə ilə üzərində götürdüyü öhdəliyin pozulmasına yol verilməməsini və ya onun lazımınca icra edilməsini “İcraçı”dan tələb etmək;</w:t>
      </w:r>
    </w:p>
    <w:p w:rsidR="006C1F4A" w:rsidRDefault="006C1F4A" w:rsidP="006C1F4A">
      <w:pPr>
        <w:pStyle w:val="a6"/>
        <w:numPr>
          <w:ilvl w:val="2"/>
          <w:numId w:val="5"/>
        </w:numPr>
        <w:jc w:val="both"/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“İcraçı”dan xidmətin icrası v</w:t>
      </w:r>
      <w:r w:rsidR="00C376CF">
        <w:rPr>
          <w:rFonts w:ascii="Arial" w:hAnsi="Arial" w:cs="Arial"/>
          <w:sz w:val="20"/>
          <w:szCs w:val="20"/>
          <w:lang w:val="az-Latn-AZ"/>
        </w:rPr>
        <w:t>ə</w:t>
      </w:r>
      <w:r>
        <w:rPr>
          <w:rFonts w:ascii="Arial" w:hAnsi="Arial" w:cs="Arial"/>
          <w:sz w:val="20"/>
          <w:szCs w:val="20"/>
          <w:lang w:val="az-Latn-AZ"/>
        </w:rPr>
        <w:t xml:space="preserve"> gedişatı barədə ətraflı məlumat tələb etmək;</w:t>
      </w:r>
    </w:p>
    <w:p w:rsidR="006C1F4A" w:rsidRPr="0000370F" w:rsidRDefault="006C1F4A" w:rsidP="006C1F4A">
      <w:pPr>
        <w:pStyle w:val="a6"/>
        <w:numPr>
          <w:ilvl w:val="2"/>
          <w:numId w:val="5"/>
        </w:numPr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 w:eastAsia="ja-JP"/>
        </w:rPr>
        <w:t>“İcraçı”dan icra edilmiş işləri qəbul etmək;</w:t>
      </w:r>
    </w:p>
    <w:p w:rsidR="006C1F4A" w:rsidRPr="0000370F" w:rsidRDefault="006C1F4A" w:rsidP="006C1F4A">
      <w:pPr>
        <w:pStyle w:val="a6"/>
        <w:numPr>
          <w:ilvl w:val="2"/>
          <w:numId w:val="5"/>
        </w:numPr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 w:eastAsia="ja-JP"/>
        </w:rPr>
        <w:t>“İcraçı”nın işinə maneə  törətməmək və işin normal icrası üçün lazımı şərait yaratmaq;</w:t>
      </w:r>
    </w:p>
    <w:p w:rsidR="006C1F4A" w:rsidRDefault="006C1F4A" w:rsidP="006C1F4A">
      <w:pPr>
        <w:pStyle w:val="a6"/>
        <w:numPr>
          <w:ilvl w:val="2"/>
          <w:numId w:val="5"/>
        </w:numPr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 xml:space="preserve">“İcraçı”ya işlərin (xidmətlərin) yerinə yetirilməsi üçün lazım olan </w:t>
      </w:r>
      <w:r>
        <w:rPr>
          <w:rFonts w:ascii="Arial" w:hAnsi="Arial" w:cs="Arial"/>
          <w:sz w:val="20"/>
          <w:szCs w:val="20"/>
          <w:lang w:val="az-Latn-AZ"/>
        </w:rPr>
        <w:t xml:space="preserve">məlumatların və müvafiq </w:t>
      </w:r>
      <w:r w:rsidRPr="0000370F">
        <w:rPr>
          <w:rFonts w:ascii="Arial" w:hAnsi="Arial" w:cs="Arial"/>
          <w:sz w:val="20"/>
          <w:szCs w:val="20"/>
          <w:lang w:val="az-Latn-AZ"/>
        </w:rPr>
        <w:t>sənədləri</w:t>
      </w:r>
      <w:r>
        <w:rPr>
          <w:rFonts w:ascii="Arial" w:hAnsi="Arial" w:cs="Arial"/>
          <w:sz w:val="20"/>
          <w:szCs w:val="20"/>
          <w:lang w:val="az-Latn-AZ"/>
        </w:rPr>
        <w:t>n</w:t>
      </w:r>
      <w:r w:rsidRPr="0000370F">
        <w:rPr>
          <w:rFonts w:ascii="Arial" w:hAnsi="Arial" w:cs="Arial"/>
          <w:sz w:val="20"/>
          <w:szCs w:val="20"/>
          <w:lang w:val="az-Latn-AZ"/>
        </w:rPr>
        <w:t xml:space="preserve"> təqdim </w:t>
      </w:r>
      <w:r>
        <w:rPr>
          <w:rFonts w:ascii="Arial" w:hAnsi="Arial" w:cs="Arial"/>
          <w:sz w:val="20"/>
          <w:szCs w:val="20"/>
          <w:lang w:val="az-Latn-AZ"/>
        </w:rPr>
        <w:t>olunmasını təmin etmək</w:t>
      </w:r>
      <w:r w:rsidRPr="0000370F">
        <w:rPr>
          <w:rFonts w:ascii="Arial" w:hAnsi="Arial" w:cs="Arial"/>
          <w:sz w:val="20"/>
          <w:szCs w:val="20"/>
          <w:lang w:val="az-Latn-AZ"/>
        </w:rPr>
        <w:t>;</w:t>
      </w:r>
    </w:p>
    <w:p w:rsidR="006C1F4A" w:rsidRDefault="006C1F4A" w:rsidP="006C1F4A">
      <w:pPr>
        <w:pStyle w:val="a6"/>
        <w:numPr>
          <w:ilvl w:val="2"/>
          <w:numId w:val="5"/>
        </w:numPr>
        <w:jc w:val="both"/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Müqavil</w:t>
      </w:r>
      <w:r w:rsidR="00C376CF">
        <w:rPr>
          <w:rFonts w:ascii="Arial" w:hAnsi="Arial" w:cs="Arial"/>
          <w:sz w:val="20"/>
          <w:szCs w:val="20"/>
          <w:lang w:val="az-Latn-AZ"/>
        </w:rPr>
        <w:t>ə</w:t>
      </w:r>
      <w:r>
        <w:rPr>
          <w:rFonts w:ascii="Arial" w:hAnsi="Arial" w:cs="Arial"/>
          <w:sz w:val="20"/>
          <w:szCs w:val="20"/>
          <w:lang w:val="az-Latn-AZ"/>
        </w:rPr>
        <w:t>dən irəli gələn öhdəliyin yerinə yetirilməsi zamanı ona məlum olmuş məxfi informasiyanı heç bir vəchlə yaymamaq;</w:t>
      </w:r>
    </w:p>
    <w:p w:rsidR="006C1F4A" w:rsidRDefault="006C1F4A" w:rsidP="006C1F4A">
      <w:pPr>
        <w:pStyle w:val="a6"/>
        <w:numPr>
          <w:ilvl w:val="2"/>
          <w:numId w:val="5"/>
        </w:numPr>
        <w:jc w:val="both"/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Müqavilənin şərtlərinə əməl etmək;</w:t>
      </w:r>
    </w:p>
    <w:p w:rsidR="00566216" w:rsidRPr="0000370F" w:rsidRDefault="00566216" w:rsidP="006C1F4A">
      <w:pPr>
        <w:pStyle w:val="a6"/>
        <w:numPr>
          <w:ilvl w:val="2"/>
          <w:numId w:val="5"/>
        </w:numPr>
        <w:jc w:val="both"/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Bu müqavilənin ayrılmaz tərkib hissəsi olan Əlavə №1-də nəzərdə tutulmuş xidmət haqqı məbləğini əvvəlcədən ödəmək.</w:t>
      </w:r>
    </w:p>
    <w:p w:rsidR="006C1F4A" w:rsidRPr="0000370F" w:rsidRDefault="006C1F4A" w:rsidP="006C1F4A">
      <w:pPr>
        <w:pStyle w:val="a6"/>
        <w:keepNext/>
        <w:spacing w:line="276" w:lineRule="auto"/>
        <w:jc w:val="both"/>
        <w:rPr>
          <w:rFonts w:ascii="Arial" w:hAnsi="Arial" w:cs="Arial"/>
          <w:sz w:val="20"/>
          <w:szCs w:val="20"/>
          <w:lang w:val="az-Latn-AZ"/>
        </w:rPr>
      </w:pPr>
    </w:p>
    <w:p w:rsidR="006C1F4A" w:rsidRPr="0000370F" w:rsidRDefault="006C1F4A" w:rsidP="006C1F4A">
      <w:pPr>
        <w:pStyle w:val="a6"/>
        <w:keepNext/>
        <w:numPr>
          <w:ilvl w:val="1"/>
          <w:numId w:val="5"/>
        </w:numPr>
        <w:jc w:val="both"/>
        <w:rPr>
          <w:rFonts w:ascii="Arial" w:hAnsi="Arial" w:cs="Arial"/>
          <w:b/>
          <w:sz w:val="20"/>
          <w:szCs w:val="20"/>
          <w:lang w:val="az-Latn-AZ"/>
        </w:rPr>
      </w:pPr>
      <w:r w:rsidRPr="0000370F">
        <w:rPr>
          <w:rFonts w:ascii="Arial" w:hAnsi="Arial" w:cs="Arial"/>
          <w:b/>
          <w:sz w:val="20"/>
          <w:szCs w:val="20"/>
          <w:lang w:val="az-Latn-AZ"/>
        </w:rPr>
        <w:t xml:space="preserve">“İcraçı”nın </w:t>
      </w:r>
      <w:r>
        <w:rPr>
          <w:rFonts w:ascii="Arial" w:hAnsi="Arial" w:cs="Arial"/>
          <w:b/>
          <w:sz w:val="20"/>
          <w:szCs w:val="20"/>
          <w:lang w:val="az-Latn-AZ"/>
        </w:rPr>
        <w:t xml:space="preserve">hüquq və </w:t>
      </w:r>
      <w:r w:rsidRPr="0000370F">
        <w:rPr>
          <w:rFonts w:ascii="Arial" w:hAnsi="Arial" w:cs="Arial"/>
          <w:b/>
          <w:sz w:val="20"/>
          <w:szCs w:val="20"/>
          <w:lang w:val="az-Latn-AZ"/>
        </w:rPr>
        <w:t>öhdəlikləri</w:t>
      </w:r>
      <w:r>
        <w:rPr>
          <w:rFonts w:ascii="Arial" w:hAnsi="Arial" w:cs="Arial"/>
          <w:b/>
          <w:sz w:val="20"/>
          <w:szCs w:val="20"/>
          <w:lang w:val="az-Latn-AZ"/>
        </w:rPr>
        <w:t xml:space="preserve"> aşağıdakılardır</w:t>
      </w:r>
      <w:r w:rsidRPr="0000370F">
        <w:rPr>
          <w:rFonts w:ascii="Arial" w:hAnsi="Arial" w:cs="Arial"/>
          <w:b/>
          <w:sz w:val="20"/>
          <w:szCs w:val="20"/>
          <w:lang w:val="az-Latn-AZ"/>
        </w:rPr>
        <w:t>:</w:t>
      </w:r>
      <w:r w:rsidRPr="0000370F">
        <w:rPr>
          <w:rFonts w:ascii="Arial" w:hAnsi="Arial" w:cs="Arial"/>
          <w:sz w:val="20"/>
          <w:szCs w:val="20"/>
          <w:lang w:val="az-Latn-AZ"/>
        </w:rPr>
        <w:t xml:space="preserve"> </w:t>
      </w:r>
      <w:r w:rsidRPr="0000370F">
        <w:rPr>
          <w:rFonts w:ascii="Arial" w:hAnsi="Arial" w:cs="Arial"/>
          <w:b/>
          <w:sz w:val="20"/>
          <w:szCs w:val="20"/>
          <w:lang w:val="az-Latn-AZ"/>
        </w:rPr>
        <w:t xml:space="preserve"> </w:t>
      </w:r>
    </w:p>
    <w:p w:rsidR="006C1F4A" w:rsidRPr="00973588" w:rsidRDefault="00C376CF" w:rsidP="006C1F4A">
      <w:pPr>
        <w:pStyle w:val="a6"/>
        <w:numPr>
          <w:ilvl w:val="2"/>
          <w:numId w:val="5"/>
        </w:numPr>
        <w:jc w:val="both"/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X</w:t>
      </w:r>
      <w:r w:rsidR="006C1F4A">
        <w:rPr>
          <w:rFonts w:ascii="Arial" w:hAnsi="Arial" w:cs="Arial"/>
          <w:sz w:val="20"/>
          <w:szCs w:val="20"/>
          <w:lang w:val="az-Latn-AZ"/>
        </w:rPr>
        <w:t>idmət haqqını “Sifarişçi”dən tələb etmək;</w:t>
      </w:r>
    </w:p>
    <w:p w:rsidR="006C1F4A" w:rsidRPr="006557D1" w:rsidRDefault="006C1F4A" w:rsidP="006C1F4A">
      <w:pPr>
        <w:pStyle w:val="a6"/>
        <w:numPr>
          <w:ilvl w:val="2"/>
          <w:numId w:val="5"/>
        </w:numPr>
        <w:jc w:val="both"/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Müqavilə ilə üzərində götürdüyü öhdəliyin pozulmasına yol verilməməsini və ya onun lazımınca icra edilməsini “Sifarişçi”dən tələb etmək;</w:t>
      </w:r>
    </w:p>
    <w:p w:rsidR="006C1F4A" w:rsidRPr="0000370F" w:rsidRDefault="006C1F4A" w:rsidP="006C1F4A">
      <w:pPr>
        <w:pStyle w:val="a6"/>
        <w:numPr>
          <w:ilvl w:val="2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>Xidmətlərin icrasını bu müqavilədə nəzərdə tutulan şərtlərlə və müddətlərdə həyata keçirmək;</w:t>
      </w:r>
    </w:p>
    <w:p w:rsidR="006C1F4A" w:rsidRPr="0000370F" w:rsidRDefault="006C1F4A" w:rsidP="006C1F4A">
      <w:pPr>
        <w:pStyle w:val="a6"/>
        <w:numPr>
          <w:ilvl w:val="2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>“Sifarişçi” nin tələbi ilə görülən işlərə dair məlumat vermək;</w:t>
      </w:r>
    </w:p>
    <w:p w:rsidR="006C1F4A" w:rsidRDefault="006C1F4A" w:rsidP="006C1F4A">
      <w:pPr>
        <w:pStyle w:val="a6"/>
        <w:numPr>
          <w:ilvl w:val="2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Müqavilənin ayrılmaz tərkib hissəsi olan Əlavə №1-də qeyd edilən xidmətlərin “Sifarişçi”yə təhvil verilməsini təmin etmək;</w:t>
      </w:r>
    </w:p>
    <w:p w:rsidR="006C1F4A" w:rsidRPr="006557D1" w:rsidRDefault="006C1F4A" w:rsidP="006C1F4A">
      <w:pPr>
        <w:pStyle w:val="a6"/>
        <w:numPr>
          <w:ilvl w:val="2"/>
          <w:numId w:val="5"/>
        </w:numPr>
        <w:spacing w:line="276" w:lineRule="auto"/>
        <w:rPr>
          <w:rFonts w:ascii="Arial" w:hAnsi="Arial" w:cs="Arial"/>
          <w:b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Nümunə götürmək;</w:t>
      </w:r>
    </w:p>
    <w:p w:rsidR="006C1F4A" w:rsidRDefault="006C1F4A" w:rsidP="006C1F4A">
      <w:pPr>
        <w:pStyle w:val="a6"/>
        <w:numPr>
          <w:ilvl w:val="2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Nümunənin göstəriciləri təyin olunduqdan sonra “Sifarişçi”yə sınaq protokolu təqdim etmək;</w:t>
      </w:r>
    </w:p>
    <w:p w:rsidR="006C1F4A" w:rsidRPr="00973588" w:rsidRDefault="006C1F4A" w:rsidP="006C1F4A">
      <w:pPr>
        <w:pStyle w:val="a6"/>
        <w:numPr>
          <w:ilvl w:val="2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>“Sifarişçi”</w:t>
      </w:r>
      <w:r>
        <w:rPr>
          <w:rFonts w:ascii="Arial" w:hAnsi="Arial" w:cs="Arial"/>
          <w:sz w:val="20"/>
          <w:szCs w:val="20"/>
          <w:lang w:val="az-Latn-AZ"/>
        </w:rPr>
        <w:t>nin tapşırığına əməl etmək və ya onun icrasının hər hansı səbəbdən mümkünsüz olması və ya uyğun olmaması barədə əsaslı bildiriş vermək</w:t>
      </w:r>
      <w:r w:rsidRPr="00973588">
        <w:rPr>
          <w:rFonts w:ascii="Arial" w:hAnsi="Arial" w:cs="Arial"/>
          <w:sz w:val="20"/>
          <w:szCs w:val="20"/>
          <w:lang w:val="az-Latn-AZ"/>
        </w:rPr>
        <w:t>;</w:t>
      </w:r>
    </w:p>
    <w:p w:rsidR="006C1F4A" w:rsidRPr="0000370F" w:rsidRDefault="006C1F4A" w:rsidP="006C1F4A">
      <w:pPr>
        <w:pStyle w:val="a6"/>
        <w:numPr>
          <w:ilvl w:val="2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 xml:space="preserve">Bu müqavilənin </w:t>
      </w:r>
      <w:r>
        <w:rPr>
          <w:rFonts w:ascii="Arial" w:hAnsi="Arial" w:cs="Arial"/>
          <w:sz w:val="20"/>
          <w:szCs w:val="20"/>
          <w:lang w:val="az-Latn-AZ"/>
        </w:rPr>
        <w:t xml:space="preserve">ayrılmaz tərkib hissəsi olan Əlavə </w:t>
      </w:r>
      <w:r w:rsidR="00334A3F">
        <w:rPr>
          <w:rFonts w:ascii="Arial" w:hAnsi="Arial" w:cs="Arial"/>
          <w:sz w:val="20"/>
          <w:szCs w:val="20"/>
          <w:lang w:val="az-Latn-AZ"/>
        </w:rPr>
        <w:t>№</w:t>
      </w:r>
      <w:r>
        <w:rPr>
          <w:rFonts w:ascii="Arial" w:hAnsi="Arial" w:cs="Arial"/>
          <w:sz w:val="20"/>
          <w:szCs w:val="20"/>
          <w:lang w:val="az-Latn-AZ"/>
        </w:rPr>
        <w:t>1-də</w:t>
      </w:r>
      <w:r w:rsidRPr="0000370F">
        <w:rPr>
          <w:rFonts w:ascii="Arial" w:hAnsi="Arial" w:cs="Arial"/>
          <w:sz w:val="20"/>
          <w:szCs w:val="20"/>
          <w:lang w:val="az-Latn-AZ"/>
        </w:rPr>
        <w:t xml:space="preserve"> nəzərdə tutulmuş </w:t>
      </w:r>
      <w:r w:rsidR="00B3300A">
        <w:rPr>
          <w:rFonts w:ascii="Arial" w:hAnsi="Arial" w:cs="Arial"/>
          <w:sz w:val="20"/>
          <w:szCs w:val="20"/>
          <w:lang w:val="az-Latn-AZ"/>
        </w:rPr>
        <w:t xml:space="preserve">xidmət haqqı </w:t>
      </w:r>
      <w:r w:rsidRPr="0000370F">
        <w:rPr>
          <w:rFonts w:ascii="Arial" w:hAnsi="Arial" w:cs="Arial"/>
          <w:sz w:val="20"/>
          <w:szCs w:val="20"/>
          <w:lang w:val="az-Latn-AZ"/>
        </w:rPr>
        <w:t>məbləğ</w:t>
      </w:r>
      <w:r w:rsidR="00B3300A">
        <w:rPr>
          <w:rFonts w:ascii="Arial" w:hAnsi="Arial" w:cs="Arial"/>
          <w:sz w:val="20"/>
          <w:szCs w:val="20"/>
          <w:lang w:val="az-Latn-AZ"/>
        </w:rPr>
        <w:t>i</w:t>
      </w:r>
      <w:r w:rsidRPr="0000370F">
        <w:rPr>
          <w:rFonts w:ascii="Arial" w:hAnsi="Arial" w:cs="Arial"/>
          <w:sz w:val="20"/>
          <w:szCs w:val="20"/>
          <w:lang w:val="az-Latn-AZ"/>
        </w:rPr>
        <w:t xml:space="preserve"> </w:t>
      </w:r>
      <w:r w:rsidR="00B3300A" w:rsidRPr="006A46EA">
        <w:rPr>
          <w:rFonts w:ascii="Arial" w:hAnsi="Arial" w:cs="Arial"/>
          <w:sz w:val="20"/>
          <w:szCs w:val="20"/>
          <w:lang w:val="az-Latn-AZ"/>
        </w:rPr>
        <w:t>əvvəlcədən ödənildikdən</w:t>
      </w:r>
      <w:r w:rsidRPr="006A46EA">
        <w:rPr>
          <w:rFonts w:ascii="Arial" w:hAnsi="Arial" w:cs="Arial"/>
          <w:sz w:val="20"/>
          <w:szCs w:val="20"/>
          <w:lang w:val="az-Latn-AZ"/>
        </w:rPr>
        <w:t xml:space="preserve"> sonra</w:t>
      </w:r>
      <w:r w:rsidRPr="0000370F">
        <w:rPr>
          <w:rFonts w:ascii="Arial" w:hAnsi="Arial" w:cs="Arial"/>
          <w:sz w:val="20"/>
          <w:szCs w:val="20"/>
          <w:lang w:val="az-Latn-AZ"/>
        </w:rPr>
        <w:t xml:space="preserve"> bu müqavilə üzrə öhdəliklərinin icrasına başlamaq</w:t>
      </w:r>
      <w:r>
        <w:rPr>
          <w:rFonts w:ascii="Arial" w:hAnsi="Arial" w:cs="Arial"/>
          <w:sz w:val="20"/>
          <w:szCs w:val="20"/>
          <w:lang w:val="az-Latn-AZ"/>
        </w:rPr>
        <w:t>;</w:t>
      </w:r>
    </w:p>
    <w:p w:rsidR="006C1F4A" w:rsidRPr="00EA5EDA" w:rsidRDefault="006C1F4A" w:rsidP="006C1F4A">
      <w:pPr>
        <w:pStyle w:val="a6"/>
        <w:numPr>
          <w:ilvl w:val="2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  <w:lang w:val="az-Latn-AZ"/>
        </w:rPr>
      </w:pPr>
      <w:r w:rsidRPr="00EA5EDA">
        <w:rPr>
          <w:rFonts w:ascii="Arial" w:hAnsi="Arial" w:cs="Arial"/>
          <w:sz w:val="20"/>
          <w:szCs w:val="20"/>
          <w:lang w:val="az-Latn-AZ"/>
        </w:rPr>
        <w:t xml:space="preserve"> “Sifarişçi”yə dair məlumatların və təqdim etdiyi sənədlərin məxfiliyini təmin etmək</w:t>
      </w:r>
      <w:r>
        <w:rPr>
          <w:rFonts w:ascii="Arial" w:hAnsi="Arial" w:cs="Arial"/>
          <w:sz w:val="20"/>
          <w:szCs w:val="20"/>
          <w:lang w:val="az-Latn-AZ"/>
        </w:rPr>
        <w:t>;</w:t>
      </w:r>
    </w:p>
    <w:p w:rsidR="006C1F4A" w:rsidRPr="0000370F" w:rsidRDefault="006C1F4A" w:rsidP="006C1F4A">
      <w:pPr>
        <w:pStyle w:val="a6"/>
        <w:numPr>
          <w:ilvl w:val="2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>Qərəzsizliyi təmin etmək</w:t>
      </w:r>
      <w:r>
        <w:rPr>
          <w:rFonts w:ascii="Arial" w:hAnsi="Arial" w:cs="Arial"/>
          <w:sz w:val="20"/>
          <w:szCs w:val="20"/>
          <w:lang w:val="az-Latn-AZ"/>
        </w:rPr>
        <w:t>;</w:t>
      </w:r>
      <w:r w:rsidRPr="0000370F">
        <w:rPr>
          <w:rFonts w:ascii="Arial" w:hAnsi="Arial" w:cs="Arial"/>
          <w:sz w:val="20"/>
          <w:szCs w:val="20"/>
          <w:lang w:val="az-Latn-AZ"/>
        </w:rPr>
        <w:t xml:space="preserve">  </w:t>
      </w:r>
    </w:p>
    <w:p w:rsidR="006C1F4A" w:rsidRPr="0000370F" w:rsidRDefault="006C1F4A" w:rsidP="006C1F4A">
      <w:pPr>
        <w:pStyle w:val="a6"/>
        <w:numPr>
          <w:ilvl w:val="2"/>
          <w:numId w:val="5"/>
        </w:numPr>
        <w:jc w:val="both"/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lastRenderedPageBreak/>
        <w:t xml:space="preserve"> Müqavilənin şərtlərinə əməl etmək;</w:t>
      </w:r>
    </w:p>
    <w:p w:rsidR="006C1F4A" w:rsidRPr="00973588" w:rsidRDefault="006C1F4A" w:rsidP="006C1F4A">
      <w:pPr>
        <w:pStyle w:val="a6"/>
        <w:numPr>
          <w:ilvl w:val="2"/>
          <w:numId w:val="5"/>
        </w:numPr>
        <w:jc w:val="both"/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Müqavilədən irəli gələn öhdəliyin yerinə yetirilməsi zamanı ona məlum olmuş məxfi informasiyanı heç bir vəchlə yaymamaq;</w:t>
      </w:r>
    </w:p>
    <w:p w:rsidR="006C1F4A" w:rsidRPr="006730EB" w:rsidRDefault="006C1F4A" w:rsidP="006C1F4A">
      <w:pPr>
        <w:spacing w:line="276" w:lineRule="auto"/>
        <w:jc w:val="both"/>
        <w:rPr>
          <w:rFonts w:ascii="Arial" w:hAnsi="Arial" w:cs="Arial"/>
          <w:bCs/>
          <w:sz w:val="20"/>
          <w:szCs w:val="20"/>
          <w:lang w:val="az-Latn-AZ"/>
        </w:rPr>
      </w:pPr>
    </w:p>
    <w:p w:rsidR="006C1F4A" w:rsidRPr="0000370F" w:rsidRDefault="006C1F4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</w:p>
    <w:p w:rsidR="006C1F4A" w:rsidRPr="0000370F" w:rsidRDefault="006C1F4A" w:rsidP="006C1F4A">
      <w:pPr>
        <w:numPr>
          <w:ilvl w:val="0"/>
          <w:numId w:val="1"/>
        </w:numPr>
        <w:tabs>
          <w:tab w:val="clear" w:pos="720"/>
          <w:tab w:val="num" w:pos="426"/>
        </w:tabs>
        <w:spacing w:before="120" w:after="120" w:line="120" w:lineRule="auto"/>
        <w:ind w:left="0" w:firstLine="0"/>
        <w:rPr>
          <w:rFonts w:ascii="Arial" w:hAnsi="Arial" w:cs="Arial"/>
          <w:b/>
          <w:sz w:val="20"/>
          <w:szCs w:val="20"/>
          <w:lang w:val="az-Latn-AZ"/>
        </w:rPr>
      </w:pPr>
      <w:r w:rsidRPr="0000370F">
        <w:rPr>
          <w:rFonts w:ascii="Arial" w:hAnsi="Arial" w:cs="Arial"/>
          <w:b/>
          <w:sz w:val="20"/>
          <w:szCs w:val="20"/>
          <w:lang w:val="az-Latn-AZ"/>
        </w:rPr>
        <w:t>HESABLAŞMA QAYDASI</w:t>
      </w:r>
    </w:p>
    <w:p w:rsidR="006C1F4A" w:rsidRPr="0000370F" w:rsidRDefault="006C1F4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>4.1. Göstərilən xidmətlərin həcmi və xidmətlərin göstərilməsinə dair xidmət haqqı Tərəflərin razılaşması ilə müəyyən edilir, Müqavilənin tərkib hissəsi olan Əlavə</w:t>
      </w:r>
      <w:r>
        <w:rPr>
          <w:rFonts w:ascii="Arial" w:hAnsi="Arial" w:cs="Arial"/>
          <w:sz w:val="20"/>
          <w:szCs w:val="20"/>
          <w:lang w:val="az-Latn-AZ"/>
        </w:rPr>
        <w:t xml:space="preserve"> </w:t>
      </w:r>
      <w:r w:rsidR="00334A3F">
        <w:rPr>
          <w:rFonts w:ascii="Arial" w:hAnsi="Arial" w:cs="Arial"/>
          <w:sz w:val="20"/>
          <w:szCs w:val="20"/>
          <w:lang w:val="az-Latn-AZ"/>
        </w:rPr>
        <w:t>№</w:t>
      </w:r>
      <w:r>
        <w:rPr>
          <w:rFonts w:ascii="Arial" w:hAnsi="Arial" w:cs="Arial"/>
          <w:sz w:val="20"/>
          <w:szCs w:val="20"/>
          <w:lang w:val="az-Latn-AZ"/>
        </w:rPr>
        <w:t>1-</w:t>
      </w:r>
      <w:r w:rsidRPr="0000370F">
        <w:rPr>
          <w:rFonts w:ascii="Arial" w:hAnsi="Arial" w:cs="Arial"/>
          <w:sz w:val="20"/>
          <w:szCs w:val="20"/>
          <w:lang w:val="az-Latn-AZ"/>
        </w:rPr>
        <w:t>də qeyd edilir və təqdim edilən Hesab-fakturaya uyğun “Sifarişçi” tərəfindən ödənilir.</w:t>
      </w:r>
    </w:p>
    <w:p w:rsidR="006C1F4A" w:rsidRPr="0000370F" w:rsidRDefault="006C1F4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 xml:space="preserve">4.2. Hazırki Müqavilə üzrə hesablaşmalar </w:t>
      </w:r>
      <w:r w:rsidR="00B3300A" w:rsidRPr="006A46EA">
        <w:rPr>
          <w:rFonts w:ascii="Arial" w:hAnsi="Arial" w:cs="Arial"/>
          <w:sz w:val="20"/>
          <w:szCs w:val="20"/>
          <w:lang w:val="az-Latn-AZ"/>
        </w:rPr>
        <w:t>nağd və ya</w:t>
      </w:r>
      <w:r w:rsidRPr="006A46EA">
        <w:rPr>
          <w:rFonts w:ascii="Arial" w:hAnsi="Arial" w:cs="Arial"/>
          <w:sz w:val="20"/>
          <w:szCs w:val="20"/>
          <w:lang w:val="az-Latn-AZ"/>
        </w:rPr>
        <w:t xml:space="preserve"> köçürmə yolu ilə</w:t>
      </w:r>
      <w:r w:rsidRPr="0000370F">
        <w:rPr>
          <w:rFonts w:ascii="Arial" w:hAnsi="Arial" w:cs="Arial"/>
          <w:sz w:val="20"/>
          <w:szCs w:val="20"/>
          <w:lang w:val="az-Latn-AZ"/>
        </w:rPr>
        <w:t xml:space="preserve"> həyata keçirilir. </w:t>
      </w:r>
    </w:p>
    <w:p w:rsidR="006C1F4A" w:rsidRPr="0000370F" w:rsidRDefault="006C1F4A" w:rsidP="006C1F4A">
      <w:pPr>
        <w:tabs>
          <w:tab w:val="left" w:pos="6075"/>
        </w:tabs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>4.3 Hesablaşma Azərbaycan manatı</w:t>
      </w:r>
      <w:r w:rsidR="00F41C4E">
        <w:rPr>
          <w:rFonts w:ascii="Arial" w:hAnsi="Arial" w:cs="Arial"/>
          <w:sz w:val="20"/>
          <w:szCs w:val="20"/>
          <w:lang w:val="az-Latn-AZ"/>
        </w:rPr>
        <w:t xml:space="preserve"> ilə</w:t>
      </w:r>
      <w:r w:rsidRPr="0000370F">
        <w:rPr>
          <w:rFonts w:ascii="Arial" w:hAnsi="Arial" w:cs="Arial"/>
          <w:sz w:val="20"/>
          <w:szCs w:val="20"/>
          <w:lang w:val="az-Latn-AZ"/>
        </w:rPr>
        <w:t xml:space="preserve"> (AZN)  aparılır.</w:t>
      </w:r>
    </w:p>
    <w:p w:rsidR="006C1F4A" w:rsidRPr="0000370F" w:rsidRDefault="006C1F4A" w:rsidP="006C1F4A">
      <w:pPr>
        <w:tabs>
          <w:tab w:val="left" w:pos="6075"/>
        </w:tabs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>4.4 Xidmət haqqı tam həcmdə əvvəlcədən “İcraçı”ya ödənilir.</w:t>
      </w:r>
    </w:p>
    <w:p w:rsidR="006C1F4A" w:rsidRPr="0000370F" w:rsidRDefault="006C1F4A" w:rsidP="006C1F4A">
      <w:pPr>
        <w:tabs>
          <w:tab w:val="left" w:pos="6075"/>
        </w:tabs>
        <w:jc w:val="both"/>
        <w:rPr>
          <w:rFonts w:ascii="Arial" w:hAnsi="Arial" w:cs="Arial"/>
          <w:sz w:val="20"/>
          <w:szCs w:val="20"/>
          <w:lang w:val="az-Latn-AZ"/>
        </w:rPr>
      </w:pPr>
      <w:r w:rsidRPr="007970E5">
        <w:rPr>
          <w:rFonts w:ascii="Arial" w:hAnsi="Arial" w:cs="Arial"/>
          <w:sz w:val="20"/>
          <w:szCs w:val="20"/>
          <w:lang w:val="az-Latn-AZ"/>
        </w:rPr>
        <w:t>4.</w:t>
      </w:r>
      <w:r>
        <w:rPr>
          <w:rFonts w:ascii="Arial" w:hAnsi="Arial" w:cs="Arial"/>
          <w:sz w:val="20"/>
          <w:szCs w:val="20"/>
          <w:lang w:val="az-Latn-AZ"/>
        </w:rPr>
        <w:t>5</w:t>
      </w:r>
      <w:r w:rsidRPr="007970E5">
        <w:rPr>
          <w:rFonts w:ascii="Arial" w:hAnsi="Arial" w:cs="Arial"/>
          <w:sz w:val="20"/>
          <w:szCs w:val="20"/>
          <w:lang w:val="az-Latn-AZ"/>
        </w:rPr>
        <w:t>. “İcraçı” tərəfindən göstərilən xidmətin nəticəsindən asılı olmayaraq, xidmət haqqı “Sifarişçi” tərəfindən geri tələb edilə bilməz.</w:t>
      </w:r>
    </w:p>
    <w:p w:rsidR="006C1F4A" w:rsidRPr="0000370F" w:rsidRDefault="006C1F4A" w:rsidP="006C1F4A">
      <w:pPr>
        <w:tabs>
          <w:tab w:val="left" w:pos="6075"/>
        </w:tabs>
        <w:jc w:val="both"/>
        <w:rPr>
          <w:rFonts w:ascii="Arial" w:hAnsi="Arial" w:cs="Arial"/>
          <w:sz w:val="20"/>
          <w:szCs w:val="20"/>
          <w:lang w:val="az-Latn-AZ"/>
        </w:rPr>
      </w:pPr>
    </w:p>
    <w:p w:rsidR="006C1F4A" w:rsidRPr="0000370F" w:rsidRDefault="006C1F4A" w:rsidP="006C1F4A">
      <w:pPr>
        <w:numPr>
          <w:ilvl w:val="0"/>
          <w:numId w:val="1"/>
        </w:numPr>
        <w:tabs>
          <w:tab w:val="clear" w:pos="720"/>
          <w:tab w:val="num" w:pos="426"/>
        </w:tabs>
        <w:spacing w:before="120" w:after="120" w:line="120" w:lineRule="auto"/>
        <w:ind w:left="0" w:firstLine="0"/>
        <w:rPr>
          <w:rFonts w:ascii="Arial" w:hAnsi="Arial" w:cs="Arial"/>
          <w:b/>
          <w:sz w:val="20"/>
          <w:szCs w:val="20"/>
          <w:lang w:val="az-Latn-AZ"/>
        </w:rPr>
      </w:pPr>
      <w:r w:rsidRPr="0000370F">
        <w:rPr>
          <w:rFonts w:ascii="Arial" w:hAnsi="Arial" w:cs="Arial"/>
          <w:b/>
          <w:sz w:val="20"/>
          <w:szCs w:val="20"/>
          <w:lang w:val="az-Latn-AZ"/>
        </w:rPr>
        <w:t>MÜQAVİLƏNİN MÜDDƏTİ</w:t>
      </w:r>
    </w:p>
    <w:p w:rsidR="006C1F4A" w:rsidRPr="0000370F" w:rsidRDefault="006C1F4A" w:rsidP="006C1F4A">
      <w:pPr>
        <w:jc w:val="both"/>
        <w:rPr>
          <w:rFonts w:ascii="Arial" w:hAnsi="Arial" w:cs="Arial"/>
          <w:color w:val="000000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 xml:space="preserve">5.1. Bu Müqavilə imzalandığı gündən qüvvəyə minir və </w:t>
      </w:r>
      <w:r>
        <w:rPr>
          <w:rFonts w:ascii="Arial" w:hAnsi="Arial" w:cs="Arial"/>
          <w:color w:val="000000"/>
          <w:sz w:val="20"/>
          <w:szCs w:val="20"/>
          <w:lang w:val="az-Latn-AZ"/>
        </w:rPr>
        <w:t>xidmətin göstərilməsi barədə “Sifarişçi”yə sınaq protokolu təqdim edildikdən sonra Müqavilə</w:t>
      </w:r>
      <w:r w:rsidR="00566216">
        <w:rPr>
          <w:rFonts w:ascii="Arial" w:hAnsi="Arial" w:cs="Arial"/>
          <w:color w:val="000000"/>
          <w:sz w:val="20"/>
          <w:szCs w:val="20"/>
          <w:lang w:val="az-Latn-AZ"/>
        </w:rPr>
        <w:t xml:space="preserve"> və onun əlavəsi</w:t>
      </w:r>
      <w:r>
        <w:rPr>
          <w:rFonts w:ascii="Arial" w:hAnsi="Arial" w:cs="Arial"/>
          <w:color w:val="000000"/>
          <w:sz w:val="20"/>
          <w:szCs w:val="20"/>
          <w:lang w:val="az-Latn-AZ"/>
        </w:rPr>
        <w:t xml:space="preserve"> öz hüquqi qüvvəsini itirmiş olur</w:t>
      </w:r>
      <w:r w:rsidRPr="0000370F">
        <w:rPr>
          <w:rFonts w:ascii="Arial" w:hAnsi="Arial" w:cs="Arial"/>
          <w:color w:val="000000"/>
          <w:sz w:val="20"/>
          <w:szCs w:val="20"/>
          <w:lang w:val="az-Latn-AZ"/>
        </w:rPr>
        <w:t xml:space="preserve">. </w:t>
      </w:r>
    </w:p>
    <w:p w:rsidR="006C1F4A" w:rsidRDefault="006C1F4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 xml:space="preserve">5.2 .Tərəflərin yazılı razılıqları və bildirişləri ilə müqavilənin müddəti azaldıla bilər və ya yeni müqavilə bağlana bilər. </w:t>
      </w:r>
    </w:p>
    <w:p w:rsidR="006C1F4A" w:rsidRPr="0000370F" w:rsidRDefault="006C1F4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</w:p>
    <w:p w:rsidR="006C1F4A" w:rsidRPr="0000370F" w:rsidRDefault="006C1F4A" w:rsidP="006C1F4A">
      <w:pPr>
        <w:numPr>
          <w:ilvl w:val="0"/>
          <w:numId w:val="1"/>
        </w:numPr>
        <w:tabs>
          <w:tab w:val="clear" w:pos="720"/>
          <w:tab w:val="num" w:pos="426"/>
        </w:tabs>
        <w:spacing w:before="120" w:after="120" w:line="120" w:lineRule="auto"/>
        <w:ind w:left="0" w:firstLine="0"/>
        <w:jc w:val="both"/>
        <w:rPr>
          <w:rFonts w:ascii="Arial" w:hAnsi="Arial" w:cs="Arial"/>
          <w:b/>
          <w:sz w:val="20"/>
          <w:szCs w:val="20"/>
          <w:lang w:val="az-Latn-AZ"/>
        </w:rPr>
      </w:pPr>
      <w:r w:rsidRPr="0000370F">
        <w:rPr>
          <w:rFonts w:ascii="Arial" w:hAnsi="Arial" w:cs="Arial"/>
          <w:b/>
          <w:sz w:val="20"/>
          <w:szCs w:val="20"/>
          <w:lang w:val="az-Latn-AZ"/>
        </w:rPr>
        <w:t xml:space="preserve">TƏRƏFLƏRİN MƏSULİYYƏTİ </w:t>
      </w:r>
    </w:p>
    <w:p w:rsidR="006C1F4A" w:rsidRPr="0000370F" w:rsidRDefault="006C1F4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 xml:space="preserve">6.1. </w:t>
      </w:r>
      <w:r w:rsidR="00F41C4E" w:rsidRPr="0000370F">
        <w:rPr>
          <w:rFonts w:ascii="Arial" w:hAnsi="Arial" w:cs="Arial"/>
          <w:sz w:val="20"/>
          <w:szCs w:val="20"/>
          <w:lang w:val="az-Latn-AZ"/>
        </w:rPr>
        <w:t>“Sifarişçi” bu Müqavilə ilə nəzərdə tutulan öhdəliklərinin lazımınca yerinə yetirilməməsinə görə məsuliyyət daşıyır.</w:t>
      </w:r>
    </w:p>
    <w:p w:rsidR="006C1F4A" w:rsidRPr="0000370F" w:rsidRDefault="006C1F4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>6.2</w:t>
      </w:r>
      <w:r w:rsidRPr="0000370F">
        <w:rPr>
          <w:rFonts w:ascii="Arial" w:hAnsi="Arial" w:cs="Arial"/>
          <w:color w:val="F7CAAC" w:themeColor="accent2" w:themeTint="66"/>
          <w:sz w:val="20"/>
          <w:szCs w:val="20"/>
          <w:lang w:val="az-Latn-AZ"/>
        </w:rPr>
        <w:t xml:space="preserve">. </w:t>
      </w:r>
      <w:r w:rsidR="00F41C4E" w:rsidRPr="0000370F">
        <w:rPr>
          <w:rFonts w:ascii="Arial" w:hAnsi="Arial" w:cs="Arial"/>
          <w:sz w:val="20"/>
          <w:szCs w:val="20"/>
          <w:lang w:val="az-Latn-AZ"/>
        </w:rPr>
        <w:t>“</w:t>
      </w:r>
      <w:r w:rsidR="00F41C4E">
        <w:rPr>
          <w:rFonts w:ascii="Arial" w:hAnsi="Arial" w:cs="Arial"/>
          <w:sz w:val="20"/>
          <w:szCs w:val="20"/>
          <w:lang w:val="az-Latn-AZ"/>
        </w:rPr>
        <w:t>İcraçı</w:t>
      </w:r>
      <w:r w:rsidR="00F41C4E" w:rsidRPr="0000370F">
        <w:rPr>
          <w:rFonts w:ascii="Arial" w:hAnsi="Arial" w:cs="Arial"/>
          <w:sz w:val="20"/>
          <w:szCs w:val="20"/>
          <w:lang w:val="az-Latn-AZ"/>
        </w:rPr>
        <w:t>” bu Müqavilə ilə nəzərdə tutulan öhdəliklərinin lazımınca yerinə yetirilməməsinə görə məsuliyyət daşıyır.</w:t>
      </w:r>
    </w:p>
    <w:p w:rsidR="006C1F4A" w:rsidRPr="0000370F" w:rsidRDefault="006C1F4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 xml:space="preserve">6.3. </w:t>
      </w:r>
      <w:r w:rsidRPr="00F259B3">
        <w:rPr>
          <w:rFonts w:ascii="Arial" w:hAnsi="Arial" w:cs="Arial"/>
          <w:sz w:val="20"/>
          <w:szCs w:val="20"/>
          <w:lang w:val="az-Latn-AZ"/>
        </w:rPr>
        <w:t>Hazırki Müqavilənin 6.2</w:t>
      </w:r>
      <w:r w:rsidR="00F41C4E">
        <w:rPr>
          <w:rFonts w:ascii="Arial" w:hAnsi="Arial" w:cs="Arial"/>
          <w:sz w:val="20"/>
          <w:szCs w:val="20"/>
          <w:lang w:val="az-Latn-AZ"/>
        </w:rPr>
        <w:t>-ci</w:t>
      </w:r>
      <w:r w:rsidRPr="00F259B3">
        <w:rPr>
          <w:rFonts w:ascii="Arial" w:hAnsi="Arial" w:cs="Arial"/>
          <w:sz w:val="20"/>
          <w:szCs w:val="20"/>
          <w:lang w:val="az-Latn-AZ"/>
        </w:rPr>
        <w:t xml:space="preserve"> bəndində göstərilən “İcraçı”nın məsuliyyəti onun tərəfindən göstərilən xidmətin dəyəri həcmi ilə məhdudlaşdırılır.</w:t>
      </w:r>
    </w:p>
    <w:p w:rsidR="006C1F4A" w:rsidRPr="0000370F" w:rsidRDefault="006C1F4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</w:p>
    <w:p w:rsidR="006C1F4A" w:rsidRDefault="006C1F4A" w:rsidP="006C1F4A">
      <w:pPr>
        <w:pStyle w:val="a6"/>
        <w:numPr>
          <w:ilvl w:val="0"/>
          <w:numId w:val="1"/>
        </w:numPr>
        <w:tabs>
          <w:tab w:val="clear" w:pos="720"/>
          <w:tab w:val="num" w:pos="426"/>
        </w:tabs>
        <w:spacing w:before="120" w:after="120" w:line="120" w:lineRule="auto"/>
        <w:ind w:hanging="720"/>
        <w:jc w:val="both"/>
        <w:rPr>
          <w:rFonts w:ascii="Arial" w:hAnsi="Arial" w:cs="Arial"/>
          <w:b/>
          <w:sz w:val="20"/>
          <w:szCs w:val="20"/>
          <w:lang w:val="az-Latn-AZ"/>
        </w:rPr>
      </w:pPr>
      <w:r w:rsidRPr="0000370F">
        <w:rPr>
          <w:rFonts w:ascii="Arial" w:hAnsi="Arial" w:cs="Arial"/>
          <w:b/>
          <w:sz w:val="20"/>
          <w:szCs w:val="20"/>
          <w:lang w:val="az-Latn-AZ"/>
        </w:rPr>
        <w:t>FORS-MAJOR</w:t>
      </w:r>
    </w:p>
    <w:p w:rsidR="00F41C4E" w:rsidRPr="0000370F" w:rsidRDefault="00F41C4E" w:rsidP="00F41C4E">
      <w:pPr>
        <w:pStyle w:val="a6"/>
        <w:spacing w:before="120" w:after="120" w:line="120" w:lineRule="auto"/>
        <w:jc w:val="both"/>
        <w:rPr>
          <w:rFonts w:ascii="Arial" w:hAnsi="Arial" w:cs="Arial"/>
          <w:b/>
          <w:sz w:val="20"/>
          <w:szCs w:val="20"/>
          <w:lang w:val="az-Latn-AZ"/>
        </w:rPr>
      </w:pPr>
    </w:p>
    <w:p w:rsidR="008827A4" w:rsidRPr="008827A4" w:rsidRDefault="008827A4" w:rsidP="00F41C4E">
      <w:pPr>
        <w:pStyle w:val="a6"/>
        <w:numPr>
          <w:ilvl w:val="1"/>
          <w:numId w:val="1"/>
        </w:numPr>
        <w:ind w:left="0" w:firstLine="0"/>
        <w:jc w:val="both"/>
        <w:rPr>
          <w:rFonts w:ascii="Arial" w:hAnsi="Arial" w:cs="Arial"/>
          <w:sz w:val="20"/>
          <w:szCs w:val="20"/>
          <w:lang w:val="az-Latn-AZ"/>
        </w:rPr>
      </w:pPr>
      <w:r w:rsidRPr="008827A4">
        <w:rPr>
          <w:rFonts w:ascii="Arial" w:hAnsi="Arial" w:cs="Arial"/>
          <w:sz w:val="20"/>
          <w:szCs w:val="20"/>
          <w:lang w:val="az-Latn-AZ"/>
        </w:rPr>
        <w:t>Tərəflər fors-major vəziyyətlər (bundan sonra - FMV) səbəbilə bu Müqavilədən irəli gələn</w:t>
      </w:r>
    </w:p>
    <w:p w:rsidR="008827A4" w:rsidRPr="008827A4" w:rsidRDefault="008827A4" w:rsidP="00F41C4E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8827A4">
        <w:rPr>
          <w:rFonts w:ascii="Arial" w:hAnsi="Arial" w:cs="Arial"/>
          <w:sz w:val="20"/>
          <w:szCs w:val="20"/>
          <w:lang w:val="az-Latn-AZ"/>
        </w:rPr>
        <w:t>öhdəliklərinin tam və ya qismən yerinə yetirilməməsinə görə o şərtlə məsuliyyətdən azaddırlar ki,</w:t>
      </w:r>
    </w:p>
    <w:p w:rsidR="008827A4" w:rsidRPr="008827A4" w:rsidRDefault="008827A4" w:rsidP="00F41C4E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8827A4">
        <w:rPr>
          <w:rFonts w:ascii="Arial" w:hAnsi="Arial" w:cs="Arial"/>
          <w:sz w:val="20"/>
          <w:szCs w:val="20"/>
          <w:lang w:val="az-Latn-AZ"/>
        </w:rPr>
        <w:t>həmin FMV nin bəhs edilən tarixdə və vaxtda mövcudluğu müvafiq dövlət orqanları və səlahiyyətli</w:t>
      </w:r>
    </w:p>
    <w:p w:rsidR="008827A4" w:rsidRPr="008827A4" w:rsidRDefault="008827A4" w:rsidP="00F41C4E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8827A4">
        <w:rPr>
          <w:rFonts w:ascii="Arial" w:hAnsi="Arial" w:cs="Arial"/>
          <w:sz w:val="20"/>
          <w:szCs w:val="20"/>
          <w:lang w:val="az-Latn-AZ"/>
        </w:rPr>
        <w:t>qurumlar tərəfindən təsdiq olunsun. Müqavilənin imzalanmasından sonra qüvvəyə minən və onun</w:t>
      </w:r>
    </w:p>
    <w:p w:rsidR="008827A4" w:rsidRPr="008827A4" w:rsidRDefault="008827A4" w:rsidP="00F41C4E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8827A4">
        <w:rPr>
          <w:rFonts w:ascii="Arial" w:hAnsi="Arial" w:cs="Arial"/>
          <w:sz w:val="20"/>
          <w:szCs w:val="20"/>
          <w:lang w:val="az-Latn-AZ"/>
        </w:rPr>
        <w:t>icrasına imkan verməyən qanunvericilik, normativ-hüquqi sənədlər, qarşısıalınmaz nəticələr verən təbii</w:t>
      </w:r>
    </w:p>
    <w:p w:rsidR="008827A4" w:rsidRPr="008827A4" w:rsidRDefault="008827A4" w:rsidP="00F41C4E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8827A4">
        <w:rPr>
          <w:rFonts w:ascii="Arial" w:hAnsi="Arial" w:cs="Arial"/>
          <w:sz w:val="20"/>
          <w:szCs w:val="20"/>
          <w:lang w:val="az-Latn-AZ"/>
        </w:rPr>
        <w:t>fəlakətlər: o cümlədən, daşqın, yanğın, zəlzələ, bədbəxt hadisələr, dövlət və hakimiyyət orqanlarının</w:t>
      </w:r>
    </w:p>
    <w:p w:rsidR="008827A4" w:rsidRPr="008827A4" w:rsidRDefault="008827A4" w:rsidP="00F41C4E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8827A4">
        <w:rPr>
          <w:rFonts w:ascii="Arial" w:hAnsi="Arial" w:cs="Arial"/>
          <w:sz w:val="20"/>
          <w:szCs w:val="20"/>
          <w:lang w:val="az-Latn-AZ"/>
        </w:rPr>
        <w:t>hərəkətləri, müdaxilələri, iğtişaşlar, tətil, nümayiş, müharibə və s. fors major vəziyyətlər hesab</w:t>
      </w:r>
    </w:p>
    <w:p w:rsidR="008827A4" w:rsidRPr="008827A4" w:rsidRDefault="008827A4" w:rsidP="00F41C4E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8827A4">
        <w:rPr>
          <w:rFonts w:ascii="Arial" w:hAnsi="Arial" w:cs="Arial"/>
          <w:sz w:val="20"/>
          <w:szCs w:val="20"/>
          <w:lang w:val="az-Latn-AZ"/>
        </w:rPr>
        <w:t>olunurlar.</w:t>
      </w:r>
    </w:p>
    <w:p w:rsidR="008827A4" w:rsidRPr="008827A4" w:rsidRDefault="008827A4" w:rsidP="00F41C4E">
      <w:pPr>
        <w:pStyle w:val="a6"/>
        <w:numPr>
          <w:ilvl w:val="1"/>
          <w:numId w:val="1"/>
        </w:numPr>
        <w:ind w:left="0" w:firstLine="0"/>
        <w:jc w:val="both"/>
        <w:rPr>
          <w:rFonts w:ascii="Arial" w:hAnsi="Arial" w:cs="Arial"/>
          <w:sz w:val="20"/>
          <w:szCs w:val="20"/>
          <w:lang w:val="az-Latn-AZ"/>
        </w:rPr>
      </w:pPr>
      <w:r w:rsidRPr="008827A4">
        <w:rPr>
          <w:rFonts w:ascii="Arial" w:hAnsi="Arial" w:cs="Arial"/>
          <w:sz w:val="20"/>
          <w:szCs w:val="20"/>
          <w:lang w:val="az-Latn-AZ"/>
        </w:rPr>
        <w:t>Fors-major vəziyyətin meydana çıxması nəticəsində Tərəflərdən hər hansı birinin Müqavilədən</w:t>
      </w:r>
    </w:p>
    <w:p w:rsidR="008827A4" w:rsidRPr="008827A4" w:rsidRDefault="008827A4" w:rsidP="00F41C4E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8827A4">
        <w:rPr>
          <w:rFonts w:ascii="Arial" w:hAnsi="Arial" w:cs="Arial"/>
          <w:sz w:val="20"/>
          <w:szCs w:val="20"/>
          <w:lang w:val="az-Latn-AZ"/>
        </w:rPr>
        <w:t>irəli gələn öhdəliklərini icra etməsi qeyri-mümkün olarsa, həmin öhdəliklərin icra müddəti bu vəziyyət</w:t>
      </w:r>
    </w:p>
    <w:p w:rsidR="008827A4" w:rsidRPr="008827A4" w:rsidRDefault="008827A4" w:rsidP="00F41C4E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8827A4">
        <w:rPr>
          <w:rFonts w:ascii="Arial" w:hAnsi="Arial" w:cs="Arial"/>
          <w:sz w:val="20"/>
          <w:szCs w:val="20"/>
          <w:lang w:val="az-Latn-AZ"/>
        </w:rPr>
        <w:t>davam edən müddətə uyğun olaraq artırılır. Bu cür vəziyyətlərin təsir göstərdiyi Müqavilə öhdəliklərində</w:t>
      </w:r>
    </w:p>
    <w:p w:rsidR="00C94A6A" w:rsidRPr="00E46220" w:rsidRDefault="008827A4" w:rsidP="00F41C4E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8827A4">
        <w:rPr>
          <w:rFonts w:ascii="Arial" w:hAnsi="Arial" w:cs="Arial"/>
          <w:sz w:val="20"/>
          <w:szCs w:val="20"/>
          <w:lang w:val="az-Latn-AZ"/>
        </w:rPr>
        <w:t>həmin vəziyyətin davam etmə müddətinə və nəticələrinə uyğun olaraq dəyişiklik edilməlidir.</w:t>
      </w:r>
    </w:p>
    <w:p w:rsidR="008827A4" w:rsidRPr="008827A4" w:rsidRDefault="008827A4" w:rsidP="00F41C4E">
      <w:pPr>
        <w:pStyle w:val="a6"/>
        <w:numPr>
          <w:ilvl w:val="1"/>
          <w:numId w:val="1"/>
        </w:numPr>
        <w:ind w:left="0" w:firstLine="0"/>
        <w:jc w:val="both"/>
        <w:rPr>
          <w:rFonts w:ascii="Arial" w:hAnsi="Arial" w:cs="Arial"/>
          <w:sz w:val="20"/>
          <w:szCs w:val="20"/>
          <w:lang w:val="az-Latn-AZ"/>
        </w:rPr>
      </w:pPr>
      <w:r w:rsidRPr="008827A4">
        <w:rPr>
          <w:rFonts w:ascii="Arial" w:hAnsi="Arial" w:cs="Arial"/>
          <w:sz w:val="20"/>
          <w:szCs w:val="20"/>
          <w:lang w:val="az-Latn-AZ"/>
        </w:rPr>
        <w:t>Müqavilədən irəli gələn öhdəliklərini icra edə bilməyən Tərəf fors-major vəziyyətin xarakteri,</w:t>
      </w:r>
    </w:p>
    <w:p w:rsidR="008827A4" w:rsidRPr="008827A4" w:rsidRDefault="008827A4" w:rsidP="00F41C4E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8827A4">
        <w:rPr>
          <w:rFonts w:ascii="Arial" w:hAnsi="Arial" w:cs="Arial"/>
          <w:sz w:val="20"/>
          <w:szCs w:val="20"/>
          <w:lang w:val="az-Latn-AZ"/>
        </w:rPr>
        <w:t>başlanması və sona çatması barədə dərhal qarşı Tərəfə məlumat verməli və həmin vəziyyət meydana</w:t>
      </w:r>
    </w:p>
    <w:p w:rsidR="008827A4" w:rsidRPr="008827A4" w:rsidRDefault="008827A4" w:rsidP="00F41C4E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8827A4">
        <w:rPr>
          <w:rFonts w:ascii="Arial" w:hAnsi="Arial" w:cs="Arial"/>
          <w:sz w:val="20"/>
          <w:szCs w:val="20"/>
          <w:lang w:val="az-Latn-AZ"/>
        </w:rPr>
        <w:t>çıxan andan etibarən 10 (on) gün müddətində fors-major vəziyyətin bitməsindən sonra müvafiq</w:t>
      </w:r>
    </w:p>
    <w:p w:rsidR="008827A4" w:rsidRPr="008827A4" w:rsidRDefault="008827A4" w:rsidP="00F41C4E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8827A4">
        <w:rPr>
          <w:rFonts w:ascii="Arial" w:hAnsi="Arial" w:cs="Arial"/>
          <w:sz w:val="20"/>
          <w:szCs w:val="20"/>
          <w:lang w:val="az-Latn-AZ"/>
        </w:rPr>
        <w:t>öhdəliyin icrasının davam etdiriləcəyinə dair bildiriş təqdim etməlidir. Bildirişin təqdim edilməməsi və ya</w:t>
      </w:r>
    </w:p>
    <w:p w:rsidR="008827A4" w:rsidRPr="008827A4" w:rsidRDefault="008827A4" w:rsidP="00F41C4E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8827A4">
        <w:rPr>
          <w:rFonts w:ascii="Arial" w:hAnsi="Arial" w:cs="Arial"/>
          <w:sz w:val="20"/>
          <w:szCs w:val="20"/>
          <w:lang w:val="az-Latn-AZ"/>
        </w:rPr>
        <w:t>vaxtında təqdim edilməməsi fors-major vəziyyətin təsirinə məruz qalmış Tərəfi öz öhdəliklərinin yerinə</w:t>
      </w:r>
    </w:p>
    <w:p w:rsidR="008827A4" w:rsidRPr="008827A4" w:rsidRDefault="008827A4" w:rsidP="00F41C4E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8827A4">
        <w:rPr>
          <w:rFonts w:ascii="Arial" w:hAnsi="Arial" w:cs="Arial"/>
          <w:sz w:val="20"/>
          <w:szCs w:val="20"/>
          <w:lang w:val="az-Latn-AZ"/>
        </w:rPr>
        <w:t>yetirilməməsinə görə cavabdehlikdən azad edilməsi üçün əsas olan həmin vəziyyətə istinad etmək</w:t>
      </w:r>
    </w:p>
    <w:p w:rsidR="008827A4" w:rsidRPr="008827A4" w:rsidRDefault="008827A4" w:rsidP="00F41C4E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8827A4">
        <w:rPr>
          <w:rFonts w:ascii="Arial" w:hAnsi="Arial" w:cs="Arial"/>
          <w:sz w:val="20"/>
          <w:szCs w:val="20"/>
          <w:lang w:val="az-Latn-AZ"/>
        </w:rPr>
        <w:t>hüququndan məhrum edir.</w:t>
      </w:r>
    </w:p>
    <w:p w:rsidR="008827A4" w:rsidRPr="008827A4" w:rsidRDefault="008827A4" w:rsidP="008827A4">
      <w:pPr>
        <w:pStyle w:val="a6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az-Latn-AZ"/>
        </w:rPr>
      </w:pPr>
      <w:r w:rsidRPr="008827A4">
        <w:rPr>
          <w:rFonts w:ascii="Arial" w:hAnsi="Arial" w:cs="Arial"/>
          <w:sz w:val="20"/>
          <w:szCs w:val="20"/>
          <w:lang w:val="az-Latn-AZ"/>
        </w:rPr>
        <w:t>Fors-major vəziyyət 30 (otuz) gündən artıq davam edərsə və ya Tərəflərin öz öhdəliklərini icra</w:t>
      </w:r>
    </w:p>
    <w:p w:rsidR="008827A4" w:rsidRPr="008827A4" w:rsidRDefault="008827A4" w:rsidP="008827A4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8827A4">
        <w:rPr>
          <w:rFonts w:ascii="Arial" w:hAnsi="Arial" w:cs="Arial"/>
          <w:sz w:val="20"/>
          <w:szCs w:val="20"/>
          <w:lang w:val="az-Latn-AZ"/>
        </w:rPr>
        <w:t>etmələrinə ümumiyyətlə imkan verməzsə, müqavilənin aqibəti və növbəti addımlara dair razılığa</w:t>
      </w:r>
    </w:p>
    <w:p w:rsidR="006C1F4A" w:rsidRDefault="008827A4" w:rsidP="008827A4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8827A4">
        <w:rPr>
          <w:rFonts w:ascii="Arial" w:hAnsi="Arial" w:cs="Arial"/>
          <w:sz w:val="20"/>
          <w:szCs w:val="20"/>
          <w:lang w:val="az-Latn-AZ"/>
        </w:rPr>
        <w:t>gəlmək üçün Tərəflər danışıqlar aparmalıdırlar.</w:t>
      </w:r>
    </w:p>
    <w:p w:rsidR="00123467" w:rsidRDefault="00123467" w:rsidP="008827A4">
      <w:pPr>
        <w:jc w:val="both"/>
        <w:rPr>
          <w:rFonts w:ascii="Arial" w:hAnsi="Arial" w:cs="Arial"/>
          <w:sz w:val="20"/>
          <w:szCs w:val="20"/>
          <w:lang w:val="az-Latn-AZ"/>
        </w:rPr>
      </w:pPr>
    </w:p>
    <w:p w:rsidR="00C94A6A" w:rsidRDefault="00C94A6A" w:rsidP="008827A4">
      <w:pPr>
        <w:jc w:val="both"/>
        <w:rPr>
          <w:rFonts w:ascii="Arial" w:hAnsi="Arial" w:cs="Arial"/>
          <w:sz w:val="20"/>
          <w:szCs w:val="20"/>
          <w:lang w:val="az-Latn-AZ"/>
        </w:rPr>
      </w:pPr>
    </w:p>
    <w:p w:rsidR="00CD3A49" w:rsidRDefault="00CD3A49" w:rsidP="008827A4">
      <w:pPr>
        <w:jc w:val="both"/>
        <w:rPr>
          <w:rFonts w:ascii="Arial" w:hAnsi="Arial" w:cs="Arial"/>
          <w:sz w:val="20"/>
          <w:szCs w:val="20"/>
          <w:lang w:val="az-Latn-AZ"/>
        </w:rPr>
      </w:pPr>
    </w:p>
    <w:p w:rsidR="00CD3A49" w:rsidRDefault="00CD3A49" w:rsidP="008827A4">
      <w:pPr>
        <w:jc w:val="both"/>
        <w:rPr>
          <w:rFonts w:ascii="Arial" w:hAnsi="Arial" w:cs="Arial"/>
          <w:sz w:val="20"/>
          <w:szCs w:val="20"/>
          <w:lang w:val="az-Latn-AZ"/>
        </w:rPr>
      </w:pPr>
    </w:p>
    <w:p w:rsidR="00CD3A49" w:rsidRDefault="00CD3A49" w:rsidP="008827A4">
      <w:pPr>
        <w:jc w:val="both"/>
        <w:rPr>
          <w:rFonts w:ascii="Arial" w:hAnsi="Arial" w:cs="Arial"/>
          <w:sz w:val="20"/>
          <w:szCs w:val="20"/>
          <w:lang w:val="az-Latn-AZ"/>
        </w:rPr>
      </w:pPr>
    </w:p>
    <w:p w:rsidR="00CD3A49" w:rsidRPr="0000370F" w:rsidRDefault="00CD3A49" w:rsidP="008827A4">
      <w:pPr>
        <w:jc w:val="both"/>
        <w:rPr>
          <w:rFonts w:ascii="Arial" w:hAnsi="Arial" w:cs="Arial"/>
          <w:sz w:val="20"/>
          <w:szCs w:val="20"/>
          <w:lang w:val="az-Latn-AZ"/>
        </w:rPr>
      </w:pPr>
    </w:p>
    <w:p w:rsidR="00B24161" w:rsidRDefault="00B24161" w:rsidP="006C1F4A">
      <w:pPr>
        <w:spacing w:before="120" w:after="120" w:line="120" w:lineRule="auto"/>
        <w:jc w:val="both"/>
        <w:rPr>
          <w:rFonts w:ascii="Arial" w:hAnsi="Arial" w:cs="Arial"/>
          <w:b/>
          <w:sz w:val="20"/>
          <w:szCs w:val="20"/>
          <w:lang w:val="az-Latn-AZ"/>
        </w:rPr>
      </w:pPr>
    </w:p>
    <w:p w:rsidR="006C1F4A" w:rsidRPr="0000370F" w:rsidRDefault="006C1F4A" w:rsidP="00B24161">
      <w:pPr>
        <w:rPr>
          <w:lang w:val="az-Latn-AZ"/>
        </w:rPr>
      </w:pPr>
      <w:r w:rsidRPr="00B24161">
        <w:rPr>
          <w:rFonts w:ascii="Arial" w:hAnsi="Arial" w:cs="Arial"/>
          <w:b/>
          <w:sz w:val="20"/>
          <w:szCs w:val="20"/>
          <w:lang w:val="az-Latn-AZ"/>
        </w:rPr>
        <w:t>8. MÜQAVİLƏYƏ ƏLAVƏ VƏ DƏYİŞİKLİKLƏRİN EDİLMƏSİ VƏ XİTAM</w:t>
      </w:r>
      <w:r w:rsidRPr="0000370F">
        <w:rPr>
          <w:lang w:val="az-Latn-AZ"/>
        </w:rPr>
        <w:t xml:space="preserve"> </w:t>
      </w:r>
      <w:r w:rsidRPr="00B24161">
        <w:rPr>
          <w:b/>
          <w:lang w:val="az-Latn-AZ"/>
        </w:rPr>
        <w:t>VERİLMƏSİ</w:t>
      </w:r>
    </w:p>
    <w:p w:rsidR="006C1F4A" w:rsidRPr="0000370F" w:rsidRDefault="006C1F4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 xml:space="preserve">8.1.  </w:t>
      </w:r>
      <w:r w:rsidR="00CF5539" w:rsidRPr="0000370F">
        <w:rPr>
          <w:rFonts w:ascii="Arial" w:hAnsi="Arial" w:cs="Arial"/>
          <w:sz w:val="20"/>
          <w:szCs w:val="20"/>
          <w:lang w:val="az-Latn-AZ"/>
        </w:rPr>
        <w:t xml:space="preserve">Bu </w:t>
      </w:r>
      <w:r w:rsidR="00CF5539">
        <w:rPr>
          <w:rFonts w:ascii="Arial" w:hAnsi="Arial" w:cs="Arial"/>
          <w:sz w:val="20"/>
          <w:szCs w:val="20"/>
          <w:lang w:val="az-Latn-AZ"/>
        </w:rPr>
        <w:t>“</w:t>
      </w:r>
      <w:r w:rsidR="00CF5539" w:rsidRPr="0000370F">
        <w:rPr>
          <w:rFonts w:ascii="Arial" w:hAnsi="Arial" w:cs="Arial"/>
          <w:sz w:val="20"/>
          <w:szCs w:val="20"/>
          <w:lang w:val="az-Latn-AZ"/>
        </w:rPr>
        <w:t>Müqavilə</w:t>
      </w:r>
      <w:r w:rsidR="00CF5539">
        <w:rPr>
          <w:rFonts w:ascii="Arial" w:hAnsi="Arial" w:cs="Arial"/>
          <w:sz w:val="20"/>
          <w:szCs w:val="20"/>
          <w:lang w:val="az-Latn-AZ"/>
        </w:rPr>
        <w:t>”</w:t>
      </w:r>
      <w:r w:rsidR="00CF5539" w:rsidRPr="0000370F">
        <w:rPr>
          <w:rFonts w:ascii="Arial" w:hAnsi="Arial" w:cs="Arial"/>
          <w:sz w:val="20"/>
          <w:szCs w:val="20"/>
          <w:lang w:val="az-Latn-AZ"/>
        </w:rPr>
        <w:t>yə edilən əlavə və dəyişikliklər onun ayrılmaz hissəsi sayılan Əlavə Razılaşma ilə rəsmiləşdirilir</w:t>
      </w:r>
    </w:p>
    <w:p w:rsidR="006C1F4A" w:rsidRDefault="00566216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8.2</w:t>
      </w:r>
      <w:r w:rsidR="006C1F4A" w:rsidRPr="0000370F">
        <w:rPr>
          <w:rFonts w:ascii="Arial" w:hAnsi="Arial" w:cs="Arial"/>
          <w:sz w:val="20"/>
          <w:szCs w:val="20"/>
          <w:lang w:val="az-Latn-AZ"/>
        </w:rPr>
        <w:t xml:space="preserve">. </w:t>
      </w:r>
      <w:r w:rsidR="00CF5539" w:rsidRPr="00CF5539">
        <w:rPr>
          <w:rFonts w:ascii="Arial" w:hAnsi="Arial" w:cs="Arial"/>
          <w:sz w:val="20"/>
          <w:szCs w:val="20"/>
          <w:lang w:val="az-Latn-AZ"/>
        </w:rPr>
        <w:t>Müqaviləyə tərəflərdən hər hansı birinin təşəbbüsü ilə birtərəfli qaydada aşağıdakı hallarda xitam verilə bilər:</w:t>
      </w:r>
    </w:p>
    <w:p w:rsidR="006A46EA" w:rsidRDefault="006A46E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 xml:space="preserve">      </w:t>
      </w:r>
      <w:r w:rsidR="00CF5539">
        <w:rPr>
          <w:rFonts w:ascii="Arial" w:hAnsi="Arial" w:cs="Arial"/>
          <w:sz w:val="20"/>
          <w:szCs w:val="20"/>
          <w:lang w:val="az-Latn-AZ"/>
        </w:rPr>
        <w:t xml:space="preserve">a) </w:t>
      </w:r>
      <w:r w:rsidR="00CF5539" w:rsidRPr="00CF5539">
        <w:rPr>
          <w:rFonts w:ascii="Arial" w:hAnsi="Arial" w:cs="Arial"/>
          <w:sz w:val="20"/>
          <w:szCs w:val="20"/>
          <w:lang w:val="az-Latn-AZ"/>
        </w:rPr>
        <w:t>Xidmət haqqları vaxtında ödənilmədiyi və ya tam ödənilmədiyi halda İcraçı tərəfindən  müvafiq xəbərdarlıq edildikdən sonra;</w:t>
      </w:r>
    </w:p>
    <w:p w:rsidR="003C511F" w:rsidRPr="0000370F" w:rsidRDefault="006A46E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 xml:space="preserve">      </w:t>
      </w:r>
      <w:r w:rsidR="003C511F">
        <w:rPr>
          <w:rFonts w:ascii="Arial" w:hAnsi="Arial" w:cs="Arial"/>
          <w:sz w:val="20"/>
          <w:szCs w:val="20"/>
          <w:lang w:val="az-Latn-AZ"/>
        </w:rPr>
        <w:t>b)</w:t>
      </w:r>
      <w:r w:rsidR="003C511F" w:rsidRPr="003C511F">
        <w:rPr>
          <w:lang w:val="az-Latn-AZ"/>
        </w:rPr>
        <w:t xml:space="preserve"> </w:t>
      </w:r>
      <w:r w:rsidR="003C511F" w:rsidRPr="003C511F">
        <w:rPr>
          <w:rFonts w:ascii="Arial" w:hAnsi="Arial" w:cs="Arial"/>
          <w:sz w:val="20"/>
          <w:szCs w:val="20"/>
          <w:lang w:val="az-Latn-AZ"/>
        </w:rPr>
        <w:t xml:space="preserve">Əvvəlcədən </w:t>
      </w:r>
      <w:r w:rsidR="003C511F">
        <w:rPr>
          <w:rFonts w:ascii="Arial" w:hAnsi="Arial" w:cs="Arial"/>
          <w:sz w:val="20"/>
          <w:szCs w:val="20"/>
          <w:lang w:val="az-Latn-AZ"/>
        </w:rPr>
        <w:t>“</w:t>
      </w:r>
      <w:r w:rsidR="003C511F" w:rsidRPr="003C511F">
        <w:rPr>
          <w:rFonts w:ascii="Arial" w:hAnsi="Arial" w:cs="Arial"/>
          <w:sz w:val="20"/>
          <w:szCs w:val="20"/>
          <w:lang w:val="az-Latn-AZ"/>
        </w:rPr>
        <w:t>İcraçı</w:t>
      </w:r>
      <w:r w:rsidR="003C511F">
        <w:rPr>
          <w:rFonts w:ascii="Arial" w:hAnsi="Arial" w:cs="Arial"/>
          <w:sz w:val="20"/>
          <w:szCs w:val="20"/>
          <w:lang w:val="az-Latn-AZ"/>
        </w:rPr>
        <w:t>”</w:t>
      </w:r>
      <w:r w:rsidR="003C511F" w:rsidRPr="003C511F">
        <w:rPr>
          <w:rFonts w:ascii="Arial" w:hAnsi="Arial" w:cs="Arial"/>
          <w:sz w:val="20"/>
          <w:szCs w:val="20"/>
          <w:lang w:val="az-Latn-AZ"/>
        </w:rPr>
        <w:t xml:space="preserve"> ilə bütün hesablaşmaları aparmaq və müqaviləni ləğv etmək istəyi barədə 10 gün əvvəlcədən xəbərdar etmək şərtilə</w:t>
      </w:r>
      <w:r w:rsidR="003C511F">
        <w:rPr>
          <w:rFonts w:ascii="Arial" w:hAnsi="Arial" w:cs="Arial"/>
          <w:sz w:val="20"/>
          <w:szCs w:val="20"/>
          <w:lang w:val="az-Latn-AZ"/>
        </w:rPr>
        <w:t>,</w:t>
      </w:r>
      <w:r w:rsidR="003C511F" w:rsidRPr="003C511F">
        <w:rPr>
          <w:rFonts w:ascii="Arial" w:hAnsi="Arial" w:cs="Arial"/>
          <w:sz w:val="20"/>
          <w:szCs w:val="20"/>
          <w:lang w:val="az-Latn-AZ"/>
        </w:rPr>
        <w:t xml:space="preserve"> </w:t>
      </w:r>
      <w:r w:rsidR="003C511F">
        <w:rPr>
          <w:rFonts w:ascii="Arial" w:hAnsi="Arial" w:cs="Arial"/>
          <w:sz w:val="20"/>
          <w:szCs w:val="20"/>
          <w:lang w:val="az-Latn-AZ"/>
        </w:rPr>
        <w:t>“Sifarişçi”</w:t>
      </w:r>
      <w:r w:rsidR="003C511F" w:rsidRPr="003C511F">
        <w:rPr>
          <w:rFonts w:ascii="Arial" w:hAnsi="Arial" w:cs="Arial"/>
          <w:sz w:val="20"/>
          <w:szCs w:val="20"/>
          <w:lang w:val="az-Latn-AZ"/>
        </w:rPr>
        <w:t>nin arzusu ilə.</w:t>
      </w:r>
    </w:p>
    <w:p w:rsidR="006C1F4A" w:rsidRPr="0000370F" w:rsidRDefault="006C1F4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</w:p>
    <w:p w:rsidR="006C1F4A" w:rsidRPr="0000370F" w:rsidRDefault="006C1F4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</w:p>
    <w:p w:rsidR="006C1F4A" w:rsidRPr="0000370F" w:rsidRDefault="006C1F4A" w:rsidP="006C1F4A">
      <w:pPr>
        <w:pStyle w:val="a6"/>
        <w:numPr>
          <w:ilvl w:val="0"/>
          <w:numId w:val="3"/>
        </w:numPr>
        <w:spacing w:before="120" w:after="120" w:line="120" w:lineRule="auto"/>
        <w:ind w:left="425" w:hanging="425"/>
        <w:jc w:val="both"/>
        <w:rPr>
          <w:rFonts w:ascii="Arial" w:hAnsi="Arial" w:cs="Arial"/>
          <w:b/>
          <w:sz w:val="20"/>
          <w:szCs w:val="20"/>
          <w:lang w:val="az-Latn-AZ"/>
        </w:rPr>
      </w:pPr>
      <w:r w:rsidRPr="0000370F">
        <w:rPr>
          <w:rFonts w:ascii="Arial" w:hAnsi="Arial" w:cs="Arial"/>
          <w:b/>
          <w:sz w:val="20"/>
          <w:szCs w:val="20"/>
          <w:lang w:val="az-Latn-AZ"/>
        </w:rPr>
        <w:t>MÜBAHİSƏLƏRİN HƏLL EDİLMƏSİ</w:t>
      </w:r>
    </w:p>
    <w:p w:rsidR="006C1F4A" w:rsidRPr="0000370F" w:rsidRDefault="006C1F4A" w:rsidP="006C1F4A">
      <w:pPr>
        <w:jc w:val="both"/>
        <w:rPr>
          <w:rFonts w:ascii="Arial" w:hAnsi="Arial" w:cs="Arial"/>
          <w:b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 xml:space="preserve">9.1. Bu </w:t>
      </w:r>
      <w:r>
        <w:rPr>
          <w:rFonts w:ascii="Arial" w:hAnsi="Arial" w:cs="Arial"/>
          <w:sz w:val="20"/>
          <w:szCs w:val="20"/>
          <w:lang w:val="az-Latn-AZ"/>
        </w:rPr>
        <w:t>“M</w:t>
      </w:r>
      <w:r w:rsidRPr="0000370F">
        <w:rPr>
          <w:rFonts w:ascii="Arial" w:hAnsi="Arial" w:cs="Arial"/>
          <w:sz w:val="20"/>
          <w:szCs w:val="20"/>
          <w:lang w:val="az-Latn-AZ"/>
        </w:rPr>
        <w:t>üqavilə</w:t>
      </w:r>
      <w:r>
        <w:rPr>
          <w:rFonts w:ascii="Arial" w:hAnsi="Arial" w:cs="Arial"/>
          <w:sz w:val="20"/>
          <w:szCs w:val="20"/>
          <w:lang w:val="az-Latn-AZ"/>
        </w:rPr>
        <w:t>”</w:t>
      </w:r>
      <w:r w:rsidRPr="0000370F">
        <w:rPr>
          <w:rFonts w:ascii="Arial" w:hAnsi="Arial" w:cs="Arial"/>
          <w:sz w:val="20"/>
          <w:szCs w:val="20"/>
          <w:lang w:val="az-Latn-AZ"/>
        </w:rPr>
        <w:t>dən irəli gələn bütün mübahisələr danışıqlar vasitəsilə həll edilir.</w:t>
      </w:r>
    </w:p>
    <w:p w:rsidR="006C1F4A" w:rsidRPr="0000370F" w:rsidRDefault="006C1F4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 xml:space="preserve">9.2. Hazırki Müqavilə üzrə mübahisələr tərəflərin öz aralarında, pretenziya irəli sürülməsi qaydası ilə həll edilir. </w:t>
      </w:r>
    </w:p>
    <w:p w:rsidR="006C1F4A" w:rsidRPr="0000370F" w:rsidRDefault="006C1F4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>9.3. Tərəflər arasında yaranmış mübahisələr 9.2-ci maddədə göstərilmiş qaydada həll edilmədikdə, mübahisələr Azərbaycan Respublikasının qüvvədə olan qanunvericiliyinin normaları ilə tənzimlənəcək və mübahisələrə Azərbaycan Respublikasının müvafiq məhkəmələrində baxılacaq.</w:t>
      </w:r>
    </w:p>
    <w:p w:rsidR="006C1F4A" w:rsidRPr="0000370F" w:rsidRDefault="006C1F4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</w:p>
    <w:p w:rsidR="006C1F4A" w:rsidRPr="0000370F" w:rsidRDefault="006C1F4A" w:rsidP="006C1F4A">
      <w:pPr>
        <w:pStyle w:val="a6"/>
        <w:numPr>
          <w:ilvl w:val="0"/>
          <w:numId w:val="3"/>
        </w:numPr>
        <w:spacing w:before="120" w:after="120" w:line="120" w:lineRule="auto"/>
        <w:ind w:left="425" w:hanging="425"/>
        <w:jc w:val="both"/>
        <w:rPr>
          <w:rFonts w:ascii="Arial" w:hAnsi="Arial" w:cs="Arial"/>
          <w:b/>
          <w:sz w:val="20"/>
          <w:szCs w:val="20"/>
          <w:lang w:val="az-Latn-AZ"/>
        </w:rPr>
      </w:pPr>
      <w:r w:rsidRPr="0000370F">
        <w:rPr>
          <w:rFonts w:ascii="Arial" w:hAnsi="Arial" w:cs="Arial"/>
          <w:b/>
          <w:sz w:val="20"/>
          <w:szCs w:val="20"/>
          <w:lang w:val="az-Latn-AZ"/>
        </w:rPr>
        <w:t>YEKUN MÜDDƏALAR</w:t>
      </w:r>
    </w:p>
    <w:p w:rsidR="006C1F4A" w:rsidRPr="0000370F" w:rsidRDefault="006C1F4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>10.1. Hazırki Müqavilə ilə tənzimlənməyən müddəalar Azərbaycan Respublikasının qanunvericiliyi ilə nizamlanır.</w:t>
      </w:r>
    </w:p>
    <w:p w:rsidR="006C1F4A" w:rsidRPr="0000370F" w:rsidRDefault="006C1F4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>10.2. Hazırki müqaviləyə edilmiş dəyişikliklər və əlavələr Tərəflərin vahid yazılı sənəd şəklində tərtib edilən dəyişikliklər və əlavələr haqqında sazişi imzalaması yolu ilə edilir.</w:t>
      </w:r>
    </w:p>
    <w:p w:rsidR="006C1F4A" w:rsidRPr="0000370F" w:rsidRDefault="006C1F4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 xml:space="preserve">10.3. Hazırki Müqavilə hər biri </w:t>
      </w:r>
      <w:r>
        <w:rPr>
          <w:rFonts w:ascii="Arial" w:hAnsi="Arial" w:cs="Arial"/>
          <w:sz w:val="20"/>
          <w:szCs w:val="20"/>
          <w:lang w:val="az-Latn-AZ"/>
        </w:rPr>
        <w:t>3</w:t>
      </w:r>
      <w:r w:rsidRPr="0000370F">
        <w:rPr>
          <w:rFonts w:ascii="Arial" w:hAnsi="Arial" w:cs="Arial"/>
          <w:sz w:val="20"/>
          <w:szCs w:val="20"/>
          <w:lang w:val="az-Latn-AZ"/>
        </w:rPr>
        <w:t xml:space="preserve"> (</w:t>
      </w:r>
      <w:r>
        <w:rPr>
          <w:rFonts w:ascii="Arial" w:hAnsi="Arial" w:cs="Arial"/>
          <w:sz w:val="20"/>
          <w:szCs w:val="20"/>
          <w:lang w:val="az-Latn-AZ"/>
        </w:rPr>
        <w:t>üç</w:t>
      </w:r>
      <w:r w:rsidRPr="0000370F">
        <w:rPr>
          <w:rFonts w:ascii="Arial" w:hAnsi="Arial" w:cs="Arial"/>
          <w:sz w:val="20"/>
          <w:szCs w:val="20"/>
          <w:lang w:val="az-Latn-AZ"/>
        </w:rPr>
        <w:t>) səhifədən ibarət olmaqla eyni hüquqi qüvvəyə malik və hər Tərəf üçün bir nüsxə olmaqla, iki nüsxədə tərtib edilmişdir.</w:t>
      </w:r>
    </w:p>
    <w:p w:rsidR="006C1F4A" w:rsidRPr="0000370F" w:rsidRDefault="006C1F4A" w:rsidP="006C1F4A">
      <w:pPr>
        <w:jc w:val="both"/>
        <w:rPr>
          <w:rFonts w:ascii="Arial" w:hAnsi="Arial" w:cs="Arial"/>
          <w:b/>
          <w:i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>10.4. “</w:t>
      </w:r>
      <w:r w:rsidRPr="0000370F">
        <w:rPr>
          <w:rFonts w:ascii="Arial" w:hAnsi="Arial" w:cs="Arial"/>
          <w:b/>
          <w:sz w:val="20"/>
          <w:szCs w:val="20"/>
          <w:lang w:val="az-Latn-AZ"/>
        </w:rPr>
        <w:t>İcraçının” əlaqə rekvizitləri:</w:t>
      </w:r>
      <w:r w:rsidRPr="0000370F">
        <w:rPr>
          <w:rFonts w:ascii="Arial" w:hAnsi="Arial" w:cs="Arial"/>
          <w:b/>
          <w:i/>
          <w:sz w:val="20"/>
          <w:szCs w:val="20"/>
          <w:lang w:val="az-Latn-AZ"/>
        </w:rPr>
        <w:t xml:space="preserve"> </w:t>
      </w:r>
    </w:p>
    <w:p w:rsidR="006C1F4A" w:rsidRPr="0000370F" w:rsidRDefault="006C1F4A" w:rsidP="006C1F4A">
      <w:pPr>
        <w:jc w:val="both"/>
        <w:rPr>
          <w:rFonts w:ascii="Arial" w:hAnsi="Arial" w:cs="Arial"/>
          <w:b/>
          <w:i/>
          <w:sz w:val="20"/>
          <w:szCs w:val="20"/>
          <w:lang w:val="az-Latn-AZ"/>
        </w:rPr>
      </w:pPr>
    </w:p>
    <w:p w:rsidR="006C1F4A" w:rsidRPr="0000370F" w:rsidRDefault="006C1F4A" w:rsidP="006C1F4A">
      <w:pPr>
        <w:jc w:val="both"/>
        <w:rPr>
          <w:rFonts w:ascii="Arial" w:hAnsi="Arial" w:cs="Arial"/>
          <w:sz w:val="20"/>
          <w:szCs w:val="20"/>
          <w:lang w:val="az-Latn-AZ"/>
        </w:rPr>
      </w:pPr>
    </w:p>
    <w:p w:rsidR="006C1F4A" w:rsidRPr="0000370F" w:rsidRDefault="006C1F4A" w:rsidP="006C1F4A">
      <w:pPr>
        <w:tabs>
          <w:tab w:val="left" w:pos="1950"/>
          <w:tab w:val="center" w:pos="4818"/>
        </w:tabs>
        <w:spacing w:before="120" w:after="120" w:line="120" w:lineRule="auto"/>
        <w:jc w:val="both"/>
        <w:rPr>
          <w:rFonts w:ascii="Arial" w:hAnsi="Arial" w:cs="Arial"/>
          <w:b/>
          <w:sz w:val="20"/>
          <w:szCs w:val="20"/>
          <w:lang w:val="az-Latn-AZ"/>
        </w:rPr>
      </w:pPr>
      <w:r w:rsidRPr="0000370F">
        <w:rPr>
          <w:rFonts w:ascii="Arial" w:hAnsi="Arial" w:cs="Arial"/>
          <w:b/>
          <w:sz w:val="20"/>
          <w:szCs w:val="20"/>
          <w:lang w:val="az-Latn-AZ"/>
        </w:rPr>
        <w:t>11. TƏRƏFLƏRİN ÜNVANLARI VƏ REKVİZİTLƏRİ:</w:t>
      </w:r>
    </w:p>
    <w:p w:rsidR="006C1F4A" w:rsidRDefault="006C1F4A" w:rsidP="006C1F4A">
      <w:pPr>
        <w:tabs>
          <w:tab w:val="left" w:pos="1950"/>
          <w:tab w:val="center" w:pos="4818"/>
        </w:tabs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a3"/>
        <w:tblW w:w="10386" w:type="dxa"/>
        <w:jc w:val="center"/>
        <w:tblLayout w:type="fixed"/>
        <w:tblLook w:val="04A0" w:firstRow="1" w:lastRow="0" w:firstColumn="1" w:lastColumn="0" w:noHBand="0" w:noVBand="1"/>
      </w:tblPr>
      <w:tblGrid>
        <w:gridCol w:w="5608"/>
        <w:gridCol w:w="4778"/>
      </w:tblGrid>
      <w:tr w:rsidR="00BD5477" w:rsidRPr="003E5253" w:rsidTr="00CD3A49">
        <w:trPr>
          <w:jc w:val="center"/>
        </w:trPr>
        <w:tc>
          <w:tcPr>
            <w:tcW w:w="5608" w:type="dxa"/>
          </w:tcPr>
          <w:p w:rsidR="00BD5477" w:rsidRDefault="00BD5477" w:rsidP="00037557">
            <w:pPr>
              <w:tabs>
                <w:tab w:val="left" w:pos="1950"/>
                <w:tab w:val="center" w:pos="4818"/>
              </w:tabs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 xml:space="preserve">                                      </w:t>
            </w:r>
            <w:r w:rsidRPr="00B1272A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«İcraçı»:</w:t>
            </w:r>
          </w:p>
          <w:p w:rsidR="00BD5477" w:rsidRDefault="00BD5477" w:rsidP="00037557">
            <w:pPr>
              <w:tabs>
                <w:tab w:val="left" w:pos="1950"/>
                <w:tab w:val="center" w:pos="4818"/>
              </w:tabs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  <w:tbl>
            <w:tblPr>
              <w:tblpPr w:leftFromText="180" w:rightFromText="180" w:vertAnchor="text" w:horzAnchor="margin" w:tblpY="401"/>
              <w:tblOverlap w:val="never"/>
              <w:tblW w:w="9198" w:type="dxa"/>
              <w:tblLayout w:type="fixed"/>
              <w:tblLook w:val="04A0" w:firstRow="1" w:lastRow="0" w:firstColumn="1" w:lastColumn="0" w:noHBand="0" w:noVBand="1"/>
            </w:tblPr>
            <w:tblGrid>
              <w:gridCol w:w="5387"/>
              <w:gridCol w:w="3811"/>
            </w:tblGrid>
            <w:tr w:rsidR="00BD5477" w:rsidRPr="00BD5477" w:rsidTr="00BD5477">
              <w:trPr>
                <w:trHeight w:val="259"/>
              </w:trPr>
              <w:tc>
                <w:tcPr>
                  <w:tcW w:w="91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D5477" w:rsidRPr="00BD5477" w:rsidRDefault="00BD5477" w:rsidP="003E5253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ind w:left="108" w:right="108"/>
                    <w:rPr>
                      <w:color w:val="0D0D0D"/>
                      <w:lang w:val="az-Latn-AZ"/>
                    </w:rPr>
                  </w:pPr>
                  <w:r w:rsidRPr="00BD5477">
                    <w:rPr>
                      <w:color w:val="0D0D0D"/>
                      <w:lang w:val="az-Latn-AZ"/>
                    </w:rPr>
                    <w:t>Adı:</w:t>
                  </w:r>
                  <w:r w:rsidRPr="0093231B">
                    <w:rPr>
                      <w:b/>
                      <w:bCs/>
                      <w:i/>
                      <w:iCs/>
                      <w:color w:val="000000"/>
                      <w:sz w:val="28"/>
                      <w:szCs w:val="28"/>
                      <w:lang w:val="az-Latn-AZ"/>
                    </w:rPr>
                    <w:t xml:space="preserve"> </w:t>
                  </w:r>
                  <w:r>
                    <w:rPr>
                      <w:b/>
                      <w:bCs/>
                      <w:i/>
                      <w:iCs/>
                      <w:color w:val="000000"/>
                      <w:sz w:val="28"/>
                      <w:szCs w:val="28"/>
                      <w:lang w:val="az-Latn-AZ"/>
                    </w:rPr>
                    <w:t xml:space="preserve">  </w:t>
                  </w:r>
                  <w:r w:rsidR="00CD3A49">
                    <w:rPr>
                      <w:b/>
                      <w:bCs/>
                      <w:i/>
                      <w:iCs/>
                      <w:color w:val="000000"/>
                      <w:sz w:val="28"/>
                      <w:szCs w:val="28"/>
                      <w:lang w:val="az-Latn-AZ"/>
                    </w:rPr>
                    <w:t xml:space="preserve">       </w:t>
                  </w:r>
                  <w:r>
                    <w:rPr>
                      <w:b/>
                      <w:bCs/>
                      <w:i/>
                      <w:iCs/>
                      <w:color w:val="000000"/>
                      <w:sz w:val="28"/>
                      <w:szCs w:val="28"/>
                      <w:lang w:val="az-Latn-AZ"/>
                    </w:rPr>
                    <w:t xml:space="preserve"> </w:t>
                  </w:r>
                  <w:r w:rsidR="00CD3A49">
                    <w:rPr>
                      <w:b/>
                      <w:bCs/>
                      <w:i/>
                      <w:iCs/>
                      <w:color w:val="000000"/>
                      <w:sz w:val="28"/>
                      <w:szCs w:val="28"/>
                      <w:lang w:val="az-Latn-AZ"/>
                    </w:rPr>
                    <w:t xml:space="preserve">      </w:t>
                  </w:r>
                  <w:r>
                    <w:rPr>
                      <w:b/>
                      <w:bCs/>
                      <w:i/>
                      <w:iCs/>
                      <w:color w:val="000000"/>
                      <w:sz w:val="28"/>
                      <w:szCs w:val="28"/>
                      <w:lang w:val="az-Latn-AZ"/>
                    </w:rPr>
                    <w:t>SARA QRUP QSC</w:t>
                  </w:r>
                </w:p>
              </w:tc>
            </w:tr>
            <w:tr w:rsidR="00BD5477" w:rsidRPr="00BD5477" w:rsidTr="00BD5477">
              <w:trPr>
                <w:trHeight w:val="315"/>
              </w:trPr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D5477" w:rsidRPr="00BD5477" w:rsidRDefault="00BD5477" w:rsidP="003E5253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ind w:left="108" w:right="108"/>
                    <w:rPr>
                      <w:color w:val="0D0D0D"/>
                      <w:lang w:val="az-Latn-AZ"/>
                    </w:rPr>
                  </w:pPr>
                  <w:r w:rsidRPr="00BD5477">
                    <w:rPr>
                      <w:color w:val="0D0D0D"/>
                      <w:lang w:val="az-Latn-AZ"/>
                    </w:rPr>
                    <w:t>Kodu:</w:t>
                  </w:r>
                  <w:r w:rsidR="00CD3A49">
                    <w:rPr>
                      <w:color w:val="0D0D0D"/>
                      <w:lang w:val="az-Latn-AZ"/>
                    </w:rPr>
                    <w:t xml:space="preserve">                 501026</w:t>
                  </w:r>
                </w:p>
              </w:tc>
              <w:tc>
                <w:tcPr>
                  <w:tcW w:w="3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D5477" w:rsidRPr="00BD5477" w:rsidRDefault="00BD5477" w:rsidP="00037557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ind w:left="108" w:right="108"/>
                    <w:rPr>
                      <w:b/>
                      <w:bCs/>
                      <w:i/>
                      <w:iCs/>
                      <w:color w:val="000000"/>
                      <w:sz w:val="28"/>
                      <w:szCs w:val="28"/>
                      <w:lang w:val="az-Latn-AZ"/>
                    </w:rPr>
                  </w:pPr>
                  <w:r>
                    <w:rPr>
                      <w:b/>
                      <w:bCs/>
                      <w:i/>
                      <w:iCs/>
                      <w:color w:val="000000"/>
                      <w:sz w:val="28"/>
                      <w:szCs w:val="28"/>
                      <w:lang w:val="az-Latn-AZ"/>
                    </w:rPr>
                    <w:t>501026</w:t>
                  </w:r>
                </w:p>
              </w:tc>
            </w:tr>
            <w:tr w:rsidR="00BD5477" w:rsidRPr="00BD5477" w:rsidTr="00BD5477">
              <w:trPr>
                <w:trHeight w:val="315"/>
              </w:trPr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D5477" w:rsidRPr="00BD5477" w:rsidRDefault="00BD5477" w:rsidP="003E5253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ind w:left="108" w:right="108"/>
                    <w:rPr>
                      <w:color w:val="0D0D0D"/>
                      <w:lang w:val="az-Latn-AZ"/>
                    </w:rPr>
                  </w:pPr>
                  <w:r w:rsidRPr="00BD5477">
                    <w:rPr>
                      <w:color w:val="0D0D0D"/>
                      <w:lang w:val="az-Latn-AZ"/>
                    </w:rPr>
                    <w:t>VÖEN:</w:t>
                  </w:r>
                  <w:r w:rsidR="00CD3A49">
                    <w:rPr>
                      <w:color w:val="0D0D0D"/>
                      <w:lang w:val="az-Latn-AZ"/>
                    </w:rPr>
                    <w:t xml:space="preserve">               2000296061</w:t>
                  </w:r>
                </w:p>
              </w:tc>
              <w:tc>
                <w:tcPr>
                  <w:tcW w:w="3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D5477" w:rsidRPr="00BD5477" w:rsidRDefault="00BD5477" w:rsidP="00037557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ind w:left="108" w:right="108"/>
                    <w:rPr>
                      <w:b/>
                      <w:bCs/>
                      <w:i/>
                      <w:iCs/>
                      <w:color w:val="000000"/>
                      <w:sz w:val="28"/>
                      <w:szCs w:val="28"/>
                      <w:lang w:val="az-Latn-AZ"/>
                    </w:rPr>
                  </w:pPr>
                  <w:r>
                    <w:rPr>
                      <w:b/>
                      <w:bCs/>
                      <w:i/>
                      <w:iCs/>
                      <w:color w:val="000000"/>
                      <w:sz w:val="28"/>
                      <w:szCs w:val="28"/>
                      <w:lang w:val="az-Latn-AZ"/>
                    </w:rPr>
                    <w:t>2000296061</w:t>
                  </w:r>
                </w:p>
              </w:tc>
            </w:tr>
            <w:tr w:rsidR="00BD5477" w:rsidRPr="00BD5477" w:rsidTr="00BD5477">
              <w:trPr>
                <w:trHeight w:val="360"/>
              </w:trPr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D5477" w:rsidRPr="00BD5477" w:rsidRDefault="00BD5477" w:rsidP="003E5253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ind w:left="108" w:right="-250"/>
                    <w:rPr>
                      <w:color w:val="0D0D0D"/>
                      <w:lang w:val="az-Latn-AZ"/>
                    </w:rPr>
                  </w:pPr>
                  <w:r w:rsidRPr="00BD5477">
                    <w:rPr>
                      <w:color w:val="0D0D0D"/>
                      <w:lang w:val="az-Latn-AZ"/>
                    </w:rPr>
                    <w:t>Müxbir hesab:</w:t>
                  </w:r>
                  <w:r>
                    <w:rPr>
                      <w:color w:val="0D0D0D"/>
                      <w:lang w:val="az-Latn-AZ"/>
                    </w:rPr>
                    <w:t xml:space="preserve"> </w:t>
                  </w:r>
                  <w:r w:rsidR="00CD3A49">
                    <w:rPr>
                      <w:color w:val="0D0D0D"/>
                      <w:lang w:val="az-Latn-AZ"/>
                    </w:rPr>
                    <w:t xml:space="preserve">   </w:t>
                  </w:r>
                  <w:r>
                    <w:rPr>
                      <w:color w:val="0D0D0D"/>
                      <w:lang w:val="az-Latn-AZ"/>
                    </w:rPr>
                    <w:t>AZ24NABZ01350100000000067944</w:t>
                  </w:r>
                </w:p>
              </w:tc>
              <w:tc>
                <w:tcPr>
                  <w:tcW w:w="3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D5477" w:rsidRPr="00BD5477" w:rsidRDefault="00BD5477" w:rsidP="00037557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ind w:left="108" w:right="108"/>
                    <w:rPr>
                      <w:b/>
                      <w:bCs/>
                      <w:i/>
                      <w:iCs/>
                      <w:color w:val="000000"/>
                      <w:sz w:val="28"/>
                      <w:szCs w:val="28"/>
                      <w:lang w:val="az-Latn-AZ"/>
                    </w:rPr>
                  </w:pPr>
                </w:p>
              </w:tc>
            </w:tr>
            <w:tr w:rsidR="00BD5477" w:rsidRPr="00BD5477" w:rsidTr="00BD5477">
              <w:trPr>
                <w:trHeight w:val="259"/>
              </w:trPr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D5477" w:rsidRPr="00BD5477" w:rsidRDefault="00BD5477" w:rsidP="003E5253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ind w:left="108" w:right="108"/>
                    <w:rPr>
                      <w:color w:val="0D0D0D"/>
                      <w:lang w:val="az-Latn-AZ"/>
                    </w:rPr>
                  </w:pPr>
                  <w:r w:rsidRPr="00BD5477">
                    <w:rPr>
                      <w:color w:val="0D0D0D"/>
                      <w:lang w:val="az-Latn-AZ"/>
                    </w:rPr>
                    <w:t>S.W.I.F.T. Bik:</w:t>
                  </w:r>
                  <w:r>
                    <w:rPr>
                      <w:color w:val="0D0D0D"/>
                      <w:lang w:val="az-Latn-AZ"/>
                    </w:rPr>
                    <w:t xml:space="preserve">   HAJCAZ22</w:t>
                  </w:r>
                </w:p>
              </w:tc>
              <w:tc>
                <w:tcPr>
                  <w:tcW w:w="3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D5477" w:rsidRPr="00BD5477" w:rsidRDefault="00BD5477" w:rsidP="00037557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ind w:left="108" w:right="108"/>
                    <w:rPr>
                      <w:b/>
                      <w:bCs/>
                      <w:i/>
                      <w:iCs/>
                      <w:color w:val="000000"/>
                      <w:sz w:val="28"/>
                      <w:szCs w:val="28"/>
                      <w:lang w:val="az-Latn-AZ"/>
                    </w:rPr>
                  </w:pPr>
                </w:p>
              </w:tc>
            </w:tr>
            <w:tr w:rsidR="00BD5477" w:rsidRPr="00BD5477" w:rsidTr="00BD5477">
              <w:trPr>
                <w:trHeight w:val="360"/>
              </w:trPr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D5477" w:rsidRPr="00BD5477" w:rsidRDefault="00BD5477" w:rsidP="00CD3A49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ind w:left="108" w:right="-250"/>
                    <w:rPr>
                      <w:color w:val="0D0D0D"/>
                      <w:lang w:val="az-Latn-AZ"/>
                    </w:rPr>
                  </w:pPr>
                  <w:r w:rsidRPr="00BD5477">
                    <w:rPr>
                      <w:color w:val="0D0D0D"/>
                      <w:lang w:val="az-Latn-AZ"/>
                    </w:rPr>
                    <w:t xml:space="preserve">Hesab </w:t>
                  </w:r>
                  <w:r w:rsidRPr="00BD5477">
                    <w:rPr>
                      <w:rFonts w:ascii="Century Schoolbook" w:hAnsi="Century Schoolbook" w:cs="Century Schoolbook"/>
                      <w:color w:val="000000"/>
                      <w:lang w:val="az-Latn-AZ"/>
                    </w:rPr>
                    <w:t>№</w:t>
                  </w:r>
                  <w:r w:rsidRPr="00BD5477">
                    <w:rPr>
                      <w:color w:val="0D0D0D"/>
                      <w:lang w:val="az-Latn-AZ"/>
                    </w:rPr>
                    <w:t>-si:</w:t>
                  </w:r>
                  <w:r w:rsidR="00CD3A49">
                    <w:rPr>
                      <w:color w:val="0D0D0D"/>
                      <w:lang w:val="az-Latn-AZ"/>
                    </w:rPr>
                    <w:t xml:space="preserve">   AZ57HAJCHCRAZN10010093193001</w:t>
                  </w:r>
                </w:p>
              </w:tc>
              <w:tc>
                <w:tcPr>
                  <w:tcW w:w="3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D5477" w:rsidRPr="00BD5477" w:rsidRDefault="00BD5477" w:rsidP="00037557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ind w:left="108" w:right="108"/>
                    <w:rPr>
                      <w:color w:val="000000"/>
                      <w:lang w:val="az-Latn-AZ"/>
                    </w:rPr>
                  </w:pPr>
                </w:p>
                <w:p w:rsidR="00BD5477" w:rsidRPr="00BD5477" w:rsidRDefault="00BD5477" w:rsidP="00037557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ind w:left="108" w:right="108"/>
                    <w:rPr>
                      <w:color w:val="000000"/>
                      <w:lang w:val="az-Latn-AZ"/>
                    </w:rPr>
                  </w:pPr>
                </w:p>
              </w:tc>
            </w:tr>
          </w:tbl>
          <w:p w:rsidR="00BD5477" w:rsidRDefault="00BD5477" w:rsidP="00037557">
            <w:pPr>
              <w:tabs>
                <w:tab w:val="left" w:pos="1950"/>
                <w:tab w:val="center" w:pos="4818"/>
              </w:tabs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4778" w:type="dxa"/>
          </w:tcPr>
          <w:p w:rsidR="00BD5477" w:rsidRDefault="00BD5477" w:rsidP="00037557">
            <w:pPr>
              <w:tabs>
                <w:tab w:val="left" w:pos="1950"/>
                <w:tab w:val="center" w:pos="4818"/>
              </w:tabs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 xml:space="preserve">                                      </w:t>
            </w:r>
            <w:r w:rsidRPr="00B1272A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«</w:t>
            </w:r>
            <w:r w:rsidR="003E5253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Sifarişçi</w:t>
            </w:r>
            <w:r w:rsidRPr="00B1272A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»:</w:t>
            </w:r>
          </w:p>
          <w:p w:rsidR="00BD5477" w:rsidRDefault="00BD5477" w:rsidP="00037557">
            <w:pPr>
              <w:tabs>
                <w:tab w:val="left" w:pos="1950"/>
                <w:tab w:val="center" w:pos="4818"/>
              </w:tabs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  <w:tbl>
            <w:tblPr>
              <w:tblpPr w:leftFromText="180" w:rightFromText="180" w:vertAnchor="text" w:horzAnchor="margin" w:tblpY="401"/>
              <w:tblOverlap w:val="never"/>
              <w:tblW w:w="8347" w:type="dxa"/>
              <w:tblLayout w:type="fixed"/>
              <w:tblLook w:val="04A0" w:firstRow="1" w:lastRow="0" w:firstColumn="1" w:lastColumn="0" w:noHBand="0" w:noVBand="1"/>
            </w:tblPr>
            <w:tblGrid>
              <w:gridCol w:w="4678"/>
              <w:gridCol w:w="3669"/>
            </w:tblGrid>
            <w:tr w:rsidR="00BD5477" w:rsidRPr="003E5253" w:rsidTr="00BD5477">
              <w:trPr>
                <w:trHeight w:val="259"/>
              </w:trPr>
              <w:tc>
                <w:tcPr>
                  <w:tcW w:w="83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24161" w:rsidRDefault="003301FE" w:rsidP="003301FE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ind w:left="108" w:right="108"/>
                    <w:rPr>
                      <w:color w:val="0D0D0D"/>
                      <w:lang w:val="az-Latn-AZ"/>
                    </w:rPr>
                  </w:pPr>
                  <w:r>
                    <w:rPr>
                      <w:color w:val="0D0D0D"/>
                      <w:lang w:val="az-Latn-AZ"/>
                    </w:rPr>
                    <w:t xml:space="preserve">Adı                  </w:t>
                  </w:r>
                  <w:r w:rsidR="00B24161">
                    <w:rPr>
                      <w:color w:val="0D0D0D"/>
                      <w:lang w:val="az-Latn-AZ"/>
                    </w:rPr>
                    <w:t>____________________</w:t>
                  </w:r>
                </w:p>
                <w:p w:rsidR="00BD5477" w:rsidRDefault="003301FE" w:rsidP="00037557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ind w:left="108" w:right="108"/>
                    <w:rPr>
                      <w:b/>
                      <w:bCs/>
                      <w:i/>
                      <w:iCs/>
                      <w:color w:val="000000"/>
                      <w:sz w:val="28"/>
                      <w:szCs w:val="28"/>
                      <w:lang w:val="az-Latn-AZ"/>
                    </w:rPr>
                  </w:pPr>
                  <w:r>
                    <w:rPr>
                      <w:color w:val="0D0D0D"/>
                      <w:lang w:val="az-Latn-AZ"/>
                    </w:rPr>
                    <w:t>Hüquqi ünvanı</w:t>
                  </w:r>
                  <w:r w:rsidR="00BD5477" w:rsidRPr="0093231B">
                    <w:rPr>
                      <w:b/>
                      <w:bCs/>
                      <w:i/>
                      <w:iCs/>
                      <w:color w:val="000000"/>
                      <w:sz w:val="28"/>
                      <w:szCs w:val="28"/>
                      <w:lang w:val="az-Latn-AZ"/>
                    </w:rPr>
                    <w:t xml:space="preserve"> </w:t>
                  </w:r>
                  <w:r w:rsidR="00B24161">
                    <w:rPr>
                      <w:b/>
                      <w:bCs/>
                      <w:i/>
                      <w:iCs/>
                      <w:color w:val="000000"/>
                      <w:sz w:val="28"/>
                      <w:szCs w:val="28"/>
                      <w:lang w:val="az-Latn-AZ"/>
                    </w:rPr>
                    <w:t xml:space="preserve"> _________________</w:t>
                  </w:r>
                </w:p>
                <w:p w:rsidR="00B24161" w:rsidRPr="00BD5477" w:rsidRDefault="00B24161" w:rsidP="00037557">
                  <w:pPr>
                    <w:widowControl w:val="0"/>
                    <w:autoSpaceDE w:val="0"/>
                    <w:autoSpaceDN w:val="0"/>
                    <w:adjustRightInd w:val="0"/>
                    <w:spacing w:line="276" w:lineRule="auto"/>
                    <w:ind w:left="108" w:right="108"/>
                    <w:rPr>
                      <w:color w:val="0D0D0D"/>
                      <w:lang w:val="az-Latn-AZ"/>
                    </w:rPr>
                  </w:pPr>
                </w:p>
              </w:tc>
            </w:tr>
            <w:tr w:rsidR="00BD5477" w:rsidRPr="003E5253" w:rsidTr="00B24161">
              <w:trPr>
                <w:trHeight w:val="315"/>
              </w:trPr>
              <w:tc>
                <w:tcPr>
                  <w:tcW w:w="4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D5477" w:rsidRDefault="003301FE" w:rsidP="003301FE">
                  <w:pPr>
                    <w:widowControl w:val="0"/>
                    <w:autoSpaceDE w:val="0"/>
                    <w:autoSpaceDN w:val="0"/>
                    <w:adjustRightInd w:val="0"/>
                    <w:spacing w:after="240" w:line="276" w:lineRule="auto"/>
                    <w:ind w:left="108" w:right="108"/>
                    <w:rPr>
                      <w:color w:val="0D0D0D"/>
                      <w:lang w:val="az-Latn-AZ"/>
                    </w:rPr>
                  </w:pPr>
                  <w:r>
                    <w:rPr>
                      <w:color w:val="0D0D0D"/>
                      <w:lang w:val="az-Latn-AZ"/>
                    </w:rPr>
                    <w:t xml:space="preserve">Faktiki ünvanı </w:t>
                  </w:r>
                  <w:r w:rsidR="00B24161">
                    <w:rPr>
                      <w:color w:val="0D0D0D"/>
                      <w:lang w:val="az-Latn-AZ"/>
                    </w:rPr>
                    <w:t xml:space="preserve"> </w:t>
                  </w:r>
                  <w:r>
                    <w:rPr>
                      <w:color w:val="0D0D0D"/>
                      <w:lang w:val="az-Latn-AZ"/>
                    </w:rPr>
                    <w:t xml:space="preserve"> </w:t>
                  </w:r>
                  <w:r w:rsidR="00B24161">
                    <w:rPr>
                      <w:color w:val="0D0D0D"/>
                      <w:lang w:val="az-Latn-AZ"/>
                    </w:rPr>
                    <w:t>________________</w:t>
                  </w:r>
                  <w:r>
                    <w:rPr>
                      <w:color w:val="0D0D0D"/>
                      <w:lang w:val="az-Latn-AZ"/>
                    </w:rPr>
                    <w:t>____</w:t>
                  </w:r>
                </w:p>
                <w:p w:rsidR="003301FE" w:rsidRPr="00BD5477" w:rsidRDefault="003301FE" w:rsidP="003301FE">
                  <w:pPr>
                    <w:widowControl w:val="0"/>
                    <w:autoSpaceDE w:val="0"/>
                    <w:autoSpaceDN w:val="0"/>
                    <w:adjustRightInd w:val="0"/>
                    <w:spacing w:after="240" w:line="276" w:lineRule="auto"/>
                    <w:ind w:left="108" w:right="108"/>
                    <w:rPr>
                      <w:color w:val="0D0D0D"/>
                      <w:lang w:val="az-Latn-AZ"/>
                    </w:rPr>
                  </w:pPr>
                  <w:r>
                    <w:rPr>
                      <w:color w:val="0D0D0D"/>
                      <w:lang w:val="az-Latn-AZ"/>
                    </w:rPr>
                    <w:t>VÖEN               ____________________</w:t>
                  </w:r>
                </w:p>
              </w:tc>
              <w:tc>
                <w:tcPr>
                  <w:tcW w:w="36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D5477" w:rsidRPr="00BD5477" w:rsidRDefault="00BD5477" w:rsidP="003301FE">
                  <w:pPr>
                    <w:widowControl w:val="0"/>
                    <w:autoSpaceDE w:val="0"/>
                    <w:autoSpaceDN w:val="0"/>
                    <w:adjustRightInd w:val="0"/>
                    <w:spacing w:after="240" w:line="276" w:lineRule="auto"/>
                    <w:ind w:left="108" w:right="108"/>
                    <w:rPr>
                      <w:b/>
                      <w:bCs/>
                      <w:i/>
                      <w:iCs/>
                      <w:color w:val="000000"/>
                      <w:sz w:val="28"/>
                      <w:szCs w:val="28"/>
                      <w:lang w:val="az-Latn-AZ"/>
                    </w:rPr>
                  </w:pPr>
                </w:p>
              </w:tc>
            </w:tr>
            <w:tr w:rsidR="00BD5477" w:rsidRPr="003E5253" w:rsidTr="00B24161">
              <w:trPr>
                <w:trHeight w:val="1167"/>
              </w:trPr>
              <w:tc>
                <w:tcPr>
                  <w:tcW w:w="4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BD5477" w:rsidRPr="00BD5477" w:rsidRDefault="00B24161" w:rsidP="003301FE">
                  <w:pPr>
                    <w:widowControl w:val="0"/>
                    <w:autoSpaceDE w:val="0"/>
                    <w:autoSpaceDN w:val="0"/>
                    <w:adjustRightInd w:val="0"/>
                    <w:spacing w:after="240" w:line="276" w:lineRule="auto"/>
                    <w:ind w:right="108"/>
                    <w:rPr>
                      <w:color w:val="0D0D0D"/>
                      <w:lang w:val="az-Latn-AZ"/>
                    </w:rPr>
                  </w:pPr>
                  <w:r>
                    <w:rPr>
                      <w:color w:val="0D0D0D"/>
                      <w:lang w:val="az-Latn-AZ"/>
                    </w:rPr>
                    <w:t>Telefon nömrəsi        ___________________</w:t>
                  </w:r>
                </w:p>
              </w:tc>
              <w:tc>
                <w:tcPr>
                  <w:tcW w:w="36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D5477" w:rsidRPr="00BD5477" w:rsidRDefault="00BD5477" w:rsidP="003301FE">
                  <w:pPr>
                    <w:widowControl w:val="0"/>
                    <w:autoSpaceDE w:val="0"/>
                    <w:autoSpaceDN w:val="0"/>
                    <w:adjustRightInd w:val="0"/>
                    <w:spacing w:after="240" w:line="276" w:lineRule="auto"/>
                    <w:ind w:left="108" w:right="108"/>
                    <w:rPr>
                      <w:b/>
                      <w:bCs/>
                      <w:i/>
                      <w:iCs/>
                      <w:color w:val="000000"/>
                      <w:sz w:val="28"/>
                      <w:szCs w:val="28"/>
                      <w:lang w:val="az-Latn-AZ"/>
                    </w:rPr>
                  </w:pPr>
                </w:p>
              </w:tc>
            </w:tr>
          </w:tbl>
          <w:p w:rsidR="00BD5477" w:rsidRDefault="00BD5477" w:rsidP="00037557">
            <w:pPr>
              <w:tabs>
                <w:tab w:val="left" w:pos="1950"/>
                <w:tab w:val="center" w:pos="4818"/>
              </w:tabs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</w:tr>
      <w:tr w:rsidR="00BD5477" w:rsidTr="00CD3A49">
        <w:trPr>
          <w:jc w:val="center"/>
        </w:trPr>
        <w:tc>
          <w:tcPr>
            <w:tcW w:w="5608" w:type="dxa"/>
          </w:tcPr>
          <w:p w:rsidR="00BD5477" w:rsidRDefault="00BD5477" w:rsidP="00037557">
            <w:pPr>
              <w:tabs>
                <w:tab w:val="left" w:pos="1950"/>
                <w:tab w:val="center" w:pos="4818"/>
              </w:tabs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  <w:p w:rsidR="00BD5477" w:rsidRDefault="003E5253" w:rsidP="00037557">
            <w:pPr>
              <w:tabs>
                <w:tab w:val="left" w:pos="1950"/>
                <w:tab w:val="center" w:pos="4818"/>
              </w:tabs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Müdir</w:t>
            </w:r>
            <w:r w:rsidR="00BD5477">
              <w:rPr>
                <w:rFonts w:ascii="Arial" w:hAnsi="Arial" w:cs="Arial"/>
                <w:b/>
                <w:sz w:val="20"/>
                <w:szCs w:val="20"/>
                <w:lang w:val="az-Latn-AZ"/>
              </w:rPr>
              <w:t xml:space="preserve">    Qədirov Namiq Rə</w:t>
            </w:r>
            <w:r w:rsidR="00B24161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şid oğlu ________________</w:t>
            </w:r>
          </w:p>
          <w:p w:rsidR="00BD5477" w:rsidRDefault="00BD5477" w:rsidP="00037557">
            <w:pPr>
              <w:tabs>
                <w:tab w:val="left" w:pos="1950"/>
                <w:tab w:val="center" w:pos="4818"/>
              </w:tabs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4773" w:type="dxa"/>
          </w:tcPr>
          <w:p w:rsidR="00BD5477" w:rsidRDefault="00BD5477" w:rsidP="00037557">
            <w:pPr>
              <w:tabs>
                <w:tab w:val="left" w:pos="1950"/>
                <w:tab w:val="center" w:pos="4818"/>
              </w:tabs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  <w:p w:rsidR="00BD5477" w:rsidRDefault="003301FE" w:rsidP="00037557">
            <w:pPr>
              <w:tabs>
                <w:tab w:val="left" w:pos="1950"/>
                <w:tab w:val="center" w:pos="4818"/>
              </w:tabs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 xml:space="preserve">                </w:t>
            </w:r>
            <w:bookmarkStart w:id="0" w:name="_GoBack"/>
            <w:bookmarkEnd w:id="0"/>
            <w:r w:rsidR="00B24161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__________</w:t>
            </w:r>
            <w:r w:rsidR="00BD5477">
              <w:rPr>
                <w:rFonts w:ascii="Arial" w:hAnsi="Arial" w:cs="Arial"/>
                <w:b/>
                <w:sz w:val="20"/>
                <w:szCs w:val="20"/>
                <w:lang w:val="az-Latn-AZ"/>
              </w:rPr>
              <w:t xml:space="preserve">___________________     </w:t>
            </w:r>
          </w:p>
          <w:p w:rsidR="00BD5477" w:rsidRDefault="00BD5477" w:rsidP="00037557">
            <w:pPr>
              <w:tabs>
                <w:tab w:val="left" w:pos="1950"/>
                <w:tab w:val="center" w:pos="4818"/>
              </w:tabs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</w:tr>
    </w:tbl>
    <w:p w:rsidR="006C1F4A" w:rsidRDefault="006C1F4A">
      <w:pPr>
        <w:rPr>
          <w:lang w:val="az-Latn-AZ"/>
        </w:rPr>
      </w:pPr>
    </w:p>
    <w:p w:rsidR="00B24161" w:rsidRDefault="00B24161">
      <w:pPr>
        <w:rPr>
          <w:lang w:val="az-Latn-AZ"/>
        </w:rPr>
      </w:pPr>
    </w:p>
    <w:p w:rsidR="00B24161" w:rsidRDefault="00B24161">
      <w:pPr>
        <w:rPr>
          <w:lang w:val="az-Latn-AZ"/>
        </w:rPr>
      </w:pPr>
    </w:p>
    <w:p w:rsidR="00B24161" w:rsidRDefault="00B24161">
      <w:pPr>
        <w:rPr>
          <w:lang w:val="az-Latn-AZ"/>
        </w:rPr>
      </w:pPr>
    </w:p>
    <w:p w:rsidR="00B24161" w:rsidRDefault="00B24161">
      <w:pPr>
        <w:rPr>
          <w:lang w:val="az-Latn-AZ"/>
        </w:rPr>
      </w:pPr>
    </w:p>
    <w:p w:rsidR="00B24161" w:rsidRDefault="00B24161">
      <w:pPr>
        <w:rPr>
          <w:lang w:val="az-Latn-AZ"/>
        </w:rPr>
      </w:pPr>
    </w:p>
    <w:p w:rsidR="00630E32" w:rsidRDefault="00630E32">
      <w:pPr>
        <w:rPr>
          <w:lang w:val="az-Latn-AZ"/>
        </w:rPr>
      </w:pPr>
    </w:p>
    <w:p w:rsidR="00B24161" w:rsidRDefault="00B24161">
      <w:pPr>
        <w:rPr>
          <w:lang w:val="az-Latn-AZ"/>
        </w:rPr>
      </w:pPr>
    </w:p>
    <w:p w:rsidR="00B24161" w:rsidRDefault="00B24161">
      <w:pPr>
        <w:rPr>
          <w:lang w:val="az-Latn-AZ"/>
        </w:rPr>
      </w:pPr>
    </w:p>
    <w:p w:rsidR="00B24161" w:rsidRDefault="00B24161">
      <w:pPr>
        <w:rPr>
          <w:lang w:val="az-Latn-AZ"/>
        </w:rPr>
      </w:pPr>
    </w:p>
    <w:p w:rsidR="00B24161" w:rsidRDefault="00B24161">
      <w:pPr>
        <w:rPr>
          <w:lang w:val="az-Latn-AZ"/>
        </w:rPr>
      </w:pPr>
    </w:p>
    <w:p w:rsidR="00B24161" w:rsidRPr="0000370F" w:rsidRDefault="00B24161" w:rsidP="00B24161">
      <w:pPr>
        <w:rPr>
          <w:rFonts w:ascii="Arial" w:hAnsi="Arial" w:cs="Arial"/>
          <w:b/>
          <w:sz w:val="22"/>
          <w:szCs w:val="22"/>
          <w:lang w:val="az-Latn-AZ"/>
        </w:rPr>
      </w:pPr>
    </w:p>
    <w:p w:rsidR="00B24161" w:rsidRPr="0000370F" w:rsidRDefault="00B24161" w:rsidP="00B24161">
      <w:pPr>
        <w:jc w:val="right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 xml:space="preserve">___________________  2021-ci il tarixli _____/_______________________ saylı Müqaviləyə </w:t>
      </w:r>
    </w:p>
    <w:p w:rsidR="00B24161" w:rsidRPr="0000370F" w:rsidRDefault="00B24161" w:rsidP="00B24161">
      <w:pPr>
        <w:rPr>
          <w:rFonts w:ascii="Arial" w:hAnsi="Arial" w:cs="Arial"/>
          <w:b/>
          <w:sz w:val="20"/>
          <w:szCs w:val="20"/>
          <w:lang w:val="az-Latn-AZ"/>
        </w:rPr>
      </w:pPr>
      <w:r w:rsidRPr="0000370F">
        <w:rPr>
          <w:rFonts w:ascii="Arial" w:hAnsi="Arial" w:cs="Arial"/>
          <w:sz w:val="22"/>
          <w:szCs w:val="22"/>
          <w:lang w:val="az-Latn-AZ"/>
        </w:rPr>
        <w:t xml:space="preserve">  </w:t>
      </w:r>
    </w:p>
    <w:p w:rsidR="00B24161" w:rsidRPr="0000370F" w:rsidRDefault="00B24161" w:rsidP="00B24161">
      <w:pPr>
        <w:jc w:val="right"/>
        <w:rPr>
          <w:rFonts w:ascii="Arial" w:hAnsi="Arial" w:cs="Arial"/>
          <w:b/>
          <w:sz w:val="20"/>
          <w:szCs w:val="20"/>
          <w:lang w:val="az-Latn-AZ"/>
        </w:rPr>
      </w:pPr>
      <w:r w:rsidRPr="0000370F">
        <w:rPr>
          <w:rFonts w:ascii="Arial" w:hAnsi="Arial" w:cs="Arial"/>
          <w:b/>
          <w:sz w:val="20"/>
          <w:szCs w:val="20"/>
          <w:lang w:val="az-Latn-AZ"/>
        </w:rPr>
        <w:t xml:space="preserve">Əlavə </w:t>
      </w:r>
      <w:r>
        <w:rPr>
          <w:rFonts w:ascii="Arial" w:hAnsi="Arial" w:cs="Arial"/>
          <w:b/>
          <w:sz w:val="20"/>
          <w:szCs w:val="20"/>
          <w:lang w:val="az-Latn-AZ"/>
        </w:rPr>
        <w:t>1</w:t>
      </w:r>
      <w:r w:rsidRPr="0000370F">
        <w:rPr>
          <w:rFonts w:ascii="Arial" w:hAnsi="Arial" w:cs="Arial"/>
          <w:b/>
          <w:sz w:val="20"/>
          <w:szCs w:val="20"/>
          <w:lang w:val="az-Latn-AZ"/>
        </w:rPr>
        <w:t xml:space="preserve"> </w:t>
      </w:r>
    </w:p>
    <w:p w:rsidR="00B24161" w:rsidRPr="0000370F" w:rsidRDefault="00B24161" w:rsidP="00B24161">
      <w:pPr>
        <w:jc w:val="right"/>
        <w:rPr>
          <w:rFonts w:ascii="Arial" w:hAnsi="Arial" w:cs="Arial"/>
          <w:b/>
          <w:sz w:val="20"/>
          <w:szCs w:val="20"/>
          <w:lang w:val="az-Latn-AZ"/>
        </w:rPr>
      </w:pPr>
    </w:p>
    <w:p w:rsidR="00B24161" w:rsidRPr="0000370F" w:rsidRDefault="00B24161" w:rsidP="00B24161">
      <w:pPr>
        <w:jc w:val="right"/>
        <w:rPr>
          <w:rFonts w:ascii="Arial" w:hAnsi="Arial" w:cs="Arial"/>
          <w:b/>
          <w:sz w:val="20"/>
          <w:szCs w:val="20"/>
          <w:lang w:val="az-Latn-AZ"/>
        </w:rPr>
      </w:pPr>
      <w:r w:rsidRPr="0000370F">
        <w:rPr>
          <w:rFonts w:ascii="Arial" w:hAnsi="Arial" w:cs="Arial"/>
          <w:b/>
          <w:sz w:val="20"/>
          <w:szCs w:val="20"/>
          <w:lang w:val="az-Latn-AZ"/>
        </w:rPr>
        <w:t>Tarix: _____________</w:t>
      </w:r>
    </w:p>
    <w:p w:rsidR="00B24161" w:rsidRPr="0000370F" w:rsidRDefault="00B24161" w:rsidP="00B24161">
      <w:pPr>
        <w:jc w:val="right"/>
        <w:rPr>
          <w:rFonts w:ascii="Arial" w:hAnsi="Arial" w:cs="Arial"/>
          <w:b/>
          <w:sz w:val="20"/>
          <w:szCs w:val="20"/>
          <w:lang w:val="az-Latn-AZ"/>
        </w:rPr>
      </w:pPr>
    </w:p>
    <w:p w:rsidR="00B24161" w:rsidRPr="0000370F" w:rsidRDefault="00B24161" w:rsidP="00B24161">
      <w:pPr>
        <w:jc w:val="right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4"/>
        <w:gridCol w:w="499"/>
        <w:gridCol w:w="4489"/>
      </w:tblGrid>
      <w:tr w:rsidR="009774B7" w:rsidRPr="0000370F" w:rsidTr="00037557">
        <w:tc>
          <w:tcPr>
            <w:tcW w:w="4786" w:type="dxa"/>
          </w:tcPr>
          <w:p w:rsidR="00B24161" w:rsidRPr="0000370F" w:rsidRDefault="00B24161" w:rsidP="00037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00370F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“TƏSDİQ EDİRƏM”</w:t>
            </w:r>
          </w:p>
        </w:tc>
        <w:tc>
          <w:tcPr>
            <w:tcW w:w="567" w:type="dxa"/>
          </w:tcPr>
          <w:p w:rsidR="00B24161" w:rsidRPr="0000370F" w:rsidRDefault="00B24161" w:rsidP="00037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4500" w:type="dxa"/>
          </w:tcPr>
          <w:p w:rsidR="00B24161" w:rsidRPr="0000370F" w:rsidRDefault="00B24161" w:rsidP="00037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00370F">
              <w:rPr>
                <w:rFonts w:ascii="Arial" w:hAnsi="Arial" w:cs="Arial"/>
                <w:b/>
                <w:sz w:val="20"/>
                <w:szCs w:val="20"/>
                <w:lang w:val="az-Latn-AZ"/>
              </w:rPr>
              <w:t xml:space="preserve">“TƏSDİQ EDİRƏM” </w:t>
            </w:r>
          </w:p>
          <w:p w:rsidR="00B24161" w:rsidRPr="0000370F" w:rsidRDefault="00B24161" w:rsidP="00037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</w:tr>
      <w:tr w:rsidR="009774B7" w:rsidRPr="0000370F" w:rsidTr="00037557">
        <w:tc>
          <w:tcPr>
            <w:tcW w:w="4786" w:type="dxa"/>
          </w:tcPr>
          <w:p w:rsidR="00B24161" w:rsidRDefault="00B24161" w:rsidP="009774B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4E147E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“Sara Qrup” QSC-nin</w:t>
            </w:r>
            <w:r w:rsidR="009774B7">
              <w:rPr>
                <w:rFonts w:ascii="Arial" w:hAnsi="Arial" w:cs="Arial"/>
                <w:b/>
                <w:sz w:val="20"/>
                <w:szCs w:val="20"/>
                <w:lang w:val="az-Latn-AZ"/>
              </w:rPr>
              <w:t xml:space="preserve"> SPlab</w:t>
            </w:r>
            <w:r w:rsidRPr="004E147E">
              <w:rPr>
                <w:rFonts w:ascii="Arial" w:hAnsi="Arial" w:cs="Arial"/>
                <w:b/>
                <w:sz w:val="20"/>
                <w:szCs w:val="20"/>
                <w:lang w:val="az-Latn-AZ"/>
              </w:rPr>
              <w:t xml:space="preserve"> Kənd Təsərrüfatı</w:t>
            </w:r>
            <w:r w:rsidR="009774B7">
              <w:rPr>
                <w:rFonts w:ascii="Arial" w:hAnsi="Arial" w:cs="Arial"/>
                <w:b/>
                <w:sz w:val="20"/>
                <w:szCs w:val="20"/>
                <w:lang w:val="az-Latn-AZ"/>
              </w:rPr>
              <w:t xml:space="preserve"> sınaq laboratoriyası</w:t>
            </w:r>
          </w:p>
          <w:p w:rsidR="009774B7" w:rsidRPr="0000370F" w:rsidRDefault="009774B7" w:rsidP="009774B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567" w:type="dxa"/>
          </w:tcPr>
          <w:p w:rsidR="00B24161" w:rsidRPr="0000370F" w:rsidRDefault="00B24161" w:rsidP="00037557">
            <w:p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4500" w:type="dxa"/>
          </w:tcPr>
          <w:p w:rsidR="00B24161" w:rsidRPr="0000370F" w:rsidRDefault="00B24161" w:rsidP="00037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00370F">
              <w:rPr>
                <w:rFonts w:ascii="Arial" w:hAnsi="Arial" w:cs="Arial"/>
                <w:b/>
                <w:color w:val="000000"/>
                <w:sz w:val="20"/>
                <w:shd w:val="clear" w:color="auto" w:fill="FFFFFF"/>
                <w:lang w:val="az-Latn-AZ"/>
              </w:rPr>
              <w:t>______________________________________</w:t>
            </w:r>
          </w:p>
          <w:p w:rsidR="00B24161" w:rsidRPr="0000370F" w:rsidRDefault="00B24161" w:rsidP="00037557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9774B7" w:rsidRPr="009774B7" w:rsidTr="00037557">
        <w:tc>
          <w:tcPr>
            <w:tcW w:w="4786" w:type="dxa"/>
          </w:tcPr>
          <w:p w:rsidR="00B24161" w:rsidRPr="0000370F" w:rsidRDefault="00B24161" w:rsidP="00037557">
            <w:pPr>
              <w:pStyle w:val="3"/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  <w:p w:rsidR="00B24161" w:rsidRPr="0000370F" w:rsidRDefault="00B24161" w:rsidP="00037557">
            <w:pPr>
              <w:pStyle w:val="3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  <w:p w:rsidR="00B24161" w:rsidRPr="0000370F" w:rsidRDefault="009774B7" w:rsidP="009774B7">
            <w:pPr>
              <w:pStyle w:val="3"/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Müdir</w:t>
            </w:r>
            <w:r w:rsidR="00B24161" w:rsidRPr="0000370F">
              <w:rPr>
                <w:rFonts w:ascii="Arial" w:hAnsi="Arial" w:cs="Arial"/>
                <w:b/>
                <w:sz w:val="20"/>
                <w:szCs w:val="20"/>
                <w:lang w:val="az-Latn-AZ"/>
              </w:rPr>
              <w:t xml:space="preserve"> _________________ </w:t>
            </w: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N.Qədirov</w:t>
            </w:r>
            <w:r w:rsidR="00B24161">
              <w:rPr>
                <w:rFonts w:ascii="Arial" w:hAnsi="Arial" w:cs="Arial"/>
                <w:b/>
                <w:sz w:val="20"/>
                <w:szCs w:val="20"/>
                <w:lang w:val="az-Latn-AZ"/>
              </w:rPr>
              <w:t xml:space="preserve"> </w:t>
            </w:r>
          </w:p>
        </w:tc>
        <w:tc>
          <w:tcPr>
            <w:tcW w:w="567" w:type="dxa"/>
          </w:tcPr>
          <w:p w:rsidR="00B24161" w:rsidRPr="0000370F" w:rsidRDefault="00B24161" w:rsidP="00037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4500" w:type="dxa"/>
          </w:tcPr>
          <w:p w:rsidR="00B24161" w:rsidRPr="0000370F" w:rsidRDefault="00B24161" w:rsidP="00037557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00370F">
              <w:rPr>
                <w:rFonts w:ascii="Arial" w:hAnsi="Arial" w:cs="Arial"/>
                <w:sz w:val="20"/>
                <w:szCs w:val="20"/>
                <w:lang w:val="az-Latn-AZ"/>
              </w:rPr>
              <w:t xml:space="preserve">  </w:t>
            </w:r>
          </w:p>
          <w:p w:rsidR="00B24161" w:rsidRPr="0000370F" w:rsidRDefault="00B24161" w:rsidP="00037557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  <w:p w:rsidR="00B24161" w:rsidRPr="0000370F" w:rsidRDefault="00B24161" w:rsidP="00037557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  <w:p w:rsidR="00B24161" w:rsidRPr="0000370F" w:rsidRDefault="00B24161" w:rsidP="00037557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00370F">
              <w:rPr>
                <w:rFonts w:ascii="Arial" w:hAnsi="Arial" w:cs="Arial"/>
                <w:sz w:val="20"/>
                <w:szCs w:val="20"/>
                <w:lang w:val="az-Latn-AZ"/>
              </w:rPr>
              <w:t>______________</w:t>
            </w:r>
            <w:r w:rsidRPr="0000370F">
              <w:rPr>
                <w:rFonts w:ascii="Arial" w:hAnsi="Arial" w:cs="Arial"/>
                <w:b/>
                <w:sz w:val="20"/>
                <w:lang w:val="az-Latn-AZ"/>
              </w:rPr>
              <w:t xml:space="preserve"> /______________________</w:t>
            </w:r>
          </w:p>
        </w:tc>
      </w:tr>
    </w:tbl>
    <w:p w:rsidR="00B24161" w:rsidRPr="0000370F" w:rsidRDefault="00B24161" w:rsidP="00B24161">
      <w:pPr>
        <w:jc w:val="right"/>
        <w:rPr>
          <w:rFonts w:ascii="Arial" w:hAnsi="Arial" w:cs="Arial"/>
          <w:b/>
          <w:sz w:val="20"/>
          <w:szCs w:val="20"/>
          <w:lang w:val="az-Latn-AZ"/>
        </w:rPr>
      </w:pPr>
    </w:p>
    <w:p w:rsidR="00B24161" w:rsidRPr="0000370F" w:rsidRDefault="00B24161" w:rsidP="00B24161">
      <w:pPr>
        <w:jc w:val="right"/>
        <w:rPr>
          <w:rFonts w:ascii="Arial" w:hAnsi="Arial" w:cs="Arial"/>
          <w:sz w:val="20"/>
          <w:szCs w:val="20"/>
          <w:lang w:val="az-Latn-AZ"/>
        </w:rPr>
      </w:pPr>
    </w:p>
    <w:p w:rsidR="00B24161" w:rsidRPr="0000370F" w:rsidRDefault="00B24161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  <w:r w:rsidRPr="0000370F">
        <w:rPr>
          <w:rFonts w:ascii="Arial" w:hAnsi="Arial" w:cs="Arial"/>
          <w:b/>
          <w:sz w:val="20"/>
          <w:szCs w:val="20"/>
          <w:lang w:val="az-Latn-AZ"/>
        </w:rPr>
        <w:t>Xidmətin göstərilməsi və qiymətlərin razılaşdırılması üzrə</w:t>
      </w:r>
    </w:p>
    <w:p w:rsidR="00B24161" w:rsidRPr="0000370F" w:rsidRDefault="00B24161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B24161" w:rsidRPr="0000370F" w:rsidRDefault="00B24161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  <w:r>
        <w:rPr>
          <w:rFonts w:ascii="Arial" w:hAnsi="Arial" w:cs="Arial"/>
          <w:b/>
          <w:sz w:val="20"/>
          <w:szCs w:val="20"/>
          <w:lang w:val="az-Latn-AZ"/>
        </w:rPr>
        <w:t>ƏLAVƏ 1</w:t>
      </w:r>
    </w:p>
    <w:p w:rsidR="00B24161" w:rsidRPr="0000370F" w:rsidRDefault="00B24161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B24161" w:rsidRPr="0000370F" w:rsidRDefault="00B24161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B24161" w:rsidRPr="0000370F" w:rsidRDefault="00B24161" w:rsidP="00B24161">
      <w:pPr>
        <w:jc w:val="both"/>
        <w:rPr>
          <w:rFonts w:ascii="Arial" w:hAnsi="Arial" w:cs="Arial"/>
          <w:b/>
          <w:sz w:val="20"/>
          <w:szCs w:val="20"/>
          <w:lang w:val="az-Latn-AZ"/>
        </w:rPr>
      </w:pPr>
      <w:r w:rsidRPr="0000370F">
        <w:rPr>
          <w:rFonts w:ascii="Arial" w:hAnsi="Arial" w:cs="Arial"/>
          <w:b/>
          <w:sz w:val="20"/>
          <w:szCs w:val="20"/>
          <w:lang w:val="az-Latn-AZ"/>
        </w:rPr>
        <w:t xml:space="preserve">«İcraçı» tərəfindən aşağıdakı xidmət göstərilir: </w:t>
      </w:r>
    </w:p>
    <w:p w:rsidR="00B24161" w:rsidRPr="0000370F" w:rsidRDefault="00B24161" w:rsidP="00B24161">
      <w:pPr>
        <w:jc w:val="both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1"/>
        <w:gridCol w:w="3830"/>
        <w:gridCol w:w="1729"/>
        <w:gridCol w:w="1490"/>
        <w:gridCol w:w="1812"/>
      </w:tblGrid>
      <w:tr w:rsidR="00B24161" w:rsidRPr="0000370F" w:rsidTr="00037557">
        <w:tc>
          <w:tcPr>
            <w:tcW w:w="390" w:type="dxa"/>
            <w:vAlign w:val="center"/>
          </w:tcPr>
          <w:p w:rsidR="00B24161" w:rsidRPr="0000370F" w:rsidRDefault="00B24161" w:rsidP="00037557">
            <w:pPr>
              <w:jc w:val="center"/>
              <w:rPr>
                <w:rFonts w:ascii="MS Gothic" w:eastAsia="MS Gothic" w:hAnsi="MS Gothic" w:cs="MS Gothic"/>
                <w:b/>
                <w:sz w:val="20"/>
                <w:szCs w:val="20"/>
                <w:lang w:val="en-US" w:eastAsia="ja-JP"/>
              </w:rPr>
            </w:pPr>
            <w:r w:rsidRPr="0000370F">
              <w:rPr>
                <w:rFonts w:ascii="MS Gothic" w:eastAsia="MS Gothic" w:hAnsi="MS Gothic" w:cs="MS Gothic"/>
                <w:b/>
                <w:sz w:val="20"/>
                <w:szCs w:val="20"/>
                <w:lang w:val="en-US" w:eastAsia="ja-JP"/>
              </w:rPr>
              <w:t>N</w:t>
            </w:r>
          </w:p>
        </w:tc>
        <w:tc>
          <w:tcPr>
            <w:tcW w:w="4209" w:type="dxa"/>
            <w:vAlign w:val="center"/>
          </w:tcPr>
          <w:p w:rsidR="00B24161" w:rsidRPr="0000370F" w:rsidRDefault="00B24161" w:rsidP="00037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00370F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Xidmətlərin (işlərin) adı</w:t>
            </w:r>
          </w:p>
        </w:tc>
        <w:tc>
          <w:tcPr>
            <w:tcW w:w="1829" w:type="dxa"/>
            <w:vAlign w:val="center"/>
          </w:tcPr>
          <w:p w:rsidR="00B24161" w:rsidRPr="0000370F" w:rsidRDefault="00B24161" w:rsidP="00037557">
            <w:pPr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00370F">
              <w:rPr>
                <w:rFonts w:ascii="Arial" w:hAnsi="Arial" w:cs="Arial"/>
                <w:sz w:val="20"/>
                <w:szCs w:val="20"/>
                <w:lang w:val="az-Latn-AZ"/>
              </w:rPr>
              <w:t>Məbləği (manatla)</w:t>
            </w:r>
          </w:p>
        </w:tc>
        <w:tc>
          <w:tcPr>
            <w:tcW w:w="1490" w:type="dxa"/>
            <w:vAlign w:val="center"/>
          </w:tcPr>
          <w:p w:rsidR="00B24161" w:rsidRPr="0000370F" w:rsidRDefault="00B24161" w:rsidP="00037557">
            <w:pPr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00370F">
              <w:rPr>
                <w:rFonts w:ascii="Arial" w:hAnsi="Arial" w:cs="Arial"/>
                <w:sz w:val="20"/>
                <w:szCs w:val="20"/>
                <w:lang w:val="az-Latn-AZ"/>
              </w:rPr>
              <w:t>ƏDV(manatla)</w:t>
            </w:r>
          </w:p>
        </w:tc>
        <w:tc>
          <w:tcPr>
            <w:tcW w:w="1935" w:type="dxa"/>
            <w:vAlign w:val="center"/>
          </w:tcPr>
          <w:p w:rsidR="00B24161" w:rsidRPr="0000370F" w:rsidRDefault="00B24161" w:rsidP="00037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00370F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İcra müddəti</w:t>
            </w:r>
          </w:p>
        </w:tc>
      </w:tr>
      <w:tr w:rsidR="00B24161" w:rsidRPr="0000370F" w:rsidTr="00037557">
        <w:tc>
          <w:tcPr>
            <w:tcW w:w="390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209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829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490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935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B24161" w:rsidRPr="0000370F" w:rsidTr="00037557">
        <w:tc>
          <w:tcPr>
            <w:tcW w:w="390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209" w:type="dxa"/>
            <w:vAlign w:val="bottom"/>
          </w:tcPr>
          <w:p w:rsidR="00B24161" w:rsidRPr="0000370F" w:rsidRDefault="00B24161" w:rsidP="00037557">
            <w:pP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az-Latn-AZ"/>
              </w:rPr>
            </w:pPr>
          </w:p>
        </w:tc>
        <w:tc>
          <w:tcPr>
            <w:tcW w:w="1829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90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935" w:type="dxa"/>
          </w:tcPr>
          <w:p w:rsidR="00B24161" w:rsidRPr="0000370F" w:rsidRDefault="00B24161" w:rsidP="00037557">
            <w:pPr>
              <w:rPr>
                <w:lang w:val="en-US"/>
              </w:rPr>
            </w:pPr>
          </w:p>
        </w:tc>
      </w:tr>
      <w:tr w:rsidR="00B24161" w:rsidRPr="0000370F" w:rsidTr="00037557">
        <w:tc>
          <w:tcPr>
            <w:tcW w:w="390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09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29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490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935" w:type="dxa"/>
          </w:tcPr>
          <w:p w:rsidR="00B24161" w:rsidRPr="0000370F" w:rsidRDefault="00B24161" w:rsidP="00037557"/>
        </w:tc>
      </w:tr>
      <w:tr w:rsidR="00B24161" w:rsidRPr="0000370F" w:rsidTr="00037557">
        <w:tc>
          <w:tcPr>
            <w:tcW w:w="390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4209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829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490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935" w:type="dxa"/>
          </w:tcPr>
          <w:p w:rsidR="00B24161" w:rsidRPr="0000370F" w:rsidRDefault="00B24161" w:rsidP="00037557"/>
        </w:tc>
      </w:tr>
      <w:tr w:rsidR="00B24161" w:rsidRPr="0000370F" w:rsidTr="00037557">
        <w:tc>
          <w:tcPr>
            <w:tcW w:w="390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4209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829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90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35" w:type="dxa"/>
          </w:tcPr>
          <w:p w:rsidR="00B24161" w:rsidRPr="0000370F" w:rsidRDefault="00B24161" w:rsidP="00037557"/>
        </w:tc>
      </w:tr>
      <w:tr w:rsidR="00B24161" w:rsidRPr="0000370F" w:rsidTr="00037557">
        <w:tc>
          <w:tcPr>
            <w:tcW w:w="390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4209" w:type="dxa"/>
            <w:tcBorders>
              <w:bottom w:val="single" w:sz="4" w:space="0" w:color="auto"/>
            </w:tcBorders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829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490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:rsidR="00B24161" w:rsidRPr="0000370F" w:rsidRDefault="00B24161" w:rsidP="00037557"/>
        </w:tc>
      </w:tr>
      <w:tr w:rsidR="00B24161" w:rsidRPr="0000370F" w:rsidTr="00037557">
        <w:tc>
          <w:tcPr>
            <w:tcW w:w="390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4209" w:type="dxa"/>
            <w:tcBorders>
              <w:bottom w:val="single" w:sz="4" w:space="0" w:color="auto"/>
            </w:tcBorders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829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490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:rsidR="00B24161" w:rsidRPr="0000370F" w:rsidRDefault="00B24161" w:rsidP="00037557"/>
        </w:tc>
      </w:tr>
      <w:tr w:rsidR="00B24161" w:rsidRPr="0000370F" w:rsidTr="00037557">
        <w:tc>
          <w:tcPr>
            <w:tcW w:w="390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4209" w:type="dxa"/>
            <w:tcBorders>
              <w:bottom w:val="single" w:sz="4" w:space="0" w:color="auto"/>
            </w:tcBorders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829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490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:rsidR="00B24161" w:rsidRPr="0000370F" w:rsidRDefault="00B24161" w:rsidP="00037557"/>
        </w:tc>
      </w:tr>
      <w:tr w:rsidR="00B24161" w:rsidRPr="0000370F" w:rsidTr="00037557">
        <w:tc>
          <w:tcPr>
            <w:tcW w:w="390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4209" w:type="dxa"/>
            <w:tcBorders>
              <w:bottom w:val="single" w:sz="4" w:space="0" w:color="auto"/>
            </w:tcBorders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829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490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:rsidR="00B24161" w:rsidRPr="0000370F" w:rsidRDefault="00B24161" w:rsidP="00037557"/>
        </w:tc>
      </w:tr>
      <w:tr w:rsidR="00B24161" w:rsidRPr="0000370F" w:rsidTr="00037557">
        <w:tc>
          <w:tcPr>
            <w:tcW w:w="390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4209" w:type="dxa"/>
            <w:tcBorders>
              <w:bottom w:val="single" w:sz="4" w:space="0" w:color="auto"/>
            </w:tcBorders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829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490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:rsidR="00B24161" w:rsidRPr="0000370F" w:rsidRDefault="00B24161" w:rsidP="00037557"/>
        </w:tc>
      </w:tr>
      <w:tr w:rsidR="00B24161" w:rsidRPr="0000370F" w:rsidTr="00037557">
        <w:tc>
          <w:tcPr>
            <w:tcW w:w="390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4209" w:type="dxa"/>
            <w:tcBorders>
              <w:bottom w:val="single" w:sz="4" w:space="0" w:color="auto"/>
            </w:tcBorders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829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490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:rsidR="00B24161" w:rsidRPr="0000370F" w:rsidRDefault="00B24161" w:rsidP="00037557"/>
        </w:tc>
      </w:tr>
      <w:tr w:rsidR="00B24161" w:rsidRPr="0000370F" w:rsidTr="00037557">
        <w:tc>
          <w:tcPr>
            <w:tcW w:w="390" w:type="dxa"/>
            <w:tcBorders>
              <w:right w:val="nil"/>
            </w:tcBorders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4209" w:type="dxa"/>
            <w:tcBorders>
              <w:left w:val="nil"/>
            </w:tcBorders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00370F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CƏMİ</w:t>
            </w:r>
          </w:p>
        </w:tc>
        <w:tc>
          <w:tcPr>
            <w:tcW w:w="1829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490" w:type="dxa"/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  <w:tc>
          <w:tcPr>
            <w:tcW w:w="1935" w:type="dxa"/>
            <w:tcBorders>
              <w:bottom w:val="single" w:sz="4" w:space="0" w:color="auto"/>
              <w:right w:val="single" w:sz="4" w:space="0" w:color="auto"/>
            </w:tcBorders>
          </w:tcPr>
          <w:p w:rsidR="00B24161" w:rsidRPr="0000370F" w:rsidRDefault="00B24161" w:rsidP="0003755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</w:tr>
    </w:tbl>
    <w:p w:rsidR="00B24161" w:rsidRPr="0000370F" w:rsidRDefault="00B24161" w:rsidP="00B24161">
      <w:pPr>
        <w:jc w:val="both"/>
        <w:rPr>
          <w:rFonts w:ascii="Arial" w:hAnsi="Arial" w:cs="Arial"/>
          <w:b/>
          <w:sz w:val="20"/>
          <w:szCs w:val="20"/>
          <w:lang w:val="az-Latn-AZ"/>
        </w:rPr>
      </w:pPr>
    </w:p>
    <w:p w:rsidR="00B24161" w:rsidRPr="0000370F" w:rsidRDefault="00B24161" w:rsidP="00B24161">
      <w:pPr>
        <w:jc w:val="both"/>
        <w:rPr>
          <w:rFonts w:ascii="Arial" w:hAnsi="Arial" w:cs="Arial"/>
          <w:color w:val="000000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>Xidmətlərin (İşlərin) ümumi dəyəri: ________(___________________________________) manat ___qəp</w:t>
      </w:r>
      <w:r>
        <w:rPr>
          <w:rFonts w:ascii="Arial" w:hAnsi="Arial" w:cs="Arial"/>
          <w:sz w:val="20"/>
          <w:szCs w:val="20"/>
          <w:lang w:val="az-Latn-AZ"/>
        </w:rPr>
        <w:t>i</w:t>
      </w:r>
      <w:r w:rsidRPr="0000370F">
        <w:rPr>
          <w:rFonts w:ascii="Arial" w:hAnsi="Arial" w:cs="Arial"/>
          <w:sz w:val="20"/>
          <w:szCs w:val="20"/>
          <w:lang w:val="az-Latn-AZ"/>
        </w:rPr>
        <w:t>k.</w:t>
      </w:r>
      <w:r w:rsidRPr="0000370F">
        <w:rPr>
          <w:rFonts w:ascii="Arial" w:hAnsi="Arial" w:cs="Arial"/>
          <w:color w:val="000000"/>
          <w:sz w:val="20"/>
          <w:szCs w:val="20"/>
          <w:lang w:val="az-Latn-AZ"/>
        </w:rPr>
        <w:t xml:space="preserve"> </w:t>
      </w:r>
    </w:p>
    <w:p w:rsidR="00B24161" w:rsidRPr="0000370F" w:rsidRDefault="00B24161" w:rsidP="00B24161">
      <w:pPr>
        <w:jc w:val="both"/>
        <w:rPr>
          <w:rFonts w:ascii="Arial" w:hAnsi="Arial" w:cs="Arial"/>
          <w:color w:val="000000"/>
          <w:sz w:val="20"/>
          <w:szCs w:val="20"/>
          <w:lang w:val="az-Latn-AZ"/>
        </w:rPr>
      </w:pPr>
      <w:r w:rsidRPr="0000370F">
        <w:rPr>
          <w:rFonts w:ascii="Arial" w:hAnsi="Arial" w:cs="Arial"/>
          <w:color w:val="000000"/>
          <w:sz w:val="20"/>
          <w:szCs w:val="20"/>
          <w:lang w:val="az-Latn-AZ"/>
        </w:rPr>
        <w:tab/>
      </w:r>
      <w:r w:rsidRPr="0000370F">
        <w:rPr>
          <w:rFonts w:ascii="Arial" w:hAnsi="Arial" w:cs="Arial"/>
          <w:color w:val="000000"/>
          <w:sz w:val="20"/>
          <w:szCs w:val="20"/>
          <w:lang w:val="az-Latn-AZ"/>
        </w:rPr>
        <w:tab/>
      </w:r>
      <w:r w:rsidRPr="0000370F">
        <w:rPr>
          <w:rFonts w:ascii="Arial" w:hAnsi="Arial" w:cs="Arial"/>
          <w:color w:val="000000"/>
          <w:sz w:val="20"/>
          <w:szCs w:val="20"/>
          <w:lang w:val="az-Latn-AZ"/>
        </w:rPr>
        <w:tab/>
      </w:r>
      <w:r w:rsidRPr="0000370F">
        <w:rPr>
          <w:rFonts w:ascii="Arial" w:hAnsi="Arial" w:cs="Arial"/>
          <w:color w:val="000000"/>
          <w:sz w:val="20"/>
          <w:szCs w:val="20"/>
          <w:lang w:val="az-Latn-AZ"/>
        </w:rPr>
        <w:tab/>
      </w:r>
      <w:r w:rsidRPr="0000370F">
        <w:rPr>
          <w:rFonts w:ascii="Arial" w:hAnsi="Arial" w:cs="Arial"/>
          <w:color w:val="000000"/>
          <w:sz w:val="20"/>
          <w:szCs w:val="20"/>
          <w:lang w:val="az-Latn-AZ"/>
        </w:rPr>
        <w:tab/>
      </w:r>
    </w:p>
    <w:p w:rsidR="00B24161" w:rsidRPr="0000370F" w:rsidRDefault="00B24161" w:rsidP="00B24161">
      <w:pPr>
        <w:jc w:val="both"/>
        <w:rPr>
          <w:rFonts w:ascii="Arial" w:hAnsi="Arial" w:cs="Arial"/>
          <w:color w:val="000000"/>
          <w:sz w:val="20"/>
          <w:szCs w:val="20"/>
          <w:lang w:val="az-Latn-AZ"/>
        </w:rPr>
      </w:pPr>
      <w:r w:rsidRPr="0000370F">
        <w:rPr>
          <w:rFonts w:ascii="Arial" w:hAnsi="Arial" w:cs="Arial"/>
          <w:color w:val="000000"/>
          <w:sz w:val="20"/>
          <w:szCs w:val="20"/>
          <w:lang w:val="az-Latn-AZ"/>
        </w:rPr>
        <w:t xml:space="preserve">ƏDV: </w:t>
      </w:r>
      <w:r w:rsidRPr="0000370F">
        <w:rPr>
          <w:rFonts w:ascii="Arial" w:hAnsi="Arial" w:cs="Arial"/>
          <w:sz w:val="20"/>
          <w:szCs w:val="20"/>
          <w:lang w:val="az-Latn-AZ"/>
        </w:rPr>
        <w:t>_____ (____________________________________) manat _____ qəp</w:t>
      </w:r>
      <w:r>
        <w:rPr>
          <w:rFonts w:ascii="Arial" w:hAnsi="Arial" w:cs="Arial"/>
          <w:sz w:val="20"/>
          <w:szCs w:val="20"/>
          <w:lang w:val="az-Latn-AZ"/>
        </w:rPr>
        <w:t>i</w:t>
      </w:r>
      <w:r w:rsidRPr="0000370F">
        <w:rPr>
          <w:rFonts w:ascii="Arial" w:hAnsi="Arial" w:cs="Arial"/>
          <w:sz w:val="20"/>
          <w:szCs w:val="20"/>
          <w:lang w:val="az-Latn-AZ"/>
        </w:rPr>
        <w:t>k.</w:t>
      </w:r>
    </w:p>
    <w:p w:rsidR="00B24161" w:rsidRPr="0000370F" w:rsidRDefault="00B24161" w:rsidP="00B24161">
      <w:pPr>
        <w:jc w:val="both"/>
        <w:rPr>
          <w:rFonts w:ascii="Arial" w:hAnsi="Arial" w:cs="Arial"/>
          <w:sz w:val="20"/>
          <w:szCs w:val="20"/>
          <w:lang w:val="az-Latn-AZ"/>
        </w:rPr>
      </w:pPr>
    </w:p>
    <w:p w:rsidR="00B24161" w:rsidRPr="0000370F" w:rsidRDefault="00B24161" w:rsidP="00B24161">
      <w:pPr>
        <w:spacing w:line="360" w:lineRule="auto"/>
        <w:jc w:val="both"/>
        <w:rPr>
          <w:rFonts w:ascii="Arial" w:eastAsia="Times New Roman" w:hAnsi="Arial" w:cs="Arial"/>
          <w:bCs/>
          <w:sz w:val="20"/>
          <w:szCs w:val="20"/>
          <w:lang w:val="az-Latn-AZ"/>
        </w:rPr>
      </w:pPr>
    </w:p>
    <w:p w:rsidR="00B24161" w:rsidRPr="0000370F" w:rsidRDefault="00B24161" w:rsidP="00B24161">
      <w:pPr>
        <w:rPr>
          <w:rFonts w:ascii="Arial" w:hAnsi="Arial" w:cs="Arial"/>
          <w:sz w:val="20"/>
          <w:szCs w:val="20"/>
          <w:lang w:val="az-Latn-AZ"/>
        </w:rPr>
      </w:pPr>
    </w:p>
    <w:p w:rsidR="00B24161" w:rsidRDefault="00B24161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9774B7" w:rsidRDefault="009774B7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9774B7" w:rsidRDefault="009774B7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9774B7" w:rsidRDefault="009774B7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9774B7" w:rsidRDefault="009774B7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9774B7" w:rsidRDefault="009774B7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9774B7" w:rsidRDefault="009774B7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9774B7" w:rsidRDefault="009774B7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9774B7" w:rsidRDefault="009774B7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630E32" w:rsidRDefault="00630E32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630E32" w:rsidRDefault="00630E32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9774B7" w:rsidRDefault="009774B7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9774B7" w:rsidRDefault="009774B7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9774B7" w:rsidRDefault="009774B7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9774B7" w:rsidRPr="0000370F" w:rsidRDefault="009774B7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B24161" w:rsidRPr="0000370F" w:rsidRDefault="00B24161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B24161" w:rsidRPr="0000370F" w:rsidRDefault="00B24161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  <w:r w:rsidRPr="0000370F">
        <w:rPr>
          <w:rFonts w:ascii="Arial" w:hAnsi="Arial" w:cs="Arial"/>
          <w:b/>
          <w:sz w:val="20"/>
          <w:szCs w:val="20"/>
          <w:lang w:val="az-Latn-AZ"/>
        </w:rPr>
        <w:t xml:space="preserve">XIDMƏTLƏRİN TƏHVİL-TƏSLİM </w:t>
      </w:r>
    </w:p>
    <w:p w:rsidR="00B24161" w:rsidRPr="0000370F" w:rsidRDefault="00B24161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B24161" w:rsidRPr="0000370F" w:rsidRDefault="00B24161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  <w:r w:rsidRPr="0000370F">
        <w:rPr>
          <w:rFonts w:ascii="Arial" w:hAnsi="Arial" w:cs="Arial"/>
          <w:b/>
          <w:sz w:val="20"/>
          <w:szCs w:val="20"/>
          <w:lang w:val="az-Latn-AZ"/>
        </w:rPr>
        <w:t xml:space="preserve">AKTI </w:t>
      </w:r>
    </w:p>
    <w:p w:rsidR="00B24161" w:rsidRPr="0000370F" w:rsidRDefault="00B24161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B24161" w:rsidRPr="0000370F" w:rsidRDefault="00B24161" w:rsidP="00B2416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:rsidR="00B24161" w:rsidRPr="0000370F" w:rsidRDefault="003E5253" w:rsidP="00B24161">
      <w:pPr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Beyləqan şəhəri</w:t>
      </w:r>
      <w:r w:rsidR="00B24161" w:rsidRPr="0000370F">
        <w:rPr>
          <w:rFonts w:ascii="Arial" w:hAnsi="Arial" w:cs="Arial"/>
          <w:sz w:val="20"/>
          <w:szCs w:val="20"/>
          <w:lang w:val="az-Latn-AZ"/>
        </w:rPr>
        <w:t xml:space="preserve">            </w:t>
      </w:r>
      <w:r w:rsidR="00B24161" w:rsidRPr="0000370F">
        <w:rPr>
          <w:rFonts w:ascii="Arial" w:hAnsi="Arial" w:cs="Arial"/>
          <w:sz w:val="20"/>
          <w:szCs w:val="20"/>
          <w:lang w:val="az-Latn-AZ"/>
        </w:rPr>
        <w:tab/>
        <w:t xml:space="preserve">                              </w:t>
      </w:r>
      <w:r w:rsidR="00B24161" w:rsidRPr="0000370F">
        <w:rPr>
          <w:rFonts w:ascii="Arial" w:hAnsi="Arial" w:cs="Arial"/>
          <w:sz w:val="20"/>
          <w:szCs w:val="20"/>
          <w:lang w:val="az-Latn-AZ"/>
        </w:rPr>
        <w:tab/>
      </w:r>
      <w:r w:rsidR="00B24161" w:rsidRPr="0000370F">
        <w:rPr>
          <w:rFonts w:ascii="Arial" w:hAnsi="Arial" w:cs="Arial"/>
          <w:sz w:val="20"/>
          <w:szCs w:val="20"/>
          <w:lang w:val="az-Latn-AZ"/>
        </w:rPr>
        <w:tab/>
        <w:t xml:space="preserve">               “___” ______________ 2021-ci il</w:t>
      </w:r>
    </w:p>
    <w:p w:rsidR="00B24161" w:rsidRPr="0000370F" w:rsidRDefault="00B24161" w:rsidP="00B24161">
      <w:pPr>
        <w:rPr>
          <w:rFonts w:ascii="Arial" w:hAnsi="Arial" w:cs="Arial"/>
          <w:sz w:val="20"/>
          <w:szCs w:val="20"/>
          <w:lang w:val="az-Latn-AZ"/>
        </w:rPr>
      </w:pPr>
    </w:p>
    <w:p w:rsidR="00B24161" w:rsidRPr="0000370F" w:rsidRDefault="00B24161" w:rsidP="00B24161">
      <w:pPr>
        <w:rPr>
          <w:rFonts w:ascii="Arial" w:hAnsi="Arial" w:cs="Arial"/>
          <w:sz w:val="20"/>
          <w:szCs w:val="20"/>
          <w:lang w:val="az-Latn-AZ"/>
        </w:rPr>
      </w:pPr>
    </w:p>
    <w:p w:rsidR="00B24161" w:rsidRPr="003E5253" w:rsidRDefault="00B24161" w:rsidP="00B24161">
      <w:pPr>
        <w:jc w:val="both"/>
        <w:rPr>
          <w:rFonts w:ascii="Arial" w:hAnsi="Arial" w:cs="Arial"/>
          <w:color w:val="FF0000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 xml:space="preserve">Biz aşağıda imza edənlər, “____”____________2021-ci il tarixli ____/_____ saylı müqaviləyə  Əlavə ____ üzrə “Sifarişçi” tərəfindən </w:t>
      </w:r>
      <w:r w:rsidRPr="001A4A48">
        <w:rPr>
          <w:rFonts w:ascii="Arial" w:hAnsi="Arial" w:cs="Arial"/>
          <w:sz w:val="20"/>
          <w:shd w:val="clear" w:color="auto" w:fill="FFFFFF"/>
          <w:lang w:val="az-Latn-AZ"/>
        </w:rPr>
        <w:t>____________________________________________</w:t>
      </w:r>
      <w:r w:rsidRPr="001A4A48">
        <w:rPr>
          <w:rFonts w:ascii="Arial" w:hAnsi="Arial" w:cs="Arial"/>
          <w:sz w:val="20"/>
          <w:szCs w:val="20"/>
          <w:lang w:val="az-Latn-AZ"/>
        </w:rPr>
        <w:t xml:space="preserve">___________ ________________________ (S.A.A.) </w:t>
      </w:r>
      <w:r w:rsidRPr="001A4A48">
        <w:rPr>
          <w:rFonts w:ascii="Arial" w:eastAsia="Times New Roman" w:hAnsi="Arial" w:cs="Arial"/>
          <w:sz w:val="20"/>
          <w:szCs w:val="20"/>
          <w:lang w:val="az-Latn-AZ"/>
        </w:rPr>
        <w:t xml:space="preserve">və </w:t>
      </w:r>
      <w:r w:rsidRPr="001A4A48">
        <w:rPr>
          <w:rFonts w:ascii="Arial" w:hAnsi="Arial" w:cs="Arial"/>
          <w:sz w:val="20"/>
          <w:szCs w:val="20"/>
          <w:lang w:val="az-Latn-AZ"/>
        </w:rPr>
        <w:t>“Sara Qrup” QSC-nin</w:t>
      </w:r>
      <w:r w:rsidR="009774B7" w:rsidRPr="001A4A48">
        <w:rPr>
          <w:rFonts w:ascii="Arial" w:hAnsi="Arial" w:cs="Arial"/>
          <w:sz w:val="20"/>
          <w:szCs w:val="20"/>
          <w:lang w:val="az-Latn-AZ"/>
        </w:rPr>
        <w:t xml:space="preserve"> SPlab</w:t>
      </w:r>
      <w:r w:rsidRPr="001A4A48">
        <w:rPr>
          <w:rFonts w:ascii="Arial" w:hAnsi="Arial" w:cs="Arial"/>
          <w:sz w:val="20"/>
          <w:szCs w:val="20"/>
          <w:lang w:val="az-Latn-AZ"/>
        </w:rPr>
        <w:t xml:space="preserve"> Kənd Təsərrüfatı məhsullarının </w:t>
      </w:r>
      <w:r w:rsidR="009774B7" w:rsidRPr="001A4A48">
        <w:rPr>
          <w:rFonts w:ascii="Arial" w:hAnsi="Arial" w:cs="Arial"/>
          <w:sz w:val="20"/>
          <w:szCs w:val="20"/>
          <w:lang w:val="az-Latn-AZ"/>
        </w:rPr>
        <w:t>s</w:t>
      </w:r>
      <w:r w:rsidR="003E5253" w:rsidRPr="001A4A48">
        <w:rPr>
          <w:rFonts w:ascii="Arial" w:hAnsi="Arial" w:cs="Arial"/>
          <w:sz w:val="20"/>
          <w:szCs w:val="20"/>
          <w:lang w:val="az-Latn-AZ"/>
        </w:rPr>
        <w:t>ı</w:t>
      </w:r>
      <w:r w:rsidR="009774B7" w:rsidRPr="001A4A48">
        <w:rPr>
          <w:rFonts w:ascii="Arial" w:hAnsi="Arial" w:cs="Arial"/>
          <w:sz w:val="20"/>
          <w:szCs w:val="20"/>
          <w:lang w:val="az-Latn-AZ"/>
        </w:rPr>
        <w:t>naq</w:t>
      </w:r>
      <w:r w:rsidRPr="001A4A48">
        <w:rPr>
          <w:rFonts w:ascii="Arial" w:hAnsi="Arial" w:cs="Arial"/>
          <w:sz w:val="20"/>
          <w:szCs w:val="20"/>
          <w:lang w:val="az-Latn-AZ"/>
        </w:rPr>
        <w:t xml:space="preserve"> </w:t>
      </w:r>
      <w:r w:rsidR="003E5253" w:rsidRPr="001A4A48">
        <w:rPr>
          <w:rFonts w:ascii="Arial" w:hAnsi="Arial" w:cs="Arial"/>
          <w:sz w:val="20"/>
          <w:szCs w:val="20"/>
          <w:lang w:val="az-Latn-AZ"/>
        </w:rPr>
        <w:t xml:space="preserve">laboratoriyasının müdiri Qədirov Namiq Rəşid oğlu </w:t>
      </w:r>
      <w:r w:rsidRPr="001A4A48">
        <w:rPr>
          <w:rFonts w:ascii="Arial" w:hAnsi="Arial" w:cs="Arial"/>
          <w:sz w:val="20"/>
          <w:szCs w:val="20"/>
          <w:lang w:val="az-Latn-AZ"/>
        </w:rPr>
        <w:t xml:space="preserve">tərəfindən həmin müqavilənin tələblərinə uyğun olaraq </w:t>
      </w:r>
      <w:r w:rsidRPr="001A4A48">
        <w:rPr>
          <w:rFonts w:ascii="Arial" w:hAnsi="Arial" w:cs="Arial"/>
          <w:bCs/>
          <w:sz w:val="20"/>
          <w:szCs w:val="20"/>
          <w:lang w:val="az-Latn-AZ"/>
        </w:rPr>
        <w:t>xidmətin görülməsinin icra olunduğunu  və təhvil-təslimini təsdiqləyirik.</w:t>
      </w:r>
    </w:p>
    <w:p w:rsidR="00B24161" w:rsidRPr="0000370F" w:rsidRDefault="00B24161" w:rsidP="00B24161">
      <w:pPr>
        <w:pStyle w:val="3"/>
        <w:spacing w:after="0"/>
        <w:jc w:val="both"/>
        <w:rPr>
          <w:rFonts w:ascii="Arial" w:hAnsi="Arial" w:cs="Arial"/>
          <w:sz w:val="20"/>
          <w:szCs w:val="20"/>
          <w:lang w:val="az-Latn-AZ"/>
        </w:rPr>
      </w:pPr>
    </w:p>
    <w:p w:rsidR="00B24161" w:rsidRPr="0000370F" w:rsidRDefault="00B24161" w:rsidP="00B24161">
      <w:pPr>
        <w:pStyle w:val="3"/>
        <w:ind w:firstLine="720"/>
        <w:jc w:val="both"/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>Aktı iki nüsxədə tərtib etdik və imzalayırıq:</w:t>
      </w:r>
    </w:p>
    <w:p w:rsidR="00B24161" w:rsidRPr="0000370F" w:rsidRDefault="00B24161" w:rsidP="00B24161">
      <w:pPr>
        <w:spacing w:line="360" w:lineRule="auto"/>
        <w:rPr>
          <w:rFonts w:ascii="Arial" w:hAnsi="Arial" w:cs="Arial"/>
          <w:sz w:val="20"/>
          <w:szCs w:val="20"/>
          <w:lang w:val="az-Latn-AZ"/>
        </w:rPr>
      </w:pPr>
    </w:p>
    <w:p w:rsidR="00B24161" w:rsidRPr="0000370F" w:rsidRDefault="00B24161" w:rsidP="00B24161">
      <w:pPr>
        <w:rPr>
          <w:rFonts w:ascii="Arial" w:hAnsi="Arial" w:cs="Arial"/>
          <w:b/>
          <w:sz w:val="20"/>
          <w:szCs w:val="20"/>
          <w:lang w:val="az-Latn-AZ"/>
        </w:rPr>
      </w:pPr>
      <w:r w:rsidRPr="0000370F">
        <w:rPr>
          <w:rFonts w:ascii="Arial" w:hAnsi="Arial" w:cs="Arial"/>
          <w:b/>
          <w:sz w:val="20"/>
          <w:szCs w:val="20"/>
          <w:lang w:val="az-Latn-AZ"/>
        </w:rPr>
        <w:t>TƏHVİL VERDİ:</w:t>
      </w:r>
    </w:p>
    <w:p w:rsidR="00B24161" w:rsidRPr="0000370F" w:rsidRDefault="00B24161" w:rsidP="00B24161">
      <w:pPr>
        <w:rPr>
          <w:rFonts w:ascii="Arial" w:hAnsi="Arial" w:cs="Arial"/>
          <w:sz w:val="20"/>
          <w:szCs w:val="20"/>
          <w:lang w:val="az-Latn-AZ"/>
        </w:rPr>
      </w:pPr>
    </w:p>
    <w:p w:rsidR="00B24161" w:rsidRPr="0000370F" w:rsidRDefault="00B24161" w:rsidP="00B24161">
      <w:pPr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>“İcraçı” adından</w:t>
      </w:r>
    </w:p>
    <w:p w:rsidR="00B24161" w:rsidRDefault="00B24161" w:rsidP="00B24161">
      <w:pPr>
        <w:rPr>
          <w:rFonts w:ascii="Arial" w:hAnsi="Arial" w:cs="Arial"/>
          <w:sz w:val="20"/>
          <w:szCs w:val="20"/>
          <w:lang w:val="az-Latn-AZ"/>
        </w:rPr>
      </w:pPr>
    </w:p>
    <w:p w:rsidR="003E5253" w:rsidRPr="0000370F" w:rsidRDefault="003E5253" w:rsidP="00B24161">
      <w:pPr>
        <w:rPr>
          <w:rFonts w:ascii="Arial" w:hAnsi="Arial" w:cs="Arial"/>
          <w:sz w:val="20"/>
          <w:szCs w:val="20"/>
          <w:lang w:val="az-Latn-AZ"/>
        </w:rPr>
      </w:pPr>
    </w:p>
    <w:p w:rsidR="00B24161" w:rsidRPr="0000370F" w:rsidRDefault="00B24161" w:rsidP="00B24161">
      <w:pPr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_____________ /__________</w:t>
      </w:r>
    </w:p>
    <w:p w:rsidR="00B24161" w:rsidRPr="0000370F" w:rsidRDefault="00B24161" w:rsidP="00B24161">
      <w:pPr>
        <w:rPr>
          <w:rFonts w:ascii="Arial" w:hAnsi="Arial" w:cs="Arial"/>
          <w:sz w:val="20"/>
          <w:szCs w:val="20"/>
          <w:lang w:val="az-Latn-AZ"/>
        </w:rPr>
      </w:pPr>
    </w:p>
    <w:p w:rsidR="00B24161" w:rsidRPr="0000370F" w:rsidRDefault="00B24161" w:rsidP="00B24161">
      <w:pPr>
        <w:rPr>
          <w:rFonts w:ascii="Arial" w:hAnsi="Arial" w:cs="Arial"/>
          <w:sz w:val="20"/>
          <w:szCs w:val="20"/>
          <w:lang w:val="az-Latn-AZ"/>
        </w:rPr>
      </w:pPr>
    </w:p>
    <w:p w:rsidR="00B24161" w:rsidRPr="0000370F" w:rsidRDefault="00B24161" w:rsidP="00B24161">
      <w:pPr>
        <w:rPr>
          <w:rFonts w:ascii="Arial" w:hAnsi="Arial" w:cs="Arial"/>
          <w:b/>
          <w:sz w:val="20"/>
          <w:szCs w:val="20"/>
          <w:lang w:val="az-Latn-AZ"/>
        </w:rPr>
      </w:pPr>
      <w:r w:rsidRPr="0000370F">
        <w:rPr>
          <w:rFonts w:ascii="Arial" w:hAnsi="Arial" w:cs="Arial"/>
          <w:b/>
          <w:sz w:val="20"/>
          <w:szCs w:val="20"/>
          <w:lang w:val="az-Latn-AZ"/>
        </w:rPr>
        <w:t>TƏHVİL  ALDI:</w:t>
      </w:r>
    </w:p>
    <w:p w:rsidR="00B24161" w:rsidRPr="0000370F" w:rsidRDefault="00B24161" w:rsidP="00B24161">
      <w:pPr>
        <w:rPr>
          <w:rFonts w:ascii="Arial" w:hAnsi="Arial" w:cs="Arial"/>
          <w:sz w:val="20"/>
          <w:szCs w:val="20"/>
          <w:lang w:val="az-Latn-AZ"/>
        </w:rPr>
      </w:pPr>
    </w:p>
    <w:p w:rsidR="00B24161" w:rsidRPr="0000370F" w:rsidRDefault="00B24161" w:rsidP="00B24161">
      <w:pPr>
        <w:rPr>
          <w:rFonts w:ascii="Arial" w:hAnsi="Arial" w:cs="Arial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>“Sifarişçi” adından</w:t>
      </w:r>
    </w:p>
    <w:p w:rsidR="00B24161" w:rsidRDefault="00B24161" w:rsidP="00B24161">
      <w:pPr>
        <w:rPr>
          <w:rFonts w:ascii="Arial" w:hAnsi="Arial" w:cs="Arial"/>
          <w:sz w:val="20"/>
          <w:szCs w:val="20"/>
          <w:lang w:val="az-Latn-AZ"/>
        </w:rPr>
      </w:pPr>
    </w:p>
    <w:p w:rsidR="003E5253" w:rsidRPr="0000370F" w:rsidRDefault="003E5253" w:rsidP="00B24161">
      <w:pPr>
        <w:rPr>
          <w:rFonts w:ascii="Arial" w:hAnsi="Arial" w:cs="Arial"/>
          <w:sz w:val="20"/>
          <w:szCs w:val="20"/>
          <w:lang w:val="az-Latn-AZ"/>
        </w:rPr>
      </w:pPr>
    </w:p>
    <w:p w:rsidR="00B24161" w:rsidRPr="00E7550C" w:rsidRDefault="00B24161" w:rsidP="00B24161">
      <w:pPr>
        <w:rPr>
          <w:rFonts w:ascii="Arial" w:hAnsi="Arial" w:cs="Arial"/>
          <w:color w:val="FF0000"/>
          <w:sz w:val="20"/>
          <w:szCs w:val="20"/>
          <w:lang w:val="az-Latn-AZ"/>
        </w:rPr>
      </w:pPr>
      <w:r w:rsidRPr="0000370F">
        <w:rPr>
          <w:rFonts w:ascii="Arial" w:hAnsi="Arial" w:cs="Arial"/>
          <w:sz w:val="20"/>
          <w:szCs w:val="20"/>
          <w:lang w:val="az-Latn-AZ"/>
        </w:rPr>
        <w:t xml:space="preserve">_____________ </w:t>
      </w:r>
      <w:r w:rsidRPr="0000370F">
        <w:rPr>
          <w:rFonts w:ascii="Arial" w:hAnsi="Arial" w:cs="Arial"/>
          <w:b/>
          <w:sz w:val="20"/>
          <w:lang w:val="az-Latn-AZ"/>
        </w:rPr>
        <w:t xml:space="preserve"> </w:t>
      </w:r>
      <w:r w:rsidRPr="0000370F">
        <w:rPr>
          <w:rFonts w:ascii="Arial" w:hAnsi="Arial" w:cs="Arial"/>
          <w:sz w:val="20"/>
          <w:lang w:val="az-Latn-AZ"/>
        </w:rPr>
        <w:t>/_________</w:t>
      </w:r>
    </w:p>
    <w:p w:rsidR="00B24161" w:rsidRPr="00B24161" w:rsidRDefault="00B24161">
      <w:pPr>
        <w:rPr>
          <w:lang w:val="az-Latn-AZ"/>
        </w:rPr>
      </w:pPr>
    </w:p>
    <w:sectPr w:rsidR="00B24161" w:rsidRPr="00B24161" w:rsidSect="00CD3A49">
      <w:footerReference w:type="default" r:id="rId7"/>
      <w:pgSz w:w="11906" w:h="16838"/>
      <w:pgMar w:top="426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833" w:rsidRDefault="00B74833">
      <w:r>
        <w:separator/>
      </w:r>
    </w:p>
  </w:endnote>
  <w:endnote w:type="continuationSeparator" w:id="0">
    <w:p w:rsidR="00B74833" w:rsidRDefault="00B74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557" w:rsidRDefault="00037557" w:rsidP="00037557">
    <w:pPr>
      <w:pStyle w:val="a4"/>
      <w:ind w:left="720"/>
      <w:jc w:val="center"/>
    </w:pPr>
  </w:p>
  <w:p w:rsidR="00037557" w:rsidRDefault="0003755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833" w:rsidRDefault="00B74833">
      <w:r>
        <w:separator/>
      </w:r>
    </w:p>
  </w:footnote>
  <w:footnote w:type="continuationSeparator" w:id="0">
    <w:p w:rsidR="00B74833" w:rsidRDefault="00B74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718C"/>
    <w:multiLevelType w:val="multilevel"/>
    <w:tmpl w:val="FCCE2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ED2F42"/>
    <w:multiLevelType w:val="hybridMultilevel"/>
    <w:tmpl w:val="34A4F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C04A9"/>
    <w:multiLevelType w:val="multilevel"/>
    <w:tmpl w:val="DFA439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D6E732E"/>
    <w:multiLevelType w:val="multilevel"/>
    <w:tmpl w:val="E814C7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EB244FD"/>
    <w:multiLevelType w:val="hybridMultilevel"/>
    <w:tmpl w:val="867489CA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F4A"/>
    <w:rsid w:val="0000728A"/>
    <w:rsid w:val="00037557"/>
    <w:rsid w:val="000A0E2F"/>
    <w:rsid w:val="000B0D35"/>
    <w:rsid w:val="00123467"/>
    <w:rsid w:val="001A4A48"/>
    <w:rsid w:val="003301FE"/>
    <w:rsid w:val="00334A3F"/>
    <w:rsid w:val="003C2A20"/>
    <w:rsid w:val="003C511F"/>
    <w:rsid w:val="003E5253"/>
    <w:rsid w:val="00502E3A"/>
    <w:rsid w:val="00532117"/>
    <w:rsid w:val="00551B34"/>
    <w:rsid w:val="00566216"/>
    <w:rsid w:val="00586505"/>
    <w:rsid w:val="00630E32"/>
    <w:rsid w:val="006A46EA"/>
    <w:rsid w:val="006C1F4A"/>
    <w:rsid w:val="007B1701"/>
    <w:rsid w:val="008827A4"/>
    <w:rsid w:val="00946886"/>
    <w:rsid w:val="009774B7"/>
    <w:rsid w:val="009C289C"/>
    <w:rsid w:val="00A064CF"/>
    <w:rsid w:val="00B24161"/>
    <w:rsid w:val="00B3300A"/>
    <w:rsid w:val="00B74833"/>
    <w:rsid w:val="00BD5477"/>
    <w:rsid w:val="00C376CF"/>
    <w:rsid w:val="00C457FF"/>
    <w:rsid w:val="00C660A0"/>
    <w:rsid w:val="00C94A6A"/>
    <w:rsid w:val="00CA686A"/>
    <w:rsid w:val="00CD3A49"/>
    <w:rsid w:val="00CF5539"/>
    <w:rsid w:val="00D3554D"/>
    <w:rsid w:val="00E46220"/>
    <w:rsid w:val="00F4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3CD9"/>
  <w15:docId w15:val="{E9E67F59-466E-4A14-B110-984911CB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1F4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F4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6C1F4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6C1F4A"/>
    <w:rPr>
      <w:rFonts w:ascii="Times New Roman" w:eastAsia="MS Mincho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6C1F4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94A6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94A6A"/>
    <w:rPr>
      <w:rFonts w:ascii="Segoe UI" w:eastAsia="MS Mincho" w:hAnsi="Segoe UI" w:cs="Segoe UI"/>
      <w:sz w:val="18"/>
      <w:szCs w:val="18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CD3A4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D3A49"/>
    <w:rPr>
      <w:rFonts w:ascii="Times New Roman" w:eastAsia="MS Mincho" w:hAnsi="Times New Roman" w:cs="Times New Roman"/>
      <w:sz w:val="24"/>
      <w:szCs w:val="24"/>
      <w:lang w:val="ru-RU" w:eastAsia="ru-RU"/>
    </w:rPr>
  </w:style>
  <w:style w:type="paragraph" w:styleId="ab">
    <w:name w:val="No Spacing"/>
    <w:uiPriority w:val="1"/>
    <w:qFormat/>
    <w:rsid w:val="00B2416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ru-RU" w:eastAsia="ru-RU"/>
    </w:rPr>
  </w:style>
  <w:style w:type="paragraph" w:styleId="3">
    <w:name w:val="Body Text 3"/>
    <w:basedOn w:val="a"/>
    <w:link w:val="30"/>
    <w:uiPriority w:val="99"/>
    <w:rsid w:val="00B24161"/>
    <w:pPr>
      <w:spacing w:after="120"/>
    </w:pPr>
    <w:rPr>
      <w:rFonts w:eastAsia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B24161"/>
    <w:rPr>
      <w:rFonts w:ascii="Times New Roman" w:eastAsia="Times New Roman" w:hAnsi="Times New Roman" w:cs="Times New Roman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Mövzusu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1651</Words>
  <Characters>9414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Başlıq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Huseyn Pashazada</dc:creator>
  <cp:lastModifiedBy>User</cp:lastModifiedBy>
  <cp:revision>6</cp:revision>
  <cp:lastPrinted>2021-10-07T07:01:00Z</cp:lastPrinted>
  <dcterms:created xsi:type="dcterms:W3CDTF">2021-10-20T11:29:00Z</dcterms:created>
  <dcterms:modified xsi:type="dcterms:W3CDTF">2021-11-12T13:15:00Z</dcterms:modified>
</cp:coreProperties>
</file>