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F63C" w14:textId="146008DE" w:rsidR="00013F9C" w:rsidRPr="00013F9C" w:rsidRDefault="00013F9C" w:rsidP="00013F9C">
      <w:pPr>
        <w:pStyle w:val="Heading1"/>
        <w:rPr>
          <w:u w:val="single"/>
        </w:rPr>
      </w:pPr>
      <w:r w:rsidRPr="00013F9C">
        <w:rPr>
          <w:u w:val="single"/>
        </w:rPr>
        <w:t>Cell sorting protocol</w:t>
      </w:r>
    </w:p>
    <w:p w14:paraId="4340EDD6" w14:textId="2CF105A2" w:rsidR="00013F9C" w:rsidRDefault="00013F9C"/>
    <w:p w14:paraId="3571D7FE" w14:textId="6C664F3C" w:rsidR="00013F9C" w:rsidRDefault="00013F9C" w:rsidP="00013F9C">
      <w:pPr>
        <w:pStyle w:val="Heading2"/>
      </w:pPr>
      <w:r>
        <w:t>Dead cell removal kit</w:t>
      </w:r>
    </w:p>
    <w:p w14:paraId="2BFA9221" w14:textId="6703DF08" w:rsidR="00013F9C" w:rsidRDefault="00E25F70" w:rsidP="00013F9C">
      <w:pPr>
        <w:pStyle w:val="ListParagraph"/>
        <w:numPr>
          <w:ilvl w:val="0"/>
          <w:numId w:val="4"/>
        </w:numPr>
      </w:pPr>
      <w:r>
        <w:t>Centrifuge cells at 300xg for 5 minutes</w:t>
      </w:r>
    </w:p>
    <w:p w14:paraId="1A9018F7" w14:textId="3EFB67F3" w:rsidR="00E25F70" w:rsidRDefault="00E25F70" w:rsidP="00013F9C">
      <w:pPr>
        <w:pStyle w:val="ListParagraph"/>
        <w:numPr>
          <w:ilvl w:val="0"/>
          <w:numId w:val="4"/>
        </w:numPr>
      </w:pPr>
      <w:r>
        <w:t xml:space="preserve">Remove supernatant completely and resuspend cell pellet in 100ul of Dead Cell Removal </w:t>
      </w:r>
      <w:proofErr w:type="spellStart"/>
      <w:r>
        <w:t>MicroBeads</w:t>
      </w:r>
      <w:proofErr w:type="spellEnd"/>
      <w:r>
        <w:t xml:space="preserve"> for every 1mil cells</w:t>
      </w:r>
    </w:p>
    <w:p w14:paraId="4DCF9A49" w14:textId="098C53DA" w:rsidR="00E25F70" w:rsidRDefault="00E25F70" w:rsidP="00013F9C">
      <w:pPr>
        <w:pStyle w:val="ListParagraph"/>
        <w:numPr>
          <w:ilvl w:val="0"/>
          <w:numId w:val="4"/>
        </w:numPr>
      </w:pPr>
      <w:r>
        <w:t>Mix well and incubate for 15 minutes at room temperature</w:t>
      </w:r>
    </w:p>
    <w:p w14:paraId="67798DC3" w14:textId="2FDFDA67" w:rsidR="00E25F70" w:rsidRDefault="00E25F70" w:rsidP="00013F9C">
      <w:pPr>
        <w:pStyle w:val="ListParagraph"/>
        <w:numPr>
          <w:ilvl w:val="0"/>
          <w:numId w:val="4"/>
        </w:numPr>
      </w:pPr>
      <w:r>
        <w:t>Place the MS or LS column in the magnet</w:t>
      </w:r>
    </w:p>
    <w:p w14:paraId="09321FCA" w14:textId="59248D8D" w:rsidR="00E25F70" w:rsidRDefault="00E25F70" w:rsidP="00013F9C">
      <w:pPr>
        <w:pStyle w:val="ListParagraph"/>
        <w:numPr>
          <w:ilvl w:val="0"/>
          <w:numId w:val="4"/>
        </w:numPr>
      </w:pPr>
      <w:r>
        <w:t>Rinse column with 500ul (MS) or 3ml (LS) o</w:t>
      </w:r>
      <w:bookmarkStart w:id="0" w:name="_GoBack"/>
      <w:bookmarkEnd w:id="0"/>
      <w:r>
        <w:t>f 1X Binding Buffer</w:t>
      </w:r>
    </w:p>
    <w:p w14:paraId="1D7D5A76" w14:textId="1E2B4763" w:rsidR="00E25F70" w:rsidRDefault="00E25F70" w:rsidP="00013F9C">
      <w:pPr>
        <w:pStyle w:val="ListParagraph"/>
        <w:numPr>
          <w:ilvl w:val="0"/>
          <w:numId w:val="4"/>
        </w:numPr>
      </w:pPr>
      <w:r>
        <w:t>Apply cell suspension into the column</w:t>
      </w:r>
    </w:p>
    <w:p w14:paraId="7D5E66B8" w14:textId="7C6CAA72" w:rsidR="00E25F70" w:rsidRDefault="00E25F70" w:rsidP="00013F9C">
      <w:pPr>
        <w:pStyle w:val="ListParagraph"/>
        <w:numPr>
          <w:ilvl w:val="0"/>
          <w:numId w:val="4"/>
        </w:numPr>
      </w:pPr>
      <w:r>
        <w:t>Rinse with 500ul (MS) or 1ml (LS) of 1X Binding buffer</w:t>
      </w:r>
    </w:p>
    <w:p w14:paraId="0BCF1A0F" w14:textId="41A485CB" w:rsidR="00E25F70" w:rsidRDefault="00E25F70" w:rsidP="00E25F70">
      <w:pPr>
        <w:pStyle w:val="ListParagraph"/>
        <w:numPr>
          <w:ilvl w:val="0"/>
          <w:numId w:val="4"/>
        </w:numPr>
      </w:pPr>
      <w:r>
        <w:t>Collect effluent</w:t>
      </w:r>
    </w:p>
    <w:p w14:paraId="5FADA21F" w14:textId="2A35F9D0" w:rsidR="00E25F70" w:rsidRDefault="00E25F70" w:rsidP="00E25F70">
      <w:pPr>
        <w:pStyle w:val="ListParagraph"/>
        <w:numPr>
          <w:ilvl w:val="0"/>
          <w:numId w:val="4"/>
        </w:numPr>
      </w:pPr>
      <w:r>
        <w:t>Rinse and collect with 4x500ul (MS) or 4x3ml (LS) of 1X Binding buffer</w:t>
      </w:r>
    </w:p>
    <w:p w14:paraId="0C7B72B2" w14:textId="77777777" w:rsidR="00013F9C" w:rsidRDefault="00013F9C"/>
    <w:p w14:paraId="0806FACC" w14:textId="01C762AE" w:rsidR="00013F9C" w:rsidRDefault="00013F9C" w:rsidP="00013F9C">
      <w:pPr>
        <w:pStyle w:val="Heading2"/>
      </w:pPr>
      <w:r>
        <w:t>Magnetic Labelling</w:t>
      </w:r>
    </w:p>
    <w:p w14:paraId="59215CA4" w14:textId="7DB9BEB8" w:rsidR="00013F9C" w:rsidRPr="00013F9C" w:rsidRDefault="00013F9C">
      <w:pPr>
        <w:rPr>
          <w:i/>
        </w:rPr>
      </w:pPr>
      <w:r w:rsidRPr="00013F9C">
        <w:rPr>
          <w:i/>
        </w:rPr>
        <w:t>*Keep cells on ice</w:t>
      </w:r>
    </w:p>
    <w:p w14:paraId="50E71F88" w14:textId="62454737" w:rsidR="00013F9C" w:rsidRPr="00013F9C" w:rsidRDefault="00013F9C" w:rsidP="00013F9C">
      <w:pPr>
        <w:rPr>
          <w:i/>
        </w:rPr>
      </w:pPr>
      <w:r w:rsidRPr="00013F9C">
        <w:rPr>
          <w:i/>
        </w:rPr>
        <w:t>*Ensure cells are filtered prior to passing through the column, wet filter with buffer before use</w:t>
      </w:r>
    </w:p>
    <w:p w14:paraId="573F0FCB" w14:textId="3693AD47" w:rsidR="00013F9C" w:rsidRDefault="00013F9C" w:rsidP="00013F9C">
      <w:pPr>
        <w:pStyle w:val="Heading4"/>
      </w:pPr>
      <w:r>
        <w:t>Buffer Prep</w:t>
      </w:r>
    </w:p>
    <w:p w14:paraId="5C8392FC" w14:textId="5A6B3C55" w:rsidR="00013F9C" w:rsidRDefault="00013F9C" w:rsidP="00013F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C0F8" wp14:editId="4F145815">
                <wp:simplePos x="0" y="0"/>
                <wp:positionH relativeFrom="column">
                  <wp:posOffset>2751513</wp:posOffset>
                </wp:positionH>
                <wp:positionV relativeFrom="paragraph">
                  <wp:posOffset>57439</wp:posOffset>
                </wp:positionV>
                <wp:extent cx="906087" cy="731520"/>
                <wp:effectExtent l="0" t="0" r="889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087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11C9868" w14:textId="77777777" w:rsidR="00013F9C" w:rsidRDefault="00013F9C" w:rsidP="00013F9C">
                            <w:pPr>
                              <w:jc w:val="center"/>
                            </w:pPr>
                            <w:r>
                              <w:t>PBS pH7.2</w:t>
                            </w:r>
                          </w:p>
                          <w:p w14:paraId="410F8E4B" w14:textId="77777777" w:rsidR="00013F9C" w:rsidRDefault="00013F9C" w:rsidP="00013F9C">
                            <w:pPr>
                              <w:jc w:val="center"/>
                            </w:pPr>
                            <w:r>
                              <w:t>0.5% BSA</w:t>
                            </w:r>
                          </w:p>
                          <w:p w14:paraId="0CD2BC26" w14:textId="77777777" w:rsidR="00013F9C" w:rsidRDefault="00013F9C" w:rsidP="00013F9C">
                            <w:pPr>
                              <w:jc w:val="center"/>
                            </w:pPr>
                            <w:r>
                              <w:t>2mM EDTA</w:t>
                            </w:r>
                          </w:p>
                          <w:p w14:paraId="1EF9E2E2" w14:textId="77777777" w:rsidR="00013F9C" w:rsidRDefault="00013F9C" w:rsidP="00013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C0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5pt;margin-top:4.5pt;width:71.35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" fillcolor="white [3201]" strokeweight=".5pt">
                <v:textbox>
                  <w:txbxContent>
                    <w:p w14:paraId="011C9868" w14:textId="77777777" w:rsidR="00013F9C" w:rsidRDefault="00013F9C" w:rsidP="00013F9C">
                      <w:pPr>
                        <w:jc w:val="center"/>
                      </w:pPr>
                      <w:r>
                        <w:t>PBS pH7.2</w:t>
                      </w:r>
                    </w:p>
                    <w:p w14:paraId="410F8E4B" w14:textId="77777777" w:rsidR="00013F9C" w:rsidRDefault="00013F9C" w:rsidP="00013F9C">
                      <w:pPr>
                        <w:jc w:val="center"/>
                      </w:pPr>
                      <w:r>
                        <w:t>0.5% BSA</w:t>
                      </w:r>
                    </w:p>
                    <w:p w14:paraId="0CD2BC26" w14:textId="77777777" w:rsidR="00013F9C" w:rsidRDefault="00013F9C" w:rsidP="00013F9C">
                      <w:pPr>
                        <w:jc w:val="center"/>
                      </w:pPr>
                      <w:r>
                        <w:t>2mM EDTA</w:t>
                      </w:r>
                    </w:p>
                    <w:p w14:paraId="1EF9E2E2" w14:textId="77777777" w:rsidR="00013F9C" w:rsidRDefault="00013F9C" w:rsidP="00013F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Make a 1L stock</w:t>
      </w:r>
    </w:p>
    <w:p w14:paraId="37B2C6CC" w14:textId="4229998F" w:rsidR="00013F9C" w:rsidRDefault="00013F9C" w:rsidP="00013F9C">
      <w:r>
        <w:t>0.744g EDTA (MW372.2)</w:t>
      </w:r>
    </w:p>
    <w:p w14:paraId="50F4E5A1" w14:textId="3045C96F" w:rsidR="00013F9C" w:rsidRDefault="00013F9C" w:rsidP="00013F9C">
      <w:r>
        <w:t>50ml 0.5% BSA</w:t>
      </w:r>
    </w:p>
    <w:p w14:paraId="004D7268" w14:textId="49AA4594" w:rsidR="00013F9C" w:rsidRDefault="00013F9C" w:rsidP="00013F9C">
      <w:r>
        <w:t>Fill to 1L with pH7.2 PBS</w:t>
      </w:r>
    </w:p>
    <w:p w14:paraId="0E3EBBB6" w14:textId="77777777" w:rsidR="00013F9C" w:rsidRDefault="00013F9C" w:rsidP="00013F9C"/>
    <w:p w14:paraId="28A0B9D6" w14:textId="76EBD8BF" w:rsidR="00013F9C" w:rsidRDefault="00013F9C" w:rsidP="00013F9C">
      <w:pPr>
        <w:pStyle w:val="ListParagraph"/>
        <w:numPr>
          <w:ilvl w:val="0"/>
          <w:numId w:val="1"/>
        </w:numPr>
      </w:pPr>
      <w:r>
        <w:t>Determine cell counts</w:t>
      </w:r>
    </w:p>
    <w:p w14:paraId="5228289E" w14:textId="2930A8C7" w:rsidR="00013F9C" w:rsidRDefault="00013F9C" w:rsidP="00013F9C">
      <w:pPr>
        <w:pStyle w:val="ListParagraph"/>
        <w:numPr>
          <w:ilvl w:val="0"/>
          <w:numId w:val="1"/>
        </w:numPr>
      </w:pPr>
      <w:r>
        <w:t>Centrifuge cell suspension at 300xg for 10 minutes. Aspirate supernatant completely</w:t>
      </w:r>
    </w:p>
    <w:p w14:paraId="4AC7AD50" w14:textId="27FA0F8D" w:rsidR="00013F9C" w:rsidRDefault="00013F9C" w:rsidP="00013F9C">
      <w:pPr>
        <w:pStyle w:val="ListParagraph"/>
        <w:numPr>
          <w:ilvl w:val="0"/>
          <w:numId w:val="1"/>
        </w:numPr>
      </w:pPr>
      <w:r>
        <w:t>Resuspend cell pellet in 80ul of buffer for every 10</w:t>
      </w:r>
      <w:r w:rsidRPr="00013F9C">
        <w:rPr>
          <w:vertAlign w:val="superscript"/>
        </w:rPr>
        <w:t xml:space="preserve">7 </w:t>
      </w:r>
      <w:r>
        <w:t>cells</w:t>
      </w:r>
    </w:p>
    <w:p w14:paraId="3F33539D" w14:textId="2B972618" w:rsidR="00013F9C" w:rsidRDefault="00013F9C" w:rsidP="00013F9C">
      <w:pPr>
        <w:pStyle w:val="ListParagraph"/>
        <w:numPr>
          <w:ilvl w:val="0"/>
          <w:numId w:val="1"/>
        </w:numPr>
      </w:pPr>
      <w:r>
        <w:t>Mix well and incubate for 15 minutes at 4C</w:t>
      </w:r>
    </w:p>
    <w:p w14:paraId="609D2056" w14:textId="40CB3A44" w:rsidR="00013F9C" w:rsidRDefault="00013F9C" w:rsidP="00013F9C">
      <w:pPr>
        <w:pStyle w:val="ListParagraph"/>
        <w:numPr>
          <w:ilvl w:val="0"/>
          <w:numId w:val="1"/>
        </w:numPr>
      </w:pPr>
      <w:r>
        <w:t>Wash cells by adding 2ml of buffer per 10</w:t>
      </w:r>
      <w:r w:rsidRPr="00013F9C">
        <w:rPr>
          <w:vertAlign w:val="superscript"/>
        </w:rPr>
        <w:t>7</w:t>
      </w:r>
      <w:r>
        <w:t xml:space="preserve"> cells and centrifuge at 300xg for 10 minutes. Aspirate supernatant completely</w:t>
      </w:r>
    </w:p>
    <w:p w14:paraId="4F8709BC" w14:textId="6A51B296" w:rsidR="00013F9C" w:rsidRDefault="00013F9C" w:rsidP="00013F9C">
      <w:pPr>
        <w:pStyle w:val="ListParagraph"/>
        <w:numPr>
          <w:ilvl w:val="0"/>
          <w:numId w:val="1"/>
        </w:numPr>
      </w:pPr>
      <w:r>
        <w:t>Resuspend up to 10</w:t>
      </w:r>
      <w:r w:rsidRPr="00013F9C">
        <w:rPr>
          <w:vertAlign w:val="superscript"/>
        </w:rPr>
        <w:t>8</w:t>
      </w:r>
      <w:r>
        <w:t xml:space="preserve"> cells in 500ul buffer</w:t>
      </w:r>
    </w:p>
    <w:p w14:paraId="5B3D1F73" w14:textId="572734BA" w:rsidR="00013F9C" w:rsidRDefault="00013F9C" w:rsidP="00013F9C">
      <w:pPr>
        <w:pStyle w:val="ListParagraph"/>
        <w:numPr>
          <w:ilvl w:val="0"/>
          <w:numId w:val="1"/>
        </w:numPr>
      </w:pPr>
      <w:r>
        <w:t>Proceed to magnetic separation</w:t>
      </w:r>
    </w:p>
    <w:p w14:paraId="55DC2515" w14:textId="79877137" w:rsidR="00013F9C" w:rsidRDefault="00013F9C"/>
    <w:p w14:paraId="5C0F3BF9" w14:textId="161EB550" w:rsidR="00013F9C" w:rsidRDefault="00013F9C" w:rsidP="00013F9C">
      <w:pPr>
        <w:pStyle w:val="Heading2"/>
      </w:pPr>
      <w:r>
        <w:t>Magnetic separation</w:t>
      </w:r>
    </w:p>
    <w:p w14:paraId="331E8D90" w14:textId="245D09CE" w:rsidR="00013F9C" w:rsidRDefault="00013F9C" w:rsidP="00013F9C">
      <w:pPr>
        <w:pStyle w:val="ListParagraph"/>
        <w:numPr>
          <w:ilvl w:val="0"/>
          <w:numId w:val="2"/>
        </w:numPr>
      </w:pPr>
      <w:r>
        <w:t>Place column in the magnet</w:t>
      </w:r>
    </w:p>
    <w:p w14:paraId="204DDEBB" w14:textId="2737A75F" w:rsidR="00013F9C" w:rsidRDefault="00013F9C" w:rsidP="00013F9C">
      <w:pPr>
        <w:pStyle w:val="ListParagraph"/>
        <w:numPr>
          <w:ilvl w:val="0"/>
          <w:numId w:val="2"/>
        </w:numPr>
      </w:pPr>
      <w:r>
        <w:t>Rinse column with 500ul (MS) or 3ml (LS) of buffer</w:t>
      </w:r>
    </w:p>
    <w:p w14:paraId="1D1CAE65" w14:textId="191529F6" w:rsidR="00013F9C" w:rsidRDefault="00013F9C" w:rsidP="00013F9C">
      <w:pPr>
        <w:pStyle w:val="ListParagraph"/>
        <w:numPr>
          <w:ilvl w:val="0"/>
          <w:numId w:val="2"/>
        </w:numPr>
      </w:pPr>
      <w:r>
        <w:t>Apply cell suspension onto the column</w:t>
      </w:r>
    </w:p>
    <w:p w14:paraId="5BF78C8B" w14:textId="24B3CF59" w:rsidR="00013F9C" w:rsidRDefault="00013F9C" w:rsidP="00013F9C">
      <w:pPr>
        <w:pStyle w:val="ListParagraph"/>
        <w:numPr>
          <w:ilvl w:val="0"/>
          <w:numId w:val="2"/>
        </w:numPr>
      </w:pPr>
      <w:r>
        <w:t>Collect unlabeled cells (CD45-) and wash column with 3x500ul (MS) or 3x3ml (LS) of buffer</w:t>
      </w:r>
    </w:p>
    <w:p w14:paraId="4E8722CC" w14:textId="702B61E8" w:rsidR="00013F9C" w:rsidRDefault="00013F9C" w:rsidP="00013F9C">
      <w:pPr>
        <w:pStyle w:val="ListParagraph"/>
        <w:numPr>
          <w:ilvl w:val="0"/>
          <w:numId w:val="2"/>
        </w:numPr>
      </w:pPr>
      <w:r>
        <w:t>Remove column from separator and place it in a 15ml falcon tube</w:t>
      </w:r>
    </w:p>
    <w:p w14:paraId="6874E9F9" w14:textId="5714B36F" w:rsidR="00013F9C" w:rsidRDefault="00013F9C" w:rsidP="00013F9C">
      <w:pPr>
        <w:pStyle w:val="ListParagraph"/>
        <w:numPr>
          <w:ilvl w:val="0"/>
          <w:numId w:val="2"/>
        </w:numPr>
      </w:pPr>
      <w:r>
        <w:t>Pipette 1ml (MS) or 5ml (LS) of buffer onto the column. Flush out the labelled cells (CD45+) but pushing the plunger into the column</w:t>
      </w:r>
    </w:p>
    <w:sectPr w:rsidR="00013F9C" w:rsidSect="00AC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EF0"/>
    <w:multiLevelType w:val="hybridMultilevel"/>
    <w:tmpl w:val="6FD8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562"/>
    <w:multiLevelType w:val="hybridMultilevel"/>
    <w:tmpl w:val="F966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6E3"/>
    <w:multiLevelType w:val="hybridMultilevel"/>
    <w:tmpl w:val="C4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5573"/>
    <w:multiLevelType w:val="hybridMultilevel"/>
    <w:tmpl w:val="E268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9C"/>
    <w:rsid w:val="00013F9C"/>
    <w:rsid w:val="00AC13F9"/>
    <w:rsid w:val="00E2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892"/>
  <w15:chartTrackingRefBased/>
  <w15:docId w15:val="{A7DA147A-2CF4-B941-80ED-E564E8DC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F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F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13F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2</cp:revision>
  <dcterms:created xsi:type="dcterms:W3CDTF">2019-02-06T21:01:00Z</dcterms:created>
  <dcterms:modified xsi:type="dcterms:W3CDTF">2019-02-08T23:05:00Z</dcterms:modified>
</cp:coreProperties>
</file>