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r>
        <w:rPr>
          <w:b/>
          <w:bCs/>
          <w:color w:val="7C3AED"/>
          <w:sz w:val="24"/>
          <w:szCs w:val="24"/>
        </w:rPr>
        <w:t xml:space="preserve">DEPI · Digital Egypt Pioneers Initiative</w:t>
      </w:r>
    </w:p>
    <w:p>
      <w:pPr>
        <w:spacing w:after="300"/>
      </w:pPr>
      <w:r>
        <w:rPr>
          <w:color w:val="5B6785"/>
          <w:sz w:val="24"/>
          <w:szCs w:val="24"/>
        </w:rPr>
        <w:t xml:space="preserve">Track: Data Analysis</w:t>
      </w:r>
    </w:p>
    <w:p>
      <w:pPr>
        <w:spacing w:after="120"/>
      </w:pPr>
      <w:r>
        <w:rPr>
          <w:b/>
          <w:bCs/>
          <w:color w:val="1E3A8A"/>
          <w:sz w:val="56"/>
          <w:szCs w:val="56"/>
        </w:rPr>
        <w:t xml:space="preserve">User Manual</w:t>
      </w:r>
    </w:p>
    <w:p>
      <w:pPr>
        <w:pBdr>
          <w:bottom w:val="single" w:color="7C3AED" w:sz="8" w:space="10"/>
        </w:pBdr>
        <w:spacing w:after="500"/>
      </w:pPr>
      <w:r>
        <w:rPr>
          <w:color w:val="5B6785"/>
          <w:sz w:val="28"/>
          <w:szCs w:val="28"/>
        </w:rPr>
        <w:t xml:space="preserve">How to use and re-run DevCompare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Project: DevCompare – Development Indicators Comparison (Egypt, Nigeria, India, Brazil, Türkiye)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7017"/>
      </w:tblGrid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Team Leader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Shahd Mahmoud Abdelmagid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Team Members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Malak Hassan Mahmoud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Eman Ali Mostafa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Farah Khaled Fathy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Mariam Baher Mohsen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Menna AbdelNasser Ramadan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Instructor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Nouran Elzeky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v1.0 · 31 October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What is DevCompare?</w:t>
      </w:r>
    </w:p>
    <w:p>
      <w:pPr>
        <w:spacing w:after="120" w:line="276"/>
      </w:pPr>
      <w:r>
        <w:t xml:space="preserve">DevCompare compares </w:t>
      </w:r>
      <w:r>
        <w:rPr>
          <w:b/>
          <w:bCs/>
        </w:rPr>
        <w:t xml:space="preserve">Egypt, Nigeria, India, Brazil and Türkiye</w:t>
      </w:r>
      <w:r>
        <w:t xml:space="preserve"> from 2000 to 2025 using World Bank development indicators. You can explore the results in a dashboard, or re-create everything with one command.</w:t>
      </w:r>
    </w:p>
    <w:p>
      <w:pPr>
        <w:pStyle w:val="Heading1"/>
      </w:pPr>
      <w:r>
        <w:t xml:space="preserve">2. Using the dashboard (no installation)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sz w:val="20"/>
          <w:szCs w:val="20"/>
        </w:rPr>
        <w:t xml:space="preserve">dashboard/dashboard.html</w:t>
      </w:r>
      <w:r>
        <w:t xml:space="preserve"> in Chrome, Edge or Firefox (internet is needed once to load the chart library).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the </w:t>
      </w:r>
      <w:r>
        <w:rPr>
          <w:b/>
          <w:bCs/>
        </w:rPr>
        <w:t xml:space="preserve">cards at the top</w:t>
      </w:r>
      <w:r>
        <w:t xml:space="preserve">: each country has a Development Score (0–100) and a rank. The score is relative to the other four countries.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a </w:t>
      </w:r>
      <w:r>
        <w:rPr>
          <w:b/>
          <w:bCs/>
        </w:rPr>
        <w:t xml:space="preserve">Theme</w:t>
      </w:r>
      <w:r>
        <w:t xml:space="preserve"> (Economy, Structure &amp; Trade, Population &amp; Labor, Health, Infrastructure), then an </w:t>
      </w:r>
      <w:r>
        <w:rPr>
          <w:b/>
          <w:bCs/>
        </w:rPr>
        <w:t xml:space="preserve">Indicator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</w:t>
      </w:r>
      <w:r>
        <w:rPr>
          <w:b/>
          <w:bCs/>
        </w:rPr>
        <w:t xml:space="preserve">country buttons</w:t>
      </w:r>
      <w:r>
        <w:t xml:space="preserve"> to show or hide countries. At least one stays visible.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the </w:t>
      </w:r>
      <w:r>
        <w:rPr>
          <w:b/>
          <w:bCs/>
        </w:rPr>
        <w:t xml:space="preserve">line chart</w:t>
      </w:r>
      <w:r>
        <w:t xml:space="preserve">: solid line = observed data; </w:t>
      </w:r>
      <w:r>
        <w:rPr>
          <w:b/>
          <w:bCs/>
        </w:rPr>
        <w:t xml:space="preserve">hollow dot = interpolated</w:t>
      </w:r>
      <w:r>
        <w:t xml:space="preserve"> (the source had a gap); </w:t>
      </w:r>
      <w:r>
        <w:rPr>
          <w:b/>
          <w:bCs/>
        </w:rPr>
        <w:t xml:space="preserve">dashed line = forecast</w:t>
      </w:r>
      <w:r>
        <w:t xml:space="preserve"> to 2030.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 </w:t>
      </w:r>
      <w:r>
        <w:rPr>
          <w:b/>
          <w:bCs/>
        </w:rPr>
        <w:t xml:space="preserve">Show forecast to 2030</w:t>
      </w:r>
      <w:r>
        <w:t xml:space="preserve"> or </w:t>
      </w:r>
      <w:r>
        <w:rPr>
          <w:b/>
          <w:bCs/>
        </w:rPr>
        <w:t xml:space="preserve">Log scale</w:t>
      </w:r>
      <w:r>
        <w:t xml:space="preserve"> when you need them. The log scale helps when countries differ a lot (for example GDP).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the </w:t>
      </w:r>
      <w:r>
        <w:rPr>
          <w:b/>
          <w:bCs/>
        </w:rPr>
        <w:t xml:space="preserve">bar chart</w:t>
      </w:r>
      <w:r>
        <w:t xml:space="preserve"> and the </w:t>
      </w:r>
      <w:r>
        <w:rPr>
          <w:b/>
          <w:bCs/>
        </w:rPr>
        <w:t xml:space="preserve">ranking table</w:t>
      </w:r>
      <w:r>
        <w:t xml:space="preserve"> for the latest observed value, its year and the rank. The note under the table tells you whether higher or lower is better.</w:t>
      </w:r>
    </w:p>
    <w:p>
      <w:pPr>
        <w:pStyle w:val="Heading2"/>
      </w:pPr>
      <w:r>
        <w:t xml:space="preserve">Tips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Rank 1 is always the best country for that indicator (lowest value for unemployment, inflation and mortality).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Indicators such as population have no ranking because bigger or smaller is not better or worse.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forecast is a straight-line trend, not a promise. Use it to discuss direction only.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dashboard follows your device's light or dark mode and works on a phone.</w:t>
      </w:r>
    </w:p>
    <w:p>
      <w:pPr>
        <w:pStyle w:val="Heading1"/>
        <w:pageBreakBefore/>
      </w:pPr>
      <w:r>
        <w:t xml:space="preserve">3. Re-running the analysis</w:t>
      </w:r>
    </w:p>
    <w:p>
      <w:pPr>
        <w:pStyle w:val="Heading2"/>
      </w:pPr>
      <w:r>
        <w:t xml:space="preserve">3.1 System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3.10 or newer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Libraries: pandas, numpy, scikit-learn, matplotlib, openpyxl (</w:t>
      </w: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modern web browser</w:t>
      </w:r>
    </w:p>
    <w:p>
      <w:pPr>
        <w:pStyle w:val="Heading2"/>
      </w:pPr>
      <w:r>
        <w:t xml:space="preserve">3.2 Steps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Download or clone the repository from the company GitHub organisation.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a terminal in the project folder.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Install the libraries: </w:t>
      </w: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Run: </w:t>
      </w:r>
      <w:r>
        <w:rPr>
          <w:rFonts w:ascii="Consolas" w:cs="Consolas" w:eastAsia="Consolas" w:hAnsi="Consolas"/>
          <w:sz w:val="20"/>
          <w:szCs w:val="20"/>
        </w:rPr>
        <w:t xml:space="preserve">python main.py</w:t>
      </w:r>
      <w:r>
        <w:t xml:space="preserve"> (about 4 seconds).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the results: </w:t>
      </w:r>
      <w:r>
        <w:rPr>
          <w:rFonts w:ascii="Consolas" w:cs="Consolas" w:eastAsia="Consolas" w:hAnsi="Consolas"/>
          <w:sz w:val="20"/>
          <w:szCs w:val="20"/>
        </w:rPr>
        <w:t xml:space="preserve">data/processed/</w:t>
      </w:r>
      <w:r>
        <w:t xml:space="preserve"> (clean CSV, quality report), </w:t>
      </w:r>
      <w:r>
        <w:rPr>
          <w:rFonts w:ascii="Consolas" w:cs="Consolas" w:eastAsia="Consolas" w:hAnsi="Consolas"/>
          <w:sz w:val="20"/>
          <w:szCs w:val="20"/>
        </w:rPr>
        <w:t xml:space="preserve">outputs/analysis_results.xlsx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outputs/charts/*.png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dashboard/dashboard.html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Optional: run the tests with </w:t>
      </w:r>
      <w:r>
        <w:rPr>
          <w:rFonts w:ascii="Consolas" w:cs="Consolas" w:eastAsia="Consolas" w:hAnsi="Consolas"/>
          <w:sz w:val="20"/>
          <w:szCs w:val="20"/>
        </w:rPr>
        <w:t xml:space="preserve">python -m unittest discover -s tests -v</w:t>
      </w:r>
      <w:r>
        <w:t xml:space="preserve">.</w:t>
      </w:r>
    </w:p>
    <w:p>
      <w:pPr>
        <w:pStyle w:val="Heading2"/>
      </w:pPr>
      <w:r>
        <w:t xml:space="preserve">3.3 Using other data or countries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Put new WDI Excel files in </w:t>
      </w:r>
      <w:r>
        <w:rPr>
          <w:rFonts w:ascii="Consolas" w:cs="Consolas" w:eastAsia="Consolas" w:hAnsi="Consolas"/>
          <w:sz w:val="20"/>
          <w:szCs w:val="20"/>
        </w:rPr>
        <w:t xml:space="preserve">data/raw/</w:t>
      </w:r>
      <w:r>
        <w:t xml:space="preserve"> and list them in </w:t>
      </w:r>
      <w:r>
        <w:rPr>
          <w:rFonts w:ascii="Consolas" w:cs="Consolas" w:eastAsia="Consolas" w:hAnsi="Consolas"/>
          <w:sz w:val="20"/>
          <w:szCs w:val="20"/>
        </w:rPr>
        <w:t xml:space="preserve">RAW_FILES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src/config.py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 </w:t>
      </w:r>
      <w:r>
        <w:rPr>
          <w:rFonts w:ascii="Consolas" w:cs="Consolas" w:eastAsia="Consolas" w:hAnsi="Consolas"/>
          <w:sz w:val="20"/>
          <w:szCs w:val="20"/>
        </w:rPr>
        <w:t xml:space="preserve">COUNTRIES</w:t>
      </w:r>
      <w:r>
        <w:t xml:space="preserve"> (WDI name → display name) and, if needed, </w:t>
      </w:r>
      <w:r>
        <w:rPr>
          <w:rFonts w:ascii="Consolas" w:cs="Consolas" w:eastAsia="Consolas" w:hAnsi="Consolas"/>
          <w:sz w:val="20"/>
          <w:szCs w:val="20"/>
        </w:rPr>
        <w:t xml:space="preserve">INDICATORS</w:t>
      </w:r>
      <w:r>
        <w:t xml:space="preserve">. Add a colour for each new country in </w:t>
      </w:r>
      <w:r>
        <w:rPr>
          <w:rFonts w:ascii="Consolas" w:cs="Consolas" w:eastAsia="Consolas" w:hAnsi="Consolas"/>
          <w:sz w:val="20"/>
          <w:szCs w:val="20"/>
        </w:rPr>
        <w:t xml:space="preserve">src/charts.py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python main.py</w:t>
      </w:r>
      <w:r>
        <w:t xml:space="preserve"> again.</w:t>
      </w:r>
    </w:p>
    <w:p>
      <w:pPr>
        <w:pStyle w:val="Heading1"/>
      </w:pPr>
      <w:r>
        <w:t xml:space="preserve">4. Output files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data/processed/wdi_five_countries_long.csv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Clean tidy data (country, indicator, year, value, observed flag)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data/processed/data_quality_report.csv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Observed / interpolated / missing % per country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outputs/analysis_results.xlsx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Sheets: Latest &amp; Ranking, Development Score, Growth CAGR, Forecast 2026-2030, Correlation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outputs/charts/*.png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GDP, GDP per capita, life expectancy, unemployment, development score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dashboard/dashboard.html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Interactive dashboard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Troubleshooting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rPr>
          <w:tblHeader/>
        </w:trPr>
        <w:tc>
          <w:tcPr>
            <w:tcW w:type="dxa" w:w="37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604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Charts are empty in the dashboard</w:t>
            </w:r>
          </w:p>
        </w:tc>
        <w:tc>
          <w:tcPr>
            <w:tcW w:type="dxa" w:w="604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internet: the Chart.js library could not load. Connect once, or save the library file next to the dashboard.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FileNotFoundError</w:t>
            </w:r>
            <w:r>
              <w:rPr>
                <w:sz w:val="19"/>
                <w:szCs w:val="19"/>
              </w:rPr>
              <w:t xml:space="preserve"> for the Excel files</w:t>
            </w:r>
          </w:p>
        </w:tc>
        <w:tc>
          <w:tcPr>
            <w:tcW w:type="dxa" w:w="604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Check that the two files are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data/raw/</w:t>
            </w:r>
            <w:r>
              <w:rPr>
                <w:sz w:val="19"/>
                <w:szCs w:val="19"/>
              </w:rPr>
              <w:t xml:space="preserve"> and that their names match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RAW_FILES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config.py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ModuleNotFoundError</w:t>
            </w:r>
          </w:p>
        </w:tc>
        <w:tc>
          <w:tcPr>
            <w:tcW w:type="dxa" w:w="604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pip install -r requirements.txt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country shows few points</w:t>
            </w:r>
          </w:p>
        </w:tc>
        <w:tc>
          <w:tcPr>
            <w:tcW w:type="dxa" w:w="604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source had gaps; see the quality report. Hollow points are interpolated.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Different numbers than expected</w:t>
            </w:r>
          </w:p>
        </w:tc>
        <w:tc>
          <w:tcPr>
            <w:tcW w:type="dxa" w:w="604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ranking table shows the latest </w:t>
            </w:r>
            <w:r>
              <w:rPr>
                <w:b/>
                <w:bCs/>
                <w:sz w:val="19"/>
                <w:szCs w:val="19"/>
              </w:rPr>
              <w:t xml:space="preserve">observed</w:t>
            </w:r>
            <w:r>
              <w:rPr>
                <w:sz w:val="19"/>
                <w:szCs w:val="19"/>
              </w:rPr>
              <w:t xml:space="preserve"> year, which can differ by indicator.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Known limitations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Egypt has no source data for 2009–2015; these years are interpolated.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Year 2009 is missing for all countries in the supplied files.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Forecasts are indicative linear trends.</w:t>
      </w:r>
    </w:p>
    <w:sectPr>
      <w:headerReference w:type="default" r:id="rId7"/>
      <w:footerReference w:type="default" r:id="rId8"/>
      <w:pgSz w:w="11906" w:h="16838" w:orient="portrait"/>
      <w:pgMar w:top="13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85"/>
        <w:sz w:val="16"/>
        <w:szCs w:val="16"/>
      </w:rPr>
      <w:t xml:space="preserve">User Manual  ·  Page </w:t>
    </w:r>
    <w:r>
      <w:rPr>
        <w:color w:val="5B67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785"/>
        <w:sz w:val="16"/>
        <w:szCs w:val="16"/>
      </w:rPr>
      <w:t xml:space="preserve"> of </w:t>
    </w:r>
    <w:r>
      <w:rPr>
        <w:color w:val="5B67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8" w:sz="4" w:space="4"/>
      </w:pBdr>
      <w:tabs>
        <w:tab w:val="right" w:pos="9746"/>
      </w:tabs>
    </w:pPr>
    <w:r>
      <w:drawing>
        <wp:inline distT="0" distB="0" distL="0" distR="0">
          <wp:extent cx="628650" cy="323850"/>
          <wp:effectExtent t="0" r="0" b="0" l="0"/>
          <wp:docPr id="1" name="depi" descr="DEPI logo" title="DE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666750" cy="314325"/>
          <wp:effectExtent t="0" r="0" b="0" l="0"/>
          <wp:docPr id="1" name="mcit" descr="Ministry logo" title="MC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7C3AED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F1A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a95697d83bb758fb29b8999a9f5f395ec87f975.jpg"/><Relationship Id="rId1" Type="http://schemas.openxmlformats.org/officeDocument/2006/relationships/image" Target="media/f0be665b666d07bdabd669987d3902971cb1a2ed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</dc:title>
  <dc:creator>DevCompare Team</dc:creator>
  <cp:lastModifiedBy>Un-named</cp:lastModifiedBy>
  <cp:revision>1</cp:revision>
  <dcterms:created xsi:type="dcterms:W3CDTF">2026-10-31T04:02:20.907Z</dcterms:created>
  <dcterms:modified xsi:type="dcterms:W3CDTF">2026-10-31T04:02:20.907Z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