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9C437" w14:textId="3AE025F0" w:rsidR="028A3B93" w:rsidRPr="007D2677" w:rsidRDefault="028A3B93" w:rsidP="445444DA">
      <w:pPr>
        <w:jc w:val="center"/>
        <w:rPr>
          <w:b/>
          <w:bCs/>
          <w:color w:val="000000" w:themeColor="text1"/>
          <w:sz w:val="30"/>
          <w:szCs w:val="30"/>
        </w:rPr>
      </w:pPr>
      <w:r w:rsidRPr="007D2677">
        <w:rPr>
          <w:b/>
          <w:bCs/>
          <w:color w:val="000000" w:themeColor="text1"/>
          <w:sz w:val="30"/>
          <w:szCs w:val="30"/>
        </w:rPr>
        <w:t xml:space="preserve">Bidirectional translation project presentation </w:t>
      </w:r>
    </w:p>
    <w:p w14:paraId="689A093E" w14:textId="72B777F6" w:rsidR="445444DA" w:rsidRPr="007D2677" w:rsidRDefault="445444DA" w:rsidP="445444DA">
      <w:pPr>
        <w:rPr>
          <w:b/>
          <w:bCs/>
          <w:color w:val="000000" w:themeColor="text1"/>
          <w:sz w:val="30"/>
          <w:szCs w:val="30"/>
        </w:rPr>
      </w:pPr>
    </w:p>
    <w:p w14:paraId="0C14BFE5" w14:textId="7F38BB3F" w:rsidR="07371222" w:rsidRPr="007D2677" w:rsidRDefault="07371222" w:rsidP="445444DA">
      <w:pPr>
        <w:rPr>
          <w:b/>
          <w:bCs/>
          <w:color w:val="000000" w:themeColor="text1"/>
          <w:sz w:val="30"/>
          <w:szCs w:val="30"/>
        </w:rPr>
      </w:pPr>
      <w:r w:rsidRPr="007D2677">
        <w:rPr>
          <w:b/>
          <w:bCs/>
          <w:color w:val="000000" w:themeColor="text1"/>
          <w:sz w:val="30"/>
          <w:szCs w:val="30"/>
        </w:rPr>
        <w:t xml:space="preserve">Introduction: </w:t>
      </w:r>
    </w:p>
    <w:p w14:paraId="52EC4B31" w14:textId="522DEF3A" w:rsidR="07371222" w:rsidRPr="007D2677" w:rsidRDefault="07371222" w:rsidP="445444DA">
      <w:pPr>
        <w:rPr>
          <w:b/>
          <w:bCs/>
          <w:color w:val="000000" w:themeColor="text1"/>
          <w:sz w:val="30"/>
          <w:szCs w:val="30"/>
        </w:rPr>
      </w:pPr>
      <w:r w:rsidRPr="007D2677">
        <w:rPr>
          <w:b/>
          <w:bCs/>
          <w:color w:val="000000" w:themeColor="text1"/>
          <w:sz w:val="30"/>
          <w:szCs w:val="30"/>
        </w:rPr>
        <w:t>What is machine translation?</w:t>
      </w:r>
    </w:p>
    <w:p w14:paraId="20C44337" w14:textId="32E0F621" w:rsidR="07371222" w:rsidRPr="007D2677" w:rsidRDefault="07371222" w:rsidP="445444DA">
      <w:p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Machine Translation (MT)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is the automatic process of translating text or speech from one language to another using software or algorithms. It aims to produce fluent and accurate translations without human intervention</w:t>
      </w:r>
      <w:r w:rsidR="62177166" w:rsidRPr="007D2677">
        <w:rPr>
          <w:rFonts w:ascii="Aptos" w:eastAsia="Aptos" w:hAnsi="Aptos" w:cs="Aptos"/>
          <w:color w:val="000000" w:themeColor="text1"/>
          <w:sz w:val="30"/>
          <w:szCs w:val="30"/>
        </w:rPr>
        <w:t>.</w:t>
      </w:r>
    </w:p>
    <w:p w14:paraId="73B190FD" w14:textId="21D700D0" w:rsidR="62177166" w:rsidRPr="007D2677" w:rsidRDefault="62177166" w:rsidP="445444DA">
      <w:pPr>
        <w:pStyle w:val="Heading3"/>
        <w:spacing w:before="281" w:after="281"/>
        <w:rPr>
          <w:color w:val="000000" w:themeColor="text1"/>
        </w:rPr>
      </w:pPr>
      <w:r w:rsidRPr="007D2677">
        <w:rPr>
          <w:rFonts w:ascii="Aptos" w:eastAsia="Aptos" w:hAnsi="Aptos" w:cs="Aptos"/>
          <w:b/>
          <w:bCs/>
          <w:color w:val="000000" w:themeColor="text1"/>
        </w:rPr>
        <w:t>Key Points:</w:t>
      </w:r>
    </w:p>
    <w:p w14:paraId="5A09A770" w14:textId="42FC29E0" w:rsidR="62177166" w:rsidRPr="007D2677" w:rsidRDefault="62177166" w:rsidP="445444DA">
      <w:pPr>
        <w:pStyle w:val="ListParagraph"/>
        <w:numPr>
          <w:ilvl w:val="0"/>
          <w:numId w:val="22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Goal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Bridge language barriers by converting meaning, not just words.</w:t>
      </w:r>
    </w:p>
    <w:p w14:paraId="70A82253" w14:textId="238042FC" w:rsidR="62177166" w:rsidRPr="007D2677" w:rsidRDefault="62177166" w:rsidP="445444DA">
      <w:pPr>
        <w:pStyle w:val="ListParagraph"/>
        <w:numPr>
          <w:ilvl w:val="0"/>
          <w:numId w:val="22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Types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</w:t>
      </w:r>
    </w:p>
    <w:p w14:paraId="70BE36A6" w14:textId="42DFBEEA" w:rsidR="62177166" w:rsidRPr="007D2677" w:rsidRDefault="62177166" w:rsidP="445444DA">
      <w:pPr>
        <w:pStyle w:val="ListParagraph"/>
        <w:numPr>
          <w:ilvl w:val="1"/>
          <w:numId w:val="22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Rule-based MT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Uses grammar rules and dictionaries.</w:t>
      </w:r>
    </w:p>
    <w:p w14:paraId="461739B7" w14:textId="46AAE3BC" w:rsidR="62177166" w:rsidRPr="007D2677" w:rsidRDefault="62177166" w:rsidP="445444DA">
      <w:pPr>
        <w:pStyle w:val="ListParagraph"/>
        <w:numPr>
          <w:ilvl w:val="1"/>
          <w:numId w:val="22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Statistical MT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Learns from </w:t>
      </w:r>
      <w:proofErr w:type="gramStart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large aligned</w:t>
      </w:r>
      <w:proofErr w:type="gram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corpora using probabilities.</w:t>
      </w:r>
    </w:p>
    <w:p w14:paraId="333D540C" w14:textId="6624ED00" w:rsidR="62177166" w:rsidRPr="007D2677" w:rsidRDefault="62177166" w:rsidP="445444DA">
      <w:pPr>
        <w:pStyle w:val="ListParagraph"/>
        <w:numPr>
          <w:ilvl w:val="1"/>
          <w:numId w:val="22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Neural MT (NMT)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Uses deep learning models like Transformers for better fluency and context understanding.</w:t>
      </w:r>
    </w:p>
    <w:p w14:paraId="1E9434EA" w14:textId="184C0114" w:rsidR="445444DA" w:rsidRPr="007D2677" w:rsidRDefault="445444DA" w:rsidP="445444DA">
      <w:pPr>
        <w:spacing w:before="240" w:after="240"/>
        <w:ind w:left="720"/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</w:pPr>
    </w:p>
    <w:p w14:paraId="5568AA95" w14:textId="2A3C6C1A" w:rsidR="41E6B754" w:rsidRPr="007D2677" w:rsidRDefault="41E6B754" w:rsidP="445444DA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 xml:space="preserve">     </w:t>
      </w:r>
      <w:r w:rsidR="62177166"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Popular Models</w:t>
      </w:r>
      <w:r w:rsidR="62177166"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Google Translate, </w:t>
      </w:r>
      <w:proofErr w:type="spellStart"/>
      <w:r w:rsidR="62177166" w:rsidRPr="007D2677">
        <w:rPr>
          <w:rFonts w:ascii="Aptos" w:eastAsia="Aptos" w:hAnsi="Aptos" w:cs="Aptos"/>
          <w:color w:val="000000" w:themeColor="text1"/>
          <w:sz w:val="30"/>
          <w:szCs w:val="30"/>
        </w:rPr>
        <w:t>DeepL</w:t>
      </w:r>
      <w:proofErr w:type="spellEnd"/>
      <w:r w:rsidR="62177166"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, </w:t>
      </w:r>
      <w:proofErr w:type="spellStart"/>
      <w:r w:rsidR="62177166" w:rsidRPr="007D2677">
        <w:rPr>
          <w:rFonts w:ascii="Aptos" w:eastAsia="Aptos" w:hAnsi="Aptos" w:cs="Aptos"/>
          <w:color w:val="000000" w:themeColor="text1"/>
          <w:sz w:val="30"/>
          <w:szCs w:val="30"/>
        </w:rPr>
        <w:t>MarianMT</w:t>
      </w:r>
      <w:proofErr w:type="spellEnd"/>
      <w:r w:rsidR="62177166"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, </w:t>
      </w:r>
      <w:proofErr w:type="spellStart"/>
      <w:r w:rsidR="62177166" w:rsidRPr="007D2677">
        <w:rPr>
          <w:rFonts w:ascii="Aptos" w:eastAsia="Aptos" w:hAnsi="Aptos" w:cs="Aptos"/>
          <w:color w:val="000000" w:themeColor="text1"/>
          <w:sz w:val="30"/>
          <w:szCs w:val="30"/>
        </w:rPr>
        <w:t>OpenNMT</w:t>
      </w:r>
      <w:proofErr w:type="spellEnd"/>
      <w:r w:rsidR="62177166" w:rsidRPr="007D2677">
        <w:rPr>
          <w:rFonts w:ascii="Aptos" w:eastAsia="Aptos" w:hAnsi="Aptos" w:cs="Aptos"/>
          <w:color w:val="000000" w:themeColor="text1"/>
          <w:sz w:val="30"/>
          <w:szCs w:val="30"/>
        </w:rPr>
        <w:t>, etc.</w:t>
      </w:r>
    </w:p>
    <w:p w14:paraId="51170F3E" w14:textId="3D5F7E94" w:rsidR="62177166" w:rsidRPr="007D2677" w:rsidRDefault="62177166" w:rsidP="445444DA">
      <w:pPr>
        <w:pStyle w:val="ListParagraph"/>
        <w:numPr>
          <w:ilvl w:val="0"/>
          <w:numId w:val="22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Challenges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</w:t>
      </w:r>
    </w:p>
    <w:p w14:paraId="6596A81F" w14:textId="51C5E7DC" w:rsidR="62177166" w:rsidRPr="007D2677" w:rsidRDefault="62177166" w:rsidP="445444DA">
      <w:pPr>
        <w:pStyle w:val="ListParagraph"/>
        <w:numPr>
          <w:ilvl w:val="1"/>
          <w:numId w:val="22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Idioms, slang, cultural context.</w:t>
      </w:r>
    </w:p>
    <w:p w14:paraId="1029EEE5" w14:textId="3B81A42F" w:rsidR="62177166" w:rsidRPr="007D2677" w:rsidRDefault="62177166" w:rsidP="445444DA">
      <w:pPr>
        <w:pStyle w:val="ListParagraph"/>
        <w:numPr>
          <w:ilvl w:val="1"/>
          <w:numId w:val="22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Syntax and grammar differences.</w:t>
      </w:r>
    </w:p>
    <w:p w14:paraId="3C0485E7" w14:textId="5BCBA080" w:rsidR="62177166" w:rsidRPr="007D2677" w:rsidRDefault="62177166" w:rsidP="445444DA">
      <w:pPr>
        <w:pStyle w:val="ListParagraph"/>
        <w:numPr>
          <w:ilvl w:val="1"/>
          <w:numId w:val="22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Ambiguity in words or phrases.</w:t>
      </w:r>
    </w:p>
    <w:p w14:paraId="2CABD28A" w14:textId="14B84755" w:rsidR="41EC2C10" w:rsidRPr="007D2677" w:rsidRDefault="41EC2C10" w:rsidP="445444DA">
      <w:pPr>
        <w:spacing w:before="240" w:after="240"/>
        <w:rPr>
          <w:color w:val="000000" w:themeColor="text1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Model Overview:</w:t>
      </w:r>
    </w:p>
    <w:p w14:paraId="4F012489" w14:textId="73AE3ED2" w:rsidR="5C7C606D" w:rsidRPr="007D2677" w:rsidRDefault="5C7C606D" w:rsidP="445444DA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</w:pPr>
      <w:r w:rsidRPr="007D2677">
        <w:rPr>
          <w:noProof/>
          <w:color w:val="000000" w:themeColor="text1"/>
        </w:rPr>
        <w:lastRenderedPageBreak/>
        <w:drawing>
          <wp:inline distT="0" distB="0" distL="0" distR="0" wp14:anchorId="63409E82" wp14:editId="6B92754F">
            <wp:extent cx="5943600" cy="1057275"/>
            <wp:effectExtent l="0" t="0" r="0" b="0"/>
            <wp:docPr id="838975500" name="Picture 83897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7851" w14:textId="04A86616" w:rsidR="0C6EE559" w:rsidRPr="007D2677" w:rsidRDefault="0C6EE559" w:rsidP="445444DA">
      <w:pPr>
        <w:spacing w:before="240" w:after="240"/>
        <w:rPr>
          <w:b/>
          <w:bCs/>
          <w:color w:val="000000" w:themeColor="text1"/>
          <w:sz w:val="30"/>
          <w:szCs w:val="30"/>
        </w:rPr>
      </w:pPr>
      <w:r w:rsidRPr="007D2677">
        <w:rPr>
          <w:b/>
          <w:bCs/>
          <w:color w:val="000000" w:themeColor="text1"/>
          <w:sz w:val="30"/>
          <w:szCs w:val="30"/>
        </w:rPr>
        <w:t xml:space="preserve">Helsinki-NLP </w:t>
      </w:r>
      <w:proofErr w:type="spellStart"/>
      <w:r w:rsidRPr="007D2677">
        <w:rPr>
          <w:b/>
          <w:bCs/>
          <w:color w:val="000000" w:themeColor="text1"/>
          <w:sz w:val="30"/>
          <w:szCs w:val="30"/>
        </w:rPr>
        <w:t>MarianMT</w:t>
      </w:r>
      <w:proofErr w:type="spellEnd"/>
      <w:r w:rsidRPr="007D2677">
        <w:rPr>
          <w:b/>
          <w:bCs/>
          <w:color w:val="000000" w:themeColor="text1"/>
          <w:sz w:val="30"/>
          <w:szCs w:val="30"/>
        </w:rPr>
        <w:t xml:space="preserve"> Model</w:t>
      </w:r>
    </w:p>
    <w:p w14:paraId="75DEB08D" w14:textId="59BB6B66" w:rsidR="0C6EE559" w:rsidRPr="007D2677" w:rsidRDefault="0C6EE559" w:rsidP="445444DA">
      <w:pPr>
        <w:pStyle w:val="ListParagraph"/>
        <w:numPr>
          <w:ilvl w:val="0"/>
          <w:numId w:val="21"/>
        </w:numPr>
        <w:spacing w:before="240" w:after="240"/>
        <w:rPr>
          <w:color w:val="000000" w:themeColor="text1"/>
        </w:rPr>
      </w:pPr>
      <w:r w:rsidRPr="007D2677">
        <w:rPr>
          <w:color w:val="000000" w:themeColor="text1"/>
        </w:rPr>
        <w:t xml:space="preserve">The </w:t>
      </w:r>
      <w:r w:rsidRPr="007D2677">
        <w:rPr>
          <w:b/>
          <w:bCs/>
          <w:color w:val="000000" w:themeColor="text1"/>
        </w:rPr>
        <w:t xml:space="preserve">Helsinki-NLP </w:t>
      </w:r>
      <w:proofErr w:type="spellStart"/>
      <w:r w:rsidRPr="007D2677">
        <w:rPr>
          <w:b/>
          <w:bCs/>
          <w:color w:val="000000" w:themeColor="text1"/>
        </w:rPr>
        <w:t>MarianMT</w:t>
      </w:r>
      <w:proofErr w:type="spellEnd"/>
      <w:r w:rsidRPr="007D2677">
        <w:rPr>
          <w:b/>
          <w:bCs/>
          <w:color w:val="000000" w:themeColor="text1"/>
        </w:rPr>
        <w:t xml:space="preserve"> model</w:t>
      </w:r>
      <w:r w:rsidRPr="007D2677">
        <w:rPr>
          <w:color w:val="000000" w:themeColor="text1"/>
        </w:rPr>
        <w:t xml:space="preserve"> is a state-of-the-art neural machine translation (NMT) model developed for </w:t>
      </w:r>
      <w:r w:rsidRPr="007D2677">
        <w:rPr>
          <w:b/>
          <w:bCs/>
          <w:color w:val="000000" w:themeColor="text1"/>
        </w:rPr>
        <w:t>bidirectional translation</w:t>
      </w:r>
      <w:r w:rsidRPr="007D2677">
        <w:rPr>
          <w:color w:val="000000" w:themeColor="text1"/>
        </w:rPr>
        <w:t xml:space="preserve"> tasks.</w:t>
      </w:r>
    </w:p>
    <w:p w14:paraId="363CBA56" w14:textId="79485E55" w:rsidR="0C6EE559" w:rsidRPr="007D2677" w:rsidRDefault="0C6EE559" w:rsidP="445444DA">
      <w:pPr>
        <w:pStyle w:val="ListParagraph"/>
        <w:numPr>
          <w:ilvl w:val="0"/>
          <w:numId w:val="21"/>
        </w:numPr>
        <w:spacing w:before="240" w:after="240"/>
        <w:rPr>
          <w:color w:val="000000" w:themeColor="text1"/>
        </w:rPr>
      </w:pPr>
      <w:r w:rsidRPr="007D2677">
        <w:rPr>
          <w:color w:val="000000" w:themeColor="text1"/>
        </w:rPr>
        <w:t xml:space="preserve">Built on the </w:t>
      </w:r>
      <w:proofErr w:type="spellStart"/>
      <w:r w:rsidRPr="007D2677">
        <w:rPr>
          <w:b/>
          <w:bCs/>
          <w:color w:val="000000" w:themeColor="text1"/>
        </w:rPr>
        <w:t>MarianMT</w:t>
      </w:r>
      <w:proofErr w:type="spellEnd"/>
      <w:r w:rsidRPr="007D2677">
        <w:rPr>
          <w:color w:val="000000" w:themeColor="text1"/>
        </w:rPr>
        <w:t xml:space="preserve"> architecture, it is a transformer-based model specifically designed for </w:t>
      </w:r>
      <w:r w:rsidRPr="007D2677">
        <w:rPr>
          <w:b/>
          <w:bCs/>
          <w:color w:val="000000" w:themeColor="text1"/>
        </w:rPr>
        <w:t>high-performance machine translation</w:t>
      </w:r>
      <w:r w:rsidRPr="007D2677">
        <w:rPr>
          <w:color w:val="000000" w:themeColor="text1"/>
        </w:rPr>
        <w:t>.</w:t>
      </w:r>
    </w:p>
    <w:p w14:paraId="2F1730E6" w14:textId="3083F02F" w:rsidR="445444DA" w:rsidRPr="007D2677" w:rsidRDefault="445444DA" w:rsidP="445444DA">
      <w:pPr>
        <w:pStyle w:val="ListParagraph"/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</w:p>
    <w:p w14:paraId="74D31A18" w14:textId="2B5122C0" w:rsidR="0C6EE559" w:rsidRPr="007D2677" w:rsidRDefault="0C6EE559" w:rsidP="445444DA">
      <w:pPr>
        <w:spacing w:before="240" w:after="240"/>
        <w:rPr>
          <w:b/>
          <w:bCs/>
          <w:color w:val="000000" w:themeColor="text1"/>
          <w:sz w:val="30"/>
          <w:szCs w:val="30"/>
        </w:rPr>
      </w:pPr>
      <w:r w:rsidRPr="007D2677">
        <w:rPr>
          <w:b/>
          <w:bCs/>
          <w:color w:val="000000" w:themeColor="text1"/>
          <w:sz w:val="30"/>
          <w:szCs w:val="30"/>
        </w:rPr>
        <w:t>Key Features:</w:t>
      </w:r>
    </w:p>
    <w:p w14:paraId="22E5FD29" w14:textId="0EE4ED55" w:rsidR="0C6EE559" w:rsidRPr="007D2677" w:rsidRDefault="0C6EE559" w:rsidP="445444DA">
      <w:pPr>
        <w:pStyle w:val="ListParagraph"/>
        <w:numPr>
          <w:ilvl w:val="0"/>
          <w:numId w:val="20"/>
        </w:numPr>
        <w:spacing w:before="240" w:after="240"/>
        <w:rPr>
          <w:color w:val="000000" w:themeColor="text1"/>
        </w:rPr>
      </w:pPr>
      <w:r w:rsidRPr="007D2677">
        <w:rPr>
          <w:b/>
          <w:bCs/>
          <w:color w:val="000000" w:themeColor="text1"/>
        </w:rPr>
        <w:t>Bidirectional Translation</w:t>
      </w:r>
      <w:r w:rsidRPr="007D2677">
        <w:rPr>
          <w:color w:val="000000" w:themeColor="text1"/>
        </w:rPr>
        <w:t xml:space="preserve">: The model supports both </w:t>
      </w:r>
      <w:r w:rsidRPr="007D2677">
        <w:rPr>
          <w:b/>
          <w:bCs/>
          <w:color w:val="000000" w:themeColor="text1"/>
        </w:rPr>
        <w:t>English → Arabic</w:t>
      </w:r>
      <w:r w:rsidRPr="007D2677">
        <w:rPr>
          <w:color w:val="000000" w:themeColor="text1"/>
        </w:rPr>
        <w:t xml:space="preserve"> and </w:t>
      </w:r>
      <w:r w:rsidRPr="007D2677">
        <w:rPr>
          <w:b/>
          <w:bCs/>
          <w:color w:val="000000" w:themeColor="text1"/>
        </w:rPr>
        <w:t>Arabic → English</w:t>
      </w:r>
      <w:r w:rsidRPr="007D2677">
        <w:rPr>
          <w:color w:val="000000" w:themeColor="text1"/>
        </w:rPr>
        <w:t xml:space="preserve"> translation, enabling flexible usage for cross-lingual tasks.</w:t>
      </w:r>
    </w:p>
    <w:p w14:paraId="15315F96" w14:textId="216813A3" w:rsidR="0C6EE559" w:rsidRPr="007D2677" w:rsidRDefault="0C6EE559" w:rsidP="445444DA">
      <w:pPr>
        <w:pStyle w:val="ListParagraph"/>
        <w:numPr>
          <w:ilvl w:val="0"/>
          <w:numId w:val="20"/>
        </w:numPr>
        <w:spacing w:before="240" w:after="240"/>
        <w:rPr>
          <w:color w:val="000000" w:themeColor="text1"/>
        </w:rPr>
      </w:pPr>
      <w:r w:rsidRPr="007D2677">
        <w:rPr>
          <w:b/>
          <w:bCs/>
          <w:color w:val="000000" w:themeColor="text1"/>
        </w:rPr>
        <w:t>Pretrained Model</w:t>
      </w:r>
      <w:r w:rsidRPr="007D2677">
        <w:rPr>
          <w:color w:val="000000" w:themeColor="text1"/>
        </w:rPr>
        <w:t xml:space="preserve">: It has been pretrained on various large-scale datasets, including domain-specific corpora like </w:t>
      </w:r>
      <w:r w:rsidRPr="007D2677">
        <w:rPr>
          <w:b/>
          <w:bCs/>
          <w:color w:val="000000" w:themeColor="text1"/>
        </w:rPr>
        <w:t>KDE4</w:t>
      </w:r>
      <w:r w:rsidRPr="007D2677">
        <w:rPr>
          <w:color w:val="000000" w:themeColor="text1"/>
        </w:rPr>
        <w:t xml:space="preserve"> and </w:t>
      </w:r>
      <w:r w:rsidRPr="007D2677">
        <w:rPr>
          <w:b/>
          <w:bCs/>
          <w:color w:val="000000" w:themeColor="text1"/>
        </w:rPr>
        <w:t>OPUS</w:t>
      </w:r>
      <w:r w:rsidRPr="007D2677">
        <w:rPr>
          <w:color w:val="000000" w:themeColor="text1"/>
        </w:rPr>
        <w:t xml:space="preserve"> datasets, providing a strong foundation for translation accuracy.</w:t>
      </w:r>
    </w:p>
    <w:p w14:paraId="05044057" w14:textId="684649E5" w:rsidR="0C6EE559" w:rsidRPr="007D2677" w:rsidRDefault="0C6EE559" w:rsidP="445444DA">
      <w:pPr>
        <w:pStyle w:val="ListParagraph"/>
        <w:numPr>
          <w:ilvl w:val="0"/>
          <w:numId w:val="20"/>
        </w:numPr>
        <w:spacing w:before="240" w:after="240"/>
        <w:rPr>
          <w:color w:val="000000" w:themeColor="text1"/>
        </w:rPr>
      </w:pPr>
      <w:r w:rsidRPr="007D2677">
        <w:rPr>
          <w:b/>
          <w:bCs/>
          <w:color w:val="000000" w:themeColor="text1"/>
        </w:rPr>
        <w:t>Fine-tuned for Technical Content</w:t>
      </w:r>
      <w:r w:rsidRPr="007D2677">
        <w:rPr>
          <w:color w:val="000000" w:themeColor="text1"/>
        </w:rPr>
        <w:t xml:space="preserve">: The model has been fine-tuned specifically for </w:t>
      </w:r>
      <w:r w:rsidRPr="007D2677">
        <w:rPr>
          <w:b/>
          <w:bCs/>
          <w:color w:val="000000" w:themeColor="text1"/>
        </w:rPr>
        <w:t>technical translation</w:t>
      </w:r>
      <w:r w:rsidRPr="007D2677">
        <w:rPr>
          <w:color w:val="000000" w:themeColor="text1"/>
        </w:rPr>
        <w:t xml:space="preserve"> tasks, making it highly suitable for software documentation, user interfaces, and other specialized fields.</w:t>
      </w:r>
    </w:p>
    <w:p w14:paraId="19EBE583" w14:textId="686BDFB0" w:rsidR="0C6EE559" w:rsidRPr="007D2677" w:rsidRDefault="0C6EE559" w:rsidP="445444DA">
      <w:pPr>
        <w:pStyle w:val="ListParagraph"/>
        <w:numPr>
          <w:ilvl w:val="0"/>
          <w:numId w:val="20"/>
        </w:numPr>
        <w:spacing w:before="240" w:after="240"/>
        <w:rPr>
          <w:color w:val="000000" w:themeColor="text1"/>
        </w:rPr>
      </w:pPr>
      <w:r w:rsidRPr="007D2677">
        <w:rPr>
          <w:b/>
          <w:bCs/>
          <w:color w:val="000000" w:themeColor="text1"/>
        </w:rPr>
        <w:t>Transformer Architecture</w:t>
      </w:r>
      <w:r w:rsidRPr="007D2677">
        <w:rPr>
          <w:color w:val="000000" w:themeColor="text1"/>
        </w:rPr>
        <w:t xml:space="preserve">: Built using the transformer model, which is known for its </w:t>
      </w:r>
      <w:r w:rsidRPr="007D2677">
        <w:rPr>
          <w:b/>
          <w:bCs/>
          <w:color w:val="000000" w:themeColor="text1"/>
        </w:rPr>
        <w:t>parallel processing</w:t>
      </w:r>
      <w:r w:rsidRPr="007D2677">
        <w:rPr>
          <w:color w:val="000000" w:themeColor="text1"/>
        </w:rPr>
        <w:t xml:space="preserve"> capabilities and efficiency in handling long-range dependencies in sentences.</w:t>
      </w:r>
    </w:p>
    <w:p w14:paraId="31D8BAD0" w14:textId="13051A16" w:rsidR="445444DA" w:rsidRPr="007D2677" w:rsidRDefault="445444DA" w:rsidP="445444DA">
      <w:pPr>
        <w:spacing w:before="240" w:after="240"/>
        <w:rPr>
          <w:b/>
          <w:bCs/>
          <w:color w:val="000000" w:themeColor="text1"/>
        </w:rPr>
      </w:pPr>
    </w:p>
    <w:p w14:paraId="1174330E" w14:textId="3F7A277B" w:rsidR="445444DA" w:rsidRPr="007D2677" w:rsidRDefault="445444DA" w:rsidP="445444DA">
      <w:pPr>
        <w:spacing w:before="240" w:after="240"/>
        <w:rPr>
          <w:b/>
          <w:bCs/>
          <w:color w:val="000000" w:themeColor="text1"/>
        </w:rPr>
      </w:pPr>
    </w:p>
    <w:p w14:paraId="2267739C" w14:textId="0DC982E7" w:rsidR="0946A180" w:rsidRPr="007D2677" w:rsidRDefault="0946A180" w:rsidP="445444DA">
      <w:pPr>
        <w:spacing w:before="240" w:after="240"/>
        <w:rPr>
          <w:color w:val="000000" w:themeColor="text1"/>
        </w:rPr>
      </w:pPr>
      <w:r w:rsidRPr="007D2677">
        <w:rPr>
          <w:b/>
          <w:bCs/>
          <w:color w:val="000000" w:themeColor="text1"/>
          <w:sz w:val="30"/>
          <w:szCs w:val="30"/>
        </w:rPr>
        <w:t>Advantages:</w:t>
      </w:r>
    </w:p>
    <w:p w14:paraId="7485CE32" w14:textId="4DC1EFCA" w:rsidR="0946A180" w:rsidRPr="007D2677" w:rsidRDefault="0946A180" w:rsidP="445444DA">
      <w:pPr>
        <w:pStyle w:val="ListParagraph"/>
        <w:numPr>
          <w:ilvl w:val="0"/>
          <w:numId w:val="19"/>
        </w:numPr>
        <w:spacing w:before="240" w:after="240"/>
        <w:rPr>
          <w:color w:val="000000" w:themeColor="text1"/>
        </w:rPr>
      </w:pPr>
      <w:r w:rsidRPr="007D2677">
        <w:rPr>
          <w:b/>
          <w:bCs/>
          <w:color w:val="000000" w:themeColor="text1"/>
        </w:rPr>
        <w:t xml:space="preserve">  Pretrained on diverse domains</w:t>
      </w:r>
      <w:r w:rsidRPr="007D2677">
        <w:rPr>
          <w:color w:val="000000" w:themeColor="text1"/>
        </w:rPr>
        <w:t>: It provides a high-quality translation for various domains, from technical to general-purpose content.</w:t>
      </w:r>
    </w:p>
    <w:p w14:paraId="087A3907" w14:textId="1350DB07" w:rsidR="0946A180" w:rsidRPr="007D2677" w:rsidRDefault="0946A180" w:rsidP="445444DA">
      <w:pPr>
        <w:pStyle w:val="ListParagraph"/>
        <w:numPr>
          <w:ilvl w:val="0"/>
          <w:numId w:val="19"/>
        </w:numPr>
        <w:spacing w:before="240" w:after="240"/>
        <w:rPr>
          <w:color w:val="000000" w:themeColor="text1"/>
        </w:rPr>
      </w:pPr>
      <w:r w:rsidRPr="007D2677">
        <w:rPr>
          <w:b/>
          <w:bCs/>
          <w:color w:val="000000" w:themeColor="text1"/>
        </w:rPr>
        <w:t>High Translation Accuracy</w:t>
      </w:r>
      <w:r w:rsidRPr="007D2677">
        <w:rPr>
          <w:color w:val="000000" w:themeColor="text1"/>
        </w:rPr>
        <w:t xml:space="preserve">: Fine-tuning ensures the model provides accurate translations with respect to both </w:t>
      </w:r>
      <w:r w:rsidRPr="007D2677">
        <w:rPr>
          <w:b/>
          <w:bCs/>
          <w:color w:val="000000" w:themeColor="text1"/>
        </w:rPr>
        <w:t>syntax</w:t>
      </w:r>
      <w:r w:rsidRPr="007D2677">
        <w:rPr>
          <w:color w:val="000000" w:themeColor="text1"/>
        </w:rPr>
        <w:t xml:space="preserve"> and </w:t>
      </w:r>
      <w:r w:rsidRPr="007D2677">
        <w:rPr>
          <w:b/>
          <w:bCs/>
          <w:color w:val="000000" w:themeColor="text1"/>
        </w:rPr>
        <w:t>vocabulary</w:t>
      </w:r>
      <w:r w:rsidRPr="007D2677">
        <w:rPr>
          <w:color w:val="000000" w:themeColor="text1"/>
        </w:rPr>
        <w:t>.</w:t>
      </w:r>
    </w:p>
    <w:p w14:paraId="5E466548" w14:textId="186770E5" w:rsidR="0946A180" w:rsidRPr="007D2677" w:rsidRDefault="0946A180" w:rsidP="445444DA">
      <w:pPr>
        <w:pStyle w:val="ListParagraph"/>
        <w:numPr>
          <w:ilvl w:val="0"/>
          <w:numId w:val="19"/>
        </w:numPr>
        <w:spacing w:before="240" w:after="240"/>
        <w:rPr>
          <w:color w:val="000000" w:themeColor="text1"/>
        </w:rPr>
      </w:pPr>
      <w:r w:rsidRPr="007D2677">
        <w:rPr>
          <w:b/>
          <w:bCs/>
          <w:color w:val="000000" w:themeColor="text1"/>
        </w:rPr>
        <w:lastRenderedPageBreak/>
        <w:t>Multilingual Capability</w:t>
      </w:r>
      <w:r w:rsidRPr="007D2677">
        <w:rPr>
          <w:color w:val="000000" w:themeColor="text1"/>
        </w:rPr>
        <w:t xml:space="preserve">: Although primarily trained for </w:t>
      </w:r>
      <w:r w:rsidRPr="007D2677">
        <w:rPr>
          <w:b/>
          <w:bCs/>
          <w:color w:val="000000" w:themeColor="text1"/>
        </w:rPr>
        <w:t>English ↔ Arabic</w:t>
      </w:r>
      <w:r w:rsidRPr="007D2677">
        <w:rPr>
          <w:color w:val="000000" w:themeColor="text1"/>
        </w:rPr>
        <w:t>, the model can potentially be used for other languages due to its robust architecture.</w:t>
      </w:r>
    </w:p>
    <w:p w14:paraId="25FBE097" w14:textId="5C01444E" w:rsidR="445444DA" w:rsidRPr="007D2677" w:rsidRDefault="445444DA" w:rsidP="445444DA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3BD32265" w14:textId="0F4A0116" w:rsidR="443B51C5" w:rsidRPr="007D2677" w:rsidRDefault="443B51C5" w:rsidP="445444DA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Limitations of the Model:</w:t>
      </w:r>
    </w:p>
    <w:p w14:paraId="0CE009E5" w14:textId="51EE04FB" w:rsidR="443B51C5" w:rsidRPr="007D2677" w:rsidRDefault="443B51C5" w:rsidP="445444DA">
      <w:pPr>
        <w:pStyle w:val="Heading4"/>
        <w:spacing w:before="319" w:after="319"/>
        <w:rPr>
          <w:rFonts w:ascii="Aptos" w:eastAsia="Aptos" w:hAnsi="Aptos" w:cs="Aptos"/>
          <w:b/>
          <w:bCs/>
          <w:i w:val="0"/>
          <w:iCs w:val="0"/>
          <w:color w:val="000000" w:themeColor="text1"/>
        </w:rPr>
      </w:pPr>
      <w:r w:rsidRPr="007D2677">
        <w:rPr>
          <w:rFonts w:ascii="Aptos" w:eastAsia="Aptos" w:hAnsi="Aptos" w:cs="Aptos"/>
          <w:b/>
          <w:bCs/>
          <w:i w:val="0"/>
          <w:iCs w:val="0"/>
          <w:color w:val="000000" w:themeColor="text1"/>
        </w:rPr>
        <w:t>1. Domain-Specific Bias (KDE4 Dataset)</w:t>
      </w:r>
    </w:p>
    <w:p w14:paraId="2D5CE420" w14:textId="3EFA18EB" w:rsidR="443B51C5" w:rsidRPr="007D2677" w:rsidRDefault="443B51C5" w:rsidP="445444DA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 xml:space="preserve">The </w:t>
      </w:r>
      <w:r w:rsidRPr="007D2677">
        <w:rPr>
          <w:rFonts w:ascii="Aptos" w:eastAsia="Aptos" w:hAnsi="Aptos" w:cs="Aptos"/>
          <w:b/>
          <w:bCs/>
          <w:color w:val="000000" w:themeColor="text1"/>
        </w:rPr>
        <w:t>KDE4 dataset</w:t>
      </w:r>
      <w:r w:rsidRPr="007D2677">
        <w:rPr>
          <w:rFonts w:ascii="Aptos" w:eastAsia="Aptos" w:hAnsi="Aptos" w:cs="Aptos"/>
          <w:color w:val="000000" w:themeColor="text1"/>
        </w:rPr>
        <w:t xml:space="preserve"> is primarily composed of </w:t>
      </w:r>
      <w:r w:rsidRPr="007D2677">
        <w:rPr>
          <w:rFonts w:ascii="Aptos" w:eastAsia="Aptos" w:hAnsi="Aptos" w:cs="Aptos"/>
          <w:b/>
          <w:bCs/>
          <w:color w:val="000000" w:themeColor="text1"/>
        </w:rPr>
        <w:t>software localization and UI text</w:t>
      </w:r>
      <w:r w:rsidRPr="007D2677">
        <w:rPr>
          <w:rFonts w:ascii="Aptos" w:eastAsia="Aptos" w:hAnsi="Aptos" w:cs="Aptos"/>
          <w:color w:val="000000" w:themeColor="text1"/>
        </w:rPr>
        <w:t>.</w:t>
      </w:r>
    </w:p>
    <w:p w14:paraId="00B1BC95" w14:textId="34B1B19A" w:rsidR="443B51C5" w:rsidRPr="007D2677" w:rsidRDefault="443B51C5" w:rsidP="445444DA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 xml:space="preserve">This means the model is </w:t>
      </w:r>
      <w:r w:rsidRPr="007D2677">
        <w:rPr>
          <w:rFonts w:ascii="Aptos" w:eastAsia="Aptos" w:hAnsi="Aptos" w:cs="Aptos"/>
          <w:b/>
          <w:bCs/>
          <w:color w:val="000000" w:themeColor="text1"/>
        </w:rPr>
        <w:t>biased toward formal and technical language</w:t>
      </w:r>
      <w:r w:rsidRPr="007D2677">
        <w:rPr>
          <w:rFonts w:ascii="Aptos" w:eastAsia="Aptos" w:hAnsi="Aptos" w:cs="Aptos"/>
          <w:color w:val="000000" w:themeColor="text1"/>
        </w:rPr>
        <w:t>, and might not perform well on:</w:t>
      </w:r>
    </w:p>
    <w:p w14:paraId="7EC7474F" w14:textId="1860BBBC" w:rsidR="443B51C5" w:rsidRPr="007D2677" w:rsidRDefault="443B51C5" w:rsidP="445444DA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Informal, slang, or dialectal Arabic.</w:t>
      </w:r>
    </w:p>
    <w:p w14:paraId="669C4AE8" w14:textId="6154D433" w:rsidR="443B51C5" w:rsidRPr="007D2677" w:rsidRDefault="443B51C5" w:rsidP="445444DA">
      <w:pPr>
        <w:pStyle w:val="ListParagraph"/>
        <w:numPr>
          <w:ilvl w:val="1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Literary, medical, or legal text.</w:t>
      </w:r>
    </w:p>
    <w:p w14:paraId="4CE6FF57" w14:textId="001EE25C" w:rsidR="445444DA" w:rsidRPr="007D2677" w:rsidRDefault="445444DA" w:rsidP="445444DA">
      <w:pPr>
        <w:rPr>
          <w:color w:val="000000" w:themeColor="text1"/>
        </w:rPr>
      </w:pPr>
    </w:p>
    <w:p w14:paraId="5C19B50D" w14:textId="1632E553" w:rsidR="443B51C5" w:rsidRPr="007D2677" w:rsidRDefault="443B51C5" w:rsidP="445444DA">
      <w:pPr>
        <w:pStyle w:val="Heading4"/>
        <w:spacing w:before="319" w:after="319"/>
        <w:rPr>
          <w:rFonts w:ascii="Aptos" w:eastAsia="Aptos" w:hAnsi="Aptos" w:cs="Aptos"/>
          <w:b/>
          <w:bCs/>
          <w:color w:val="000000" w:themeColor="text1"/>
        </w:rPr>
      </w:pPr>
      <w:r w:rsidRPr="007D2677">
        <w:rPr>
          <w:rFonts w:ascii="Aptos" w:eastAsia="Aptos" w:hAnsi="Aptos" w:cs="Aptos"/>
          <w:b/>
          <w:bCs/>
          <w:color w:val="000000" w:themeColor="text1"/>
        </w:rPr>
        <w:t>2. Morphological Complexity of Arabic</w:t>
      </w:r>
    </w:p>
    <w:p w14:paraId="405D2EF2" w14:textId="12823132" w:rsidR="443B51C5" w:rsidRPr="007D2677" w:rsidRDefault="443B51C5" w:rsidP="445444DA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 xml:space="preserve">Arabic is a </w:t>
      </w:r>
      <w:r w:rsidRPr="007D2677">
        <w:rPr>
          <w:rFonts w:ascii="Aptos" w:eastAsia="Aptos" w:hAnsi="Aptos" w:cs="Aptos"/>
          <w:b/>
          <w:bCs/>
          <w:color w:val="000000" w:themeColor="text1"/>
        </w:rPr>
        <w:t>morphologically rich</w:t>
      </w:r>
      <w:r w:rsidRPr="007D2677">
        <w:rPr>
          <w:rFonts w:ascii="Aptos" w:eastAsia="Aptos" w:hAnsi="Aptos" w:cs="Aptos"/>
          <w:color w:val="000000" w:themeColor="text1"/>
        </w:rPr>
        <w:t xml:space="preserve"> and </w:t>
      </w:r>
      <w:r w:rsidRPr="007D2677">
        <w:rPr>
          <w:rFonts w:ascii="Aptos" w:eastAsia="Aptos" w:hAnsi="Aptos" w:cs="Aptos"/>
          <w:b/>
          <w:bCs/>
          <w:color w:val="000000" w:themeColor="text1"/>
        </w:rPr>
        <w:t>highly inflected language</w:t>
      </w:r>
      <w:r w:rsidRPr="007D2677">
        <w:rPr>
          <w:rFonts w:ascii="Aptos" w:eastAsia="Aptos" w:hAnsi="Aptos" w:cs="Aptos"/>
          <w:color w:val="000000" w:themeColor="text1"/>
        </w:rPr>
        <w:t>.</w:t>
      </w:r>
    </w:p>
    <w:p w14:paraId="0EF64B77" w14:textId="02B471CB" w:rsidR="443B51C5" w:rsidRPr="007D2677" w:rsidRDefault="443B51C5" w:rsidP="445444DA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The model may struggle with:</w:t>
      </w:r>
    </w:p>
    <w:p w14:paraId="18D4A4AA" w14:textId="7081FAFD" w:rsidR="443B51C5" w:rsidRPr="007D2677" w:rsidRDefault="443B51C5" w:rsidP="445444DA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Handling different verb conjugations or noun forms.</w:t>
      </w:r>
    </w:p>
    <w:p w14:paraId="23499A39" w14:textId="72DA5B02" w:rsidR="443B51C5" w:rsidRPr="007D2677" w:rsidRDefault="443B51C5" w:rsidP="445444DA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Gender and number agreement.</w:t>
      </w:r>
    </w:p>
    <w:p w14:paraId="7D7E4B68" w14:textId="1674CA64" w:rsidR="443B51C5" w:rsidRPr="007D2677" w:rsidRDefault="443B51C5" w:rsidP="445444DA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Diacritics (which are often omitted in training data but affect meaning).</w:t>
      </w:r>
    </w:p>
    <w:p w14:paraId="7AEDDB89" w14:textId="28266F8A" w:rsidR="445444DA" w:rsidRPr="007D2677" w:rsidRDefault="445444DA" w:rsidP="445444DA">
      <w:pPr>
        <w:rPr>
          <w:color w:val="000000" w:themeColor="text1"/>
        </w:rPr>
      </w:pPr>
    </w:p>
    <w:p w14:paraId="3905EBAA" w14:textId="60AE3B18" w:rsidR="443B51C5" w:rsidRPr="007D2677" w:rsidRDefault="443B51C5" w:rsidP="445444DA">
      <w:pPr>
        <w:pStyle w:val="Heading4"/>
        <w:spacing w:before="319" w:after="319"/>
        <w:rPr>
          <w:rFonts w:ascii="Aptos" w:eastAsia="Aptos" w:hAnsi="Aptos" w:cs="Aptos"/>
          <w:b/>
          <w:bCs/>
          <w:i w:val="0"/>
          <w:iCs w:val="0"/>
          <w:color w:val="000000" w:themeColor="text1"/>
        </w:rPr>
      </w:pPr>
      <w:r w:rsidRPr="007D2677">
        <w:rPr>
          <w:rFonts w:ascii="Aptos" w:eastAsia="Aptos" w:hAnsi="Aptos" w:cs="Aptos"/>
          <w:b/>
          <w:bCs/>
          <w:i w:val="0"/>
          <w:iCs w:val="0"/>
          <w:color w:val="000000" w:themeColor="text1"/>
        </w:rPr>
        <w:t>3. Low BLEU Score for English → Arabic</w:t>
      </w:r>
    </w:p>
    <w:p w14:paraId="71990637" w14:textId="3E14D2A3" w:rsidR="443B51C5" w:rsidRPr="007D2677" w:rsidRDefault="443B51C5" w:rsidP="445444DA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Although the AR → EN BLEU score is strong (</w:t>
      </w:r>
      <w:r w:rsidRPr="007D2677">
        <w:rPr>
          <w:rFonts w:ascii="Consolas" w:eastAsia="Consolas" w:hAnsi="Consolas" w:cs="Consolas"/>
          <w:color w:val="000000" w:themeColor="text1"/>
        </w:rPr>
        <w:t>~0.71</w:t>
      </w:r>
      <w:r w:rsidRPr="007D2677">
        <w:rPr>
          <w:rFonts w:ascii="Aptos" w:eastAsia="Aptos" w:hAnsi="Aptos" w:cs="Aptos"/>
          <w:color w:val="000000" w:themeColor="text1"/>
        </w:rPr>
        <w:t>), the EN → AR direction achieved a lower score (</w:t>
      </w:r>
      <w:r w:rsidRPr="007D2677">
        <w:rPr>
          <w:rFonts w:ascii="Consolas" w:eastAsia="Consolas" w:hAnsi="Consolas" w:cs="Consolas"/>
          <w:color w:val="000000" w:themeColor="text1"/>
        </w:rPr>
        <w:t>~0.42</w:t>
      </w:r>
      <w:r w:rsidRPr="007D2677">
        <w:rPr>
          <w:rFonts w:ascii="Aptos" w:eastAsia="Aptos" w:hAnsi="Aptos" w:cs="Aptos"/>
          <w:color w:val="000000" w:themeColor="text1"/>
        </w:rPr>
        <w:t>).</w:t>
      </w:r>
    </w:p>
    <w:p w14:paraId="5373748F" w14:textId="3849478B" w:rsidR="443B51C5" w:rsidRPr="007D2677" w:rsidRDefault="443B51C5" w:rsidP="445444DA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Reasons may include:</w:t>
      </w:r>
    </w:p>
    <w:p w14:paraId="04FECF44" w14:textId="7FD8419F" w:rsidR="443B51C5" w:rsidRPr="007D2677" w:rsidRDefault="443B51C5" w:rsidP="445444DA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Lower Arabic vocabulary coverage.</w:t>
      </w:r>
    </w:p>
    <w:p w14:paraId="5092F68A" w14:textId="306370AB" w:rsidR="443B51C5" w:rsidRPr="007D2677" w:rsidRDefault="443B51C5" w:rsidP="445444DA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 xml:space="preserve">More syntactic flexibility and word reordering </w:t>
      </w:r>
      <w:proofErr w:type="gramStart"/>
      <w:r w:rsidRPr="007D2677">
        <w:rPr>
          <w:rFonts w:ascii="Aptos" w:eastAsia="Aptos" w:hAnsi="Aptos" w:cs="Aptos"/>
          <w:color w:val="000000" w:themeColor="text1"/>
        </w:rPr>
        <w:t>needed</w:t>
      </w:r>
      <w:proofErr w:type="gramEnd"/>
      <w:r w:rsidRPr="007D2677">
        <w:rPr>
          <w:rFonts w:ascii="Aptos" w:eastAsia="Aptos" w:hAnsi="Aptos" w:cs="Aptos"/>
          <w:color w:val="000000" w:themeColor="text1"/>
        </w:rPr>
        <w:t xml:space="preserve"> in Arabic.</w:t>
      </w:r>
    </w:p>
    <w:p w14:paraId="15CF0E11" w14:textId="2813BD5F" w:rsidR="443B51C5" w:rsidRPr="007D2677" w:rsidRDefault="443B51C5" w:rsidP="445444DA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Error accumulation due to directional asymmetry in the model.</w:t>
      </w:r>
    </w:p>
    <w:p w14:paraId="24172129" w14:textId="602E52D8" w:rsidR="445444DA" w:rsidRPr="007D2677" w:rsidRDefault="445444DA" w:rsidP="445444DA">
      <w:pPr>
        <w:rPr>
          <w:color w:val="000000" w:themeColor="text1"/>
        </w:rPr>
      </w:pPr>
    </w:p>
    <w:p w14:paraId="7B44B2DA" w14:textId="74BD042A" w:rsidR="443B51C5" w:rsidRPr="007D2677" w:rsidRDefault="443B51C5" w:rsidP="445444DA">
      <w:pPr>
        <w:pStyle w:val="Heading4"/>
        <w:spacing w:before="319" w:after="319"/>
        <w:rPr>
          <w:rFonts w:ascii="Aptos" w:eastAsia="Aptos" w:hAnsi="Aptos" w:cs="Aptos"/>
          <w:b/>
          <w:bCs/>
          <w:i w:val="0"/>
          <w:iCs w:val="0"/>
          <w:color w:val="000000" w:themeColor="text1"/>
        </w:rPr>
      </w:pPr>
      <w:r w:rsidRPr="007D2677">
        <w:rPr>
          <w:rFonts w:ascii="Aptos" w:eastAsia="Aptos" w:hAnsi="Aptos" w:cs="Aptos"/>
          <w:b/>
          <w:bCs/>
          <w:i w:val="0"/>
          <w:iCs w:val="0"/>
          <w:color w:val="000000" w:themeColor="text1"/>
        </w:rPr>
        <w:lastRenderedPageBreak/>
        <w:t>4. Lack of Context Awareness</w:t>
      </w:r>
    </w:p>
    <w:p w14:paraId="50EE567F" w14:textId="1513C087" w:rsidR="443B51C5" w:rsidRPr="007D2677" w:rsidRDefault="443B51C5" w:rsidP="445444D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 xml:space="preserve">The model translates </w:t>
      </w:r>
      <w:r w:rsidRPr="007D2677">
        <w:rPr>
          <w:rFonts w:ascii="Aptos" w:eastAsia="Aptos" w:hAnsi="Aptos" w:cs="Aptos"/>
          <w:b/>
          <w:bCs/>
          <w:color w:val="000000" w:themeColor="text1"/>
        </w:rPr>
        <w:t>sentence-by-sentence</w:t>
      </w:r>
      <w:r w:rsidRPr="007D2677">
        <w:rPr>
          <w:rFonts w:ascii="Aptos" w:eastAsia="Aptos" w:hAnsi="Aptos" w:cs="Aptos"/>
          <w:color w:val="000000" w:themeColor="text1"/>
        </w:rPr>
        <w:t xml:space="preserve"> without considering </w:t>
      </w:r>
      <w:proofErr w:type="gramStart"/>
      <w:r w:rsidRPr="007D2677">
        <w:rPr>
          <w:rFonts w:ascii="Aptos" w:eastAsia="Aptos" w:hAnsi="Aptos" w:cs="Aptos"/>
          <w:color w:val="000000" w:themeColor="text1"/>
        </w:rPr>
        <w:t>surrounding</w:t>
      </w:r>
      <w:proofErr w:type="gramEnd"/>
      <w:r w:rsidRPr="007D2677">
        <w:rPr>
          <w:rFonts w:ascii="Aptos" w:eastAsia="Aptos" w:hAnsi="Aptos" w:cs="Aptos"/>
          <w:color w:val="000000" w:themeColor="text1"/>
        </w:rPr>
        <w:t xml:space="preserve"> context.</w:t>
      </w:r>
    </w:p>
    <w:p w14:paraId="3F37CE3F" w14:textId="6610B22B" w:rsidR="443B51C5" w:rsidRPr="007D2677" w:rsidRDefault="443B51C5" w:rsidP="445444DA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This leads to issues with:</w:t>
      </w:r>
    </w:p>
    <w:p w14:paraId="0FBC4094" w14:textId="2790D443" w:rsidR="443B51C5" w:rsidRPr="007D2677" w:rsidRDefault="443B51C5" w:rsidP="445444DA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Pronoun resolution (e.g., "he" vs "she").</w:t>
      </w:r>
    </w:p>
    <w:p w14:paraId="437B8FAC" w14:textId="6C25CD90" w:rsidR="443B51C5" w:rsidRPr="007D2677" w:rsidRDefault="443B51C5" w:rsidP="445444DA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Consistent terminology across paragraphs or documents.</w:t>
      </w:r>
    </w:p>
    <w:p w14:paraId="46743A8A" w14:textId="41B14FD8" w:rsidR="445444DA" w:rsidRPr="007D2677" w:rsidRDefault="445444DA" w:rsidP="445444DA">
      <w:pPr>
        <w:rPr>
          <w:color w:val="000000" w:themeColor="text1"/>
        </w:rPr>
      </w:pPr>
    </w:p>
    <w:p w14:paraId="50915921" w14:textId="09AD684B" w:rsidR="443B51C5" w:rsidRPr="007D2677" w:rsidRDefault="443B51C5" w:rsidP="445444DA">
      <w:pPr>
        <w:pStyle w:val="Heading4"/>
        <w:spacing w:before="319" w:after="319"/>
        <w:rPr>
          <w:rFonts w:ascii="Aptos" w:eastAsia="Aptos" w:hAnsi="Aptos" w:cs="Aptos"/>
          <w:b/>
          <w:bCs/>
          <w:i w:val="0"/>
          <w:iCs w:val="0"/>
          <w:color w:val="000000" w:themeColor="text1"/>
        </w:rPr>
      </w:pPr>
      <w:r w:rsidRPr="007D2677">
        <w:rPr>
          <w:rFonts w:ascii="Aptos" w:eastAsia="Aptos" w:hAnsi="Aptos" w:cs="Aptos"/>
          <w:b/>
          <w:bCs/>
          <w:i w:val="0"/>
          <w:iCs w:val="0"/>
          <w:color w:val="000000" w:themeColor="text1"/>
        </w:rPr>
        <w:t>5. No Support for Dialects</w:t>
      </w:r>
    </w:p>
    <w:p w14:paraId="69C7C4A0" w14:textId="55ADAC57" w:rsidR="443B51C5" w:rsidRPr="007D2677" w:rsidRDefault="443B51C5" w:rsidP="445444DA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 xml:space="preserve">The model is trained only </w:t>
      </w:r>
      <w:proofErr w:type="gramStart"/>
      <w:r w:rsidRPr="007D2677">
        <w:rPr>
          <w:rFonts w:ascii="Aptos" w:eastAsia="Aptos" w:hAnsi="Aptos" w:cs="Aptos"/>
          <w:color w:val="000000" w:themeColor="text1"/>
        </w:rPr>
        <w:t>on</w:t>
      </w:r>
      <w:proofErr w:type="gramEnd"/>
      <w:r w:rsidRPr="007D2677">
        <w:rPr>
          <w:rFonts w:ascii="Aptos" w:eastAsia="Aptos" w:hAnsi="Aptos" w:cs="Aptos"/>
          <w:color w:val="000000" w:themeColor="text1"/>
        </w:rPr>
        <w:t xml:space="preserve"> </w:t>
      </w:r>
      <w:r w:rsidRPr="007D2677">
        <w:rPr>
          <w:rFonts w:ascii="Aptos" w:eastAsia="Aptos" w:hAnsi="Aptos" w:cs="Aptos"/>
          <w:b/>
          <w:bCs/>
          <w:color w:val="000000" w:themeColor="text1"/>
        </w:rPr>
        <w:t>Modern Standard Arabic (MSA)</w:t>
      </w:r>
      <w:r w:rsidRPr="007D2677">
        <w:rPr>
          <w:rFonts w:ascii="Aptos" w:eastAsia="Aptos" w:hAnsi="Aptos" w:cs="Aptos"/>
          <w:color w:val="000000" w:themeColor="text1"/>
        </w:rPr>
        <w:t>.</w:t>
      </w:r>
    </w:p>
    <w:p w14:paraId="787611F5" w14:textId="6C47133E" w:rsidR="443B51C5" w:rsidRPr="007D2677" w:rsidRDefault="443B51C5" w:rsidP="445444DA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It cannot understand or generate:</w:t>
      </w:r>
    </w:p>
    <w:p w14:paraId="4DD70E24" w14:textId="44067AF1" w:rsidR="443B51C5" w:rsidRPr="007D2677" w:rsidRDefault="443B51C5" w:rsidP="445444DA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Egyptian, Levantine, Gulf, or Maghrebi dialects.</w:t>
      </w:r>
    </w:p>
    <w:p w14:paraId="371FE824" w14:textId="5E775DF9" w:rsidR="443B51C5" w:rsidRPr="007D2677" w:rsidRDefault="443B51C5" w:rsidP="445444DA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Code-switching (mix of Arabic and English).</w:t>
      </w:r>
    </w:p>
    <w:p w14:paraId="1149E977" w14:textId="65491755" w:rsidR="445444DA" w:rsidRPr="007D2677" w:rsidRDefault="445444DA" w:rsidP="445444DA">
      <w:pPr>
        <w:rPr>
          <w:color w:val="000000" w:themeColor="text1"/>
        </w:rPr>
      </w:pPr>
    </w:p>
    <w:p w14:paraId="37583ABD" w14:textId="2337BFE0" w:rsidR="443B51C5" w:rsidRPr="007D2677" w:rsidRDefault="443B51C5" w:rsidP="445444DA">
      <w:pPr>
        <w:pStyle w:val="Heading4"/>
        <w:spacing w:before="319" w:after="319"/>
        <w:rPr>
          <w:rFonts w:ascii="Aptos" w:eastAsia="Aptos" w:hAnsi="Aptos" w:cs="Aptos"/>
          <w:b/>
          <w:bCs/>
          <w:color w:val="000000" w:themeColor="text1"/>
        </w:rPr>
      </w:pPr>
      <w:r w:rsidRPr="007D2677">
        <w:rPr>
          <w:rFonts w:ascii="Aptos" w:eastAsia="Aptos" w:hAnsi="Aptos" w:cs="Aptos"/>
          <w:b/>
          <w:bCs/>
          <w:color w:val="000000" w:themeColor="text1"/>
        </w:rPr>
        <w:t>6. Training Resource Constraints</w:t>
      </w:r>
    </w:p>
    <w:p w14:paraId="3021FF3F" w14:textId="473B581F" w:rsidR="443B51C5" w:rsidRPr="007D2677" w:rsidRDefault="443B51C5" w:rsidP="445444D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 xml:space="preserve">Fine-tuning was done for </w:t>
      </w:r>
      <w:r w:rsidRPr="007D2677">
        <w:rPr>
          <w:rFonts w:ascii="Aptos" w:eastAsia="Aptos" w:hAnsi="Aptos" w:cs="Aptos"/>
          <w:b/>
          <w:bCs/>
          <w:color w:val="000000" w:themeColor="text1"/>
        </w:rPr>
        <w:t>3 epochs only</w:t>
      </w:r>
      <w:r w:rsidRPr="007D2677">
        <w:rPr>
          <w:rFonts w:ascii="Aptos" w:eastAsia="Aptos" w:hAnsi="Aptos" w:cs="Aptos"/>
          <w:color w:val="000000" w:themeColor="text1"/>
        </w:rPr>
        <w:t xml:space="preserve"> with limited compute (</w:t>
      </w:r>
      <w:proofErr w:type="gramStart"/>
      <w:r w:rsidRPr="007D2677">
        <w:rPr>
          <w:rFonts w:ascii="Aptos" w:eastAsia="Aptos" w:hAnsi="Aptos" w:cs="Aptos"/>
          <w:color w:val="000000" w:themeColor="text1"/>
        </w:rPr>
        <w:t>likely</w:t>
      </w:r>
      <w:proofErr w:type="gramEnd"/>
      <w:r w:rsidRPr="007D2677">
        <w:rPr>
          <w:rFonts w:ascii="Aptos" w:eastAsia="Aptos" w:hAnsi="Aptos" w:cs="Aptos"/>
          <w:color w:val="000000" w:themeColor="text1"/>
        </w:rPr>
        <w:t xml:space="preserve"> a single GPU).</w:t>
      </w:r>
    </w:p>
    <w:p w14:paraId="1B3D7BA4" w14:textId="78F22880" w:rsidR="443B51C5" w:rsidRPr="007D2677" w:rsidRDefault="443B51C5" w:rsidP="445444DA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With more epochs, larger batch sizes, or additional domain data, the model might improve further.</w:t>
      </w:r>
    </w:p>
    <w:p w14:paraId="406614C1" w14:textId="126551D4" w:rsidR="445444DA" w:rsidRPr="007D2677" w:rsidRDefault="445444DA" w:rsidP="445444DA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742DDB09" w14:textId="04DBDDA4" w:rsidR="0946A180" w:rsidRPr="007D2677" w:rsidRDefault="0946A180" w:rsidP="445444DA">
      <w:pPr>
        <w:pStyle w:val="Heading4"/>
        <w:spacing w:before="319" w:after="319"/>
        <w:rPr>
          <w:b/>
          <w:bCs/>
          <w:i w:val="0"/>
          <w:iCs w:val="0"/>
          <w:color w:val="000000" w:themeColor="text1"/>
        </w:rPr>
      </w:pPr>
      <w:r w:rsidRPr="007D2677">
        <w:rPr>
          <w:b/>
          <w:bCs/>
          <w:i w:val="0"/>
          <w:iCs w:val="0"/>
          <w:color w:val="000000" w:themeColor="text1"/>
        </w:rPr>
        <w:t>Implementation Details:</w:t>
      </w:r>
    </w:p>
    <w:p w14:paraId="6A5C7330" w14:textId="5F389905" w:rsidR="0946A180" w:rsidRPr="007D2677" w:rsidRDefault="0946A180" w:rsidP="445444DA">
      <w:pPr>
        <w:pStyle w:val="ListParagraph"/>
        <w:numPr>
          <w:ilvl w:val="0"/>
          <w:numId w:val="15"/>
        </w:numPr>
        <w:spacing w:before="240" w:after="240"/>
        <w:rPr>
          <w:color w:val="000000" w:themeColor="text1"/>
        </w:rPr>
      </w:pPr>
      <w:r w:rsidRPr="007D2677">
        <w:rPr>
          <w:color w:val="000000" w:themeColor="text1"/>
        </w:rPr>
        <w:t xml:space="preserve">Available on </w:t>
      </w:r>
      <w:r w:rsidRPr="007D2677">
        <w:rPr>
          <w:b/>
          <w:bCs/>
          <w:color w:val="000000" w:themeColor="text1"/>
        </w:rPr>
        <w:t>Hugging Face</w:t>
      </w:r>
      <w:r w:rsidRPr="007D2677">
        <w:rPr>
          <w:color w:val="000000" w:themeColor="text1"/>
        </w:rPr>
        <w:t xml:space="preserve"> and can be easily integrated into translation systems for </w:t>
      </w:r>
      <w:r w:rsidRPr="007D2677">
        <w:rPr>
          <w:b/>
          <w:bCs/>
          <w:color w:val="000000" w:themeColor="text1"/>
        </w:rPr>
        <w:t>bidirectional tasks</w:t>
      </w:r>
      <w:r w:rsidRPr="007D2677">
        <w:rPr>
          <w:color w:val="000000" w:themeColor="text1"/>
        </w:rPr>
        <w:t xml:space="preserve"> using the </w:t>
      </w:r>
      <w:proofErr w:type="spellStart"/>
      <w:r w:rsidRPr="007D2677">
        <w:rPr>
          <w:color w:val="000000" w:themeColor="text1"/>
        </w:rPr>
        <w:t>MarianMT</w:t>
      </w:r>
      <w:proofErr w:type="spellEnd"/>
      <w:r w:rsidRPr="007D2677">
        <w:rPr>
          <w:color w:val="000000" w:themeColor="text1"/>
        </w:rPr>
        <w:t xml:space="preserve"> pre-trained model weights.</w:t>
      </w:r>
    </w:p>
    <w:p w14:paraId="42C2C7B8" w14:textId="34C84F66" w:rsidR="0CEC8A00" w:rsidRPr="007D2677" w:rsidRDefault="0CEC8A00" w:rsidP="445444DA">
      <w:p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Dataset Used:</w:t>
      </w:r>
    </w:p>
    <w:p w14:paraId="43AB80DE" w14:textId="44F1F18A" w:rsidR="445444DA" w:rsidRPr="007D2677" w:rsidRDefault="445444DA" w:rsidP="445444DA">
      <w:p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color w:val="000000" w:themeColor="text1"/>
        </w:rPr>
        <w:lastRenderedPageBreak/>
        <w:br/>
      </w:r>
      <w:r w:rsidR="45CC94BD" w:rsidRPr="007D2677">
        <w:rPr>
          <w:noProof/>
          <w:color w:val="000000" w:themeColor="text1"/>
        </w:rPr>
        <w:drawing>
          <wp:inline distT="0" distB="0" distL="0" distR="0" wp14:anchorId="4B1CE197" wp14:editId="7A24A9C9">
            <wp:extent cx="5715000" cy="1062404"/>
            <wp:effectExtent l="0" t="0" r="0" b="0"/>
            <wp:docPr id="1354609017" name="Picture 1354609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42FD" w14:textId="21B4771F" w:rsidR="632D32A9" w:rsidRPr="007D2677" w:rsidRDefault="632D32A9" w:rsidP="445444DA">
      <w:pPr>
        <w:pStyle w:val="Heading4"/>
        <w:spacing w:before="319" w:after="319"/>
        <w:rPr>
          <w:rFonts w:ascii="Aptos" w:eastAsia="Aptos" w:hAnsi="Aptos" w:cs="Aptos"/>
          <w:b/>
          <w:bCs/>
          <w:i w:val="0"/>
          <w:iCs w:val="0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i w:val="0"/>
          <w:iCs w:val="0"/>
          <w:color w:val="000000" w:themeColor="text1"/>
          <w:sz w:val="30"/>
          <w:szCs w:val="30"/>
        </w:rPr>
        <w:t>KDE4 Parallel Corpus (English–Arabic)</w:t>
      </w:r>
    </w:p>
    <w:p w14:paraId="0AA19AED" w14:textId="60523B55" w:rsidR="632D32A9" w:rsidRPr="007D2677" w:rsidRDefault="632D32A9" w:rsidP="445444DA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A high-quality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parallel corpus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extracted from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KDE software documentation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.</w:t>
      </w:r>
    </w:p>
    <w:p w14:paraId="37DF3F81" w14:textId="36E55AD4" w:rsidR="632D32A9" w:rsidRPr="007D2677" w:rsidRDefault="632D32A9" w:rsidP="445444DA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Created for training and evaluating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machine translation systems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.</w:t>
      </w:r>
    </w:p>
    <w:p w14:paraId="40020342" w14:textId="5BB186E3" w:rsidR="632D32A9" w:rsidRPr="007D2677" w:rsidRDefault="632D32A9" w:rsidP="445444DA">
      <w:pPr>
        <w:pStyle w:val="Heading4"/>
        <w:spacing w:before="319" w:after="319"/>
        <w:rPr>
          <w:rFonts w:ascii="Aptos" w:eastAsia="Aptos" w:hAnsi="Aptos" w:cs="Aptos"/>
          <w:b/>
          <w:bCs/>
          <w:i w:val="0"/>
          <w:iCs w:val="0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i w:val="0"/>
          <w:iCs w:val="0"/>
          <w:color w:val="000000" w:themeColor="text1"/>
          <w:sz w:val="30"/>
          <w:szCs w:val="30"/>
        </w:rPr>
        <w:t xml:space="preserve"> Key Features</w:t>
      </w:r>
    </w:p>
    <w:p w14:paraId="7AEDEDD7" w14:textId="5B9A0258" w:rsidR="632D32A9" w:rsidRPr="007D2677" w:rsidRDefault="632D32A9" w:rsidP="445444DA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Domain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Technical/software interface text (menus, settings, etc.)</w:t>
      </w:r>
    </w:p>
    <w:p w14:paraId="4CBF7980" w14:textId="1701A5AD" w:rsidR="632D32A9" w:rsidRPr="007D2677" w:rsidRDefault="632D32A9" w:rsidP="445444DA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Languages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English ↔ Arabic aligned sentence pairs</w:t>
      </w:r>
    </w:p>
    <w:p w14:paraId="6EC0538E" w14:textId="3CEAAED3" w:rsidR="632D32A9" w:rsidRPr="007D2677" w:rsidRDefault="632D32A9" w:rsidP="445444DA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Source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Part of the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OPUS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collection – freely available and widely used</w:t>
      </w:r>
    </w:p>
    <w:p w14:paraId="6DA30198" w14:textId="13120EB1" w:rsidR="632D32A9" w:rsidRPr="007D2677" w:rsidRDefault="632D32A9" w:rsidP="445444DA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Preprocessed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using:</w:t>
      </w:r>
    </w:p>
    <w:p w14:paraId="1B13E25E" w14:textId="65CB4060" w:rsidR="632D32A9" w:rsidRPr="007D2677" w:rsidRDefault="632D32A9" w:rsidP="445444DA">
      <w:pPr>
        <w:pStyle w:val="ListParagraph"/>
        <w:numPr>
          <w:ilvl w:val="1"/>
          <w:numId w:val="13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Sentence-level alignment</w:t>
      </w:r>
    </w:p>
    <w:p w14:paraId="2D38D8E8" w14:textId="0DC96C4D" w:rsidR="632D32A9" w:rsidRPr="007D2677" w:rsidRDefault="632D32A9" w:rsidP="445444DA">
      <w:pPr>
        <w:pStyle w:val="ListParagraph"/>
        <w:numPr>
          <w:ilvl w:val="1"/>
          <w:numId w:val="13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Tokenization via </w:t>
      </w:r>
      <w:proofErr w:type="spellStart"/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MarianTokenizer</w:t>
      </w:r>
      <w:proofErr w:type="spellEnd"/>
    </w:p>
    <w:p w14:paraId="0117F71C" w14:textId="413DAA77" w:rsidR="632D32A9" w:rsidRPr="007D2677" w:rsidRDefault="632D32A9" w:rsidP="445444DA">
      <w:pPr>
        <w:pStyle w:val="ListParagraph"/>
        <w:numPr>
          <w:ilvl w:val="1"/>
          <w:numId w:val="13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Padding/truncation for uniform input</w:t>
      </w:r>
    </w:p>
    <w:p w14:paraId="5320033E" w14:textId="5085FE0C" w:rsidR="632D32A9" w:rsidRPr="007D2677" w:rsidRDefault="632D32A9" w:rsidP="445444DA">
      <w:pPr>
        <w:pStyle w:val="Heading4"/>
        <w:spacing w:before="319" w:after="319"/>
        <w:rPr>
          <w:rFonts w:ascii="Aptos" w:eastAsia="Aptos" w:hAnsi="Aptos" w:cs="Aptos"/>
          <w:b/>
          <w:bCs/>
          <w:i w:val="0"/>
          <w:iCs w:val="0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i w:val="0"/>
          <w:iCs w:val="0"/>
          <w:color w:val="000000" w:themeColor="text1"/>
          <w:sz w:val="30"/>
          <w:szCs w:val="30"/>
        </w:rPr>
        <w:t>Why KDE4?</w:t>
      </w:r>
    </w:p>
    <w:p w14:paraId="1BC2C27D" w14:textId="7D10AA72" w:rsidR="632D32A9" w:rsidRPr="007D2677" w:rsidRDefault="632D32A9" w:rsidP="445444DA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Offers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consistent terminology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and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formal structure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, ideal for training translation models.</w:t>
      </w:r>
    </w:p>
    <w:p w14:paraId="740EA7D9" w14:textId="3621EA49" w:rsidR="632D32A9" w:rsidRPr="007D2677" w:rsidRDefault="632D32A9" w:rsidP="445444DA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proofErr w:type="gramStart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Helps</w:t>
      </w:r>
      <w:proofErr w:type="gram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models learn clear syntactic patterns and vocabulary mappings.</w:t>
      </w:r>
    </w:p>
    <w:p w14:paraId="0B7D58C8" w14:textId="16669794" w:rsidR="7694C5FA" w:rsidRPr="007D2677" w:rsidRDefault="7694C5FA" w:rsidP="445444DA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Training Configuration Overview</w:t>
      </w:r>
    </w:p>
    <w:p w14:paraId="176342CF" w14:textId="5E2B921A" w:rsidR="03BE2B03" w:rsidRPr="007D2677" w:rsidRDefault="03BE2B03" w:rsidP="445444DA">
      <w:pPr>
        <w:spacing w:before="281" w:after="281"/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</w:pPr>
      <w:r w:rsidRPr="007D2677">
        <w:rPr>
          <w:noProof/>
          <w:color w:val="000000" w:themeColor="text1"/>
        </w:rPr>
        <w:lastRenderedPageBreak/>
        <w:drawing>
          <wp:inline distT="0" distB="0" distL="0" distR="0" wp14:anchorId="00BD6527" wp14:editId="4123168B">
            <wp:extent cx="5943600" cy="1304925"/>
            <wp:effectExtent l="0" t="0" r="0" b="0"/>
            <wp:docPr id="174187246" name="Picture 174187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83A2" w14:textId="7C9484A8" w:rsidR="445444DA" w:rsidRPr="007D2677" w:rsidRDefault="445444DA" w:rsidP="445444DA">
      <w:pPr>
        <w:spacing w:before="281" w:after="281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4BCCFC4E" w14:textId="45A15BB0" w:rsidR="03BE2B03" w:rsidRPr="007D2677" w:rsidRDefault="03BE2B03" w:rsidP="445444DA">
      <w:pPr>
        <w:spacing w:before="281" w:after="281"/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1. Data Collator for Sequence-to-Sequence (Seq2Seq) Model</w:t>
      </w:r>
    </w:p>
    <w:p w14:paraId="03EFA636" w14:textId="35F312FC" w:rsidR="03BE2B03" w:rsidRPr="007D2677" w:rsidRDefault="03BE2B03" w:rsidP="445444DA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 xml:space="preserve">The </w:t>
      </w:r>
      <w:r w:rsidRPr="007D2677">
        <w:rPr>
          <w:rFonts w:ascii="Aptos" w:eastAsia="Aptos" w:hAnsi="Aptos" w:cs="Aptos"/>
          <w:b/>
          <w:bCs/>
          <w:color w:val="000000" w:themeColor="text1"/>
        </w:rPr>
        <w:t>DataCollatorForSeq2Seq</w:t>
      </w:r>
      <w:r w:rsidRPr="007D2677">
        <w:rPr>
          <w:rFonts w:ascii="Aptos" w:eastAsia="Aptos" w:hAnsi="Aptos" w:cs="Aptos"/>
          <w:color w:val="000000" w:themeColor="text1"/>
        </w:rPr>
        <w:t xml:space="preserve"> is used to handle dynamic padding and efficient batching during training. It ensures that the input sequences are padded correctly to fit the required sequence length.</w:t>
      </w:r>
    </w:p>
    <w:p w14:paraId="63A99FA2" w14:textId="765AE36F" w:rsidR="03BE2B03" w:rsidRPr="007D2677" w:rsidRDefault="03BE2B03" w:rsidP="445444DA">
      <w:pPr>
        <w:pStyle w:val="ListParagraph"/>
        <w:numPr>
          <w:ilvl w:val="0"/>
          <w:numId w:val="11"/>
        </w:numPr>
        <w:spacing w:before="240" w:after="240"/>
        <w:rPr>
          <w:rFonts w:ascii="Consolas" w:eastAsia="Consolas" w:hAnsi="Consolas" w:cs="Consolas"/>
          <w:color w:val="000000" w:themeColor="text1"/>
        </w:rPr>
      </w:pPr>
      <w:r w:rsidRPr="007D2677">
        <w:rPr>
          <w:rFonts w:ascii="Aptos" w:eastAsia="Aptos" w:hAnsi="Aptos" w:cs="Aptos"/>
          <w:b/>
          <w:bCs/>
          <w:color w:val="000000" w:themeColor="text1"/>
        </w:rPr>
        <w:t>Data Collator</w:t>
      </w:r>
      <w:r w:rsidRPr="007D2677">
        <w:rPr>
          <w:rFonts w:ascii="Aptos" w:eastAsia="Aptos" w:hAnsi="Aptos" w:cs="Aptos"/>
          <w:color w:val="000000" w:themeColor="text1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</w:rPr>
        <w:t>DataCollatorForSeq2</w:t>
      </w:r>
      <w:proofErr w:type="gramStart"/>
      <w:r w:rsidRPr="007D2677">
        <w:rPr>
          <w:rFonts w:ascii="Consolas" w:eastAsia="Consolas" w:hAnsi="Consolas" w:cs="Consolas"/>
          <w:color w:val="000000" w:themeColor="text1"/>
        </w:rPr>
        <w:t>Seq(</w:t>
      </w:r>
      <w:proofErr w:type="gramEnd"/>
      <w:r w:rsidRPr="007D2677">
        <w:rPr>
          <w:rFonts w:ascii="Consolas" w:eastAsia="Consolas" w:hAnsi="Consolas" w:cs="Consolas"/>
          <w:color w:val="000000" w:themeColor="text1"/>
        </w:rPr>
        <w:t>tokenizer=tokenizer, model=model)</w:t>
      </w:r>
    </w:p>
    <w:p w14:paraId="59BB57A4" w14:textId="5DC1BB65" w:rsidR="03BE2B03" w:rsidRPr="007D2677" w:rsidRDefault="03BE2B03" w:rsidP="445444DA">
      <w:pPr>
        <w:pStyle w:val="ListParagraph"/>
        <w:numPr>
          <w:ilvl w:val="1"/>
          <w:numId w:val="1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b/>
          <w:bCs/>
          <w:color w:val="000000" w:themeColor="text1"/>
        </w:rPr>
        <w:t>Purpose</w:t>
      </w:r>
      <w:r w:rsidRPr="007D2677">
        <w:rPr>
          <w:rFonts w:ascii="Aptos" w:eastAsia="Aptos" w:hAnsi="Aptos" w:cs="Aptos"/>
          <w:color w:val="000000" w:themeColor="text1"/>
        </w:rPr>
        <w:t>: Automatically pads sequences to the correct length, which is crucial when working with varying sequence lengths in machine translation tasks.</w:t>
      </w:r>
    </w:p>
    <w:p w14:paraId="68F0FF6F" w14:textId="41A81D6C" w:rsidR="03BE2B03" w:rsidRPr="007D2677" w:rsidRDefault="03BE2B03" w:rsidP="445444DA">
      <w:pPr>
        <w:pStyle w:val="ListParagraph"/>
        <w:numPr>
          <w:ilvl w:val="1"/>
          <w:numId w:val="1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b/>
          <w:bCs/>
          <w:color w:val="000000" w:themeColor="text1"/>
        </w:rPr>
        <w:t>Benefits</w:t>
      </w:r>
      <w:r w:rsidRPr="007D2677">
        <w:rPr>
          <w:rFonts w:ascii="Aptos" w:eastAsia="Aptos" w:hAnsi="Aptos" w:cs="Aptos"/>
          <w:color w:val="000000" w:themeColor="text1"/>
        </w:rPr>
        <w:t>:</w:t>
      </w:r>
    </w:p>
    <w:p w14:paraId="30B5D260" w14:textId="3D1DE214" w:rsidR="03BE2B03" w:rsidRPr="007D2677" w:rsidRDefault="03BE2B03" w:rsidP="445444DA">
      <w:pPr>
        <w:pStyle w:val="ListParagraph"/>
        <w:numPr>
          <w:ilvl w:val="2"/>
          <w:numId w:val="1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Efficient memory usage by dynamically padding the input sequences.</w:t>
      </w:r>
    </w:p>
    <w:p w14:paraId="5097E518" w14:textId="2352E322" w:rsidR="03BE2B03" w:rsidRPr="007D2677" w:rsidRDefault="03BE2B03" w:rsidP="445444DA">
      <w:pPr>
        <w:pStyle w:val="ListParagraph"/>
        <w:numPr>
          <w:ilvl w:val="2"/>
          <w:numId w:val="1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7D2677">
        <w:rPr>
          <w:rFonts w:ascii="Aptos" w:eastAsia="Aptos" w:hAnsi="Aptos" w:cs="Aptos"/>
          <w:color w:val="000000" w:themeColor="text1"/>
        </w:rPr>
        <w:t>Reduces the need for manual padding, saving time in preprocessing.</w:t>
      </w:r>
    </w:p>
    <w:p w14:paraId="17F9A9D6" w14:textId="7C697EDA" w:rsidR="03BE2B03" w:rsidRPr="007D2677" w:rsidRDefault="03BE2B03" w:rsidP="445444DA">
      <w:pPr>
        <w:pStyle w:val="Heading3"/>
        <w:spacing w:before="281" w:after="281"/>
        <w:rPr>
          <w:rFonts w:ascii="Aptos" w:eastAsia="Aptos" w:hAnsi="Aptos" w:cs="Aptos"/>
          <w:b/>
          <w:bCs/>
          <w:color w:val="000000" w:themeColor="text1"/>
        </w:rPr>
      </w:pPr>
      <w:r w:rsidRPr="007D2677">
        <w:rPr>
          <w:rFonts w:ascii="Aptos" w:eastAsia="Aptos" w:hAnsi="Aptos" w:cs="Aptos"/>
          <w:b/>
          <w:bCs/>
          <w:color w:val="000000" w:themeColor="text1"/>
        </w:rPr>
        <w:t>2. Training Arguments (Seq2SeqTrainingArguments)</w:t>
      </w:r>
    </w:p>
    <w:p w14:paraId="5317C2D6" w14:textId="2F49070B" w:rsidR="03BE2B03" w:rsidRPr="007D2677" w:rsidRDefault="03BE2B03" w:rsidP="445444DA">
      <w:p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The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Seq2SeqTrainingArguments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define the settings and configurations that will be used to control the fine-tuning process. These arguments are essential for optimizing model performance.</w:t>
      </w:r>
    </w:p>
    <w:p w14:paraId="483484E4" w14:textId="4B986C5E" w:rsidR="03BE2B03" w:rsidRPr="007D2677" w:rsidRDefault="03BE2B03" w:rsidP="445444DA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Training Arguments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</w:t>
      </w:r>
    </w:p>
    <w:p w14:paraId="0D3DC658" w14:textId="6544BC88" w:rsidR="03BE2B03" w:rsidRPr="007D2677" w:rsidRDefault="03BE2B03" w:rsidP="445444DA">
      <w:pPr>
        <w:pStyle w:val="ListParagraph"/>
        <w:numPr>
          <w:ilvl w:val="1"/>
          <w:numId w:val="10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proofErr w:type="spellStart"/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output_dir</w:t>
      </w:r>
      <w:proofErr w:type="spell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/content/</w:t>
      </w:r>
      <w:proofErr w:type="spellStart"/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marian_ar_en_results</w:t>
      </w:r>
      <w:proofErr w:type="spellEnd"/>
    </w:p>
    <w:p w14:paraId="79396663" w14:textId="6993B54C" w:rsidR="03BE2B03" w:rsidRPr="007D2677" w:rsidRDefault="03BE2B03" w:rsidP="445444DA">
      <w:pPr>
        <w:pStyle w:val="ListParagraph"/>
        <w:numPr>
          <w:ilvl w:val="2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Purpose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Specifies the directory where the model checkpoints and results will be saved during training.</w:t>
      </w:r>
    </w:p>
    <w:p w14:paraId="10BE986E" w14:textId="1B17EC5D" w:rsidR="03BE2B03" w:rsidRPr="007D2677" w:rsidRDefault="03BE2B03" w:rsidP="445444DA">
      <w:pPr>
        <w:pStyle w:val="ListParagraph"/>
        <w:numPr>
          <w:ilvl w:val="1"/>
          <w:numId w:val="10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proofErr w:type="spellStart"/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learning_rate</w:t>
      </w:r>
      <w:proofErr w:type="spell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2e-5</w:t>
      </w:r>
    </w:p>
    <w:p w14:paraId="288963F8" w14:textId="2F666B50" w:rsidR="03BE2B03" w:rsidRPr="007D2677" w:rsidRDefault="03BE2B03" w:rsidP="445444DA">
      <w:pPr>
        <w:pStyle w:val="ListParagraph"/>
        <w:numPr>
          <w:ilvl w:val="2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lastRenderedPageBreak/>
        <w:t>Purpose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Controls the rate at which the model learns during training. A low learning rate ensures gradual convergence and avoids overshooting the optimal solution.</w:t>
      </w:r>
    </w:p>
    <w:p w14:paraId="570C0771" w14:textId="0F3CC1EC" w:rsidR="03BE2B03" w:rsidRPr="007D2677" w:rsidRDefault="03BE2B03" w:rsidP="445444DA">
      <w:pPr>
        <w:pStyle w:val="ListParagraph"/>
        <w:numPr>
          <w:ilvl w:val="1"/>
          <w:numId w:val="10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proofErr w:type="spellStart"/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per_device_train_batch_size</w:t>
      </w:r>
      <w:proofErr w:type="spell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8</w:t>
      </w:r>
    </w:p>
    <w:p w14:paraId="58AA8136" w14:textId="686F175E" w:rsidR="03BE2B03" w:rsidRPr="007D2677" w:rsidRDefault="03BE2B03" w:rsidP="445444DA">
      <w:pPr>
        <w:pStyle w:val="ListParagraph"/>
        <w:numPr>
          <w:ilvl w:val="2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Purpose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Defines the batch size used during training. A batch size of 8 ensures efficient GPU utilization without overwhelming the memory.</w:t>
      </w:r>
    </w:p>
    <w:p w14:paraId="44D1968C" w14:textId="73E39518" w:rsidR="03BE2B03" w:rsidRPr="007D2677" w:rsidRDefault="03BE2B03" w:rsidP="445444DA">
      <w:pPr>
        <w:pStyle w:val="ListParagraph"/>
        <w:numPr>
          <w:ilvl w:val="1"/>
          <w:numId w:val="10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proofErr w:type="spellStart"/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per_device_eval_batch_size</w:t>
      </w:r>
      <w:proofErr w:type="spell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8</w:t>
      </w:r>
    </w:p>
    <w:p w14:paraId="180AD1D0" w14:textId="0765E27B" w:rsidR="03BE2B03" w:rsidRPr="007D2677" w:rsidRDefault="03BE2B03" w:rsidP="445444DA">
      <w:pPr>
        <w:pStyle w:val="ListParagraph"/>
        <w:numPr>
          <w:ilvl w:val="2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Purpose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Sets the batch size during evaluation, matching the training batch size for consistency.</w:t>
      </w:r>
    </w:p>
    <w:p w14:paraId="78FC16FB" w14:textId="0FFFA0D5" w:rsidR="03BE2B03" w:rsidRPr="007D2677" w:rsidRDefault="03BE2B03" w:rsidP="445444DA">
      <w:pPr>
        <w:pStyle w:val="ListParagraph"/>
        <w:numPr>
          <w:ilvl w:val="1"/>
          <w:numId w:val="10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proofErr w:type="spellStart"/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weight_decay</w:t>
      </w:r>
      <w:proofErr w:type="spell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0.01</w:t>
      </w:r>
    </w:p>
    <w:p w14:paraId="666A3C3E" w14:textId="7D8DF202" w:rsidR="03BE2B03" w:rsidRPr="007D2677" w:rsidRDefault="03BE2B03" w:rsidP="445444DA">
      <w:pPr>
        <w:pStyle w:val="ListParagraph"/>
        <w:numPr>
          <w:ilvl w:val="2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Purpose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Adds a penalty for large weights, which helps reduce overfitting and improves generalization.</w:t>
      </w:r>
    </w:p>
    <w:p w14:paraId="693453EE" w14:textId="2B3F8F0A" w:rsidR="03BE2B03" w:rsidRPr="007D2677" w:rsidRDefault="03BE2B03" w:rsidP="445444DA">
      <w:pPr>
        <w:pStyle w:val="ListParagraph"/>
        <w:numPr>
          <w:ilvl w:val="1"/>
          <w:numId w:val="10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proofErr w:type="spellStart"/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num_train_epochs</w:t>
      </w:r>
      <w:proofErr w:type="spell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3</w:t>
      </w:r>
    </w:p>
    <w:p w14:paraId="3D897206" w14:textId="6B4EB5F8" w:rsidR="03BE2B03" w:rsidRPr="007D2677" w:rsidRDefault="03BE2B03" w:rsidP="445444DA">
      <w:pPr>
        <w:pStyle w:val="ListParagraph"/>
        <w:numPr>
          <w:ilvl w:val="2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Purpose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Specifies the number of epochs for training. A value of 3 means the model will iterate over the dataset 3 times during training.</w:t>
      </w:r>
    </w:p>
    <w:p w14:paraId="4B342E73" w14:textId="752BCA5D" w:rsidR="03BE2B03" w:rsidRPr="007D2677" w:rsidRDefault="03BE2B03" w:rsidP="445444DA">
      <w:pPr>
        <w:pStyle w:val="ListParagraph"/>
        <w:numPr>
          <w:ilvl w:val="1"/>
          <w:numId w:val="10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proofErr w:type="spellStart"/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save_total_limit</w:t>
      </w:r>
      <w:proofErr w:type="spell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2</w:t>
      </w:r>
    </w:p>
    <w:p w14:paraId="75AF0C2A" w14:textId="567CD8C0" w:rsidR="03BE2B03" w:rsidRPr="007D2677" w:rsidRDefault="03BE2B03" w:rsidP="445444DA">
      <w:pPr>
        <w:pStyle w:val="ListParagraph"/>
        <w:numPr>
          <w:ilvl w:val="2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Purpose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Limits the number of checkpoints saved during training to the most recent 2. This helps manage disk space and ensures only the best models are retained.</w:t>
      </w:r>
    </w:p>
    <w:p w14:paraId="599B2D7C" w14:textId="0C674A70" w:rsidR="03BE2B03" w:rsidRPr="007D2677" w:rsidRDefault="03BE2B03" w:rsidP="445444DA">
      <w:pPr>
        <w:pStyle w:val="ListParagraph"/>
        <w:numPr>
          <w:ilvl w:val="1"/>
          <w:numId w:val="10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proofErr w:type="spellStart"/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predict_with_generate</w:t>
      </w:r>
      <w:proofErr w:type="spell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True</w:t>
      </w:r>
    </w:p>
    <w:p w14:paraId="5BE15A87" w14:textId="29A5F445" w:rsidR="03BE2B03" w:rsidRPr="007D2677" w:rsidRDefault="03BE2B03" w:rsidP="445444DA">
      <w:pPr>
        <w:pStyle w:val="ListParagraph"/>
        <w:numPr>
          <w:ilvl w:val="2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Purpose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Ensures that predictions are generated using the model’s generation capabilities, which is crucial for translation tasks.</w:t>
      </w:r>
    </w:p>
    <w:p w14:paraId="554C168F" w14:textId="50300BE8" w:rsidR="03BE2B03" w:rsidRPr="007D2677" w:rsidRDefault="03BE2B03" w:rsidP="445444DA">
      <w:pPr>
        <w:pStyle w:val="ListParagraph"/>
        <w:numPr>
          <w:ilvl w:val="1"/>
          <w:numId w:val="10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proofErr w:type="spellStart"/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logging_dir</w:t>
      </w:r>
      <w:proofErr w:type="spell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/content/</w:t>
      </w:r>
      <w:proofErr w:type="spellStart"/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logs_ar_en</w:t>
      </w:r>
      <w:proofErr w:type="spellEnd"/>
    </w:p>
    <w:p w14:paraId="0F633036" w14:textId="26CA7969" w:rsidR="03BE2B03" w:rsidRPr="007D2677" w:rsidRDefault="03BE2B03" w:rsidP="445444DA">
      <w:pPr>
        <w:pStyle w:val="ListParagraph"/>
        <w:numPr>
          <w:ilvl w:val="2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lastRenderedPageBreak/>
        <w:t>Purpose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Defines the directory where logs will be saved. This allows us to track the training process and monitor performance metrics.</w:t>
      </w:r>
    </w:p>
    <w:p w14:paraId="5F28724A" w14:textId="38DD063F" w:rsidR="03BE2B03" w:rsidRPr="007D2677" w:rsidRDefault="03BE2B03" w:rsidP="445444DA">
      <w:pPr>
        <w:pStyle w:val="ListParagraph"/>
        <w:numPr>
          <w:ilvl w:val="1"/>
          <w:numId w:val="10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proofErr w:type="spellStart"/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logging_steps</w:t>
      </w:r>
      <w:proofErr w:type="spell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50</w:t>
      </w:r>
    </w:p>
    <w:p w14:paraId="221476F1" w14:textId="38D4AF96" w:rsidR="03BE2B03" w:rsidRPr="007D2677" w:rsidRDefault="03BE2B03" w:rsidP="445444DA">
      <w:pPr>
        <w:pStyle w:val="ListParagraph"/>
        <w:numPr>
          <w:ilvl w:val="2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Purpose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: Logs the training progress every 50 steps, allowing for real-time tracking of the training process.</w:t>
      </w:r>
    </w:p>
    <w:p w14:paraId="64C72902" w14:textId="4E23271A" w:rsidR="03BE2B03" w:rsidRPr="007D2677" w:rsidRDefault="03BE2B03" w:rsidP="445444DA">
      <w:pPr>
        <w:pStyle w:val="ListParagraph"/>
        <w:numPr>
          <w:ilvl w:val="1"/>
          <w:numId w:val="10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proofErr w:type="spellStart"/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report_to</w:t>
      </w:r>
      <w:proofErr w:type="spell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"none"</w:t>
      </w:r>
    </w:p>
    <w:p w14:paraId="7C1B6D8F" w14:textId="69C27899" w:rsidR="03BE2B03" w:rsidRPr="007D2677" w:rsidRDefault="03BE2B03" w:rsidP="445444DA">
      <w:pPr>
        <w:pStyle w:val="ListParagraph"/>
        <w:numPr>
          <w:ilvl w:val="2"/>
          <w:numId w:val="10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Purpose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Disables reporting to external platforms like </w:t>
      </w:r>
      <w:proofErr w:type="spellStart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TensorBoard</w:t>
      </w:r>
      <w:proofErr w:type="spellEnd"/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, which is often used for more advanced monitoring but is not necessary for this setup.</w:t>
      </w:r>
    </w:p>
    <w:p w14:paraId="1938C463" w14:textId="22BB2AE6" w:rsidR="19939B47" w:rsidRPr="007D2677" w:rsidRDefault="19939B47" w:rsidP="445444DA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Evaluation Overview</w:t>
      </w:r>
    </w:p>
    <w:p w14:paraId="4DC88BDE" w14:textId="17D71F56" w:rsidR="19939B47" w:rsidRPr="007D2677" w:rsidRDefault="19939B47" w:rsidP="445444DA">
      <w:pPr>
        <w:pStyle w:val="Heading3"/>
        <w:spacing w:before="281" w:after="281"/>
        <w:rPr>
          <w:rFonts w:ascii="Aptos" w:eastAsia="Aptos" w:hAnsi="Aptos" w:cs="Aptos"/>
          <w:b/>
          <w:bCs/>
          <w:color w:val="000000" w:themeColor="text1"/>
        </w:rPr>
      </w:pPr>
      <w:r w:rsidRPr="007D2677">
        <w:rPr>
          <w:rFonts w:ascii="Aptos" w:eastAsia="Aptos" w:hAnsi="Aptos" w:cs="Aptos"/>
          <w:b/>
          <w:bCs/>
          <w:color w:val="000000" w:themeColor="text1"/>
        </w:rPr>
        <w:t>1. BLEU Score (Automatic Evaluation Metric)</w:t>
      </w:r>
    </w:p>
    <w:p w14:paraId="73A026A5" w14:textId="04C7492E" w:rsidR="19939B47" w:rsidRPr="007D2677" w:rsidRDefault="19939B47" w:rsidP="445444DA">
      <w:p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BLEU score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is a standard metric used in machine translation that compares model-generated translations against one or more human reference translations.</w:t>
      </w:r>
    </w:p>
    <w:p w14:paraId="13ED7AA7" w14:textId="5FD33711" w:rsidR="19939B47" w:rsidRPr="007D2677" w:rsidRDefault="19939B47" w:rsidP="445444DA">
      <w:pPr>
        <w:pStyle w:val="ListParagraph"/>
        <w:numPr>
          <w:ilvl w:val="0"/>
          <w:numId w:val="9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EN → AR BLEU Score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0.4169</w:t>
      </w:r>
    </w:p>
    <w:p w14:paraId="244ED030" w14:textId="4A83EF9F" w:rsidR="19939B47" w:rsidRPr="007D2677" w:rsidRDefault="19939B47" w:rsidP="445444DA">
      <w:pPr>
        <w:pStyle w:val="ListParagraph"/>
        <w:numPr>
          <w:ilvl w:val="0"/>
          <w:numId w:val="9"/>
        </w:numPr>
        <w:spacing w:before="240" w:after="240"/>
        <w:rPr>
          <w:rFonts w:ascii="Consolas" w:eastAsia="Consolas" w:hAnsi="Consolas" w:cs="Consola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AR → EN BLEU Score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: </w:t>
      </w:r>
      <w:r w:rsidRPr="007D2677">
        <w:rPr>
          <w:rFonts w:ascii="Consolas" w:eastAsia="Consolas" w:hAnsi="Consolas" w:cs="Consolas"/>
          <w:color w:val="000000" w:themeColor="text1"/>
          <w:sz w:val="30"/>
          <w:szCs w:val="30"/>
        </w:rPr>
        <w:t>0.7104</w:t>
      </w:r>
    </w:p>
    <w:p w14:paraId="237C8AE4" w14:textId="4C861FA0" w:rsidR="19939B47" w:rsidRPr="007D2677" w:rsidRDefault="19939B47" w:rsidP="445444DA">
      <w:pPr>
        <w:pStyle w:val="Heading4"/>
        <w:spacing w:before="319" w:after="319"/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i w:val="0"/>
          <w:iCs w:val="0"/>
          <w:color w:val="000000" w:themeColor="text1"/>
          <w:sz w:val="30"/>
          <w:szCs w:val="30"/>
        </w:rPr>
        <w:t>Interpretation:</w:t>
      </w:r>
    </w:p>
    <w:p w14:paraId="33667C32" w14:textId="22678639" w:rsidR="19939B47" w:rsidRPr="007D2677" w:rsidRDefault="19939B47" w:rsidP="445444DA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A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 xml:space="preserve">BLEU </w:t>
      </w:r>
      <w:proofErr w:type="gramStart"/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score</w:t>
      </w:r>
      <w:proofErr w:type="gramEnd"/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 xml:space="preserve"> close to 1.0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indicates high overlap with the reference translation.</w:t>
      </w:r>
    </w:p>
    <w:p w14:paraId="3C35E2D2" w14:textId="6EEE78A3" w:rsidR="19939B47" w:rsidRPr="007D2677" w:rsidRDefault="19939B47" w:rsidP="445444DA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The model performed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very well on Arabic → English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, likely due to richer English reference structures and potentially better model generalization.</w:t>
      </w:r>
    </w:p>
    <w:p w14:paraId="06E55237" w14:textId="21762EC4" w:rsidR="19939B47" w:rsidRPr="007D2677" w:rsidRDefault="19939B47" w:rsidP="445444DA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The score for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English → Arabic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is still strong for a low-resource direction, indicating good quality translations.</w:t>
      </w:r>
    </w:p>
    <w:p w14:paraId="497A8119" w14:textId="13ED9494" w:rsidR="445444DA" w:rsidRPr="007D2677" w:rsidRDefault="445444DA" w:rsidP="445444DA">
      <w:pPr>
        <w:pStyle w:val="Heading3"/>
        <w:spacing w:before="281" w:after="281"/>
        <w:rPr>
          <w:rFonts w:ascii="Aptos" w:eastAsia="Aptos" w:hAnsi="Aptos" w:cs="Aptos"/>
          <w:b/>
          <w:bCs/>
          <w:color w:val="000000" w:themeColor="text1"/>
        </w:rPr>
      </w:pPr>
    </w:p>
    <w:p w14:paraId="374B803F" w14:textId="5222EB61" w:rsidR="19939B47" w:rsidRPr="007D2677" w:rsidRDefault="19939B47" w:rsidP="445444DA">
      <w:pPr>
        <w:pStyle w:val="Heading3"/>
        <w:spacing w:before="281" w:after="281"/>
        <w:rPr>
          <w:rFonts w:ascii="Aptos" w:eastAsia="Aptos" w:hAnsi="Aptos" w:cs="Aptos"/>
          <w:b/>
          <w:bCs/>
          <w:color w:val="000000" w:themeColor="text1"/>
        </w:rPr>
      </w:pPr>
      <w:r w:rsidRPr="007D2677">
        <w:rPr>
          <w:rFonts w:ascii="Aptos" w:eastAsia="Aptos" w:hAnsi="Aptos" w:cs="Aptos"/>
          <w:b/>
          <w:bCs/>
          <w:color w:val="000000" w:themeColor="text1"/>
        </w:rPr>
        <w:t>2. Translation Examples (Qualitative Evaluation)</w:t>
      </w:r>
    </w:p>
    <w:p w14:paraId="6E2B6AB6" w14:textId="6484C70B" w:rsidR="19939B47" w:rsidRPr="007D2677" w:rsidRDefault="19939B47" w:rsidP="445444DA">
      <w:p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>We tested the model on real sentences in both directions to observe its ability to generate fluent, accurate, and contextually correct translations.</w:t>
      </w:r>
    </w:p>
    <w:p w14:paraId="05FBF52E" w14:textId="29B41723" w:rsidR="19939B47" w:rsidRPr="007D2677" w:rsidRDefault="19939B47" w:rsidP="445444DA">
      <w:p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noProof/>
          <w:color w:val="000000" w:themeColor="text1"/>
        </w:rPr>
        <w:drawing>
          <wp:inline distT="0" distB="0" distL="0" distR="0" wp14:anchorId="34F0D31D" wp14:editId="292D1248">
            <wp:extent cx="5943600" cy="2076450"/>
            <wp:effectExtent l="0" t="0" r="0" b="0"/>
            <wp:docPr id="304088255" name="Picture 30408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677">
        <w:rPr>
          <w:noProof/>
          <w:color w:val="000000" w:themeColor="text1"/>
        </w:rPr>
        <w:drawing>
          <wp:inline distT="0" distB="0" distL="0" distR="0" wp14:anchorId="73BFCBAF" wp14:editId="0E7492B6">
            <wp:extent cx="5943600" cy="2419350"/>
            <wp:effectExtent l="0" t="0" r="0" b="0"/>
            <wp:docPr id="519857753" name="Picture 519857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68E" w14:textId="3B1022A9" w:rsidR="19939B47" w:rsidRPr="007D2677" w:rsidRDefault="19939B47" w:rsidP="445444DA">
      <w:pPr>
        <w:pStyle w:val="Heading4"/>
        <w:spacing w:before="319" w:after="319"/>
        <w:rPr>
          <w:rFonts w:ascii="Aptos" w:eastAsia="Aptos" w:hAnsi="Aptos" w:cs="Aptos"/>
          <w:b/>
          <w:bCs/>
          <w:i w:val="0"/>
          <w:iCs w:val="0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b/>
          <w:bCs/>
          <w:i w:val="0"/>
          <w:iCs w:val="0"/>
          <w:color w:val="000000" w:themeColor="text1"/>
          <w:sz w:val="30"/>
          <w:szCs w:val="30"/>
        </w:rPr>
        <w:t>Observations:</w:t>
      </w:r>
    </w:p>
    <w:p w14:paraId="084BBECC" w14:textId="29982607" w:rsidR="19939B47" w:rsidRPr="007D2677" w:rsidRDefault="19939B47" w:rsidP="445444D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The model retained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meaning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,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tone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, and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correct grammar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in most translations.</w:t>
      </w:r>
    </w:p>
    <w:p w14:paraId="20547439" w14:textId="1276B497" w:rsidR="19939B47" w:rsidRPr="007D2677" w:rsidRDefault="19939B47" w:rsidP="445444D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It handled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common conversational and formal phrases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effectively in both directions.</w:t>
      </w:r>
    </w:p>
    <w:p w14:paraId="2BB4B821" w14:textId="2FB75BB5" w:rsidR="19939B47" w:rsidRPr="007D2677" w:rsidRDefault="19939B47" w:rsidP="445444DA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  <w:sz w:val="30"/>
          <w:szCs w:val="30"/>
        </w:rPr>
      </w:pP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lastRenderedPageBreak/>
        <w:t xml:space="preserve">Some </w:t>
      </w:r>
      <w:r w:rsidRPr="007D2677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long or idiomatic phrases</w:t>
      </w:r>
      <w:r w:rsidRPr="007D2677">
        <w:rPr>
          <w:rFonts w:ascii="Aptos" w:eastAsia="Aptos" w:hAnsi="Aptos" w:cs="Aptos"/>
          <w:color w:val="000000" w:themeColor="text1"/>
          <w:sz w:val="30"/>
          <w:szCs w:val="30"/>
        </w:rPr>
        <w:t xml:space="preserve"> may still need manual review or post-editing, which is expected in MT systems.</w:t>
      </w:r>
    </w:p>
    <w:p w14:paraId="4601808B" w14:textId="04C5FACF" w:rsidR="10C14A7B" w:rsidRPr="007D2677" w:rsidRDefault="10C14A7B" w:rsidP="445444DA">
      <w:pPr>
        <w:spacing w:before="240" w:after="240"/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</w:pPr>
      <w:r w:rsidRPr="007D2677">
        <w:rPr>
          <w:noProof/>
          <w:color w:val="000000" w:themeColor="text1"/>
        </w:rPr>
        <w:drawing>
          <wp:inline distT="0" distB="0" distL="0" distR="0" wp14:anchorId="53D92A48" wp14:editId="56F19F2E">
            <wp:extent cx="5943600" cy="1314450"/>
            <wp:effectExtent l="0" t="0" r="0" b="0"/>
            <wp:docPr id="1176818928" name="Picture 1176818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677">
        <w:rPr>
          <w:noProof/>
          <w:color w:val="000000" w:themeColor="text1"/>
        </w:rPr>
        <w:drawing>
          <wp:inline distT="0" distB="0" distL="0" distR="0" wp14:anchorId="310895BE" wp14:editId="642412C9">
            <wp:extent cx="5943600" cy="1323975"/>
            <wp:effectExtent l="0" t="0" r="0" b="0"/>
            <wp:docPr id="626265963" name="Picture 62626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677">
        <w:rPr>
          <w:noProof/>
          <w:color w:val="000000" w:themeColor="text1"/>
        </w:rPr>
        <w:drawing>
          <wp:inline distT="0" distB="0" distL="0" distR="0" wp14:anchorId="2E025DA7" wp14:editId="66DDC038">
            <wp:extent cx="5943600" cy="1333500"/>
            <wp:effectExtent l="0" t="0" r="0" b="0"/>
            <wp:docPr id="109002644" name="Picture 10900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677">
        <w:rPr>
          <w:noProof/>
          <w:color w:val="000000" w:themeColor="text1"/>
        </w:rPr>
        <w:drawing>
          <wp:inline distT="0" distB="0" distL="0" distR="0" wp14:anchorId="1EBD07BC" wp14:editId="12F89E4E">
            <wp:extent cx="5943600" cy="1371600"/>
            <wp:effectExtent l="0" t="0" r="0" b="0"/>
            <wp:docPr id="899732932" name="Picture 89973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0C14A7B" w:rsidRPr="007D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9ECD"/>
    <w:multiLevelType w:val="hybridMultilevel"/>
    <w:tmpl w:val="5C5EF28E"/>
    <w:lvl w:ilvl="0" w:tplc="DF1C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A5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2C1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CA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60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4F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09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4C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8E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EEB8"/>
    <w:multiLevelType w:val="hybridMultilevel"/>
    <w:tmpl w:val="FC60A366"/>
    <w:lvl w:ilvl="0" w:tplc="E82EA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20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86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C1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A6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CF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45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2C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E1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AF9EB"/>
    <w:multiLevelType w:val="hybridMultilevel"/>
    <w:tmpl w:val="D17873E4"/>
    <w:lvl w:ilvl="0" w:tplc="7FFAF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25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369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6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C6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E8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65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2A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EC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D6D2"/>
    <w:multiLevelType w:val="hybridMultilevel"/>
    <w:tmpl w:val="9FE6C090"/>
    <w:lvl w:ilvl="0" w:tplc="F5821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2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25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C1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80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087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23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40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E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4DE55"/>
    <w:multiLevelType w:val="hybridMultilevel"/>
    <w:tmpl w:val="08D89DEE"/>
    <w:lvl w:ilvl="0" w:tplc="3E84B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6B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E3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AF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41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6B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43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2B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29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C67C8"/>
    <w:multiLevelType w:val="hybridMultilevel"/>
    <w:tmpl w:val="FC4A4EC6"/>
    <w:lvl w:ilvl="0" w:tplc="53C4E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CE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21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CE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F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925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CF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066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8D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B6998"/>
    <w:multiLevelType w:val="hybridMultilevel"/>
    <w:tmpl w:val="E19474EE"/>
    <w:lvl w:ilvl="0" w:tplc="6A9EC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C4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B86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05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A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ED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A8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02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E1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E6BE3"/>
    <w:multiLevelType w:val="hybridMultilevel"/>
    <w:tmpl w:val="A4AA7E8C"/>
    <w:lvl w:ilvl="0" w:tplc="67E2E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B89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08E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682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0D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44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3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2C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A2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AF176"/>
    <w:multiLevelType w:val="hybridMultilevel"/>
    <w:tmpl w:val="F8BCF006"/>
    <w:lvl w:ilvl="0" w:tplc="D4B81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A07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A6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4D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1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E6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E2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05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A6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0F471"/>
    <w:multiLevelType w:val="hybridMultilevel"/>
    <w:tmpl w:val="9B78C238"/>
    <w:lvl w:ilvl="0" w:tplc="9A8A3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A3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564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6B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24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85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AA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AA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09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C6714"/>
    <w:multiLevelType w:val="hybridMultilevel"/>
    <w:tmpl w:val="FCCCD5BA"/>
    <w:lvl w:ilvl="0" w:tplc="E8F23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A27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D49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E3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42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84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EB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23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8C5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2EB31"/>
    <w:multiLevelType w:val="hybridMultilevel"/>
    <w:tmpl w:val="E4BE0108"/>
    <w:lvl w:ilvl="0" w:tplc="C8AE5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A0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2EF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8B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04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8B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6F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DA5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2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97A81"/>
    <w:multiLevelType w:val="hybridMultilevel"/>
    <w:tmpl w:val="FD94B438"/>
    <w:lvl w:ilvl="0" w:tplc="5706F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A2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47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43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E5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E84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E4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22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4D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077E1"/>
    <w:multiLevelType w:val="hybridMultilevel"/>
    <w:tmpl w:val="3062A810"/>
    <w:lvl w:ilvl="0" w:tplc="FF1ED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A2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24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61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EE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C6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23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80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F6A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B15A6"/>
    <w:multiLevelType w:val="hybridMultilevel"/>
    <w:tmpl w:val="BA7E0ECE"/>
    <w:lvl w:ilvl="0" w:tplc="6A6AC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EA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8C8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27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0A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AD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AB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4B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E3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0CFF1"/>
    <w:multiLevelType w:val="hybridMultilevel"/>
    <w:tmpl w:val="7D7202A0"/>
    <w:lvl w:ilvl="0" w:tplc="04082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61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C3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A4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9C4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EC4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6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6E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C6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214C3"/>
    <w:multiLevelType w:val="hybridMultilevel"/>
    <w:tmpl w:val="28AC969E"/>
    <w:lvl w:ilvl="0" w:tplc="C33A0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87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D8D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A9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1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04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A4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64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AB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1038C"/>
    <w:multiLevelType w:val="hybridMultilevel"/>
    <w:tmpl w:val="F9C457DA"/>
    <w:lvl w:ilvl="0" w:tplc="ADDE8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CB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A0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83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EB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164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CE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C9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25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5DCE9"/>
    <w:multiLevelType w:val="hybridMultilevel"/>
    <w:tmpl w:val="A406EBA8"/>
    <w:lvl w:ilvl="0" w:tplc="3AD67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7EA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CC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C9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6C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21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0B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4F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AB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2DD47"/>
    <w:multiLevelType w:val="hybridMultilevel"/>
    <w:tmpl w:val="91B43020"/>
    <w:lvl w:ilvl="0" w:tplc="A078C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87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FE2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8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8E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6A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A7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2E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67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DE554"/>
    <w:multiLevelType w:val="hybridMultilevel"/>
    <w:tmpl w:val="DEA05B18"/>
    <w:lvl w:ilvl="0" w:tplc="22CC3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E0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47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4F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46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45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09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0A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136F7"/>
    <w:multiLevelType w:val="hybridMultilevel"/>
    <w:tmpl w:val="6E1E02D8"/>
    <w:lvl w:ilvl="0" w:tplc="6758F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47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C0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AB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D08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E4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2E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A3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A7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113554">
    <w:abstractNumId w:val="13"/>
  </w:num>
  <w:num w:numId="2" w16cid:durableId="1712336589">
    <w:abstractNumId w:val="2"/>
  </w:num>
  <w:num w:numId="3" w16cid:durableId="162665873">
    <w:abstractNumId w:val="8"/>
  </w:num>
  <w:num w:numId="4" w16cid:durableId="736363817">
    <w:abstractNumId w:val="17"/>
  </w:num>
  <w:num w:numId="5" w16cid:durableId="1173881061">
    <w:abstractNumId w:val="18"/>
  </w:num>
  <w:num w:numId="6" w16cid:durableId="724721433">
    <w:abstractNumId w:val="4"/>
  </w:num>
  <w:num w:numId="7" w16cid:durableId="1661350962">
    <w:abstractNumId w:val="11"/>
  </w:num>
  <w:num w:numId="8" w16cid:durableId="552011870">
    <w:abstractNumId w:val="12"/>
  </w:num>
  <w:num w:numId="9" w16cid:durableId="1783256097">
    <w:abstractNumId w:val="19"/>
  </w:num>
  <w:num w:numId="10" w16cid:durableId="1074818559">
    <w:abstractNumId w:val="1"/>
  </w:num>
  <w:num w:numId="11" w16cid:durableId="1098216564">
    <w:abstractNumId w:val="16"/>
  </w:num>
  <w:num w:numId="12" w16cid:durableId="1299578936">
    <w:abstractNumId w:val="21"/>
  </w:num>
  <w:num w:numId="13" w16cid:durableId="466432355">
    <w:abstractNumId w:val="14"/>
  </w:num>
  <w:num w:numId="14" w16cid:durableId="1631550882">
    <w:abstractNumId w:val="3"/>
  </w:num>
  <w:num w:numId="15" w16cid:durableId="93207517">
    <w:abstractNumId w:val="0"/>
  </w:num>
  <w:num w:numId="16" w16cid:durableId="244385921">
    <w:abstractNumId w:val="7"/>
  </w:num>
  <w:num w:numId="17" w16cid:durableId="417755809">
    <w:abstractNumId w:val="9"/>
  </w:num>
  <w:num w:numId="18" w16cid:durableId="953942424">
    <w:abstractNumId w:val="20"/>
  </w:num>
  <w:num w:numId="19" w16cid:durableId="1951814799">
    <w:abstractNumId w:val="15"/>
  </w:num>
  <w:num w:numId="20" w16cid:durableId="810175073">
    <w:abstractNumId w:val="5"/>
  </w:num>
  <w:num w:numId="21" w16cid:durableId="1231228494">
    <w:abstractNumId w:val="6"/>
  </w:num>
  <w:num w:numId="22" w16cid:durableId="1603029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AA3A54"/>
    <w:rsid w:val="0062EEFE"/>
    <w:rsid w:val="007D2677"/>
    <w:rsid w:val="009B061C"/>
    <w:rsid w:val="028A3B93"/>
    <w:rsid w:val="03BE2B03"/>
    <w:rsid w:val="0492E2EC"/>
    <w:rsid w:val="07371222"/>
    <w:rsid w:val="0820AA91"/>
    <w:rsid w:val="086D0286"/>
    <w:rsid w:val="0946A180"/>
    <w:rsid w:val="0BD49D42"/>
    <w:rsid w:val="0C6EE559"/>
    <w:rsid w:val="0CEC8A00"/>
    <w:rsid w:val="0FF2CFEB"/>
    <w:rsid w:val="10C14A7B"/>
    <w:rsid w:val="129D4C9A"/>
    <w:rsid w:val="12AA3A54"/>
    <w:rsid w:val="13E8BA1E"/>
    <w:rsid w:val="1962626F"/>
    <w:rsid w:val="19939B47"/>
    <w:rsid w:val="1AEC30C1"/>
    <w:rsid w:val="1C8C0A6C"/>
    <w:rsid w:val="201C8472"/>
    <w:rsid w:val="221B80C5"/>
    <w:rsid w:val="24B0E324"/>
    <w:rsid w:val="269C9A1A"/>
    <w:rsid w:val="2C3C1631"/>
    <w:rsid w:val="2FD348F2"/>
    <w:rsid w:val="31759798"/>
    <w:rsid w:val="331A51C7"/>
    <w:rsid w:val="37C2C0E8"/>
    <w:rsid w:val="38166736"/>
    <w:rsid w:val="3899D900"/>
    <w:rsid w:val="3CA8BB58"/>
    <w:rsid w:val="3D80A795"/>
    <w:rsid w:val="41E6B754"/>
    <w:rsid w:val="41EC2C10"/>
    <w:rsid w:val="443B51C5"/>
    <w:rsid w:val="445444DA"/>
    <w:rsid w:val="4507190F"/>
    <w:rsid w:val="45CC94BD"/>
    <w:rsid w:val="491F22E3"/>
    <w:rsid w:val="4AB7817E"/>
    <w:rsid w:val="4AC5D83B"/>
    <w:rsid w:val="4C810B01"/>
    <w:rsid w:val="56452539"/>
    <w:rsid w:val="58E540AD"/>
    <w:rsid w:val="590DEAAE"/>
    <w:rsid w:val="592D47A6"/>
    <w:rsid w:val="5B2BEADF"/>
    <w:rsid w:val="5B7D56FC"/>
    <w:rsid w:val="5C426A26"/>
    <w:rsid w:val="5C512D8F"/>
    <w:rsid w:val="5C7C606D"/>
    <w:rsid w:val="5EAC4A2C"/>
    <w:rsid w:val="5F3639BB"/>
    <w:rsid w:val="62177166"/>
    <w:rsid w:val="62A2B5BA"/>
    <w:rsid w:val="632D32A9"/>
    <w:rsid w:val="640F3E71"/>
    <w:rsid w:val="66727A2D"/>
    <w:rsid w:val="67A4E453"/>
    <w:rsid w:val="680690A9"/>
    <w:rsid w:val="68F5A284"/>
    <w:rsid w:val="698AAEFD"/>
    <w:rsid w:val="6CA35E0C"/>
    <w:rsid w:val="6F3D2971"/>
    <w:rsid w:val="6F9801F0"/>
    <w:rsid w:val="6FD57E06"/>
    <w:rsid w:val="7694C5FA"/>
    <w:rsid w:val="78C3FDE6"/>
    <w:rsid w:val="78EA919A"/>
    <w:rsid w:val="790E2EF9"/>
    <w:rsid w:val="7930E774"/>
    <w:rsid w:val="798E7D81"/>
    <w:rsid w:val="7F45F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3A54"/>
  <w15:chartTrackingRefBased/>
  <w15:docId w15:val="{4E2CD446-92A4-4570-AA5F-9C57317F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454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20210794</dc:creator>
  <cp:keywords/>
  <dc:description/>
  <cp:lastModifiedBy>Yara 20211040</cp:lastModifiedBy>
  <cp:revision>2</cp:revision>
  <dcterms:created xsi:type="dcterms:W3CDTF">2025-05-11T21:33:00Z</dcterms:created>
  <dcterms:modified xsi:type="dcterms:W3CDTF">2025-05-12T23:18:00Z</dcterms:modified>
</cp:coreProperties>
</file>