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E84D" w14:textId="77777777" w:rsidR="002C533F" w:rsidRPr="003929B8" w:rsidRDefault="002C533F" w:rsidP="002C533F">
      <w:pPr>
        <w:pStyle w:val="16"/>
        <w:rPr>
          <w:rtl/>
          <w:lang w:bidi="ar-EG"/>
        </w:rPr>
      </w:pPr>
      <w:bookmarkStart w:id="0" w:name="_Toc158410963"/>
      <w:bookmarkStart w:id="1" w:name="_Toc140852636"/>
      <w:r w:rsidRPr="003929B8">
        <w:rPr>
          <w:rtl/>
        </w:rPr>
        <w:t xml:space="preserve">السّيرة النّبويّة للمصلحين </w:t>
      </w:r>
      <w:r w:rsidRPr="003929B8">
        <w:rPr>
          <w:rFonts w:hint="cs"/>
          <w:rtl/>
        </w:rPr>
        <w:t>1</w:t>
      </w:r>
      <w:bookmarkEnd w:id="0"/>
      <w:r w:rsidRPr="003929B8">
        <w:rPr>
          <w:rtl/>
        </w:rPr>
        <w:t xml:space="preserve">  </w:t>
      </w:r>
      <w:bookmarkEnd w:id="1"/>
    </w:p>
    <w:p w14:paraId="2EA0909D" w14:textId="77777777" w:rsidR="002C533F" w:rsidRPr="003929B8" w:rsidRDefault="002C533F" w:rsidP="002C533F">
      <w:pPr>
        <w:pStyle w:val="22"/>
        <w:spacing w:after="240"/>
        <w:rPr>
          <w:lang w:val="fr-FR"/>
        </w:rPr>
      </w:pPr>
      <w:bookmarkStart w:id="2" w:name="_Toc140852637"/>
      <w:r>
        <w:rPr>
          <w:rFonts w:hint="cs"/>
          <w:rtl/>
          <w:lang w:val="fr-FR"/>
        </w:rPr>
        <w:t>م</w:t>
      </w:r>
      <w:r w:rsidRPr="003929B8">
        <w:rPr>
          <w:rtl/>
          <w:lang w:val="fr-FR"/>
        </w:rPr>
        <w:t>قدمة</w:t>
      </w:r>
      <w:bookmarkEnd w:id="2"/>
    </w:p>
    <w:p w14:paraId="60D8AB2E" w14:textId="77777777" w:rsidR="002C533F" w:rsidRPr="003929B8" w:rsidRDefault="002C533F" w:rsidP="002C533F">
      <w:pPr>
        <w:spacing w:line="240" w:lineRule="auto"/>
        <w:ind w:firstLine="720"/>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الحمد لله ربّ العالمين حمدًا كثيرًا طيبًا مباركًا فيه كما يحبّ ربّنا تبارك وتعالى ويرضى.</w:t>
      </w:r>
    </w:p>
    <w:p w14:paraId="732BDCDF"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اللهم لك الحمد لا نحصي ثناءً عليك أنت كما أثنيت على نفسك، اللهم لك الحمد كما ينبغي لجلال وجهك وعظيم سلطانك.</w:t>
      </w:r>
    </w:p>
    <w:p w14:paraId="74C55D0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اللهم صلِّ على محمد وعلى آل محمد كما صليت على إبراهيم وعلى آل إبراهيم إنك حميد مجيد وبارك على محمد وعلى آل محمد كما باركت على إبراهيم وعلى آل إبراهيم إنك حميد مجيد.</w:t>
      </w:r>
    </w:p>
    <w:p w14:paraId="528FE0A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أما بعد نستعين بالله ونستفتح هذه المادة وهذه السلسلة الجديدة التي هي بعنوان السّيرة النبوية للمُصلِحين.</w:t>
      </w:r>
    </w:p>
    <w:p w14:paraId="74A9C57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والحديث عن النبيّ ﷺ وعن سيرة النبيّ ﷺ أمر عظيم، وشأنٌ شريف، وموقفٌ مُهيب أيضًا.</w:t>
      </w:r>
    </w:p>
    <w:p w14:paraId="3009A14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الحديث عن النبي ﷺ أمر عظيم جدًا، وتتبع أحوال النبي ﷺ للخروج بالعبر والفوائد من العبادات الشريفة.</w:t>
      </w:r>
    </w:p>
    <w:p w14:paraId="7C7BFC7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الإنسان يتعبد لله سبحانه وتعالى بمعرفة أحوال نبيه ﷺ، والنبي ﷺ عظيم القدر والمكان</w:t>
      </w:r>
      <w:r>
        <w:rPr>
          <w:rFonts w:ascii="Traditional Arabic" w:eastAsia="Traditional Arabic" w:hAnsi="Traditional Arabic" w:cs="Traditional Arabic" w:hint="cs"/>
          <w:sz w:val="36"/>
          <w:szCs w:val="36"/>
          <w:rtl/>
        </w:rPr>
        <w:t>ه</w:t>
      </w:r>
      <w:r w:rsidRPr="003929B8">
        <w:rPr>
          <w:rFonts w:ascii="Traditional Arabic" w:eastAsia="Traditional Arabic" w:hAnsi="Traditional Arabic" w:cs="Traditional Arabic"/>
          <w:sz w:val="36"/>
          <w:szCs w:val="36"/>
          <w:rtl/>
        </w:rPr>
        <w:t xml:space="preserve"> عند ربه والله سبحانه وتعالى أثنى عليه في كتابه ثناءً كثيرًا، وأقسم الله سبحانه وتعالى بِعُمر النبي ﷺ </w:t>
      </w:r>
      <w:r w:rsidRPr="003929B8">
        <w:rPr>
          <w:rFonts w:ascii="Traditional Arabic" w:eastAsia="Traditional Arabic" w:hAnsi="Traditional Arabic" w:cs="Traditional Arabic" w:hint="cs"/>
          <w:sz w:val="36"/>
          <w:szCs w:val="36"/>
          <w:rtl/>
        </w:rPr>
        <w:t>فقال:</w:t>
      </w:r>
      <w:r w:rsidRPr="003929B8">
        <w:rPr>
          <w:rFonts w:ascii="Traditional Arabic" w:eastAsia="Traditional Arabic" w:hAnsi="Traditional Arabic" w:cs="Traditional Arabic" w:hint="cs"/>
          <w:color w:val="843C0B"/>
          <w:sz w:val="36"/>
          <w:szCs w:val="36"/>
          <w:rtl/>
        </w:rPr>
        <w:t xml:space="preserve"> </w:t>
      </w:r>
      <w:r w:rsidRPr="003929B8">
        <w:rPr>
          <w:rFonts w:ascii="Traditional Arabic" w:eastAsia="Traditional Arabic" w:hAnsi="Traditional Arabic" w:cs="Traditional Arabic"/>
          <w:color w:val="843C0B"/>
          <w:sz w:val="36"/>
          <w:szCs w:val="36"/>
          <w:rtl/>
        </w:rPr>
        <w:t>{لَعَمۡرُكَ إِنَّهُمۡ لَفِی سَكۡرَتِهِمۡ یَعۡمَهُونَ}</w:t>
      </w:r>
      <w:r w:rsidRPr="003929B8">
        <w:rPr>
          <w:rStyle w:val="ab"/>
          <w:rFonts w:ascii="Traditional Arabic" w:eastAsia="Traditional Arabic" w:hAnsi="Traditional Arabic" w:cs="Traditional Arabic"/>
          <w:color w:val="843C0B"/>
          <w:sz w:val="36"/>
          <w:szCs w:val="36"/>
          <w:rtl/>
        </w:rPr>
        <w:footnoteReference w:id="1"/>
      </w:r>
      <w:r w:rsidRPr="003929B8">
        <w:rPr>
          <w:rFonts w:ascii="Traditional Arabic" w:eastAsia="Traditional Arabic" w:hAnsi="Traditional Arabic" w:cs="Traditional Arabic"/>
          <w:color w:val="843C0B"/>
          <w:sz w:val="36"/>
          <w:szCs w:val="36"/>
          <w:rtl/>
        </w:rPr>
        <w:t xml:space="preserve"> </w:t>
      </w:r>
      <w:r w:rsidRPr="003929B8">
        <w:rPr>
          <w:rFonts w:ascii="Traditional Arabic" w:eastAsia="Traditional Arabic" w:hAnsi="Traditional Arabic" w:cs="Traditional Arabic"/>
          <w:sz w:val="36"/>
          <w:szCs w:val="36"/>
          <w:rtl/>
        </w:rPr>
        <w:t>أقسم بحياته عليه الصلاة والسلام.</w:t>
      </w:r>
    </w:p>
    <w:p w14:paraId="3B91A133" w14:textId="77777777" w:rsidR="002C533F" w:rsidRPr="003929B8" w:rsidRDefault="002C533F" w:rsidP="002C533F">
      <w:pPr>
        <w:spacing w:line="240" w:lineRule="auto"/>
        <w:rPr>
          <w:rFonts w:ascii="Traditional Arabic" w:eastAsia="Traditional Arabic" w:hAnsi="Traditional Arabic" w:cs="Traditional Arabic"/>
          <w:color w:val="FF0000"/>
          <w:sz w:val="36"/>
          <w:szCs w:val="36"/>
        </w:rPr>
      </w:pPr>
      <w:r w:rsidRPr="003929B8">
        <w:rPr>
          <w:rFonts w:ascii="Traditional Arabic" w:eastAsia="Traditional Arabic" w:hAnsi="Traditional Arabic" w:cs="Traditional Arabic"/>
          <w:sz w:val="36"/>
          <w:szCs w:val="36"/>
          <w:rtl/>
        </w:rPr>
        <w:t>ومن الآيات التي تظهر</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شأن النبي ﷺ إظهارًا عجيبًا قول الله سبحانه وتعالى:</w:t>
      </w:r>
      <w:r w:rsidRPr="003929B8">
        <w:rPr>
          <w:sz w:val="36"/>
          <w:szCs w:val="36"/>
        </w:rPr>
        <w:t xml:space="preserve"> </w:t>
      </w:r>
      <w:r w:rsidRPr="003929B8">
        <w:rPr>
          <w:rFonts w:ascii="Traditional Arabic" w:eastAsia="Traditional Arabic" w:hAnsi="Traditional Arabic" w:cs="Traditional Arabic"/>
          <w:color w:val="843C0B"/>
          <w:sz w:val="36"/>
          <w:szCs w:val="36"/>
          <w:rtl/>
        </w:rPr>
        <w:t>{وَإِذۡ أَخَذَ ٱللَّهُ مِیثَـٰقَ ٱلنَّبِیِّـۧنَ لَمَاۤ ءَاتَیۡتُكُم مِّن كِتَـٰبࣲ وَحِكۡمَةࣲ ثُمَّ جَاۤءَكُمۡ رَسُولࣱ مُّصَدِّقࣱ لِّمَا مَعَكُمۡ لَتُؤۡمِنُنَّ بِهِۦ وَلَتَنصُرُنَّهُۥۚ قَالَ ءَأَقۡرَرۡتُمۡ وَأَخَذۡتُمۡ عَلَىٰ ذَ</w:t>
      </w:r>
      <w:r w:rsidRPr="003929B8">
        <w:rPr>
          <w:rFonts w:ascii="Arial" w:eastAsia="Arial" w:hAnsi="Arial" w:cs="Arial"/>
          <w:color w:val="843C0B"/>
          <w:sz w:val="36"/>
          <w:szCs w:val="36"/>
        </w:rPr>
        <w:t> </w:t>
      </w:r>
      <w:r w:rsidRPr="003929B8">
        <w:rPr>
          <w:rFonts w:ascii="Traditional Arabic" w:eastAsia="Traditional Arabic" w:hAnsi="Traditional Arabic" w:cs="Traditional Arabic"/>
          <w:color w:val="843C0B"/>
          <w:sz w:val="36"/>
          <w:szCs w:val="36"/>
        </w:rPr>
        <w:t>ٰ</w:t>
      </w:r>
      <w:r w:rsidRPr="003929B8">
        <w:rPr>
          <w:rFonts w:ascii="Times New Roman" w:eastAsia="Times New Roman" w:hAnsi="Times New Roman" w:cs="Times New Roman"/>
          <w:color w:val="843C0B"/>
          <w:sz w:val="36"/>
          <w:szCs w:val="36"/>
        </w:rPr>
        <w:t>⁠</w:t>
      </w:r>
      <w:r w:rsidRPr="003929B8">
        <w:rPr>
          <w:rFonts w:ascii="Traditional Arabic" w:eastAsia="Traditional Arabic" w:hAnsi="Traditional Arabic" w:cs="Traditional Arabic"/>
          <w:color w:val="843C0B"/>
          <w:sz w:val="36"/>
          <w:szCs w:val="36"/>
          <w:rtl/>
        </w:rPr>
        <w:t>لِكُمۡ إِصۡرِیۖ قَالُوۤا۟ أَقۡرَرۡنَاۚ قَالَ فَٱشۡهَدُوا۟ وَأَنَا۠ مَعَكُم مِّنَ ٱلشَّـٰهِدِینَ}</w:t>
      </w:r>
      <w:r>
        <w:rPr>
          <w:rStyle w:val="ab"/>
          <w:rFonts w:ascii="Traditional Arabic" w:eastAsia="Traditional Arabic" w:hAnsi="Traditional Arabic" w:cs="Traditional Arabic"/>
          <w:color w:val="843C0B"/>
          <w:sz w:val="36"/>
          <w:szCs w:val="36"/>
          <w:rtl/>
        </w:rPr>
        <w:footnoteReference w:id="2"/>
      </w:r>
      <w:r w:rsidRPr="001D630C">
        <w:rPr>
          <w:rFonts w:ascii="Traditional Arabic" w:eastAsia="Traditional Arabic" w:hAnsi="Traditional Arabic" w:cs="Traditional Arabic" w:hint="cs"/>
          <w:sz w:val="36"/>
          <w:szCs w:val="36"/>
          <w:rtl/>
        </w:rPr>
        <w:t>.</w:t>
      </w:r>
    </w:p>
    <w:p w14:paraId="5CE1E317"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lastRenderedPageBreak/>
        <w:t xml:space="preserve"> من الأقوال المشهورة عند المفسرين أن النبي المقصود هنا إن كان المقصود نبي واحد هو النبي ﷺ وأَنَ الميثاق قد أُخذ على الأنبياء بنصرة النبيّ ﷺ والإيمان به عليه الصلاة والسلام، وإن كان بعضهم جعلها في الأنبياء عمومًا وتصديق الأنبياء بعضهم ببعض.</w:t>
      </w:r>
    </w:p>
    <w:p w14:paraId="60D1C0B8" w14:textId="77777777" w:rsidR="002C533F" w:rsidRPr="001D630C" w:rsidRDefault="002C533F" w:rsidP="002C533F">
      <w:pPr>
        <w:spacing w:line="240" w:lineRule="auto"/>
        <w:rPr>
          <w:rFonts w:ascii="Traditional Arabic" w:eastAsia="Traditional Arabic" w:hAnsi="Traditional Arabic" w:cs="Traditional Arabic"/>
          <w:sz w:val="36"/>
          <w:szCs w:val="36"/>
        </w:rPr>
      </w:pPr>
    </w:p>
    <w:p w14:paraId="69DB4B1A" w14:textId="77777777" w:rsidR="002C533F" w:rsidRPr="001D630C" w:rsidRDefault="002C533F" w:rsidP="002C533F">
      <w:pPr>
        <w:pStyle w:val="22"/>
        <w:spacing w:after="240"/>
        <w:rPr>
          <w:lang w:val="fr-FR"/>
        </w:rPr>
      </w:pPr>
      <w:bookmarkStart w:id="3" w:name="_Toc140852638"/>
      <w:r w:rsidRPr="001D630C">
        <w:rPr>
          <w:rtl/>
          <w:lang w:val="fr-FR"/>
        </w:rPr>
        <w:t>بيان المنّة ببعثة النبي ﷺ</w:t>
      </w:r>
      <w:bookmarkEnd w:id="3"/>
    </w:p>
    <w:p w14:paraId="1CDD12BE" w14:textId="77777777" w:rsidR="002C533F" w:rsidRPr="003929B8" w:rsidRDefault="002C533F" w:rsidP="002C533F">
      <w:pPr>
        <w:spacing w:line="240" w:lineRule="auto"/>
        <w:ind w:firstLine="720"/>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من أول ما يمكن أن يبدأ به الإنسان في الحديث عن النبي ﷺ وسيرته وفي هذا المدخل والتمهيد هو الحديث عن أن الله امتنّ علينا ببعثة النبي ﷺ وبما علمنا إيّاه المصطفى عليه الصلاة والسلام.</w:t>
      </w:r>
    </w:p>
    <w:p w14:paraId="6824C4E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ومقابل هذا الامتنان ومقابل هذا الذكر من الله للنعمة علينا به عليه الصلاة والسلام، مقابل هذا طلب منّا سبحانه وتعالى أو أمرنا سبحانه وتعالى أن نشكره، والشكر لله على النعمة الدينية هو من أعظم العبادات، والآية التي تبين هذا المعنى..</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أحد يستحضر إيش الآية التي فيها ذكر يعني المنّة ببعثة النبي ﷺ والتي فيها الأمر بالشكر؟</w:t>
      </w:r>
    </w:p>
    <w:p w14:paraId="65A20557" w14:textId="77777777" w:rsidR="002C533F" w:rsidRPr="001D630C" w:rsidRDefault="002C533F" w:rsidP="002C533F">
      <w:pPr>
        <w:spacing w:line="240" w:lineRule="auto"/>
        <w:rPr>
          <w:rFonts w:ascii="Traditional Arabic" w:eastAsia="Traditional Arabic" w:hAnsi="Traditional Arabic" w:cs="Traditional Arabic"/>
          <w:color w:val="843C0B"/>
          <w:sz w:val="36"/>
          <w:szCs w:val="36"/>
        </w:rPr>
      </w:pPr>
      <w:r w:rsidRPr="003929B8">
        <w:rPr>
          <w:rFonts w:ascii="Traditional Arabic" w:eastAsia="Traditional Arabic" w:hAnsi="Traditional Arabic" w:cs="Traditional Arabic"/>
          <w:sz w:val="36"/>
          <w:szCs w:val="36"/>
          <w:rtl/>
        </w:rPr>
        <w:t xml:space="preserve"> أحسنت، هما آيتان متتاليتان، الآية الأولى:</w:t>
      </w:r>
      <w:r w:rsidRPr="003929B8">
        <w:rPr>
          <w:sz w:val="36"/>
          <w:szCs w:val="36"/>
        </w:rPr>
        <w:t xml:space="preserve"> </w:t>
      </w:r>
      <w:r w:rsidRPr="003929B8">
        <w:rPr>
          <w:rFonts w:ascii="Traditional Arabic" w:eastAsia="Traditional Arabic" w:hAnsi="Traditional Arabic" w:cs="Traditional Arabic"/>
          <w:color w:val="843C0B"/>
          <w:sz w:val="36"/>
          <w:szCs w:val="36"/>
          <w:rtl/>
        </w:rPr>
        <w:t>{كَمَاۤ أَرۡسَلۡنَا فِیكُمۡ رَسُولࣰا مِّنكُمۡ یَتۡلُوا۟ عَلَیۡكُمۡ ءَایَـٰتِنَا وَیُزَكِّیكُمۡ وَیُعَلِّمُكُمُ ٱلۡكِتَـٰبَ وَٱلۡحِكۡمَةَ وَیُعَلِّمُكُم مَّا لَمۡ تَكُونُوا۟ تَعۡلَمُونَ}</w:t>
      </w:r>
      <w:r>
        <w:rPr>
          <w:rStyle w:val="ab"/>
          <w:rFonts w:ascii="Traditional Arabic" w:eastAsia="Traditional Arabic" w:hAnsi="Traditional Arabic" w:cs="Traditional Arabic"/>
          <w:color w:val="843C0B"/>
          <w:sz w:val="36"/>
          <w:szCs w:val="36"/>
          <w:rtl/>
        </w:rPr>
        <w:footnoteReference w:id="3"/>
      </w:r>
      <w:r>
        <w:rPr>
          <w:rFonts w:ascii="Traditional Arabic" w:eastAsia="Traditional Arabic" w:hAnsi="Traditional Arabic" w:cs="Traditional Arabic" w:hint="cs"/>
          <w:color w:val="843C0B"/>
          <w:sz w:val="36"/>
          <w:szCs w:val="36"/>
          <w:rtl/>
        </w:rPr>
        <w:t xml:space="preserve">، </w:t>
      </w:r>
      <w:r w:rsidRPr="003929B8">
        <w:rPr>
          <w:rFonts w:ascii="Traditional Arabic" w:eastAsia="Traditional Arabic" w:hAnsi="Traditional Arabic" w:cs="Traditional Arabic"/>
          <w:sz w:val="36"/>
          <w:szCs w:val="36"/>
          <w:rtl/>
        </w:rPr>
        <w:t>هذ</w:t>
      </w:r>
      <w:r>
        <w:rPr>
          <w:rFonts w:ascii="Traditional Arabic" w:eastAsia="Traditional Arabic" w:hAnsi="Traditional Arabic" w:cs="Traditional Arabic" w:hint="cs"/>
          <w:sz w:val="36"/>
          <w:szCs w:val="36"/>
          <w:rtl/>
        </w:rPr>
        <w:t>ه</w:t>
      </w:r>
      <w:r w:rsidRPr="003929B8">
        <w:rPr>
          <w:rFonts w:ascii="Traditional Arabic" w:eastAsia="Traditional Arabic" w:hAnsi="Traditional Arabic" w:cs="Traditional Arabic"/>
          <w:sz w:val="36"/>
          <w:szCs w:val="36"/>
          <w:rtl/>
        </w:rPr>
        <w:t xml:space="preserve"> الآن المقدمة النتيجة</w:t>
      </w:r>
      <w:r>
        <w:rPr>
          <w:rFonts w:ascii="Traditional Arabic" w:eastAsia="Traditional Arabic" w:hAnsi="Traditional Arabic" w:cs="Traditional Arabic" w:hint="cs"/>
          <w:sz w:val="36"/>
          <w:szCs w:val="36"/>
          <w:rtl/>
        </w:rPr>
        <w:t xml:space="preserve"> هي</w:t>
      </w:r>
      <w:r w:rsidRPr="003929B8">
        <w:rPr>
          <w:rFonts w:ascii="Traditional Arabic" w:eastAsia="Traditional Arabic" w:hAnsi="Traditional Arabic" w:cs="Traditional Arabic"/>
          <w:sz w:val="36"/>
          <w:szCs w:val="36"/>
          <w:rtl/>
        </w:rPr>
        <w:t>،</w:t>
      </w:r>
      <w:r w:rsidRPr="003929B8">
        <w:rPr>
          <w:sz w:val="36"/>
          <w:szCs w:val="36"/>
        </w:rPr>
        <w:t xml:space="preserve"> </w:t>
      </w:r>
      <w:r w:rsidRPr="003929B8">
        <w:rPr>
          <w:rFonts w:ascii="Traditional Arabic" w:eastAsia="Traditional Arabic" w:hAnsi="Traditional Arabic" w:cs="Traditional Arabic"/>
          <w:color w:val="843C0B"/>
          <w:sz w:val="36"/>
          <w:szCs w:val="36"/>
          <w:rtl/>
        </w:rPr>
        <w:t>{فَٱذۡكُرُونِیۤ أَذۡكُرۡكُمۡ وَٱشۡكُرُوا۟ لِی وَلَا تَكۡفُرُونِ}</w:t>
      </w:r>
      <w:r w:rsidRPr="001D630C">
        <w:rPr>
          <w:rStyle w:val="ab"/>
          <w:rFonts w:ascii="Traditional Arabic" w:eastAsia="Traditional Arabic" w:hAnsi="Traditional Arabic" w:cs="Traditional Arabic"/>
          <w:color w:val="843C0B"/>
          <w:sz w:val="36"/>
          <w:szCs w:val="36"/>
          <w:rtl/>
        </w:rPr>
        <w:footnoteReference w:id="4"/>
      </w:r>
      <w:r>
        <w:rPr>
          <w:rFonts w:ascii="Traditional Arabic" w:eastAsia="Traditional Arabic" w:hAnsi="Traditional Arabic" w:cs="Traditional Arabic" w:hint="cs"/>
          <w:sz w:val="36"/>
          <w:szCs w:val="36"/>
          <w:rtl/>
        </w:rPr>
        <w:t>.</w:t>
      </w:r>
    </w:p>
    <w:p w14:paraId="13B3C26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يعني الله سبحانه وتعالى يبين لنا أن من ما ينبغي لنا أن نلاحظه، أن نلاحظ هذه النعمة العظيمة، أن نلاحظ نعمة التعليم النبوي، التّزكية النبوية، ما منّ الله علينا به ببعثة النبي ﷺ ثم مقابل ذلك لنكن من الشاكرين.</w:t>
      </w:r>
    </w:p>
    <w:p w14:paraId="7234F307" w14:textId="77777777" w:rsidR="002C533F" w:rsidRPr="008413A7"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 xml:space="preserve"> والله سبحانه وتعالى ذكر معنى الشكر لله على النّعمة الدينية في قوله سبحانه وتعالى:</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color w:val="843C0B"/>
          <w:sz w:val="36"/>
          <w:szCs w:val="36"/>
          <w:rtl/>
        </w:rPr>
        <w:t>{وَكَذَ</w:t>
      </w:r>
      <w:r w:rsidRPr="003929B8">
        <w:rPr>
          <w:rFonts w:ascii="Arial" w:eastAsia="Arial" w:hAnsi="Arial" w:cs="Arial"/>
          <w:color w:val="843C0B"/>
          <w:sz w:val="36"/>
          <w:szCs w:val="36"/>
        </w:rPr>
        <w:t> </w:t>
      </w:r>
      <w:r w:rsidRPr="003929B8">
        <w:rPr>
          <w:rFonts w:ascii="Traditional Arabic" w:eastAsia="Traditional Arabic" w:hAnsi="Traditional Arabic" w:cs="Traditional Arabic"/>
          <w:color w:val="843C0B"/>
          <w:sz w:val="36"/>
          <w:szCs w:val="36"/>
        </w:rPr>
        <w:t>ٰ</w:t>
      </w:r>
      <w:r w:rsidRPr="003929B8">
        <w:rPr>
          <w:rFonts w:ascii="Times New Roman" w:eastAsia="Times New Roman" w:hAnsi="Times New Roman" w:cs="Times New Roman"/>
          <w:color w:val="843C0B"/>
          <w:sz w:val="36"/>
          <w:szCs w:val="36"/>
        </w:rPr>
        <w:t>⁠</w:t>
      </w:r>
      <w:r w:rsidRPr="003929B8">
        <w:rPr>
          <w:rFonts w:ascii="Traditional Arabic" w:eastAsia="Traditional Arabic" w:hAnsi="Traditional Arabic" w:cs="Traditional Arabic"/>
          <w:color w:val="843C0B"/>
          <w:sz w:val="36"/>
          <w:szCs w:val="36"/>
          <w:rtl/>
        </w:rPr>
        <w:t>لِكَ فَتَنَّا بَعۡضَهُم بِبَعۡضࣲ لِّیَقُولُوۤا۟ أَهَـٰۤؤُلَاۤءِ مَنَّ ٱللَّهُ عَلَیۡهِم مِّنۢ بَیۡنِنَاۤۗ أَلَیۡسَ ٱللَّهُ بِأَعۡلَمَ بِٱلشَّـٰكِرِینَ}</w:t>
      </w:r>
      <w:r>
        <w:rPr>
          <w:rStyle w:val="ab"/>
          <w:rFonts w:ascii="Traditional Arabic" w:eastAsia="Traditional Arabic" w:hAnsi="Traditional Arabic" w:cs="Traditional Arabic"/>
          <w:color w:val="843C0B"/>
          <w:sz w:val="36"/>
          <w:szCs w:val="36"/>
          <w:rtl/>
        </w:rPr>
        <w:footnoteReference w:id="5"/>
      </w:r>
      <w:r w:rsidRPr="001D630C">
        <w:rPr>
          <w:rFonts w:ascii="Traditional Arabic" w:eastAsia="Traditional Arabic" w:hAnsi="Traditional Arabic" w:cs="Traditional Arabic" w:hint="cs"/>
          <w:sz w:val="36"/>
          <w:szCs w:val="36"/>
          <w:rtl/>
        </w:rPr>
        <w:t>.</w:t>
      </w:r>
    </w:p>
    <w:p w14:paraId="745C540B" w14:textId="77777777" w:rsidR="002C533F" w:rsidRPr="003929B8" w:rsidRDefault="002C533F" w:rsidP="002C533F">
      <w:pPr>
        <w:spacing w:line="240" w:lineRule="auto"/>
        <w:rPr>
          <w:rFonts w:ascii="Traditional Arabic" w:eastAsia="Traditional Arabic" w:hAnsi="Traditional Arabic" w:cs="Traditional Arabic"/>
          <w:sz w:val="36"/>
          <w:szCs w:val="36"/>
        </w:rPr>
      </w:pPr>
      <w:r>
        <w:rPr>
          <w:rFonts w:ascii="Traditional Arabic" w:eastAsia="Traditional Arabic" w:hAnsi="Traditional Arabic" w:cs="Traditional Arabic" w:hint="cs"/>
          <w:color w:val="843C0B"/>
          <w:sz w:val="36"/>
          <w:szCs w:val="36"/>
          <w:rtl/>
        </w:rPr>
        <w:t>-</w:t>
      </w:r>
      <w:r w:rsidRPr="003929B8">
        <w:rPr>
          <w:rFonts w:ascii="Traditional Arabic" w:eastAsia="Traditional Arabic" w:hAnsi="Traditional Arabic" w:cs="Traditional Arabic"/>
          <w:color w:val="843C0B"/>
          <w:sz w:val="36"/>
          <w:szCs w:val="36"/>
          <w:rtl/>
        </w:rPr>
        <w:t xml:space="preserve">{أَلَیۡسَ ٱللَّهُ بِأَعۡلَمَ بِٱلشَّـٰكِرِینَ} </w:t>
      </w:r>
      <w:r w:rsidRPr="003929B8">
        <w:rPr>
          <w:rFonts w:ascii="Traditional Arabic" w:eastAsia="Traditional Arabic" w:hAnsi="Traditional Arabic" w:cs="Traditional Arabic"/>
          <w:sz w:val="36"/>
          <w:szCs w:val="36"/>
          <w:rtl/>
        </w:rPr>
        <w:t>أي الذين يعلمون قدر هذه النعمة فيشكرون الله سبحانه وتعالى عليها.</w:t>
      </w:r>
    </w:p>
    <w:p w14:paraId="1511179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لأنّه يا جماعة إحنا طول العهد قد ينسينا عِظَمَ هذه النعمة، أحيانًا الذي يبقى لدينا تجاه النبي ﷺ هو المحبّة والتعظيم والصلاة عليه وما إلى ذلك.</w:t>
      </w:r>
    </w:p>
    <w:p w14:paraId="4BC3D85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لكن أحيانًا نغفل عن قيمة النعمة التي حصلت لنا ببعثة هذا النبي الكريم، والاستحضار الدّائم للنعمة يوجب الشكر لله على هذه النعمة، وهذا الشكر هو من أعظم العبادات.</w:t>
      </w:r>
    </w:p>
    <w:p w14:paraId="334FA0E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كيف تستحضر هذه النعمة؟  يعني كيف يمكن أنه يستحضر الإنسان قيمة نعمة بعثة النبي ﷺ؟</w:t>
      </w:r>
    </w:p>
    <w:p w14:paraId="10DC9E3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من أعظم الوسائل التي توصل إلى تقدير هذه النعمة تدارس سيرة النبي ﷺ، يعني صار من أهمّ فوائد تدارس السيرة النبوية أن يصل الإنسان إلى تقدير نعمة البعثة النبوية وما جاء به النبي ﷺ ومن ثم شكر الله سبحانه وتعالى على هذه النعمة.</w:t>
      </w:r>
    </w:p>
    <w:p w14:paraId="7AADF406"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يا جماعة الشكر...  هذا استطراد فقط</w:t>
      </w:r>
      <w:r>
        <w:rPr>
          <w:rFonts w:ascii="Traditional Arabic" w:eastAsia="Traditional Arabic" w:hAnsi="Traditional Arabic" w:cs="Traditional Arabic" w:hint="cs"/>
          <w:sz w:val="36"/>
          <w:szCs w:val="36"/>
          <w:rtl/>
        </w:rPr>
        <w:t>..</w:t>
      </w:r>
    </w:p>
    <w:p w14:paraId="7E7780CA" w14:textId="77777777" w:rsidR="002C533F" w:rsidRDefault="002C533F" w:rsidP="002C533F">
      <w:pPr>
        <w:pStyle w:val="a6"/>
        <w:numPr>
          <w:ilvl w:val="0"/>
          <w:numId w:val="11"/>
        </w:numPr>
        <w:spacing w:line="240" w:lineRule="auto"/>
        <w:rPr>
          <w:rFonts w:ascii="Traditional Arabic" w:eastAsia="Traditional Arabic" w:hAnsi="Traditional Arabic" w:cs="Traditional Arabic"/>
          <w:sz w:val="36"/>
          <w:szCs w:val="36"/>
        </w:rPr>
      </w:pPr>
      <w:r w:rsidRPr="008413A7">
        <w:rPr>
          <w:rFonts w:ascii="Traditional Arabic" w:eastAsia="Traditional Arabic" w:hAnsi="Traditional Arabic" w:cs="Traditional Arabic"/>
          <w:sz w:val="36"/>
          <w:szCs w:val="36"/>
          <w:rtl/>
        </w:rPr>
        <w:t>الشكر في العبوديات هي عبادة مركزيّة من أعظم العبادات التي بعث الله الرُسل لأجلها</w:t>
      </w:r>
      <w:r>
        <w:rPr>
          <w:rFonts w:ascii="Traditional Arabic" w:eastAsia="Traditional Arabic" w:hAnsi="Traditional Arabic" w:cs="Traditional Arabic" w:hint="cs"/>
          <w:sz w:val="36"/>
          <w:szCs w:val="36"/>
          <w:rtl/>
        </w:rPr>
        <w:t>.</w:t>
      </w:r>
    </w:p>
    <w:p w14:paraId="4994B3E7" w14:textId="77777777" w:rsidR="002C533F" w:rsidRDefault="002C533F" w:rsidP="002C533F">
      <w:pPr>
        <w:spacing w:line="240" w:lineRule="auto"/>
        <w:rPr>
          <w:rFonts w:ascii="Traditional Arabic" w:eastAsia="Traditional Arabic" w:hAnsi="Traditional Arabic" w:cs="Traditional Arabic"/>
          <w:sz w:val="36"/>
          <w:szCs w:val="36"/>
          <w:rtl/>
        </w:rPr>
      </w:pPr>
      <w:r w:rsidRPr="008413A7">
        <w:rPr>
          <w:rFonts w:ascii="Traditional Arabic" w:eastAsia="Traditional Arabic" w:hAnsi="Traditional Arabic" w:cs="Traditional Arabic"/>
          <w:sz w:val="36"/>
          <w:szCs w:val="36"/>
          <w:rtl/>
        </w:rPr>
        <w:t>بل حتى الله سبحانه وتعالى عندما ذكر سياق الإنسان جاء له أحد أمرين:</w:t>
      </w:r>
    </w:p>
    <w:p w14:paraId="68C67BC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خلق الإنسان قال:</w:t>
      </w:r>
      <w:r w:rsidRPr="003929B8">
        <w:rPr>
          <w:sz w:val="36"/>
          <w:szCs w:val="36"/>
        </w:rPr>
        <w:t xml:space="preserve"> </w:t>
      </w:r>
      <w:r w:rsidRPr="003929B8">
        <w:rPr>
          <w:rFonts w:ascii="Traditional Arabic" w:eastAsia="Traditional Arabic" w:hAnsi="Traditional Arabic" w:cs="Traditional Arabic"/>
          <w:color w:val="C55911"/>
          <w:sz w:val="36"/>
          <w:szCs w:val="36"/>
          <w:rtl/>
        </w:rPr>
        <w:t>{إِنَّا خَلَقۡنَا ٱلۡإِنسَـٰنَ مِن نُّطۡفَةٍ...}</w:t>
      </w:r>
      <w:r>
        <w:rPr>
          <w:rStyle w:val="ab"/>
          <w:rFonts w:ascii="Traditional Arabic" w:eastAsia="Traditional Arabic" w:hAnsi="Traditional Arabic" w:cs="Traditional Arabic"/>
          <w:color w:val="C55911"/>
          <w:sz w:val="36"/>
          <w:szCs w:val="36"/>
          <w:rtl/>
        </w:rPr>
        <w:footnoteReference w:id="6"/>
      </w:r>
      <w:r w:rsidRPr="001D630C">
        <w:rPr>
          <w:rFonts w:ascii="Traditional Arabic" w:eastAsia="Traditional Arabic" w:hAnsi="Traditional Arabic" w:cs="Traditional Arabic"/>
          <w:sz w:val="36"/>
          <w:szCs w:val="36"/>
          <w:rtl/>
        </w:rPr>
        <w:t>،</w:t>
      </w:r>
      <w:r w:rsidRPr="003929B8">
        <w:rPr>
          <w:rFonts w:ascii="Traditional Arabic" w:eastAsia="Traditional Arabic" w:hAnsi="Traditional Arabic" w:cs="Traditional Arabic"/>
          <w:color w:val="FF0000"/>
          <w:sz w:val="36"/>
          <w:szCs w:val="36"/>
          <w:rtl/>
        </w:rPr>
        <w:t xml:space="preserve"> </w:t>
      </w:r>
      <w:r w:rsidRPr="003929B8">
        <w:rPr>
          <w:rFonts w:ascii="Traditional Arabic" w:eastAsia="Traditional Arabic" w:hAnsi="Traditional Arabic" w:cs="Traditional Arabic"/>
          <w:color w:val="C55911"/>
          <w:sz w:val="36"/>
          <w:szCs w:val="36"/>
          <w:rtl/>
        </w:rPr>
        <w:t>{إِنَّا هَدَیۡنَـٰهُ ٱلسَّبِیلَ إِمَّا شَاكِرࣰا وَإِمَّا كَفُورًا}</w:t>
      </w:r>
      <w:r>
        <w:rPr>
          <w:rStyle w:val="ab"/>
          <w:rFonts w:ascii="Traditional Arabic" w:eastAsia="Traditional Arabic" w:hAnsi="Traditional Arabic" w:cs="Traditional Arabic"/>
          <w:color w:val="C55911"/>
          <w:sz w:val="36"/>
          <w:szCs w:val="36"/>
          <w:rtl/>
        </w:rPr>
        <w:footnoteReference w:id="7"/>
      </w:r>
      <w:r w:rsidRPr="003929B8">
        <w:rPr>
          <w:rFonts w:ascii="Traditional Arabic" w:eastAsia="Traditional Arabic" w:hAnsi="Traditional Arabic" w:cs="Traditional Arabic"/>
          <w:sz w:val="36"/>
          <w:szCs w:val="36"/>
        </w:rPr>
        <w:t xml:space="preserve"> </w:t>
      </w:r>
      <w:r w:rsidRPr="003929B8">
        <w:rPr>
          <w:rFonts w:ascii="Traditional Arabic" w:eastAsia="Traditional Arabic" w:hAnsi="Traditional Arabic" w:cs="Traditional Arabic"/>
          <w:sz w:val="36"/>
          <w:szCs w:val="36"/>
          <w:rtl/>
        </w:rPr>
        <w:t>هي أحد أمرين:</w:t>
      </w:r>
    </w:p>
    <w:p w14:paraId="2186AF53" w14:textId="77777777" w:rsidR="002C533F" w:rsidRPr="003929B8" w:rsidRDefault="002C533F" w:rsidP="002C533F">
      <w:pPr>
        <w:numPr>
          <w:ilvl w:val="0"/>
          <w:numId w:val="8"/>
        </w:numPr>
        <w:pBdr>
          <w:top w:val="nil"/>
          <w:left w:val="nil"/>
          <w:bottom w:val="nil"/>
          <w:right w:val="nil"/>
          <w:between w:val="nil"/>
        </w:pBdr>
        <w:spacing w:after="0"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color w:val="C55911"/>
          <w:sz w:val="36"/>
          <w:szCs w:val="36"/>
          <w:rtl/>
        </w:rPr>
        <w:t>{إِمَّا شَاكِرࣰا}.</w:t>
      </w:r>
    </w:p>
    <w:p w14:paraId="4700C191" w14:textId="77777777" w:rsidR="002C533F" w:rsidRPr="003929B8" w:rsidRDefault="002C533F" w:rsidP="002C533F">
      <w:pPr>
        <w:numPr>
          <w:ilvl w:val="0"/>
          <w:numId w:val="8"/>
        </w:numPr>
        <w:pBdr>
          <w:top w:val="nil"/>
          <w:left w:val="nil"/>
          <w:bottom w:val="nil"/>
          <w:right w:val="nil"/>
          <w:between w:val="nil"/>
        </w:pBdr>
        <w:spacing w:after="160"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color w:val="C55911"/>
          <w:sz w:val="36"/>
          <w:szCs w:val="36"/>
          <w:rtl/>
        </w:rPr>
        <w:t>{وَإِمَّا كَفُورًا}.</w:t>
      </w:r>
    </w:p>
    <w:p w14:paraId="030EBD4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وورد عن من ورد من أئمة المسلمين أن الدٍين نصفان:</w:t>
      </w:r>
    </w:p>
    <w:p w14:paraId="67803252" w14:textId="77777777" w:rsidR="002C533F" w:rsidRPr="003929B8" w:rsidRDefault="002C533F" w:rsidP="002C533F">
      <w:pPr>
        <w:numPr>
          <w:ilvl w:val="0"/>
          <w:numId w:val="10"/>
        </w:numPr>
        <w:pBdr>
          <w:top w:val="nil"/>
          <w:left w:val="nil"/>
          <w:bottom w:val="nil"/>
          <w:right w:val="nil"/>
          <w:between w:val="nil"/>
        </w:pBdr>
        <w:spacing w:after="0" w:line="240" w:lineRule="auto"/>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color w:val="000000"/>
          <w:sz w:val="36"/>
          <w:szCs w:val="36"/>
          <w:rtl/>
        </w:rPr>
        <w:t xml:space="preserve">نصف صبر. </w:t>
      </w:r>
    </w:p>
    <w:p w14:paraId="3C17525A" w14:textId="77777777" w:rsidR="002C533F" w:rsidRPr="003929B8" w:rsidRDefault="002C533F" w:rsidP="002C533F">
      <w:pPr>
        <w:numPr>
          <w:ilvl w:val="0"/>
          <w:numId w:val="10"/>
        </w:numPr>
        <w:pBdr>
          <w:top w:val="nil"/>
          <w:left w:val="nil"/>
          <w:bottom w:val="nil"/>
          <w:right w:val="nil"/>
          <w:between w:val="nil"/>
        </w:pBdr>
        <w:spacing w:after="160" w:line="240" w:lineRule="auto"/>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color w:val="000000"/>
          <w:sz w:val="36"/>
          <w:szCs w:val="36"/>
          <w:rtl/>
        </w:rPr>
        <w:t>نصف شكر.</w:t>
      </w:r>
    </w:p>
    <w:p w14:paraId="65BF1A0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وجمع الله بينهما في قوله: </w:t>
      </w:r>
      <w:r w:rsidRPr="003929B8">
        <w:rPr>
          <w:rFonts w:ascii="Traditional Arabic" w:eastAsia="Traditional Arabic" w:hAnsi="Traditional Arabic" w:cs="Traditional Arabic"/>
          <w:color w:val="843C0B"/>
          <w:sz w:val="36"/>
          <w:szCs w:val="36"/>
          <w:rtl/>
        </w:rPr>
        <w:t>{إِنَّ فِی ذَ</w:t>
      </w:r>
      <w:r w:rsidRPr="003929B8">
        <w:rPr>
          <w:rFonts w:ascii="Arial" w:eastAsia="Arial" w:hAnsi="Arial" w:cs="Arial"/>
          <w:color w:val="843C0B"/>
          <w:sz w:val="36"/>
          <w:szCs w:val="36"/>
        </w:rPr>
        <w:t> </w:t>
      </w:r>
      <w:r w:rsidRPr="003929B8">
        <w:rPr>
          <w:rFonts w:ascii="Traditional Arabic" w:eastAsia="Traditional Arabic" w:hAnsi="Traditional Arabic" w:cs="Traditional Arabic"/>
          <w:color w:val="843C0B"/>
          <w:sz w:val="36"/>
          <w:szCs w:val="36"/>
        </w:rPr>
        <w:t>ٰ</w:t>
      </w:r>
      <w:r w:rsidRPr="003929B8">
        <w:rPr>
          <w:rFonts w:ascii="Times New Roman" w:eastAsia="Times New Roman" w:hAnsi="Times New Roman" w:cs="Times New Roman"/>
          <w:color w:val="843C0B"/>
          <w:sz w:val="36"/>
          <w:szCs w:val="36"/>
        </w:rPr>
        <w:t>⁠</w:t>
      </w:r>
      <w:r w:rsidRPr="003929B8">
        <w:rPr>
          <w:rFonts w:ascii="Traditional Arabic" w:eastAsia="Traditional Arabic" w:hAnsi="Traditional Arabic" w:cs="Traditional Arabic"/>
          <w:color w:val="843C0B"/>
          <w:sz w:val="36"/>
          <w:szCs w:val="36"/>
          <w:rtl/>
        </w:rPr>
        <w:t>لِكَ لَـَٔایَـٰتࣲ لِّكُلِّ صَبَّارࣲ شَكُورٍ}</w:t>
      </w:r>
      <w:r>
        <w:rPr>
          <w:rStyle w:val="ab"/>
          <w:rFonts w:ascii="Traditional Arabic" w:eastAsia="Traditional Arabic" w:hAnsi="Traditional Arabic" w:cs="Traditional Arabic"/>
          <w:color w:val="843C0B"/>
          <w:sz w:val="36"/>
          <w:szCs w:val="36"/>
          <w:rtl/>
        </w:rPr>
        <w:footnoteReference w:id="8"/>
      </w:r>
      <w:r w:rsidRPr="003929B8">
        <w:rPr>
          <w:rFonts w:ascii="Traditional Arabic" w:eastAsia="Traditional Arabic" w:hAnsi="Traditional Arabic" w:cs="Traditional Arabic"/>
          <w:color w:val="843C0B"/>
          <w:sz w:val="36"/>
          <w:szCs w:val="36"/>
          <w:rtl/>
        </w:rPr>
        <w:t xml:space="preserve"> </w:t>
      </w:r>
      <w:r w:rsidRPr="003929B8">
        <w:rPr>
          <w:rFonts w:ascii="Traditional Arabic" w:eastAsia="Traditional Arabic" w:hAnsi="Traditional Arabic" w:cs="Traditional Arabic"/>
          <w:sz w:val="36"/>
          <w:szCs w:val="36"/>
          <w:rtl/>
        </w:rPr>
        <w:t xml:space="preserve">جيّد؟ </w:t>
      </w:r>
    </w:p>
    <w:p w14:paraId="6F55E4B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color w:val="843C0B"/>
          <w:sz w:val="36"/>
          <w:szCs w:val="36"/>
          <w:rtl/>
        </w:rPr>
        <w:t xml:space="preserve">{صَبَّارࣲ شَكُورٍ} </w:t>
      </w:r>
      <w:r w:rsidRPr="003929B8">
        <w:rPr>
          <w:rFonts w:ascii="Traditional Arabic" w:eastAsia="Traditional Arabic" w:hAnsi="Traditional Arabic" w:cs="Traditional Arabic"/>
          <w:sz w:val="36"/>
          <w:szCs w:val="36"/>
          <w:rtl/>
        </w:rPr>
        <w:t xml:space="preserve">وهذه واردة أربع مرات في كتاب الله: </w:t>
      </w:r>
      <w:r w:rsidRPr="003929B8">
        <w:rPr>
          <w:rFonts w:ascii="Traditional Arabic" w:eastAsia="Traditional Arabic" w:hAnsi="Traditional Arabic" w:cs="Traditional Arabic"/>
          <w:color w:val="843C0B"/>
          <w:sz w:val="36"/>
          <w:szCs w:val="36"/>
          <w:rtl/>
        </w:rPr>
        <w:t>{إِنَّ فِی ذَ</w:t>
      </w:r>
      <w:r w:rsidRPr="003929B8">
        <w:rPr>
          <w:rFonts w:ascii="Arial" w:eastAsia="Arial" w:hAnsi="Arial" w:cs="Arial"/>
          <w:color w:val="843C0B"/>
          <w:sz w:val="36"/>
          <w:szCs w:val="36"/>
        </w:rPr>
        <w:t> </w:t>
      </w:r>
      <w:r w:rsidRPr="003929B8">
        <w:rPr>
          <w:rFonts w:ascii="Traditional Arabic" w:eastAsia="Traditional Arabic" w:hAnsi="Traditional Arabic" w:cs="Traditional Arabic"/>
          <w:color w:val="843C0B"/>
          <w:sz w:val="36"/>
          <w:szCs w:val="36"/>
        </w:rPr>
        <w:t>ٰ</w:t>
      </w:r>
      <w:r w:rsidRPr="003929B8">
        <w:rPr>
          <w:rFonts w:ascii="Times New Roman" w:eastAsia="Times New Roman" w:hAnsi="Times New Roman" w:cs="Times New Roman"/>
          <w:color w:val="843C0B"/>
          <w:sz w:val="36"/>
          <w:szCs w:val="36"/>
        </w:rPr>
        <w:t>⁠</w:t>
      </w:r>
      <w:r w:rsidRPr="003929B8">
        <w:rPr>
          <w:rFonts w:ascii="Traditional Arabic" w:eastAsia="Traditional Arabic" w:hAnsi="Traditional Arabic" w:cs="Traditional Arabic"/>
          <w:color w:val="843C0B"/>
          <w:sz w:val="36"/>
          <w:szCs w:val="36"/>
          <w:rtl/>
        </w:rPr>
        <w:t>لِكَ لَـَٔایَـٰتࣲ لِّكُلِّ صَبَّارࣲ شَكُورٍ}</w:t>
      </w:r>
      <w:r w:rsidRPr="001D630C">
        <w:rPr>
          <w:rFonts w:ascii="Traditional Arabic" w:eastAsia="Traditional Arabic" w:hAnsi="Traditional Arabic" w:cs="Traditional Arabic" w:hint="cs"/>
          <w:sz w:val="36"/>
          <w:szCs w:val="36"/>
          <w:rtl/>
        </w:rPr>
        <w:t>.</w:t>
      </w:r>
    </w:p>
    <w:p w14:paraId="4D3340F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الشكور هذا الذي يشكر الله سبحانه وتعالى على نعمته، كثيرًا ما يأتي في البال عند ذكر الشكر الكلام عن النعمة الدنيوية؛ أنّ الله أعطاك ورزقك.. ورزقك العافية والأمان والستر والأولاد وكذا.</w:t>
      </w:r>
    </w:p>
    <w:p w14:paraId="424FA4C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الأعظم من هذه النّعمة، النعمة الدينية أن نشكر الله على ما أعطانا من الهداية، من البعثة النبوية، من إنزال الكتاب، من التبصير، من التثبيت وقت الشدائد، من... إلى آخره.</w:t>
      </w:r>
    </w:p>
    <w:p w14:paraId="04718C3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8413A7">
        <w:rPr>
          <w:rFonts w:ascii="Traditional Arabic" w:eastAsia="Traditional Arabic" w:hAnsi="Traditional Arabic" w:cs="Traditional Arabic"/>
          <w:sz w:val="36"/>
          <w:szCs w:val="36"/>
          <w:u w:val="single"/>
          <w:rtl/>
        </w:rPr>
        <w:t>هذه النّعمة الدينية هي من أعظم ما يستوجب الشكر من أعلى درجات العبوديات عند الله سبحانه وتعالى</w:t>
      </w:r>
      <w:r w:rsidRPr="003929B8">
        <w:rPr>
          <w:rFonts w:ascii="Traditional Arabic" w:eastAsia="Traditional Arabic" w:hAnsi="Traditional Arabic" w:cs="Traditional Arabic"/>
          <w:sz w:val="36"/>
          <w:szCs w:val="36"/>
          <w:rtl/>
        </w:rPr>
        <w:t>.</w:t>
      </w:r>
    </w:p>
    <w:p w14:paraId="131BC6C3" w14:textId="77777777" w:rsidR="002C533F" w:rsidRPr="001D630C" w:rsidRDefault="002C533F" w:rsidP="002C533F">
      <w:pPr>
        <w:spacing w:line="240" w:lineRule="auto"/>
        <w:rPr>
          <w:rFonts w:ascii="Traditional Arabic" w:eastAsia="Traditional Arabic" w:hAnsi="Traditional Arabic" w:cs="Traditional Arabic"/>
          <w:sz w:val="36"/>
          <w:szCs w:val="36"/>
        </w:rPr>
      </w:pPr>
      <w:r>
        <w:rPr>
          <w:rFonts w:ascii="Traditional Arabic" w:eastAsia="Traditional Arabic" w:hAnsi="Traditional Arabic" w:cs="Traditional Arabic" w:hint="cs"/>
          <w:sz w:val="36"/>
          <w:szCs w:val="36"/>
          <w:rtl/>
        </w:rPr>
        <w:t>إ</w:t>
      </w:r>
      <w:r w:rsidRPr="003929B8">
        <w:rPr>
          <w:rFonts w:ascii="Traditional Arabic" w:eastAsia="Traditional Arabic" w:hAnsi="Traditional Arabic" w:cs="Traditional Arabic"/>
          <w:sz w:val="36"/>
          <w:szCs w:val="36"/>
          <w:rtl/>
        </w:rPr>
        <w:t>ذن تدارسنا لسيرة النبي ﷺ وسيلة لشكر الله سبحانه وتعالى على هذه النعمة التي يدرك الإنسان قيمتها من خلال هذا التدارس.</w:t>
      </w:r>
    </w:p>
    <w:p w14:paraId="2BA4D89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طيب بما أننا نتكلم عن السيرة النبوية للمصلحين فالفكرة هي أن نخرج بقيمة كبيرة جدًا من التوجيه والإرشاد والمرجعية من سيرة النبي ﷺ لمسيرة المصلحين.</w:t>
      </w:r>
    </w:p>
    <w:p w14:paraId="6E160A12" w14:textId="77777777" w:rsidR="002C533F" w:rsidRPr="008413A7" w:rsidRDefault="002C533F" w:rsidP="002C533F">
      <w:pPr>
        <w:pStyle w:val="a6"/>
        <w:numPr>
          <w:ilvl w:val="0"/>
          <w:numId w:val="12"/>
        </w:numPr>
        <w:spacing w:line="240" w:lineRule="auto"/>
        <w:rPr>
          <w:rFonts w:ascii="Traditional Arabic" w:eastAsia="Traditional Arabic" w:hAnsi="Traditional Arabic" w:cs="Traditional Arabic"/>
          <w:sz w:val="36"/>
          <w:szCs w:val="36"/>
        </w:rPr>
      </w:pPr>
      <w:r w:rsidRPr="008413A7">
        <w:rPr>
          <w:rFonts w:ascii="Traditional Arabic" w:eastAsia="Traditional Arabic" w:hAnsi="Traditional Arabic" w:cs="Traditional Arabic"/>
          <w:sz w:val="36"/>
          <w:szCs w:val="36"/>
          <w:rtl/>
        </w:rPr>
        <w:t>والمصلح الذي يسير في طريقه وهو يدرك عظم الرصيد الذي جاء في السيرة النبوية كتوجيهٍ إصلاحيّ</w:t>
      </w:r>
      <w:r>
        <w:rPr>
          <w:rFonts w:ascii="Traditional Arabic" w:eastAsia="Traditional Arabic" w:hAnsi="Traditional Arabic" w:cs="Traditional Arabic" w:hint="cs"/>
          <w:sz w:val="36"/>
          <w:szCs w:val="36"/>
          <w:rtl/>
        </w:rPr>
        <w:t>،</w:t>
      </w:r>
      <w:r w:rsidRPr="008413A7">
        <w:rPr>
          <w:rFonts w:ascii="Traditional Arabic" w:eastAsia="Traditional Arabic" w:hAnsi="Traditional Arabic" w:cs="Traditional Arabic"/>
          <w:sz w:val="36"/>
          <w:szCs w:val="36"/>
          <w:rtl/>
        </w:rPr>
        <w:t xml:space="preserve"> يزداد في قلبه عِظَمَ هذه النعمة ويدرك أنه وهو يضع خطواته في طريق الدعوة إلى الله أو الإصلاح، يدرك جيدًا أنه إنما وضع هذه الخطوة هنا استنادًا إلى نور المدرسة النبوية التي استطاع أن يُدرك من خلالها هذه الحقائق وهذه المعاني، والتي لولا وجود هذه المدرسة وآثار أو ميراث النبوة، ولولا أن الله بعث إلينا النبي ﷺ لما كان هذا.</w:t>
      </w:r>
    </w:p>
    <w:p w14:paraId="5E8D3FF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وفي نفس الآية التي قرأتها قبل قليل فيها: </w:t>
      </w:r>
      <w:r w:rsidRPr="003929B8">
        <w:rPr>
          <w:rFonts w:ascii="Traditional Arabic" w:eastAsia="Traditional Arabic" w:hAnsi="Traditional Arabic" w:cs="Traditional Arabic"/>
          <w:color w:val="843C0B"/>
          <w:sz w:val="36"/>
          <w:szCs w:val="36"/>
          <w:rtl/>
        </w:rPr>
        <w:t>{وَیُعَلِّمُكُم مَّا لَمۡ تَكُونُوا۟ تَعۡلَمُونَ}</w:t>
      </w:r>
      <w:r>
        <w:rPr>
          <w:rStyle w:val="ab"/>
          <w:rFonts w:ascii="Traditional Arabic" w:eastAsia="Traditional Arabic" w:hAnsi="Traditional Arabic" w:cs="Traditional Arabic"/>
          <w:color w:val="843C0B"/>
          <w:sz w:val="36"/>
          <w:szCs w:val="36"/>
          <w:rtl/>
        </w:rPr>
        <w:footnoteReference w:id="9"/>
      </w:r>
    </w:p>
    <w:p w14:paraId="6BDC92A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إذن هذه هي النقطة الأولى في هذا التمهيدّ وفي هذا المدخل.</w:t>
      </w:r>
    </w:p>
    <w:p w14:paraId="07F38816" w14:textId="77777777" w:rsidR="002C533F" w:rsidRPr="003929B8" w:rsidRDefault="002C533F" w:rsidP="002C533F">
      <w:pPr>
        <w:spacing w:line="240" w:lineRule="auto"/>
        <w:ind w:left="521"/>
        <w:rPr>
          <w:rFonts w:ascii="Traditional Arabic" w:eastAsia="Traditional Arabic" w:hAnsi="Traditional Arabic" w:cs="Traditional Arabic"/>
          <w:sz w:val="36"/>
          <w:szCs w:val="36"/>
        </w:rPr>
      </w:pPr>
    </w:p>
    <w:p w14:paraId="24B85F14" w14:textId="77777777" w:rsidR="002C533F" w:rsidRPr="001D630C" w:rsidRDefault="002C533F" w:rsidP="002C533F">
      <w:pPr>
        <w:pStyle w:val="22"/>
        <w:spacing w:after="240"/>
        <w:rPr>
          <w:lang w:val="fr-FR"/>
        </w:rPr>
      </w:pPr>
      <w:bookmarkStart w:id="4" w:name="_Toc140852639"/>
      <w:r w:rsidRPr="001D630C">
        <w:rPr>
          <w:rtl/>
          <w:lang w:val="fr-FR"/>
        </w:rPr>
        <w:t>وجوب الاحتكام إلى الهدي النبوي</w:t>
      </w:r>
      <w:bookmarkEnd w:id="4"/>
    </w:p>
    <w:p w14:paraId="502446C0" w14:textId="77777777" w:rsidR="002C533F" w:rsidRPr="003929B8" w:rsidRDefault="002C533F" w:rsidP="002C533F">
      <w:pPr>
        <w:spacing w:line="240" w:lineRule="auto"/>
        <w:ind w:firstLine="720"/>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النقطة الثانية هي: أنه كما أن نظرتنا إلى السنة النبوية والسيرة النبوية هي نظرة من يريد أن يعظم ويدرك القيمة ثم يشكر الله سبحانه وتعالى إليها فمن جهة أخرى هذا ليس منّة نمتن بها</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وليس فضلًا نتفضل به</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ولا إحسانًا نحسن به إلى غيرنا وإنما هو واجب، </w:t>
      </w:r>
      <w:r w:rsidRPr="001D630C">
        <w:rPr>
          <w:rFonts w:ascii="Traditional Arabic" w:eastAsia="Traditional Arabic" w:hAnsi="Traditional Arabic" w:cs="Traditional Arabic"/>
          <w:sz w:val="36"/>
          <w:szCs w:val="36"/>
          <w:u w:val="single"/>
          <w:rtl/>
        </w:rPr>
        <w:t>واجب علينا أن نجعل هذه السنة وهذه السيرة في هذه المكانة من التعظيم، واجب علينا أن يكون هديُّ النبي ﷺ هو المعيار الذي نقيس الأمور عليه، واجب علينا أن نجعل سيرة النبي ﷺ هي الهَدي الذي نهتدي به</w:t>
      </w:r>
      <w:r w:rsidRPr="003929B8">
        <w:rPr>
          <w:rFonts w:ascii="Traditional Arabic" w:eastAsia="Traditional Arabic" w:hAnsi="Traditional Arabic" w:cs="Traditional Arabic"/>
          <w:sz w:val="36"/>
          <w:szCs w:val="36"/>
          <w:rtl/>
        </w:rPr>
        <w:t>.</w:t>
      </w:r>
    </w:p>
    <w:p w14:paraId="1ABB0E5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وهذا الاستنان بهدي النبي ﷺ استنانٌ مصحوبٌ بالقناعة واليقين بأن هذا هو خير هديّ.</w:t>
      </w:r>
    </w:p>
    <w:p w14:paraId="1521EA3D" w14:textId="77777777" w:rsidR="002C533F" w:rsidRPr="003929B8" w:rsidRDefault="002C533F" w:rsidP="002C533F">
      <w:pPr>
        <w:spacing w:line="240" w:lineRule="auto"/>
        <w:rPr>
          <w:rFonts w:ascii="Traditional Arabic" w:eastAsia="Traditional Arabic" w:hAnsi="Traditional Arabic" w:cs="Traditional Arabic"/>
          <w:color w:val="FF0000"/>
          <w:sz w:val="36"/>
          <w:szCs w:val="36"/>
          <w:rtl/>
        </w:rPr>
      </w:pPr>
      <w:r w:rsidRPr="003929B8">
        <w:rPr>
          <w:rFonts w:ascii="Traditional Arabic" w:eastAsia="Traditional Arabic" w:hAnsi="Traditional Arabic" w:cs="Traditional Arabic"/>
          <w:sz w:val="36"/>
          <w:szCs w:val="36"/>
          <w:rtl/>
        </w:rPr>
        <w:lastRenderedPageBreak/>
        <w:t xml:space="preserve">كما ثبت على النبي ﷺ إنه </w:t>
      </w:r>
      <w:r w:rsidRPr="003929B8">
        <w:rPr>
          <w:rFonts w:ascii="Traditional Arabic" w:eastAsia="Traditional Arabic" w:hAnsi="Traditional Arabic" w:cs="Traditional Arabic" w:hint="cs"/>
          <w:sz w:val="36"/>
          <w:szCs w:val="36"/>
          <w:rtl/>
        </w:rPr>
        <w:t>قال:</w:t>
      </w:r>
      <w:r>
        <w:rPr>
          <w:rFonts w:hint="cs"/>
          <w:sz w:val="36"/>
          <w:szCs w:val="36"/>
          <w:rtl/>
        </w:rPr>
        <w:t xml:space="preserve"> </w:t>
      </w:r>
      <w:r w:rsidRPr="008413A7">
        <w:rPr>
          <w:rFonts w:ascii="Traditional Arabic" w:hAnsi="Traditional Arabic" w:cs="Traditional Arabic"/>
          <w:color w:val="843C0B"/>
          <w:sz w:val="36"/>
          <w:szCs w:val="36"/>
          <w:rtl/>
        </w:rPr>
        <w:t>"</w:t>
      </w:r>
      <w:r w:rsidRPr="003929B8">
        <w:rPr>
          <w:rFonts w:ascii="Traditional Arabic" w:eastAsia="Traditional Arabic" w:hAnsi="Traditional Arabic" w:cs="Traditional Arabic"/>
          <w:color w:val="843C0B"/>
          <w:sz w:val="36"/>
          <w:szCs w:val="36"/>
          <w:rtl/>
        </w:rPr>
        <w:t>إنَّ أحْسَنَ الحَديثِ كِتَابُ اللَّهِ، و</w:t>
      </w:r>
      <w:r>
        <w:rPr>
          <w:rFonts w:ascii="Traditional Arabic" w:eastAsia="Traditional Arabic" w:hAnsi="Traditional Arabic" w:cs="Traditional Arabic" w:hint="cs"/>
          <w:color w:val="843C0B"/>
          <w:sz w:val="36"/>
          <w:szCs w:val="36"/>
          <w:rtl/>
        </w:rPr>
        <w:t xml:space="preserve">إِنَ خَيْرَ </w:t>
      </w:r>
      <w:r w:rsidRPr="003929B8">
        <w:rPr>
          <w:rFonts w:ascii="Traditional Arabic" w:eastAsia="Traditional Arabic" w:hAnsi="Traditional Arabic" w:cs="Traditional Arabic"/>
          <w:color w:val="843C0B"/>
          <w:sz w:val="36"/>
          <w:szCs w:val="36"/>
          <w:rtl/>
        </w:rPr>
        <w:t>الهَدْيِ هَدْيُ مُحَمَّدٍ ﷺ"</w:t>
      </w:r>
      <w:r>
        <w:rPr>
          <w:rStyle w:val="ab"/>
          <w:rFonts w:ascii="Traditional Arabic" w:eastAsia="Traditional Arabic" w:hAnsi="Traditional Arabic" w:cs="Traditional Arabic"/>
          <w:color w:val="843C0B"/>
          <w:sz w:val="36"/>
          <w:szCs w:val="36"/>
          <w:rtl/>
        </w:rPr>
        <w:footnoteReference w:id="10"/>
      </w:r>
      <w:r w:rsidRPr="001D630C">
        <w:rPr>
          <w:rFonts w:ascii="Traditional Arabic" w:eastAsia="Traditional Arabic" w:hAnsi="Traditional Arabic" w:cs="Traditional Arabic"/>
          <w:sz w:val="36"/>
          <w:szCs w:val="36"/>
          <w:rtl/>
        </w:rPr>
        <w:t>.</w:t>
      </w:r>
      <w:r w:rsidRPr="003929B8">
        <w:rPr>
          <w:rFonts w:ascii="Traditional Arabic" w:eastAsia="Traditional Arabic" w:hAnsi="Traditional Arabic" w:cs="Traditional Arabic"/>
          <w:color w:val="843C0B"/>
          <w:sz w:val="36"/>
          <w:szCs w:val="36"/>
          <w:rtl/>
        </w:rPr>
        <w:t xml:space="preserve"> </w:t>
      </w:r>
    </w:p>
    <w:p w14:paraId="5123D65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والله سبحانه وتعالى نفى الإيمان عمن لا يحتكم إلى النبيّ ﷺ فيما ح</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ك</w:t>
      </w:r>
      <w:r>
        <w:rPr>
          <w:rFonts w:ascii="Traditional Arabic" w:eastAsia="Traditional Arabic" w:hAnsi="Traditional Arabic" w:cs="Traditional Arabic" w:hint="cs"/>
          <w:sz w:val="36"/>
          <w:szCs w:val="36"/>
          <w:rtl/>
        </w:rPr>
        <w:t>َم</w:t>
      </w:r>
      <w:r w:rsidRPr="003929B8">
        <w:rPr>
          <w:rFonts w:ascii="Traditional Arabic" w:eastAsia="Traditional Arabic" w:hAnsi="Traditional Arabic" w:cs="Traditional Arabic"/>
          <w:sz w:val="36"/>
          <w:szCs w:val="36"/>
          <w:rtl/>
        </w:rPr>
        <w:t xml:space="preserve"> فيه النبي ﷺ.</w:t>
      </w:r>
    </w:p>
    <w:p w14:paraId="66E2999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فالقضية من جهة عبودية عظيمة ومن جهة أمر يجب أن يمتثله الإنسان، وأن يعيش معظمًا لهذه السُنّة، تعظيم من أُمر بتعظيمه.</w:t>
      </w:r>
    </w:p>
    <w:p w14:paraId="1E2A91A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وإذا استعرض الإنسان المسيرة التاريخية للمسلمين والخلافات التي حصلت والإشكالات والطوائف وإلى آخره.</w:t>
      </w:r>
    </w:p>
    <w:p w14:paraId="62230AD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حتى بالمناسبة في واقعنا المعاصر تنوع المدارس... أحيانًا بعض المدارس الخلاف بينها يكون خلاف تنوع وهذا لا إشكال فيه وجهات النظر وسائل إصلاحية كذا هذا جيد، لكن أحيانًا الخلافات التي تصل إلى حد التضاد والتبديع والتكفير وما إلى ذلك.</w:t>
      </w:r>
    </w:p>
    <w:p w14:paraId="75648D8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واحدة من أهم الاسباب التي أدت إلى نشوء مثل هذه الاختلافات المتناقضة والمتضادة هي: انزياح مركزية سيرة النبي ﷺ وهدي النبي ﷺ وسُنّة النبي ﷺ، انزياح</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ها من المركزية أن تكون هي المرجعية الحقيقية الشُمولية، ويعني انزياحها إلى زاوية من الزّوايا والاتيان ببديل ثقافي، نموذج ثقافيّ معين، سواء في التاريخ كان ثقافة فلسفة يونانية مثلًا، أو في الواقع الآن ثقافة غربية إنسانوية</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إلى آخره.</w:t>
      </w:r>
    </w:p>
    <w:p w14:paraId="2D96A506" w14:textId="77777777" w:rsidR="002C533F" w:rsidRPr="003929B8" w:rsidRDefault="002C533F" w:rsidP="002C533F">
      <w:pPr>
        <w:spacing w:line="240" w:lineRule="auto"/>
        <w:rPr>
          <w:rFonts w:ascii="Traditional Arabic" w:eastAsia="Traditional Arabic" w:hAnsi="Traditional Arabic" w:cs="Traditional Arabic"/>
          <w:color w:val="FF0000"/>
          <w:sz w:val="36"/>
          <w:szCs w:val="36"/>
        </w:rPr>
      </w:pPr>
      <w:r w:rsidRPr="003929B8">
        <w:rPr>
          <w:rFonts w:ascii="Traditional Arabic" w:eastAsia="Traditional Arabic" w:hAnsi="Traditional Arabic" w:cs="Traditional Arabic"/>
          <w:sz w:val="36"/>
          <w:szCs w:val="36"/>
          <w:rtl/>
        </w:rPr>
        <w:t>هذا الإبعاد للسيرة النبوية الشمولية عن مركز التأثير والمرجعية واستبدال هذه المركزية بمركزية أخرى</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هو من أعظم أسباب الضلال التي أدت </w:t>
      </w:r>
      <w:r>
        <w:rPr>
          <w:rFonts w:ascii="Traditional Arabic" w:eastAsia="Traditional Arabic" w:hAnsi="Traditional Arabic" w:cs="Traditional Arabic" w:hint="cs"/>
          <w:sz w:val="36"/>
          <w:szCs w:val="36"/>
          <w:rtl/>
        </w:rPr>
        <w:t>إلى هذه</w:t>
      </w:r>
      <w:r w:rsidRPr="003929B8">
        <w:rPr>
          <w:rFonts w:ascii="Traditional Arabic" w:eastAsia="Traditional Arabic" w:hAnsi="Traditional Arabic" w:cs="Traditional Arabic"/>
          <w:sz w:val="36"/>
          <w:szCs w:val="36"/>
          <w:rtl/>
        </w:rPr>
        <w:t xml:space="preserve"> الاختلافات ولذلك الله سبحانه وتعالى قال: </w:t>
      </w:r>
      <w:r w:rsidRPr="003929B8">
        <w:rPr>
          <w:rFonts w:ascii="Traditional Arabic" w:eastAsia="Traditional Arabic" w:hAnsi="Traditional Arabic" w:cs="Traditional Arabic"/>
          <w:color w:val="843C0B"/>
          <w:sz w:val="36"/>
          <w:szCs w:val="36"/>
          <w:rtl/>
        </w:rPr>
        <w:t>{یَـٰۤأَیُّهَا ٱلَّذِینَ ءَامَنُوا۟ لَا تُقَدِّمُوا۟ بَیۡنَ یَدَیِ ٱللَّهِ وَرَسُولِهِ}</w:t>
      </w:r>
      <w:r>
        <w:rPr>
          <w:rStyle w:val="ab"/>
          <w:rFonts w:ascii="Traditional Arabic" w:eastAsia="Traditional Arabic" w:hAnsi="Traditional Arabic" w:cs="Traditional Arabic"/>
          <w:color w:val="843C0B"/>
          <w:sz w:val="36"/>
          <w:szCs w:val="36"/>
          <w:rtl/>
        </w:rPr>
        <w:footnoteReference w:id="11"/>
      </w:r>
      <w:r w:rsidRPr="003929B8">
        <w:rPr>
          <w:rFonts w:ascii="Traditional Arabic" w:eastAsia="Traditional Arabic" w:hAnsi="Traditional Arabic" w:cs="Traditional Arabic"/>
          <w:color w:val="843C0B"/>
          <w:sz w:val="36"/>
          <w:szCs w:val="36"/>
          <w:rtl/>
        </w:rPr>
        <w:t xml:space="preserve">. </w:t>
      </w:r>
    </w:p>
    <w:p w14:paraId="0745B28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العلماء لمّا تناولوا هذه الآية قالوا أنّ هذه الآية ممتدة الزّمن ليست من حيث الدلالة ليست مقتصرة على وقت وجود النبي ﷺ، </w:t>
      </w:r>
      <w:r w:rsidRPr="003929B8">
        <w:rPr>
          <w:rFonts w:ascii="Traditional Arabic" w:eastAsia="Traditional Arabic" w:hAnsi="Traditional Arabic" w:cs="Traditional Arabic"/>
          <w:color w:val="843C0B"/>
          <w:sz w:val="36"/>
          <w:szCs w:val="36"/>
          <w:rtl/>
        </w:rPr>
        <w:t xml:space="preserve">{لَا تُقَدِّمُوا۟ بَیۡنَ یَدَیِ ٱللَّهِ وَرَسُولِهِ} </w:t>
      </w:r>
      <w:r w:rsidRPr="003929B8">
        <w:rPr>
          <w:rFonts w:ascii="Traditional Arabic" w:eastAsia="Traditional Arabic" w:hAnsi="Traditional Arabic" w:cs="Traditional Arabic"/>
          <w:sz w:val="36"/>
          <w:szCs w:val="36"/>
          <w:rtl/>
        </w:rPr>
        <w:t>تصبح بعد وفاة النبي ﷺ لا تقدموا بين يدي؟</w:t>
      </w:r>
    </w:p>
    <w:p w14:paraId="17DE5BE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جواب الحضور: سيرة الرسول.</w:t>
      </w:r>
    </w:p>
    <w:p w14:paraId="4878809D"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نعم فيما يتعلق بالرسول لا تقدموا بين يدي سنة النبي ﷺ وهديه.</w:t>
      </w:r>
    </w:p>
    <w:p w14:paraId="51EADCC1" w14:textId="77777777" w:rsidR="002C533F" w:rsidRPr="003929B8" w:rsidRDefault="002C533F" w:rsidP="002C533F">
      <w:pPr>
        <w:spacing w:line="240" w:lineRule="auto"/>
        <w:rPr>
          <w:rFonts w:ascii="Traditional Arabic" w:eastAsia="Traditional Arabic" w:hAnsi="Traditional Arabic" w:cs="Traditional Arabic"/>
          <w:sz w:val="36"/>
          <w:szCs w:val="36"/>
        </w:rPr>
      </w:pPr>
    </w:p>
    <w:p w14:paraId="3A23AA29" w14:textId="77777777" w:rsidR="002C533F" w:rsidRPr="001D630C" w:rsidRDefault="002C533F" w:rsidP="002C533F">
      <w:pPr>
        <w:pStyle w:val="22"/>
        <w:spacing w:after="240"/>
        <w:rPr>
          <w:lang w:val="fr-FR"/>
        </w:rPr>
      </w:pPr>
      <w:bookmarkStart w:id="5" w:name="_Toc140852640"/>
      <w:r w:rsidRPr="001D630C">
        <w:rPr>
          <w:rtl/>
          <w:lang w:val="fr-FR"/>
        </w:rPr>
        <w:t>شمولية هدي النبي ﷺ في السنة والسيرة</w:t>
      </w:r>
      <w:bookmarkEnd w:id="5"/>
      <w:r w:rsidRPr="001D630C">
        <w:rPr>
          <w:rtl/>
          <w:lang w:val="fr-FR"/>
        </w:rPr>
        <w:t xml:space="preserve"> </w:t>
      </w:r>
    </w:p>
    <w:p w14:paraId="0543BCC4" w14:textId="77777777" w:rsidR="002C533F" w:rsidRPr="003929B8" w:rsidRDefault="002C533F" w:rsidP="002C533F">
      <w:pPr>
        <w:spacing w:line="240" w:lineRule="auto"/>
        <w:ind w:firstLine="720"/>
        <w:rPr>
          <w:rFonts w:ascii="Traditional Arabic" w:eastAsia="Traditional Arabic" w:hAnsi="Traditional Arabic" w:cs="Traditional Arabic"/>
          <w:b/>
          <w:sz w:val="36"/>
          <w:szCs w:val="36"/>
        </w:rPr>
      </w:pPr>
      <w:r w:rsidRPr="003929B8">
        <w:rPr>
          <w:rFonts w:ascii="Traditional Arabic" w:eastAsia="Traditional Arabic" w:hAnsi="Traditional Arabic" w:cs="Traditional Arabic"/>
          <w:sz w:val="36"/>
          <w:szCs w:val="36"/>
          <w:rtl/>
        </w:rPr>
        <w:t xml:space="preserve">طيب ومن هنا أَلِّجُ إلى النقطة الثالثة في هذا في هذا التمهيد وفي هذا المدخل وهي نقطة مهمة جدًا وهي لها علاقة بالمادة بشكل عام. </w:t>
      </w:r>
    </w:p>
    <w:p w14:paraId="12AD64D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لما نقول سنة النبي ﷺ، سيرة النبي ﷺ، لما نقول مرجعية الوحي، لما نقول...</w:t>
      </w:r>
    </w:p>
    <w:p w14:paraId="2101C04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كثيرا ما يقع الاختزال والتجزئة في النظر إلى هديّ النبي ﷺ.</w:t>
      </w:r>
    </w:p>
    <w:p w14:paraId="5B3A448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هناك اختزال يقع أحيانًا ممن يعتنون بالسنة دون السيرة، واختزال آخر يقع به أحيانًا من يعتني بالسيرة في العُرف الاصطلاح بكتب السيرة دون السنة، والمزج بين الأمرين برأيي هو الذي يحق قدرًا من الشمولية.</w:t>
      </w:r>
    </w:p>
    <w:p w14:paraId="6563B5A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أن يدرك الإنسان أن هديّ النبي ﷺ هو هديّ شمولي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وأنه لا يأخذ من كتب السنن والآثار فقط، كما أنه لا يأخذ من كتب السيرة فقط.</w:t>
      </w:r>
    </w:p>
    <w:p w14:paraId="3D3B990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كتب السيرة تعتني بأي ناحية؟ </w:t>
      </w:r>
    </w:p>
    <w:p w14:paraId="3269D26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جواب أحد الحضور: مغازي.</w:t>
      </w:r>
    </w:p>
    <w:p w14:paraId="20BA33E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تعتني بالحياة الشمولية، يعني مرحلة حياة النبي ﷺ في سنة كذا، حصل كذا، الأحداث التي حصلت، المغازي كذا إلى آخره.</w:t>
      </w:r>
    </w:p>
    <w:p w14:paraId="2266076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وكتب السُّنن تعتني بالأمور التفصيلية وخاصّة فيما يتعلق بالأحكام وإن كان هناك أيضًا عناية بالآداب وبغير ذلك، وهناك عناية بالمغازي كذلك، لكنها من جهة تفصيلية.</w:t>
      </w:r>
    </w:p>
    <w:p w14:paraId="3F35BB4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هذه أشبه ما يكون بالهيكل اللي هي السيرة النبوية كتب السيرة أشبه ما يكون بالهيكل الذي يعني يبني عِظَم البُنيان، والسنّة مفترض تأتي فتعمل المادة الداخلية لهذا البناء وتزيّن البناء وإلى آخره.</w:t>
      </w:r>
    </w:p>
    <w:p w14:paraId="0B5E5EA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المزج بين الأمرين مهمّ جدًا </w:t>
      </w:r>
      <w:r w:rsidRPr="008413A7">
        <w:rPr>
          <w:rFonts w:ascii="Traditional Arabic" w:eastAsia="Traditional Arabic" w:hAnsi="Traditional Arabic" w:cs="Traditional Arabic"/>
          <w:sz w:val="36"/>
          <w:szCs w:val="36"/>
          <w:u w:val="single"/>
          <w:rtl/>
        </w:rPr>
        <w:t>لذلك لا ينبغي على من أراد أن يدرس سيرة النبي ﷺ دراسة حقيقية أن يكتفي بكتب السيرة مهما كان تنوعها، ولا ينبغي لطلاب العلم الشرعي المعتنين بكتب السنة والآثار أن تكون عنايتهم بالسيرة النبوية عناية منخفضة، فكتب السن</w:t>
      </w:r>
      <w:r>
        <w:rPr>
          <w:rFonts w:ascii="Traditional Arabic" w:eastAsia="Traditional Arabic" w:hAnsi="Traditional Arabic" w:cs="Traditional Arabic" w:hint="cs"/>
          <w:sz w:val="36"/>
          <w:szCs w:val="36"/>
          <w:u w:val="single"/>
          <w:rtl/>
        </w:rPr>
        <w:t>ن</w:t>
      </w:r>
      <w:r w:rsidRPr="008413A7">
        <w:rPr>
          <w:rFonts w:ascii="Traditional Arabic" w:eastAsia="Traditional Arabic" w:hAnsi="Traditional Arabic" w:cs="Traditional Arabic"/>
          <w:sz w:val="36"/>
          <w:szCs w:val="36"/>
          <w:u w:val="single"/>
          <w:rtl/>
        </w:rPr>
        <w:t xml:space="preserve"> لا تغني عن كتب السيرة</w:t>
      </w:r>
      <w:r w:rsidRPr="003929B8">
        <w:rPr>
          <w:rFonts w:ascii="Traditional Arabic" w:eastAsia="Traditional Arabic" w:hAnsi="Traditional Arabic" w:cs="Traditional Arabic"/>
          <w:sz w:val="36"/>
          <w:szCs w:val="36"/>
          <w:rtl/>
        </w:rPr>
        <w:t>.</w:t>
      </w:r>
    </w:p>
    <w:p w14:paraId="3E60CCB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أحيانًا تكون المشكلة ليست من الكتب وإنما من القارئ، يعني أحيانًا الإنسان يقرأ في كتب السنن ويقرأ في كتب السيرة النبوية ثم لا يصل إلى الإدراك الشمولي لهدي النبي ﷺ.</w:t>
      </w:r>
    </w:p>
    <w:p w14:paraId="229A1884"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إحنا الآن الاسم العام عندنا ما هو؟</w:t>
      </w:r>
    </w:p>
    <w:p w14:paraId="0CAB54DA"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جواب الحضور: السيرة النبوية للمصلحين.</w:t>
      </w:r>
    </w:p>
    <w:p w14:paraId="23E2DAF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لا لا الاسم العام في هذا التقسيم اللي ذكرت قبل قليل: سنة وسيرة.</w:t>
      </w:r>
      <w:r>
        <w:rPr>
          <w:rFonts w:ascii="Traditional Arabic" w:eastAsia="Traditional Arabic" w:hAnsi="Traditional Arabic" w:cs="Traditional Arabic" w:hint="cs"/>
          <w:sz w:val="36"/>
          <w:szCs w:val="36"/>
          <w:rtl/>
        </w:rPr>
        <w:t xml:space="preserve"> </w:t>
      </w:r>
    </w:p>
    <w:p w14:paraId="50F69F7A"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يمكن أن نضمها تحت عنوان </w:t>
      </w:r>
      <w:r w:rsidRPr="003929B8">
        <w:rPr>
          <w:rFonts w:ascii="Traditional Arabic" w:eastAsia="Traditional Arabic" w:hAnsi="Traditional Arabic" w:cs="Traditional Arabic"/>
          <w:b/>
          <w:sz w:val="36"/>
          <w:szCs w:val="36"/>
          <w:rtl/>
        </w:rPr>
        <w:t>الهديّ</w:t>
      </w:r>
      <w:r w:rsidRPr="003929B8">
        <w:rPr>
          <w:rFonts w:ascii="Traditional Arabic" w:eastAsia="Traditional Arabic" w:hAnsi="Traditional Arabic" w:cs="Traditional Arabic"/>
          <w:sz w:val="36"/>
          <w:szCs w:val="36"/>
          <w:rtl/>
        </w:rPr>
        <w:t>، والهديّ النبوي من جهة هنا عندنا الهديّ النبوي التفصيلي اللي هو اصط</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لح على تسميته من ناحية المراجعة ومصادر كتب السنن.</w:t>
      </w:r>
    </w:p>
    <w:p w14:paraId="2050E72F"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وعندنا الهدي الشمولي الذي اصط</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لح على تسميته بكتب المغازي والس</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ر</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w:t>
      </w:r>
    </w:p>
    <w:p w14:paraId="5AC1C41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إحنا عندنا الهديّ الآن، الهديّ اللي هو العنوان العام</w:t>
      </w:r>
      <w:r>
        <w:rPr>
          <w:rFonts w:ascii="Traditional Arabic" w:eastAsia="Traditional Arabic" w:hAnsi="Traditional Arabic" w:cs="Traditional Arabic" w:hint="cs"/>
          <w:sz w:val="36"/>
          <w:szCs w:val="36"/>
          <w:rtl/>
        </w:rPr>
        <w:t>، الهدي النبوي...</w:t>
      </w:r>
      <w:r w:rsidRPr="003929B8">
        <w:rPr>
          <w:rFonts w:ascii="Traditional Arabic" w:eastAsia="Traditional Arabic" w:hAnsi="Traditional Arabic" w:cs="Traditional Arabic"/>
          <w:sz w:val="36"/>
          <w:szCs w:val="36"/>
          <w:rtl/>
        </w:rPr>
        <w:t xml:space="preserve"> هديّ محمد ﷺ.</w:t>
      </w:r>
    </w:p>
    <w:p w14:paraId="568BEA1D" w14:textId="77777777" w:rsidR="002C533F" w:rsidRPr="003929B8" w:rsidRDefault="002C533F" w:rsidP="002C533F">
      <w:pPr>
        <w:spacing w:line="240" w:lineRule="auto"/>
        <w:rPr>
          <w:rFonts w:ascii="Traditional Arabic" w:eastAsia="Traditional Arabic" w:hAnsi="Traditional Arabic" w:cs="Traditional Arabic"/>
          <w:color w:val="FF0000"/>
          <w:sz w:val="36"/>
          <w:szCs w:val="36"/>
        </w:rPr>
      </w:pPr>
      <w:r>
        <w:rPr>
          <w:rFonts w:ascii="Traditional Arabic" w:eastAsia="Traditional Arabic" w:hAnsi="Traditional Arabic" w:cs="Traditional Arabic" w:hint="cs"/>
          <w:color w:val="843C0B"/>
          <w:sz w:val="36"/>
          <w:szCs w:val="36"/>
          <w:rtl/>
        </w:rPr>
        <w:t>"</w:t>
      </w:r>
      <w:r w:rsidRPr="003929B8">
        <w:rPr>
          <w:rFonts w:ascii="Traditional Arabic" w:eastAsia="Traditional Arabic" w:hAnsi="Traditional Arabic" w:cs="Traditional Arabic"/>
          <w:color w:val="843C0B"/>
          <w:sz w:val="36"/>
          <w:szCs w:val="36"/>
          <w:rtl/>
        </w:rPr>
        <w:t>إنَّ أحْسَنَ الحَديثِ كِتَابُ اللَّهِ، و</w:t>
      </w:r>
      <w:r>
        <w:rPr>
          <w:rFonts w:ascii="Traditional Arabic" w:eastAsia="Traditional Arabic" w:hAnsi="Traditional Arabic" w:cs="Traditional Arabic" w:hint="cs"/>
          <w:color w:val="843C0B"/>
          <w:sz w:val="36"/>
          <w:szCs w:val="36"/>
          <w:rtl/>
        </w:rPr>
        <w:t>إِنَّ خَيْر</w:t>
      </w:r>
      <w:r w:rsidRPr="003929B8">
        <w:rPr>
          <w:rFonts w:ascii="Traditional Arabic" w:eastAsia="Traditional Arabic" w:hAnsi="Traditional Arabic" w:cs="Traditional Arabic"/>
          <w:color w:val="843C0B"/>
          <w:sz w:val="36"/>
          <w:szCs w:val="36"/>
          <w:rtl/>
        </w:rPr>
        <w:t xml:space="preserve"> الهَدْيِ هَدْيُ مُحَمَّدٍ ﷺ"</w:t>
      </w:r>
      <w:r>
        <w:rPr>
          <w:rStyle w:val="ab"/>
          <w:rFonts w:ascii="Traditional Arabic" w:eastAsia="Traditional Arabic" w:hAnsi="Traditional Arabic" w:cs="Traditional Arabic"/>
          <w:color w:val="843C0B"/>
          <w:sz w:val="36"/>
          <w:szCs w:val="36"/>
          <w:rtl/>
        </w:rPr>
        <w:footnoteReference w:id="12"/>
      </w:r>
      <w:r w:rsidRPr="003929B8">
        <w:rPr>
          <w:rFonts w:ascii="Traditional Arabic" w:eastAsia="Traditional Arabic" w:hAnsi="Traditional Arabic" w:cs="Traditional Arabic"/>
          <w:color w:val="843C0B"/>
          <w:sz w:val="36"/>
          <w:szCs w:val="36"/>
          <w:rtl/>
        </w:rPr>
        <w:t xml:space="preserve">. </w:t>
      </w:r>
    </w:p>
    <w:p w14:paraId="50A132E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هذا الهدي أحيانًا لا نتصوره بشكل</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شمولي واضح صحيح لأننا اكتفينا بأحد المصدرين عن الآخر، ذكرنا هذا السبب الأول صحيح؟</w:t>
      </w:r>
    </w:p>
    <w:p w14:paraId="53299B2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أحيانًا لا يكون بسبب عدم جمعنا بين المصادر وإنما بطريقتنا في القراءة الخاطئة. </w:t>
      </w:r>
    </w:p>
    <w:p w14:paraId="7E31466F"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 xml:space="preserve">أحيانًا نأتي للسنة النبوية والسيرة النبوية بقوالب ضيقة وجامدة.  </w:t>
      </w:r>
    </w:p>
    <w:p w14:paraId="4367FD6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مثلًا أحيانًا نريد أن نفهم الأحداث من الناحية النظرية، جيد؟</w:t>
      </w:r>
    </w:p>
    <w:p w14:paraId="0771DDB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إنه معلومات، معلومات معلومات معلومات عن السيرة النبوية، أريد أن </w:t>
      </w:r>
      <w:r>
        <w:rPr>
          <w:rFonts w:ascii="Traditional Arabic" w:eastAsia="Traditional Arabic" w:hAnsi="Traditional Arabic" w:cs="Traditional Arabic" w:hint="cs"/>
          <w:sz w:val="36"/>
          <w:szCs w:val="36"/>
          <w:rtl/>
        </w:rPr>
        <w:t>أ</w:t>
      </w:r>
      <w:r w:rsidRPr="003929B8">
        <w:rPr>
          <w:rFonts w:ascii="Traditional Arabic" w:eastAsia="Traditional Arabic" w:hAnsi="Traditional Arabic" w:cs="Traditional Arabic"/>
          <w:sz w:val="36"/>
          <w:szCs w:val="36"/>
          <w:rtl/>
        </w:rPr>
        <w:t xml:space="preserve">حفظ التواريخ والأعلام والمدري إيش وكذا إلى اخره. </w:t>
      </w:r>
    </w:p>
    <w:p w14:paraId="3652B7C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وأحيانًا يدخل الإنسان تحت نافذة ما يمكن أن يسمى الملاحظة المقصودة أو الإجابة عن أسئلة معينة أو الوصول إلى نتائج معيّنة. </w:t>
      </w:r>
    </w:p>
    <w:p w14:paraId="1E60228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يعني </w:t>
      </w:r>
      <w:r>
        <w:rPr>
          <w:rFonts w:ascii="Traditional Arabic" w:eastAsia="Traditional Arabic" w:hAnsi="Traditional Arabic" w:cs="Traditional Arabic" w:hint="cs"/>
          <w:sz w:val="36"/>
          <w:szCs w:val="36"/>
          <w:rtl/>
        </w:rPr>
        <w:t>إ</w:t>
      </w:r>
      <w:r w:rsidRPr="003929B8">
        <w:rPr>
          <w:rFonts w:ascii="Traditional Arabic" w:eastAsia="Traditional Arabic" w:hAnsi="Traditional Arabic" w:cs="Traditional Arabic"/>
          <w:sz w:val="36"/>
          <w:szCs w:val="36"/>
          <w:rtl/>
        </w:rPr>
        <w:t>حنا الآن في هذه السلسلة سنلاحظ بشكل أكبر موضوع الهديّ الإصلاحي، المنهج ال</w:t>
      </w:r>
      <w:r>
        <w:rPr>
          <w:rFonts w:ascii="Traditional Arabic" w:eastAsia="Traditional Arabic" w:hAnsi="Traditional Arabic" w:cs="Traditional Arabic" w:hint="cs"/>
          <w:sz w:val="36"/>
          <w:szCs w:val="36"/>
          <w:rtl/>
        </w:rPr>
        <w:t>إ</w:t>
      </w:r>
      <w:r w:rsidRPr="003929B8">
        <w:rPr>
          <w:rFonts w:ascii="Traditional Arabic" w:eastAsia="Traditional Arabic" w:hAnsi="Traditional Arabic" w:cs="Traditional Arabic"/>
          <w:sz w:val="36"/>
          <w:szCs w:val="36"/>
          <w:rtl/>
        </w:rPr>
        <w:t>صلاحي النبوي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جيد؟</w:t>
      </w:r>
    </w:p>
    <w:p w14:paraId="691996D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أو ما يمكن أن يستفيد منه المصلح في مسيرته.</w:t>
      </w:r>
    </w:p>
    <w:p w14:paraId="15BBC0D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ولاحظوا ترى هذين أو هذان أمران فيه ما قدر من الافتراق أو الاختلاف.</w:t>
      </w:r>
    </w:p>
    <w:p w14:paraId="5EE1EE0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منهج الإصلاحي هذا شيء متعلق بنفس الهدي النبوي، لكن ما يمكن أن يستفيده المصلح أقصد الهدي النبوي الإصلاحي. </w:t>
      </w:r>
    </w:p>
    <w:p w14:paraId="1C75F21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ما يمكن أن يستفيده المصلح فهو يستفيد من الباب الذي في المنهج الإصلاحي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والأبواب الأُخرى إذا كان يمكن أن يُحسن استمداده.</w:t>
      </w:r>
    </w:p>
    <w:p w14:paraId="73D52AE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إذا المشكلة ينبغي على من يريد أن يدخل على سنة النبي ﷺ وسيرته ينبغي أن يدخل إليها دخول من يريد أن يتعلم</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يعني بشمولية.</w:t>
      </w:r>
    </w:p>
    <w:p w14:paraId="53DAE15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فيتعلم العلم والمعرفة النظرية كما يتعلم العمل، والعمل يُتعلم، والإيمان يُتعلم، هذه أمور ت</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تعلم وليست </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وليس الذي يتعلم هو أفراد الأحكام وأفراد الأحداث.</w:t>
      </w:r>
    </w:p>
    <w:p w14:paraId="0F048EB8" w14:textId="77777777" w:rsidR="002C533F" w:rsidRPr="00073A7B" w:rsidRDefault="002C533F" w:rsidP="002C533F">
      <w:pPr>
        <w:spacing w:line="240" w:lineRule="auto"/>
        <w:rPr>
          <w:rFonts w:ascii="Traditional Arabic" w:eastAsia="Traditional Arabic" w:hAnsi="Traditional Arabic" w:cs="Traditional Arabic"/>
          <w:color w:val="843C0B"/>
          <w:sz w:val="36"/>
          <w:szCs w:val="36"/>
        </w:rPr>
      </w:pPr>
      <w:r w:rsidRPr="003929B8">
        <w:rPr>
          <w:rFonts w:ascii="Traditional Arabic" w:eastAsia="Traditional Arabic" w:hAnsi="Traditional Arabic" w:cs="Traditional Arabic"/>
          <w:sz w:val="36"/>
          <w:szCs w:val="36"/>
          <w:rtl/>
        </w:rPr>
        <w:t xml:space="preserve">ألم يقل جندب رضي الله عنه: </w:t>
      </w:r>
      <w:r w:rsidRPr="003929B8">
        <w:rPr>
          <w:rFonts w:ascii="Traditional Arabic" w:eastAsia="Traditional Arabic" w:hAnsi="Traditional Arabic" w:cs="Traditional Arabic"/>
          <w:color w:val="843C0B"/>
          <w:sz w:val="36"/>
          <w:szCs w:val="36"/>
          <w:rtl/>
        </w:rPr>
        <w:t xml:space="preserve">"كنَّا </w:t>
      </w:r>
      <w:r>
        <w:rPr>
          <w:rFonts w:ascii="Traditional Arabic" w:eastAsia="Traditional Arabic" w:hAnsi="Traditional Arabic" w:cs="Traditional Arabic" w:hint="cs"/>
          <w:color w:val="843C0B"/>
          <w:sz w:val="36"/>
          <w:szCs w:val="36"/>
          <w:rtl/>
        </w:rPr>
        <w:t xml:space="preserve">غلمان حزاورة عند رسول الله صلى الله عليه وسلم </w:t>
      </w:r>
      <w:r w:rsidRPr="003929B8">
        <w:rPr>
          <w:rFonts w:ascii="Traditional Arabic" w:eastAsia="Traditional Arabic" w:hAnsi="Traditional Arabic" w:cs="Traditional Arabic"/>
          <w:color w:val="843C0B"/>
          <w:sz w:val="36"/>
          <w:szCs w:val="36"/>
          <w:rtl/>
        </w:rPr>
        <w:t>فتعلَّمنا الإيمانَ قبلَ أن نتعلَّمَ القرآنَ</w:t>
      </w:r>
      <w:r>
        <w:rPr>
          <w:rStyle w:val="ab"/>
          <w:rFonts w:ascii="Traditional Arabic" w:eastAsia="Traditional Arabic" w:hAnsi="Traditional Arabic" w:cs="Traditional Arabic"/>
          <w:color w:val="843C0B"/>
          <w:sz w:val="36"/>
          <w:szCs w:val="36"/>
          <w:rtl/>
        </w:rPr>
        <w:footnoteReference w:id="13"/>
      </w:r>
      <w:r>
        <w:rPr>
          <w:rFonts w:ascii="Traditional Arabic" w:eastAsia="Traditional Arabic" w:hAnsi="Traditional Arabic" w:cs="Traditional Arabic" w:hint="cs"/>
          <w:sz w:val="36"/>
          <w:szCs w:val="36"/>
          <w:rtl/>
        </w:rPr>
        <w:t>.</w:t>
      </w:r>
    </w:p>
    <w:p w14:paraId="3CE3EBD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طيب الآن النبي ﷺ وصفه الله سبحانه تعالى بأنه بعث لثلاثة أو ذكر ثلاثة وظائف في بعثته وهي:</w:t>
      </w:r>
    </w:p>
    <w:p w14:paraId="0EDB0CB2" w14:textId="77777777" w:rsidR="002C533F" w:rsidRPr="003929B8" w:rsidRDefault="002C533F" w:rsidP="002C533F">
      <w:pPr>
        <w:numPr>
          <w:ilvl w:val="0"/>
          <w:numId w:val="9"/>
        </w:numPr>
        <w:pBdr>
          <w:top w:val="nil"/>
          <w:left w:val="nil"/>
          <w:bottom w:val="nil"/>
          <w:right w:val="nil"/>
          <w:between w:val="nil"/>
        </w:pBdr>
        <w:spacing w:after="0" w:line="240" w:lineRule="auto"/>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color w:val="000000"/>
          <w:sz w:val="36"/>
          <w:szCs w:val="36"/>
          <w:rtl/>
        </w:rPr>
        <w:t>يتلو عليهم آياته.</w:t>
      </w:r>
    </w:p>
    <w:p w14:paraId="0482B2A1" w14:textId="77777777" w:rsidR="002C533F" w:rsidRPr="003929B8" w:rsidRDefault="002C533F" w:rsidP="002C533F">
      <w:pPr>
        <w:numPr>
          <w:ilvl w:val="0"/>
          <w:numId w:val="9"/>
        </w:numPr>
        <w:pBdr>
          <w:top w:val="nil"/>
          <w:left w:val="nil"/>
          <w:bottom w:val="nil"/>
          <w:right w:val="nil"/>
          <w:between w:val="nil"/>
        </w:pBdr>
        <w:spacing w:after="0" w:line="240" w:lineRule="auto"/>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color w:val="000000"/>
          <w:sz w:val="36"/>
          <w:szCs w:val="36"/>
          <w:rtl/>
        </w:rPr>
        <w:t>ويزكيهم.</w:t>
      </w:r>
    </w:p>
    <w:p w14:paraId="250B732D" w14:textId="77777777" w:rsidR="002C533F" w:rsidRPr="003929B8" w:rsidRDefault="002C533F" w:rsidP="002C533F">
      <w:pPr>
        <w:numPr>
          <w:ilvl w:val="0"/>
          <w:numId w:val="9"/>
        </w:numPr>
        <w:pBdr>
          <w:top w:val="nil"/>
          <w:left w:val="nil"/>
          <w:bottom w:val="nil"/>
          <w:right w:val="nil"/>
          <w:between w:val="nil"/>
        </w:pBdr>
        <w:spacing w:after="160" w:line="240" w:lineRule="auto"/>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color w:val="000000"/>
          <w:sz w:val="36"/>
          <w:szCs w:val="36"/>
          <w:rtl/>
        </w:rPr>
        <w:t>ويعلمهم الكتابة والحكمة.</w:t>
      </w:r>
    </w:p>
    <w:p w14:paraId="434E5106"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أنا برأيي من أراد شيئًا من الشمولية في تعلم هديّ النبي ﷺ</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فلينظر إلى مواقع هذه الثلاثة في مسيرة النبي ﷺ.</w:t>
      </w:r>
    </w:p>
    <w:p w14:paraId="2E873E8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واضح الفكرة؟</w:t>
      </w:r>
    </w:p>
    <w:p w14:paraId="15778C3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الآن </w:t>
      </w:r>
      <w:r w:rsidRPr="003929B8">
        <w:rPr>
          <w:rFonts w:ascii="Traditional Arabic" w:eastAsia="Traditional Arabic" w:hAnsi="Traditional Arabic" w:cs="Traditional Arabic"/>
          <w:color w:val="843C0B"/>
          <w:sz w:val="36"/>
          <w:szCs w:val="36"/>
          <w:rtl/>
        </w:rPr>
        <w:t>{وَیُزَكِّیهِمۡ}.</w:t>
      </w:r>
    </w:p>
    <w:p w14:paraId="264B613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الله يقول لك </w:t>
      </w:r>
      <w:r>
        <w:rPr>
          <w:rFonts w:ascii="Traditional Arabic" w:eastAsia="Traditional Arabic" w:hAnsi="Traditional Arabic" w:cs="Traditional Arabic" w:hint="cs"/>
          <w:sz w:val="36"/>
          <w:szCs w:val="36"/>
          <w:rtl/>
        </w:rPr>
        <w:t>إ</w:t>
      </w:r>
      <w:r w:rsidRPr="003929B8">
        <w:rPr>
          <w:rFonts w:ascii="Traditional Arabic" w:eastAsia="Traditional Arabic" w:hAnsi="Traditional Arabic" w:cs="Traditional Arabic"/>
          <w:sz w:val="36"/>
          <w:szCs w:val="36"/>
          <w:rtl/>
        </w:rPr>
        <w:t xml:space="preserve">ن من أعظم وظائف النبي ﷺ أنه يزكّي المؤمنين، وهذه قضية مكررة ومبشر بها قبل بعثة النبي ﷺ من دعاء إبراهيم. </w:t>
      </w:r>
    </w:p>
    <w:p w14:paraId="34DD5425" w14:textId="77777777" w:rsidR="002C533F" w:rsidRPr="00C52AB0"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color w:val="843C0B"/>
          <w:sz w:val="36"/>
          <w:szCs w:val="36"/>
          <w:rtl/>
        </w:rPr>
        <w:t>{رَبَّنَا وَٱبۡعَثۡ فِیهِمۡ رَسُولࣰا مِّنۡهُمۡ یَتۡلُوا۟ عَلَیۡهِمۡ ءَایَـٰتِكَ وَیُعَلِّمُهُمُ ٱلۡكِتَـٰبَ وَٱلۡحِكۡمَةَ وَیُزَكِّیهِمۡۖ}</w:t>
      </w:r>
      <w:r>
        <w:rPr>
          <w:rStyle w:val="ab"/>
          <w:rFonts w:ascii="Traditional Arabic" w:eastAsia="Traditional Arabic" w:hAnsi="Traditional Arabic" w:cs="Traditional Arabic"/>
          <w:color w:val="843C0B"/>
          <w:sz w:val="36"/>
          <w:szCs w:val="36"/>
          <w:rtl/>
        </w:rPr>
        <w:footnoteReference w:id="14"/>
      </w:r>
      <w:r w:rsidRPr="003929B8">
        <w:rPr>
          <w:rFonts w:ascii="Traditional Arabic" w:eastAsia="Traditional Arabic" w:hAnsi="Traditional Arabic" w:cs="Traditional Arabic"/>
          <w:color w:val="843C0B"/>
          <w:sz w:val="36"/>
          <w:szCs w:val="36"/>
          <w:rtl/>
        </w:rPr>
        <w:t xml:space="preserve"> </w:t>
      </w:r>
      <w:r w:rsidRPr="003929B8">
        <w:rPr>
          <w:rFonts w:ascii="Traditional Arabic" w:eastAsia="Traditional Arabic" w:hAnsi="Traditional Arabic" w:cs="Traditional Arabic"/>
          <w:sz w:val="36"/>
          <w:szCs w:val="36"/>
          <w:rtl/>
        </w:rPr>
        <w:t>ثم الله يقول:</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color w:val="843C0B"/>
          <w:sz w:val="36"/>
          <w:szCs w:val="36"/>
          <w:rtl/>
        </w:rPr>
        <w:t>{لَقَدۡ مَنَّ ٱللَّهُ عَلَى ٱلۡمُؤۡمِنِینَ إِذۡ بَعَثَ فِیهِمۡ رَسُولࣰا مِّنۡ أَنفُسِهِمۡ یَتۡلُوا۟ عَلَیۡهِمۡ ءَایَـٰتِهِۦ وَیُزَكِّیهِمۡ وَیُعَلِّمُهُمُ ٱلۡكِتَـٰبَ وَٱلۡحِكۡمَةَ}</w:t>
      </w:r>
      <w:r>
        <w:rPr>
          <w:rStyle w:val="ab"/>
          <w:rFonts w:ascii="Traditional Arabic" w:eastAsia="Traditional Arabic" w:hAnsi="Traditional Arabic" w:cs="Traditional Arabic"/>
          <w:color w:val="843C0B"/>
          <w:sz w:val="36"/>
          <w:szCs w:val="36"/>
          <w:rtl/>
        </w:rPr>
        <w:footnoteReference w:id="15"/>
      </w:r>
      <w:r>
        <w:rPr>
          <w:rFonts w:ascii="Traditional Arabic" w:eastAsia="Traditional Arabic" w:hAnsi="Traditional Arabic" w:cs="Traditional Arabic" w:hint="cs"/>
          <w:color w:val="843C0B"/>
          <w:sz w:val="36"/>
          <w:szCs w:val="36"/>
          <w:rtl/>
        </w:rPr>
        <w:t>.</w:t>
      </w:r>
    </w:p>
    <w:p w14:paraId="29F1EF2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وروي للنبي ﷺ أنه لما تكلم عن نبوته قال: </w:t>
      </w:r>
      <w:r w:rsidRPr="003929B8">
        <w:rPr>
          <w:rFonts w:ascii="Traditional Arabic" w:eastAsia="Traditional Arabic" w:hAnsi="Traditional Arabic" w:cs="Traditional Arabic"/>
          <w:color w:val="843C0B"/>
          <w:sz w:val="36"/>
          <w:szCs w:val="36"/>
          <w:rtl/>
        </w:rPr>
        <w:t>"دَعْوةُ أبي إبراهيمَ"</w:t>
      </w:r>
      <w:r>
        <w:rPr>
          <w:rStyle w:val="ab"/>
          <w:rFonts w:ascii="Traditional Arabic" w:eastAsia="Traditional Arabic" w:hAnsi="Traditional Arabic" w:cs="Traditional Arabic"/>
          <w:color w:val="843C0B"/>
          <w:sz w:val="36"/>
          <w:szCs w:val="36"/>
          <w:rtl/>
        </w:rPr>
        <w:footnoteReference w:id="16"/>
      </w:r>
      <w:r w:rsidRPr="00C52AB0">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color w:val="FF0000"/>
          <w:sz w:val="36"/>
          <w:szCs w:val="36"/>
          <w:rtl/>
        </w:rPr>
        <w:t xml:space="preserve"> </w:t>
      </w:r>
      <w:r w:rsidRPr="003929B8">
        <w:rPr>
          <w:rFonts w:ascii="Traditional Arabic" w:eastAsia="Traditional Arabic" w:hAnsi="Traditional Arabic" w:cs="Traditional Arabic"/>
          <w:sz w:val="36"/>
          <w:szCs w:val="36"/>
          <w:rtl/>
        </w:rPr>
        <w:t>جيد؟</w:t>
      </w:r>
    </w:p>
    <w:p w14:paraId="416F76B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الآن يزكيهم هذه من أعظم الوظائف النبوية، أين نجدها في هديّه عليه الصلاة والسلام؟</w:t>
      </w:r>
    </w:p>
    <w:p w14:paraId="6C2B21E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واضح أنها ستكون مهمّة أساسية</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منتشرة في حياة النبي ﷺ لأن هي ملخص فيها الوظائف النبوية. طيب أين نجدها؟ إيه؟</w:t>
      </w:r>
    </w:p>
    <w:p w14:paraId="4DBF79D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وأنت تقرأ السيرة النبوية والسنة النبوية اقرأها باستصحاب كلمة ويزكيهم</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فهمت الفكرة؟</w:t>
      </w:r>
    </w:p>
    <w:p w14:paraId="45B1596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حين تدخل على السيرة النبوية ادخل عليها وأنت لديك عناوين كلية كبرى تريد أن تعرف الهديّ التفصيلي لتجمعها</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أو تضم هذا الهدي ضمن هذه العناوين الكبيرة.</w:t>
      </w:r>
    </w:p>
    <w:p w14:paraId="3FBFEF1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color w:val="843C0B"/>
          <w:sz w:val="36"/>
          <w:szCs w:val="36"/>
          <w:rtl/>
        </w:rPr>
        <w:t>{وَیُعَلِّمُهُمُ ٱلۡكِتَـٰبَ وَٱلۡحِكۡمَةَ}</w:t>
      </w:r>
      <w:r w:rsidRPr="003929B8">
        <w:rPr>
          <w:color w:val="843C0B"/>
          <w:sz w:val="36"/>
          <w:szCs w:val="36"/>
        </w:rPr>
        <w:t xml:space="preserve"> </w:t>
      </w:r>
      <w:r w:rsidRPr="003929B8">
        <w:rPr>
          <w:rFonts w:ascii="Traditional Arabic" w:eastAsia="Traditional Arabic" w:hAnsi="Traditional Arabic" w:cs="Traditional Arabic"/>
          <w:sz w:val="36"/>
          <w:szCs w:val="36"/>
          <w:rtl/>
        </w:rPr>
        <w:t xml:space="preserve">نفس الشيء.  </w:t>
      </w:r>
    </w:p>
    <w:p w14:paraId="4144B01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من الشمولية التي ينبغي أن تراعى في قراءة السيرة النبوية</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وهذا إن شاء الله سأركز عليه في هذه السلسلة اللي هي الشمولية من جهة التركيز ليس على النبي ﷺ في شخصه فقط.</w:t>
      </w:r>
    </w:p>
    <w:p w14:paraId="0324D8B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وإنما أنا أحب استعمل كلمة المدرسة النبوية.</w:t>
      </w:r>
    </w:p>
    <w:p w14:paraId="379AEDA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رؤية من يعلم ورؤية المتعلمين والطلاب، يعني أن يقرأ الانسان السيرة وهو يلاحظ ما الذي كان يحدث عند الصحابة خلال وجود النبي ﷺ، خلال هذه المسير.</w:t>
      </w:r>
    </w:p>
    <w:p w14:paraId="4D9CCFB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يعني أن يلاحظ الإنسان المجموع المتعلق بالنبي ﷺ وبأصحابه. </w:t>
      </w:r>
    </w:p>
    <w:p w14:paraId="13DA072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تعرفون الآن مثلًا الواحد لما ينظر لبعض المشاريع الدعوية والشيء يعني ينظر من جهة الموضوع</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ما الذي يقدم؟ ما البرامج؟ ثم ينظر من جهة المستفيدين، أليس كذلك؟</w:t>
      </w:r>
    </w:p>
    <w:p w14:paraId="2E517BA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تقول لك: والله هؤلاء مروا بمرحلة كذا إلى كذا استفادوا كذا إلى اخره.</w:t>
      </w:r>
    </w:p>
    <w:p w14:paraId="07015B4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أنا برأيي لما نقرأ السيرة النبوية مهم أن نلاحظ مواقع الصحابة في هذه المدرسة.</w:t>
      </w:r>
    </w:p>
    <w:p w14:paraId="5A17BA0A"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وهذا يفيد كثيرًا في معرفة هديّ النبي ﷺ، لأن النبي ﷺ لم يكن مجرد م</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ع</w:t>
      </w:r>
      <w:r>
        <w:rPr>
          <w:rFonts w:ascii="Traditional Arabic" w:eastAsia="Traditional Arabic" w:hAnsi="Traditional Arabic" w:cs="Traditional Arabic" w:hint="cs"/>
          <w:sz w:val="36"/>
          <w:szCs w:val="36"/>
          <w:rtl/>
        </w:rPr>
        <w:t>َلِ</w:t>
      </w:r>
      <w:r w:rsidRPr="003929B8">
        <w:rPr>
          <w:rFonts w:ascii="Traditional Arabic" w:eastAsia="Traditional Arabic" w:hAnsi="Traditional Arabic" w:cs="Traditional Arabic"/>
          <w:sz w:val="36"/>
          <w:szCs w:val="36"/>
          <w:rtl/>
        </w:rPr>
        <w:t>م ي</w:t>
      </w:r>
      <w:r>
        <w:rPr>
          <w:rFonts w:ascii="Traditional Arabic" w:eastAsia="Traditional Arabic" w:hAnsi="Traditional Arabic" w:cs="Traditional Arabic" w:hint="cs"/>
          <w:sz w:val="36"/>
          <w:szCs w:val="36"/>
          <w:rtl/>
        </w:rPr>
        <w:t>ُل</w:t>
      </w:r>
      <w:r w:rsidRPr="003929B8">
        <w:rPr>
          <w:rFonts w:ascii="Traditional Arabic" w:eastAsia="Traditional Arabic" w:hAnsi="Traditional Arabic" w:cs="Traditional Arabic"/>
          <w:sz w:val="36"/>
          <w:szCs w:val="36"/>
          <w:rtl/>
        </w:rPr>
        <w:t>قي مواد علمية ومعرفية وإنما النبي ﷺ كان قائدًا ومربيًا ومعلمًا. جيد؟</w:t>
      </w:r>
    </w:p>
    <w:p w14:paraId="5B48E62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وهذي استعمالات نستعملها الآن</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ووردت بعض أصولها في يعني كتاب الله في سنة النبي ﷺ وإن لم يكن بنفس الألفاظ.</w:t>
      </w:r>
    </w:p>
    <w:p w14:paraId="16B23BD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يعني مثلًا؛ حتى ترى بالمناسبة ويزكيهم هذي ويزكيهم من أهم وسائلها التربية الموصلة إلى التزكية. جيد؟ </w:t>
      </w:r>
    </w:p>
    <w:p w14:paraId="4EAD65A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طيب لذلك أثناء دراسة السيرة النبوية لاحظ ما يتعلق بالأصحاب، حاول أن تدرس شيئًا مما يتعلق بالأصحاب في مدرسة النبي ﷺ.</w:t>
      </w:r>
    </w:p>
    <w:p w14:paraId="6D211E9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وإن شاء الله هذا سيأتي، يعني في هذه المادة بإذن الله لما نأتي مثلًا للسابقين الأولين الذين دخلوا في الإسلام، سأحاول أن أمر على شيء من سيرهم ولو بصيغة مختصرة جدًا بحيث أن الإنسان يدرك من هؤلاء الذين دخلوا في مدرسة النبي ﷺ.</w:t>
      </w:r>
    </w:p>
    <w:p w14:paraId="2A9E804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بعدين تر</w:t>
      </w:r>
      <w:r>
        <w:rPr>
          <w:rFonts w:ascii="Traditional Arabic" w:eastAsia="Traditional Arabic" w:hAnsi="Traditional Arabic" w:cs="Traditional Arabic" w:hint="cs"/>
          <w:sz w:val="36"/>
          <w:szCs w:val="36"/>
          <w:rtl/>
        </w:rPr>
        <w:t>ى</w:t>
      </w:r>
      <w:r w:rsidRPr="003929B8">
        <w:rPr>
          <w:rFonts w:ascii="Traditional Arabic" w:eastAsia="Traditional Arabic" w:hAnsi="Traditional Arabic" w:cs="Traditional Arabic"/>
          <w:sz w:val="36"/>
          <w:szCs w:val="36"/>
          <w:rtl/>
        </w:rPr>
        <w:t xml:space="preserve"> في المدينة واحدة من أعظم الأحداث أو من أعظم العناوين في سيرة النبي ﷺ عنوان </w:t>
      </w:r>
      <w:r w:rsidRPr="003929B8">
        <w:rPr>
          <w:rFonts w:ascii="Traditional Arabic" w:eastAsia="Traditional Arabic" w:hAnsi="Traditional Arabic" w:cs="Traditional Arabic"/>
          <w:sz w:val="36"/>
          <w:szCs w:val="36"/>
          <w:u w:val="single"/>
          <w:rtl/>
        </w:rPr>
        <w:t>إرسال السراية التي لم يشارك فيها النبي ﷺ.</w:t>
      </w:r>
      <w:r w:rsidRPr="003929B8">
        <w:rPr>
          <w:rFonts w:ascii="Traditional Arabic" w:eastAsia="Traditional Arabic" w:hAnsi="Traditional Arabic" w:cs="Traditional Arabic"/>
          <w:sz w:val="36"/>
          <w:szCs w:val="36"/>
        </w:rPr>
        <w:t xml:space="preserve"> </w:t>
      </w:r>
    </w:p>
    <w:p w14:paraId="1DAC41A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أليس كذلك؟</w:t>
      </w:r>
    </w:p>
    <w:p w14:paraId="74600C1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كثير جدًا. ونسيت في إحصاء... في كتاب جميل في إحصاء على السنوات</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جيد؟</w:t>
      </w:r>
    </w:p>
    <w:p w14:paraId="23BCDFC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مثلًا أكثر سنة بعث فيها النبي ﷺ سراية. تصل إلى أعداد</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جيد؟</w:t>
      </w:r>
    </w:p>
    <w:p w14:paraId="1FE237F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الآن هؤلاء الذين جعلهم النبي ﷺ أُمراء على السراية.</w:t>
      </w:r>
    </w:p>
    <w:p w14:paraId="448950E0"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 xml:space="preserve">لماذا اختارهم؟ فهمت الفكرة؟ </w:t>
      </w:r>
    </w:p>
    <w:p w14:paraId="62F074E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هل هناك عوامل اختيار معينة في الترشيح وتكليف النبي ﷺ لقادة السراية؟</w:t>
      </w:r>
    </w:p>
    <w:p w14:paraId="3DC2498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لماذا حين بعث إلى اليمن معلمين بعث معاذًا وأبا موسى؟ </w:t>
      </w:r>
    </w:p>
    <w:p w14:paraId="618B273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هل هناك شيء يمكن أن يفهم؟ أن يدرس؟</w:t>
      </w:r>
    </w:p>
    <w:p w14:paraId="326D4AA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فهمت الفكرة؟</w:t>
      </w:r>
    </w:p>
    <w:p w14:paraId="25D55C9B" w14:textId="77777777" w:rsidR="002C533F" w:rsidRPr="003929B8" w:rsidRDefault="002C533F" w:rsidP="002C533F">
      <w:pPr>
        <w:spacing w:line="240" w:lineRule="auto"/>
        <w:rPr>
          <w:rFonts w:ascii="Traditional Arabic" w:eastAsia="Traditional Arabic" w:hAnsi="Traditional Arabic" w:cs="Traditional Arabic"/>
          <w:sz w:val="36"/>
          <w:szCs w:val="36"/>
        </w:rPr>
      </w:pPr>
      <w:r>
        <w:rPr>
          <w:rFonts w:ascii="Traditional Arabic" w:eastAsia="Traditional Arabic" w:hAnsi="Traditional Arabic" w:cs="Traditional Arabic" w:hint="cs"/>
          <w:sz w:val="36"/>
          <w:szCs w:val="36"/>
          <w:rtl/>
        </w:rPr>
        <w:t>ف</w:t>
      </w:r>
      <w:r w:rsidRPr="003929B8">
        <w:rPr>
          <w:rFonts w:ascii="Traditional Arabic" w:eastAsia="Traditional Arabic" w:hAnsi="Traditional Arabic" w:cs="Traditional Arabic"/>
          <w:sz w:val="36"/>
          <w:szCs w:val="36"/>
          <w:rtl/>
        </w:rPr>
        <w:t>أنا قصدي أنه تكون الدراسة شاملة أيضًا لأحوال المتعلمين في مدرسة النبي ﷺ وهم الصحابة رضوان الله تعالى عليهم.</w:t>
      </w:r>
    </w:p>
    <w:p w14:paraId="054E76C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بل أنا من وجهة نظري أنه </w:t>
      </w:r>
      <w:r w:rsidRPr="00C52AB0">
        <w:rPr>
          <w:rFonts w:ascii="Traditional Arabic" w:eastAsia="Traditional Arabic" w:hAnsi="Traditional Arabic" w:cs="Traditional Arabic"/>
          <w:sz w:val="36"/>
          <w:szCs w:val="36"/>
          <w:u w:val="single"/>
          <w:rtl/>
        </w:rPr>
        <w:t>مما يزيد الإنسان بصيرة في هديّ النبي ﷺ وفي مدرسته أن يتعلّم أو أن ينظر في أحوال هؤلاء الطلاب، الصحابة بعد وفاة النبي ﷺ</w:t>
      </w:r>
      <w:r w:rsidRPr="003929B8">
        <w:rPr>
          <w:rFonts w:ascii="Traditional Arabic" w:eastAsia="Traditional Arabic" w:hAnsi="Traditional Arabic" w:cs="Traditional Arabic"/>
          <w:sz w:val="36"/>
          <w:szCs w:val="36"/>
          <w:rtl/>
        </w:rPr>
        <w:t xml:space="preserve">. </w:t>
      </w:r>
    </w:p>
    <w:p w14:paraId="2E2FB3A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يعني هناك بعض الأمور التي ت</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كم</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ل فائدتها أو فائدة النظر فيها إذا مددتها إلى ما بعد وفاة النبي ﷺ. </w:t>
      </w:r>
    </w:p>
    <w:p w14:paraId="770B846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يعني أذكر مثالًا واحدًا ثم انتقل لغيره. </w:t>
      </w:r>
    </w:p>
    <w:p w14:paraId="0FE2430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من الأمور العجيبة اللافتة للانتباه كثيرًا أنه في وقت الصحابة بدأ ظهور البدع، في وقت الصحابة بعد النبي ﷺ بدأ ظهور البدع</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جيد؟</w:t>
      </w:r>
    </w:p>
    <w:p w14:paraId="76310EA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ظهرت بدعة القدر وظهرت بدعة التشيّع وظهرت بدعة الخوارج</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جيد؟</w:t>
      </w:r>
    </w:p>
    <w:p w14:paraId="530CB4C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وكذلك طيب... الملاحظ أن وجود الصحابة رضوان الله تعالى عليهم من القيمة الاجتماعية خلينا نقول كان بالإمكان لأي أحد منهم يتصدر في أي سياق بدعة مباشرة سيأخذ سيادة متقدمة لأن القضية أصحاب البدع يريدون يعني استكثار ووجود سند.</w:t>
      </w:r>
    </w:p>
    <w:p w14:paraId="297F02B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العجيب أنك تجد أن الصحابة وإن كان قد اختلفوا فيما بينهم في بعض القضايا</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 xml:space="preserve">إلا أنهم كانوا متفقين في مجانبة هذه الاتجاهات والبدع. </w:t>
      </w:r>
    </w:p>
    <w:p w14:paraId="08970B1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على مختلف... يعني خلنا نقول الاختلافات أو التوزيع إذا أردنا توزيع بعض خلنا نقول الصحابة فيما حصل بعد ذلك من اختلافات، لكن تجدهم جميعًا متفقين على عدم المشاركة أو عدم التأثر بهذه البدع طب هذا بناء على ايش؟</w:t>
      </w:r>
    </w:p>
    <w:p w14:paraId="2590E2BF"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ترى هذه نتيجة غريبة نتيجة عجيبة جدًا</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لماذا حصل هذا؟</w:t>
      </w:r>
    </w:p>
    <w:p w14:paraId="4257831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هذا لابد أن نرجع فيه لسيرة النبي ﷺ</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فهمتوا الفكرة؟</w:t>
      </w:r>
    </w:p>
    <w:p w14:paraId="324DE58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يعني حين ننظر إلى الآثار في المتربين أو في المتعلمين ثم نعيد هذه الآثار إلى ما قدم لهم في المدرسة النبوية هذا يكشف عن بعض الحقائق في السيرة لا تنكشف فيما لو لم تركز على جانب الصحابة في السيرة النبوية. واضح أو ليس واضح؟ </w:t>
      </w:r>
    </w:p>
    <w:p w14:paraId="716C08E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جواب الحضور: واضح.</w:t>
      </w:r>
    </w:p>
    <w:p w14:paraId="589F102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لذلك إن شاء الله هذا سيكون من المعاني التي سأهتم بها بإذن الله تعالى. </w:t>
      </w:r>
    </w:p>
    <w:p w14:paraId="693AF6CA"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طيب هذه كم نقطة الآن ذكرنا؟ أول نقطة ايش كانت؟</w:t>
      </w:r>
    </w:p>
    <w:p w14:paraId="161A88B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جواب أحد الحضور: بيان المنّة.</w:t>
      </w:r>
    </w:p>
    <w:p w14:paraId="12FA919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نعم. أيوه بيان المنّة علينا ببعثة النبي ﷺ</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ثم؟</w:t>
      </w:r>
    </w:p>
    <w:p w14:paraId="31B03CE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جواب أحد الحضور: وجوب الاحتكام.</w:t>
      </w:r>
    </w:p>
    <w:p w14:paraId="511D24B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وجوب الاحتكام إلى هدي النبي ﷺ وتقديمه، أليس كذلك؟</w:t>
      </w:r>
    </w:p>
    <w:p w14:paraId="661730B0"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ثم ثلاثة؟</w:t>
      </w:r>
    </w:p>
    <w:p w14:paraId="22B3BB7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جواب أحد الحضور: الهدي النبوي.</w:t>
      </w:r>
    </w:p>
    <w:p w14:paraId="642B6A71"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الهدي النبوي وشموليته للسنة والسيرة وأن الإشكال أحيانًا يكون في التقصير في القراءة وأحيانًا يكون في التقصير في القارئ نفسه في أن لا يدخل بمفاهيم فيها قدر من الشمولية جميل هذه ثلاثة موضوعات</w:t>
      </w:r>
      <w:r>
        <w:rPr>
          <w:rFonts w:ascii="Traditional Arabic" w:eastAsia="Traditional Arabic" w:hAnsi="Traditional Arabic" w:cs="Traditional Arabic" w:hint="cs"/>
          <w:sz w:val="36"/>
          <w:szCs w:val="36"/>
          <w:rtl/>
        </w:rPr>
        <w:t xml:space="preserve"> الان</w:t>
      </w:r>
      <w:r w:rsidRPr="003929B8">
        <w:rPr>
          <w:rFonts w:ascii="Traditional Arabic" w:eastAsia="Traditional Arabic" w:hAnsi="Traditional Arabic" w:cs="Traditional Arabic"/>
          <w:sz w:val="36"/>
          <w:szCs w:val="36"/>
          <w:rtl/>
        </w:rPr>
        <w:t>.</w:t>
      </w:r>
    </w:p>
    <w:p w14:paraId="709F6350" w14:textId="77777777" w:rsidR="002C533F" w:rsidRPr="003929B8" w:rsidRDefault="002C533F" w:rsidP="002C533F">
      <w:pPr>
        <w:spacing w:line="240" w:lineRule="auto"/>
        <w:rPr>
          <w:rFonts w:ascii="Traditional Arabic" w:eastAsia="Traditional Arabic" w:hAnsi="Traditional Arabic" w:cs="Traditional Arabic"/>
          <w:sz w:val="36"/>
          <w:szCs w:val="36"/>
        </w:rPr>
      </w:pPr>
    </w:p>
    <w:p w14:paraId="2DB1F457" w14:textId="77777777" w:rsidR="002C533F" w:rsidRPr="00D16977" w:rsidRDefault="002C533F" w:rsidP="002C533F">
      <w:pPr>
        <w:pStyle w:val="22"/>
        <w:spacing w:after="240"/>
        <w:rPr>
          <w:lang w:val="fr-FR"/>
        </w:rPr>
      </w:pPr>
      <w:bookmarkStart w:id="6" w:name="_Toc140852641"/>
      <w:r w:rsidRPr="00D16977">
        <w:rPr>
          <w:rtl/>
          <w:lang w:val="fr-FR"/>
        </w:rPr>
        <w:t>ما الذي ينبغي الوصول إليه من معاني سيرة النبي ﷺ؟</w:t>
      </w:r>
      <w:bookmarkEnd w:id="6"/>
    </w:p>
    <w:p w14:paraId="1EF7863F" w14:textId="77777777" w:rsidR="002C533F" w:rsidRPr="003929B8" w:rsidRDefault="002C533F" w:rsidP="002C533F">
      <w:pPr>
        <w:spacing w:line="240" w:lineRule="auto"/>
        <w:ind w:firstLine="720"/>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الآن طيب من خلال هذه الموضوعات الثلاثة من خلال هذه الموضوعات الثلاثة ننتقل إلى الرابع الذي هو من الذي ينبغي الوصول إليه بعد هذا، بعد ذكر المنّة وعظمة النبي ﷺ وشمولية هديه من الذي ينبغي الوصول إليه من هذه المعاني المتعلقة بالسيرة النبوية.</w:t>
      </w:r>
    </w:p>
    <w:p w14:paraId="18E5F428" w14:textId="77777777" w:rsidR="002C533F" w:rsidRPr="003929B8" w:rsidRDefault="002C533F" w:rsidP="002C533F">
      <w:pPr>
        <w:spacing w:line="240" w:lineRule="auto"/>
        <w:rPr>
          <w:rFonts w:ascii="Traditional Arabic" w:eastAsia="Traditional Arabic" w:hAnsi="Traditional Arabic" w:cs="Traditional Arabic"/>
          <w:b/>
          <w:sz w:val="36"/>
          <w:szCs w:val="36"/>
        </w:rPr>
      </w:pPr>
      <w:r w:rsidRPr="003929B8">
        <w:rPr>
          <w:rFonts w:ascii="Traditional Arabic" w:eastAsia="Traditional Arabic" w:hAnsi="Traditional Arabic" w:cs="Traditional Arabic"/>
          <w:b/>
          <w:sz w:val="36"/>
          <w:szCs w:val="36"/>
          <w:rtl/>
        </w:rPr>
        <w:t>الأمر الأول: الهداية</w:t>
      </w:r>
    </w:p>
    <w:p w14:paraId="48D4712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المعني الأول الذي ينبغي الوصول إليه: هو معنى الهداية.</w:t>
      </w:r>
    </w:p>
    <w:p w14:paraId="1904ED9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الاهتداء بسيرة النبي ﷺ وسنته.</w:t>
      </w:r>
    </w:p>
    <w:p w14:paraId="6D1B4AD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أن تقرأ السيرة بعين المستهدي، بعين من يريد أن يعلم ما هو هدي النبي ﷺ ليهتدي به.</w:t>
      </w:r>
    </w:p>
    <w:p w14:paraId="4B13E30A"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وهنا نرجع ننبه على قضية الشمولية، الهدي النبوي والاهتداء به كثيرًا ما يلاحظ فيه عند كثير من المسلمين حتى من طلبة العلم الهدي التفصيلي.</w:t>
      </w:r>
    </w:p>
    <w:p w14:paraId="54F9E00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يقول لك أنا أريد أن أتبع النبي ﷺ. كيف تتبعه؟</w:t>
      </w:r>
    </w:p>
    <w:p w14:paraId="111568B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ما الذي كان يفعله قبل الصلاة بعد الصلاة كذا، اللباس... ممتاز. </w:t>
      </w:r>
    </w:p>
    <w:p w14:paraId="7D5F9A2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الفكرة الآن هي ليست هنا فقط وإنما هناك مراكز في الهداية في حياة النبي ﷺ قد يغفل عنها ومن جملتها ما يمكن أن يعنّون بالهداية الاصلاحية. </w:t>
      </w:r>
    </w:p>
    <w:p w14:paraId="57A9002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لذلك </w:t>
      </w:r>
      <w:r w:rsidRPr="00C52AB0">
        <w:rPr>
          <w:rFonts w:ascii="Traditional Arabic" w:eastAsia="Traditional Arabic" w:hAnsi="Traditional Arabic" w:cs="Traditional Arabic"/>
          <w:sz w:val="36"/>
          <w:szCs w:val="36"/>
          <w:u w:val="single"/>
          <w:rtl/>
        </w:rPr>
        <w:t>من أعظم الثمرات التي ينبغي أن يخرج بها دارس السيرة النبوية؛ الهداية</w:t>
      </w:r>
      <w:r w:rsidRPr="003929B8">
        <w:rPr>
          <w:rFonts w:ascii="Traditional Arabic" w:eastAsia="Traditional Arabic" w:hAnsi="Traditional Arabic" w:cs="Traditional Arabic"/>
          <w:sz w:val="36"/>
          <w:szCs w:val="36"/>
          <w:rtl/>
        </w:rPr>
        <w:t xml:space="preserve">. </w:t>
      </w:r>
    </w:p>
    <w:p w14:paraId="09772D3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وبما أن التركيز هنا على السيرة النبوية المصلحين فالهداية الإصلاحية تحديدًا هي من المعاني الكبيرة التي سأحاول التركيز عليها بإذن الله تعالى</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جيد؟</w:t>
      </w:r>
    </w:p>
    <w:p w14:paraId="3C0F2D9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هذه الثمرة الأُولى.</w:t>
      </w:r>
    </w:p>
    <w:p w14:paraId="2D53D431" w14:textId="77777777" w:rsidR="002C533F" w:rsidRPr="003929B8" w:rsidRDefault="002C533F" w:rsidP="002C533F">
      <w:pPr>
        <w:spacing w:line="240" w:lineRule="auto"/>
        <w:rPr>
          <w:rFonts w:ascii="Traditional Arabic" w:eastAsia="Traditional Arabic" w:hAnsi="Traditional Arabic" w:cs="Traditional Arabic"/>
          <w:b/>
          <w:sz w:val="36"/>
          <w:szCs w:val="36"/>
        </w:rPr>
      </w:pPr>
      <w:r w:rsidRPr="003929B8">
        <w:rPr>
          <w:rFonts w:ascii="Traditional Arabic" w:eastAsia="Traditional Arabic" w:hAnsi="Traditional Arabic" w:cs="Traditional Arabic"/>
          <w:b/>
          <w:sz w:val="36"/>
          <w:szCs w:val="36"/>
          <w:rtl/>
        </w:rPr>
        <w:t>الأمر الثاني: الفقه في الدين</w:t>
      </w:r>
    </w:p>
    <w:p w14:paraId="04001E5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الثمرة الثانية هي: ثمرة الفقه في الدين.</w:t>
      </w:r>
    </w:p>
    <w:p w14:paraId="1398AE7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والفقه في الدين لا ينحصر تحقيقه في الأدوات المعرفية النظرية التي يعني يحويها العلم الشريف؛ علم أصول الفقه. </w:t>
      </w:r>
    </w:p>
    <w:p w14:paraId="636A1AA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تعرفون مشهور أنه الإنسان إذا أراد أن يعني يكون لديه فقه في الاستنباط والاستمداد من النصوص الشرعية يتعلم في أصول الفقه أليس كذلك؟</w:t>
      </w:r>
    </w:p>
    <w:p w14:paraId="788CF8BD"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دلالات الألفاظ وما إلى ذل</w:t>
      </w:r>
      <w:r>
        <w:rPr>
          <w:rFonts w:ascii="Traditional Arabic" w:eastAsia="Traditional Arabic" w:hAnsi="Traditional Arabic" w:cs="Traditional Arabic" w:hint="cs"/>
          <w:sz w:val="36"/>
          <w:szCs w:val="36"/>
          <w:rtl/>
        </w:rPr>
        <w:t xml:space="preserve">ك، </w:t>
      </w:r>
      <w:r w:rsidRPr="003929B8">
        <w:rPr>
          <w:rFonts w:ascii="Traditional Arabic" w:eastAsia="Traditional Arabic" w:hAnsi="Traditional Arabic" w:cs="Traditional Arabic"/>
          <w:sz w:val="36"/>
          <w:szCs w:val="36"/>
          <w:rtl/>
        </w:rPr>
        <w:t>وهذا صحيح.</w:t>
      </w:r>
    </w:p>
    <w:p w14:paraId="532F71D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لكن أحيانًا... وهذا يقع عند كثير من الأصوليين حتى أنفسهم، يظن الظان أن هذه الأدوات هي أدوات يعني نتيجة الوصول أو استعمال... نتيجة استعمالها هي نتيجة محقق في الوصول إلى الهداية والفقه الصحيح.</w:t>
      </w:r>
    </w:p>
    <w:p w14:paraId="5E2EC5E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بينما هي أدوات مساعدة، مُعينة، هناك مُكمّلات أخرى لا تتأتى بمجرد الأدوات النظرية.</w:t>
      </w:r>
    </w:p>
    <w:p w14:paraId="436C153A"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ومن جملة هذه المعاني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طبعًا عندك المعنى الإيماني الغيبي</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العلم نور أو هذا الفهم نور من الله سبحانه وتعالى وبالتالي الصدق النية التجرد الاستسلام، الصدق الاستمداد هذا من المعاني،</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لكن أيضًا هناك أمر آخر وهو متعلق بالسيرة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ألا وهو أن مما يوصل  إلى الفقه في الدين؛ إدامة النظر في هدي النبي ﷺ بشقيها التفصيلي والشمولي، وكأنك تصاحب النبي ﷺ  في مختلف أحواله حتى تكتسب قدرًا من العلم به، لا يتأتى بمجرد  الأدوات النظرية التي تتعامل فيها مع النصوص فقط، والنصوص</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المعينة اللي يستنبط منها حكم معين، وإنما تتأتى بمعرفة الهدي  الشمولي.</w:t>
      </w:r>
    </w:p>
    <w:p w14:paraId="24771CC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ولذلك ترى هذه أحيانًا تحدث بنسب تخصصية يعني مثلًا؛ المحدثون الثقات من شدة ملازمتهم لألفاظ الحديث النبوي صار عندهم خبرة أحيانًا يميزون، ينقدون بعض الأحاديث إنها لا تشبه ألفاظ النبي ﷺ.</w:t>
      </w:r>
    </w:p>
    <w:p w14:paraId="0897B57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فعندهم هذا من النقد أحيانًا يحصل، يقولك يعني هو مثلًا أشبه بكلام مثلًا الحسن وليس شبيها بكلام النبي ﷺ</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جيد؟</w:t>
      </w:r>
    </w:p>
    <w:p w14:paraId="3F187DE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وطبعًا يشتبه على بعض الرواة </w:t>
      </w:r>
      <w:r>
        <w:rPr>
          <w:rFonts w:ascii="Traditional Arabic" w:eastAsia="Traditional Arabic" w:hAnsi="Traditional Arabic" w:cs="Traditional Arabic" w:hint="cs"/>
          <w:sz w:val="36"/>
          <w:szCs w:val="36"/>
          <w:rtl/>
        </w:rPr>
        <w:t>لأن</w:t>
      </w:r>
      <w:r w:rsidRPr="003929B8">
        <w:rPr>
          <w:rFonts w:ascii="Traditional Arabic" w:eastAsia="Traditional Arabic" w:hAnsi="Traditional Arabic" w:cs="Traditional Arabic"/>
          <w:sz w:val="36"/>
          <w:szCs w:val="36"/>
          <w:rtl/>
        </w:rPr>
        <w:t xml:space="preserve"> الحسن كلامه فيه من الحكمة ما يقارب كلام الأنبياء المقاربة اللي هي بالمعنى العام وليست المقاربة الدقيقة يعني، جيد؟</w:t>
      </w:r>
    </w:p>
    <w:p w14:paraId="29A2D632"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لكن من جهة أخرى هذه المقاربة فيها قدر من الاختلاف عند النظر النقدي بحيث أنه...</w:t>
      </w:r>
    </w:p>
    <w:p w14:paraId="66FFF66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الذي يلازم هدي النبي ﷺ يحفظ سنته ويكرر القراءة فيها، يكرر قراءة في السيرة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هذا يتعرض لأداة من أدوات الفقه في الدين عظيمة جدًا لا تتحصل بمجرد الأدوات النظرية التفصيلية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وهذا مهم جدًا.</w:t>
      </w:r>
    </w:p>
    <w:p w14:paraId="049BEC9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في صورة وقعت في وقت النبي ﷺ لهذا المعنى الذي أقصده وهي صورة عالية جدًا وقعت لأبي بكر الصديق رضي الله تعالى عنه وذلك أن النبي ﷺ قام في مقام شَهِدهُ الصحابة وتكلم فيه بكلام دلالته اللفظية لا تدل على معنى معين وهذا الذي فهمه الصحابة بالمنطق العربي، اللفظ العربي بينما أبو بكر الصديق فهم من هذا المعنى معنى أعمق ليس من جهة دلالة </w:t>
      </w:r>
      <w:r w:rsidRPr="003929B8">
        <w:rPr>
          <w:rFonts w:ascii="Traditional Arabic" w:eastAsia="Traditional Arabic" w:hAnsi="Traditional Arabic" w:cs="Traditional Arabic"/>
          <w:sz w:val="36"/>
          <w:szCs w:val="36"/>
          <w:rtl/>
        </w:rPr>
        <w:lastRenderedPageBreak/>
        <w:t>اللفظ وإنما من جهة دلالة الحال، ما يعلمه من أحوال النبي ﷺ، فوصل إلى المعنى الذي عناه النبي ﷺ لشدة ملازمة أبي بكر للنبي ﷺ</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فهمتوا الفكرة؟</w:t>
      </w:r>
    </w:p>
    <w:p w14:paraId="6CD102C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إيش الحديث؟</w:t>
      </w:r>
    </w:p>
    <w:p w14:paraId="29653C0E" w14:textId="77777777" w:rsidR="002C533F" w:rsidRPr="003929B8" w:rsidRDefault="002C533F" w:rsidP="002C533F">
      <w:pPr>
        <w:spacing w:line="240" w:lineRule="auto"/>
        <w:rPr>
          <w:rFonts w:ascii="Traditional Arabic" w:eastAsia="Traditional Arabic" w:hAnsi="Traditional Arabic" w:cs="Traditional Arabic"/>
          <w:sz w:val="36"/>
          <w:szCs w:val="36"/>
        </w:rPr>
      </w:pP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 xml:space="preserve">لما قام النبي ﷺ فقال: </w:t>
      </w:r>
      <w:r w:rsidRPr="003929B8">
        <w:rPr>
          <w:rFonts w:ascii="Traditional Arabic" w:eastAsia="Traditional Arabic" w:hAnsi="Traditional Arabic" w:cs="Traditional Arabic"/>
          <w:color w:val="843C0B"/>
          <w:sz w:val="36"/>
          <w:szCs w:val="36"/>
          <w:rtl/>
        </w:rPr>
        <w:t xml:space="preserve">"إنَّ عَبْدًا خَيَّرَهُ اللَّهُ بيْنَ أنْ يُؤْتِيَهُ مِن زَهْرَةِ الدُّنْيا ما </w:t>
      </w:r>
      <w:r>
        <w:rPr>
          <w:rFonts w:ascii="Traditional Arabic" w:eastAsia="Traditional Arabic" w:hAnsi="Traditional Arabic" w:cs="Traditional Arabic" w:hint="cs"/>
          <w:color w:val="843C0B"/>
          <w:sz w:val="36"/>
          <w:szCs w:val="36"/>
          <w:rtl/>
        </w:rPr>
        <w:t>يُحِب</w:t>
      </w:r>
      <w:r w:rsidRPr="003929B8">
        <w:rPr>
          <w:rFonts w:ascii="Traditional Arabic" w:eastAsia="Traditional Arabic" w:hAnsi="Traditional Arabic" w:cs="Traditional Arabic"/>
          <w:color w:val="843C0B"/>
          <w:sz w:val="36"/>
          <w:szCs w:val="36"/>
          <w:rtl/>
        </w:rPr>
        <w:t>، وبيْنَ ما عِنْدَهُ، فاخْتارَ ما عِنْدَهُ"</w:t>
      </w:r>
      <w:r>
        <w:rPr>
          <w:rStyle w:val="ab"/>
          <w:rFonts w:ascii="Traditional Arabic" w:eastAsia="Traditional Arabic" w:hAnsi="Traditional Arabic" w:cs="Traditional Arabic"/>
          <w:color w:val="843C0B"/>
          <w:sz w:val="36"/>
          <w:szCs w:val="36"/>
          <w:rtl/>
        </w:rPr>
        <w:footnoteReference w:id="17"/>
      </w:r>
      <w:r>
        <w:rPr>
          <w:rFonts w:ascii="Traditional Arabic" w:eastAsia="Traditional Arabic" w:hAnsi="Traditional Arabic" w:cs="Traditional Arabic" w:hint="cs"/>
          <w:color w:val="843C0B"/>
          <w:sz w:val="36"/>
          <w:szCs w:val="36"/>
          <w:rtl/>
        </w:rPr>
        <w:t xml:space="preserve"> </w:t>
      </w:r>
      <w:r w:rsidRPr="003929B8">
        <w:rPr>
          <w:rFonts w:ascii="Traditional Arabic" w:eastAsia="Traditional Arabic" w:hAnsi="Traditional Arabic" w:cs="Traditional Arabic"/>
          <w:sz w:val="36"/>
          <w:szCs w:val="36"/>
          <w:rtl/>
        </w:rPr>
        <w:t>نقطة.</w:t>
      </w:r>
    </w:p>
    <w:p w14:paraId="2BBDA6F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ايش دلالة اللفظ يعني حللها من جهة اللغة العربية من جهة أصول الفقه، من جهة... فاهم الفكرة؟ طبعا، </w:t>
      </w:r>
      <w:r w:rsidRPr="003929B8">
        <w:rPr>
          <w:rFonts w:ascii="Traditional Arabic" w:eastAsia="Traditional Arabic" w:hAnsi="Traditional Arabic" w:cs="Traditional Arabic"/>
          <w:color w:val="843C0B"/>
          <w:sz w:val="36"/>
          <w:szCs w:val="36"/>
          <w:rtl/>
        </w:rPr>
        <w:t xml:space="preserve">"إنَّ عَبْدًا خَيَّرَهُ اللَّهُ بيْنَ أنْ يُؤْتِيَهُ مِن زَهْرَةِ الدُّنْيا ما </w:t>
      </w:r>
      <w:r>
        <w:rPr>
          <w:rFonts w:ascii="Traditional Arabic" w:eastAsia="Traditional Arabic" w:hAnsi="Traditional Arabic" w:cs="Traditional Arabic" w:hint="cs"/>
          <w:color w:val="843C0B"/>
          <w:sz w:val="36"/>
          <w:szCs w:val="36"/>
          <w:rtl/>
        </w:rPr>
        <w:t>يحب</w:t>
      </w:r>
      <w:r w:rsidRPr="003929B8">
        <w:rPr>
          <w:rFonts w:ascii="Traditional Arabic" w:eastAsia="Traditional Arabic" w:hAnsi="Traditional Arabic" w:cs="Traditional Arabic"/>
          <w:color w:val="843C0B"/>
          <w:sz w:val="36"/>
          <w:szCs w:val="36"/>
          <w:rtl/>
        </w:rPr>
        <w:t>، وبيْنَ ما عِنْدَهُ، فاخْتارَ ما عِنْدَهُ".</w:t>
      </w:r>
    </w:p>
    <w:p w14:paraId="25BA8528" w14:textId="77777777" w:rsidR="002C533F" w:rsidRPr="003929B8" w:rsidRDefault="002C533F" w:rsidP="002C533F">
      <w:pPr>
        <w:spacing w:line="240" w:lineRule="auto"/>
        <w:rPr>
          <w:rFonts w:ascii="Traditional Arabic" w:eastAsia="Traditional Arabic" w:hAnsi="Traditional Arabic" w:cs="Traditional Arabic"/>
          <w:sz w:val="36"/>
          <w:szCs w:val="36"/>
          <w:rtl/>
          <w:lang w:bidi="ar-EG"/>
        </w:rPr>
      </w:pPr>
      <w:r w:rsidRPr="003929B8">
        <w:rPr>
          <w:rFonts w:ascii="Traditional Arabic" w:eastAsia="Traditional Arabic" w:hAnsi="Traditional Arabic" w:cs="Traditional Arabic"/>
          <w:sz w:val="36"/>
          <w:szCs w:val="36"/>
          <w:rtl/>
        </w:rPr>
        <w:t>وتعرف عبدًا... طيب.</w:t>
      </w:r>
    </w:p>
    <w:p w14:paraId="7F9310F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أبو بكر الصديق هذا حديث في البخاري مباشرة</w:t>
      </w:r>
      <w:r w:rsidRPr="003929B8">
        <w:rPr>
          <w:rFonts w:ascii="Traditional Arabic" w:eastAsia="Traditional Arabic" w:hAnsi="Traditional Arabic" w:cs="Traditional Arabic"/>
          <w:color w:val="843C0B"/>
          <w:sz w:val="36"/>
          <w:szCs w:val="36"/>
        </w:rPr>
        <w:t>:</w:t>
      </w:r>
      <w:r w:rsidRPr="003929B8">
        <w:rPr>
          <w:color w:val="843C0B"/>
          <w:sz w:val="36"/>
          <w:szCs w:val="36"/>
        </w:rPr>
        <w:t xml:space="preserve"> </w:t>
      </w:r>
      <w:r w:rsidRPr="003929B8">
        <w:rPr>
          <w:rFonts w:ascii="Traditional Arabic" w:eastAsia="Traditional Arabic" w:hAnsi="Traditional Arabic" w:cs="Traditional Arabic"/>
          <w:color w:val="843C0B"/>
          <w:sz w:val="36"/>
          <w:szCs w:val="36"/>
          <w:rtl/>
        </w:rPr>
        <w:t>"فَبَكَى أبو بَكْرٍ وقالَ: فَدَيْناكَ بآبائِنا وأُمَّهاتِنا</w:t>
      </w:r>
      <w:r>
        <w:rPr>
          <w:rFonts w:ascii="Traditional Arabic" w:eastAsia="Traditional Arabic" w:hAnsi="Traditional Arabic" w:cs="Traditional Arabic" w:hint="cs"/>
          <w:color w:val="843C0B"/>
          <w:sz w:val="36"/>
          <w:szCs w:val="36"/>
          <w:rtl/>
        </w:rPr>
        <w:t xml:space="preserve"> يا رسول الله</w:t>
      </w:r>
      <w:r w:rsidRPr="003929B8">
        <w:rPr>
          <w:rFonts w:ascii="Traditional Arabic" w:eastAsia="Traditional Arabic" w:hAnsi="Traditional Arabic" w:cs="Traditional Arabic"/>
          <w:color w:val="843C0B"/>
          <w:sz w:val="36"/>
          <w:szCs w:val="36"/>
          <w:rtl/>
        </w:rPr>
        <w:t>، فَعَجِبْنا له، وقالَ النَّاسُ: انْظُرُوا إلى هذا الشَّيْخِ؛ يُخْبِرُ رَسولُ اللَّهِ ﷺ عن عَبْدٍ خَيَّرَهُ اللَّهُ بيْنَ أنْ يُؤْتِيَهُ مِن زَهْرَةِ الدُّنْيا، وبيْنَ ما عِنْدَهُ، وهو يقولُ: فَدَيْناكَ بآبائِنا وأُمَّهاتِنا</w:t>
      </w:r>
      <w:r w:rsidRPr="00D16977">
        <w:rPr>
          <w:rFonts w:ascii="Traditional Arabic" w:eastAsia="Traditional Arabic" w:hAnsi="Traditional Arabic" w:cs="Traditional Arabic"/>
          <w:color w:val="843C0B"/>
          <w:sz w:val="36"/>
          <w:szCs w:val="36"/>
          <w:rtl/>
        </w:rPr>
        <w:t>!"</w:t>
      </w:r>
      <w:r>
        <w:rPr>
          <w:rStyle w:val="ab"/>
          <w:rFonts w:ascii="Traditional Arabic" w:eastAsia="Traditional Arabic" w:hAnsi="Traditional Arabic" w:cs="Traditional Arabic"/>
          <w:color w:val="843C0B"/>
          <w:sz w:val="36"/>
          <w:szCs w:val="36"/>
          <w:rtl/>
        </w:rPr>
        <w:footnoteReference w:id="18"/>
      </w:r>
    </w:p>
    <w:p w14:paraId="47FDDD5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نتعجب يعني، فما لبث النبي ﷺ أن توفي، لشدة ملازمة أبي بكر الصديق للنبي ﷺ ومعرفته بأحواله، أدرك أن هذا المعنى وهذا النص</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له دلالات معينة متعلقة بالنبي ﷺ ومعرفته بحال النبي ﷺ أوصلته إلى... أو شدة ملازمته للنبي ﷺ أوصلته لهذه النتيجة</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فهمتوا الفكرة؟</w:t>
      </w:r>
    </w:p>
    <w:p w14:paraId="7121531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فالفكرة هي أن هناك قدرًا من الفقه في الدين لا يتحقق بمجرد اكتساب علوم الآلة وهذا حقيقة يعني أحيانًا، يا جماعة ترى المشتغلون بأصول الفقه، بل أناس، بل الذين يعني خلنا نقول ألفوا الكتب الكبرى في أصول الفقه في المراحل الأولى بعد الإمام الشافعي جُلُّهم أو رؤوسهم من المعتزلة مثلًا، جيد؟ </w:t>
      </w:r>
    </w:p>
    <w:p w14:paraId="267E205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 xml:space="preserve">ويستعملون القواعد الأصولية في تفسير كلام الله وفي تأييد العقيدة الإعتزالية، أليس كذلك؟ </w:t>
      </w:r>
    </w:p>
    <w:p w14:paraId="4FAC0C1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ولذلك يعني من الخطأ الذي يقع فيه بعد طلبة العلم هو التعامل مع العلوم الإسلامية بنواحي آلية صامتة أو مصمتة مجردة، وكأنه... بالعكس يعني أحيانًا يعني العلوم الثقافية التي ليست من صميم علوم الوحي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أحيانًا تكون هي السبب في ابتعاد الإنسان فتجد من يقول: لا، لا بد أن يتعلم الإنسان هذه العلوم لتعلم الشريعة.</w:t>
      </w:r>
    </w:p>
    <w:p w14:paraId="16599233"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هذا إشكال، علم الشريعة</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وعلم الدين</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ومدرسة النبي ﷺ والفقه في الدين إنما يعني يتعلم ويأخذ من أبعاد هذه المدرسة الداخلية، فإذا حصل شيء من النقص في الأبعاد الخارجية، في الأدوات التي يمكن أن يدخل بها الإنسان إلى هذه المدرسة يتعلم ما ينقصه، واضح الفكرة؟ </w:t>
      </w:r>
    </w:p>
    <w:p w14:paraId="054A63F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طيب إذن، احنا قلنا نريد أن نخرج من هذه المادة أو من دراسة السيرة بثمرة أول شيء إيش؟ </w:t>
      </w:r>
    </w:p>
    <w:p w14:paraId="11E94EA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جواب أحد الحضور: الهداية الإصلاحية.</w:t>
      </w:r>
    </w:p>
    <w:p w14:paraId="3E7BFDD1"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D16977">
        <w:rPr>
          <w:rFonts w:ascii="Traditional Arabic" w:eastAsia="Traditional Arabic" w:hAnsi="Traditional Arabic" w:cs="Traditional Arabic"/>
          <w:sz w:val="36"/>
          <w:szCs w:val="36"/>
          <w:rtl/>
        </w:rPr>
        <w:t>الهداية بشكل عام</w:t>
      </w:r>
      <w:r>
        <w:rPr>
          <w:rFonts w:ascii="Traditional Arabic" w:eastAsia="Traditional Arabic" w:hAnsi="Traditional Arabic" w:cs="Traditional Arabic" w:hint="cs"/>
          <w:sz w:val="36"/>
          <w:szCs w:val="36"/>
          <w:rtl/>
        </w:rPr>
        <w:t>،</w:t>
      </w:r>
      <w:r w:rsidRPr="00D16977">
        <w:rPr>
          <w:rFonts w:ascii="Traditional Arabic" w:eastAsia="Traditional Arabic" w:hAnsi="Traditional Arabic" w:cs="Traditional Arabic"/>
          <w:sz w:val="36"/>
          <w:szCs w:val="36"/>
          <w:rtl/>
        </w:rPr>
        <w:t xml:space="preserve"> والهداية الإصلاحية</w:t>
      </w:r>
      <w:r w:rsidRPr="003929B8">
        <w:rPr>
          <w:rFonts w:ascii="Traditional Arabic" w:eastAsia="Traditional Arabic" w:hAnsi="Traditional Arabic" w:cs="Traditional Arabic"/>
          <w:sz w:val="36"/>
          <w:szCs w:val="36"/>
          <w:rtl/>
        </w:rPr>
        <w:t xml:space="preserve"> هذه الثمرة الأولى، الهداية العامة والهداية الخاصة المقصودة بها الإصلاحية.</w:t>
      </w:r>
    </w:p>
    <w:p w14:paraId="35C512E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الثمرة الثانية إيش؟</w:t>
      </w:r>
    </w:p>
    <w:p w14:paraId="6472981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جواب أحد الحضور: الفقه في الدين.</w:t>
      </w:r>
    </w:p>
    <w:p w14:paraId="1B423780"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تحقيق شيء من الفقه في الدين، هذا يعني... هذا المعنى أيضًا سيتم التركيز فيه الجانب الإصلاحي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وإن كان سأتناول فيه شيء عام لكن التركيز في الجانب الإصلاحي، يعني كل التطبيقات ستكون في الجانب الإصلاحي وسأتعرض لبعض القضايا الأخرى.</w:t>
      </w:r>
    </w:p>
    <w:p w14:paraId="5657EE5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لكن معنى الفقه في الدين، أن يفقه الإنسان وأن يفهم.</w:t>
      </w:r>
    </w:p>
    <w:p w14:paraId="0660167E" w14:textId="77777777" w:rsidR="002C533F" w:rsidRPr="003929B8" w:rsidRDefault="002C533F" w:rsidP="002C533F">
      <w:pPr>
        <w:spacing w:line="240" w:lineRule="auto"/>
        <w:rPr>
          <w:rFonts w:ascii="Traditional Arabic" w:eastAsia="Traditional Arabic" w:hAnsi="Traditional Arabic" w:cs="Traditional Arabic"/>
          <w:b/>
          <w:sz w:val="36"/>
          <w:szCs w:val="36"/>
        </w:rPr>
      </w:pPr>
      <w:r w:rsidRPr="003929B8">
        <w:rPr>
          <w:rFonts w:ascii="Traditional Arabic" w:eastAsia="Traditional Arabic" w:hAnsi="Traditional Arabic" w:cs="Traditional Arabic"/>
          <w:b/>
          <w:sz w:val="36"/>
          <w:szCs w:val="36"/>
          <w:rtl/>
        </w:rPr>
        <w:t>الأمر الثالث: زيادة الإيمان بشهادة أن محمد رسول الله</w:t>
      </w:r>
    </w:p>
    <w:p w14:paraId="2F4B95C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الأمر الثالث والأخير فيما يتعلق بالثمرات التي يريد أن يخرج بها الإنسان من هذه الدراسة لسيرة النبي ﷺ هي زيادة الإيمان واليقين بأن هذا النبي هو رسول الله، وكلمة رسول الله هذه كلمة عظيمة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وشريفة يعني الإنسان... ما في مسلم إلا يشهد بها كل يوم صح؟ </w:t>
      </w:r>
    </w:p>
    <w:p w14:paraId="01BE8B8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ما في أحد إلا في التشهد يقول: أشهد أن لا إله إلا الله وأشهد أن محمد عبده ورسوله.</w:t>
      </w:r>
    </w:p>
    <w:p w14:paraId="05FB7A69" w14:textId="77777777" w:rsidR="002C533F" w:rsidRPr="003929B8" w:rsidRDefault="002C533F" w:rsidP="002C533F">
      <w:pPr>
        <w:spacing w:line="240" w:lineRule="auto"/>
        <w:rPr>
          <w:rFonts w:ascii="Traditional Arabic" w:eastAsia="Traditional Arabic" w:hAnsi="Traditional Arabic" w:cs="Traditional Arabic"/>
          <w:color w:val="FF0000"/>
          <w:sz w:val="36"/>
          <w:szCs w:val="36"/>
        </w:rPr>
      </w:pPr>
      <w:r w:rsidRPr="003929B8">
        <w:rPr>
          <w:rFonts w:ascii="Traditional Arabic" w:eastAsia="Traditional Arabic" w:hAnsi="Traditional Arabic" w:cs="Traditional Arabic"/>
          <w:sz w:val="36"/>
          <w:szCs w:val="36"/>
          <w:rtl/>
        </w:rPr>
        <w:t xml:space="preserve">لما ذكر النبي ﷺ الإحسان قال: </w:t>
      </w:r>
      <w:r w:rsidRPr="003929B8">
        <w:rPr>
          <w:rFonts w:ascii="Traditional Arabic" w:eastAsia="Traditional Arabic" w:hAnsi="Traditional Arabic" w:cs="Traditional Arabic"/>
          <w:color w:val="843C0B"/>
          <w:sz w:val="36"/>
          <w:szCs w:val="36"/>
          <w:rtl/>
        </w:rPr>
        <w:t>"أنْ تَعْبُدَ اللَّهَ كَأنَّكَ تَرَاهُ، فإنْ لَمْ تَكُنْ تَرَاهُ فإنَّه يَرَاكَ"</w:t>
      </w:r>
      <w:r>
        <w:rPr>
          <w:rStyle w:val="ab"/>
          <w:rFonts w:ascii="Traditional Arabic" w:eastAsia="Traditional Arabic" w:hAnsi="Traditional Arabic" w:cs="Traditional Arabic"/>
          <w:color w:val="843C0B"/>
          <w:sz w:val="36"/>
          <w:szCs w:val="36"/>
          <w:rtl/>
        </w:rPr>
        <w:footnoteReference w:id="19"/>
      </w:r>
      <w:r w:rsidRPr="00D16977">
        <w:rPr>
          <w:rFonts w:ascii="Traditional Arabic" w:eastAsia="Traditional Arabic" w:hAnsi="Traditional Arabic" w:cs="Traditional Arabic" w:hint="cs"/>
          <w:sz w:val="36"/>
          <w:szCs w:val="36"/>
          <w:rtl/>
        </w:rPr>
        <w:t>.</w:t>
      </w:r>
    </w:p>
    <w:p w14:paraId="1B93C2C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الآن حين تشهد هذه الشهادة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فرق عظيم وكبير بين من يشهد هذه الشهادة لأنها فرض واجب يقوله كل يوم في الصلاة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أو لأنه يعظمها تعظيمًا عامًا ثم ينسى استحضارها</w:t>
      </w:r>
      <w:r>
        <w:rPr>
          <w:rFonts w:ascii="Traditional Arabic" w:eastAsia="Traditional Arabic" w:hAnsi="Traditional Arabic" w:cs="Traditional Arabic" w:hint="cs"/>
          <w:sz w:val="36"/>
          <w:szCs w:val="36"/>
          <w:rtl/>
        </w:rPr>
        <w:t>،ـ</w:t>
      </w:r>
      <w:r w:rsidRPr="003929B8">
        <w:rPr>
          <w:rFonts w:ascii="Traditional Arabic" w:eastAsia="Traditional Arabic" w:hAnsi="Traditional Arabic" w:cs="Traditional Arabic"/>
          <w:sz w:val="36"/>
          <w:szCs w:val="36"/>
          <w:rtl/>
        </w:rPr>
        <w:t xml:space="preserve"> وبين من يشهد هذه الشهادة وهو يستحضر كل حرف فيها.</w:t>
      </w:r>
    </w:p>
    <w:p w14:paraId="0EA2F77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حقيقة الإيمان هنا..  حقيقة الإيمان هنا حين تقول أشهد وتعرف الشهادة تستلزم إيش؟</w:t>
      </w:r>
    </w:p>
    <w:p w14:paraId="1CFD466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العلم، تستلزم العلم جيد؟ </w:t>
      </w:r>
    </w:p>
    <w:p w14:paraId="3B8279E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فحين تشهد بحضور ذهن وقلب وأنت تعلم ما الذي تشهد به، فتقول أشهد أن لا إله إلا الله وأشهد أن محمدًا عبده ورسوله، تعرف ما معنى هذه الشهادة؟</w:t>
      </w:r>
    </w:p>
    <w:p w14:paraId="178C6A81" w14:textId="77777777" w:rsidR="002C533F" w:rsidRPr="003929B8" w:rsidRDefault="002C533F" w:rsidP="002C533F">
      <w:pPr>
        <w:spacing w:line="240" w:lineRule="auto"/>
        <w:rPr>
          <w:rFonts w:ascii="Traditional Arabic" w:eastAsia="Traditional Arabic" w:hAnsi="Traditional Arabic" w:cs="Traditional Arabic"/>
          <w:sz w:val="36"/>
          <w:szCs w:val="36"/>
        </w:rPr>
      </w:pPr>
      <w:bookmarkStart w:id="7" w:name="_gjdgxs" w:colFirst="0" w:colLast="0"/>
      <w:bookmarkEnd w:id="7"/>
      <w:r w:rsidRPr="003929B8">
        <w:rPr>
          <w:rFonts w:ascii="Traditional Arabic" w:eastAsia="Traditional Arabic" w:hAnsi="Traditional Arabic" w:cs="Traditional Arabic"/>
          <w:sz w:val="36"/>
          <w:szCs w:val="36"/>
          <w:rtl/>
        </w:rPr>
        <w:t>هذه الشهادة لما صدرت من أهل العلم بحضور وفهم ووعي سجلها الله في كتابه</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وشرف أهل العلم بأنهم شهدوا هذه الشهادة.</w:t>
      </w:r>
    </w:p>
    <w:p w14:paraId="00DE9A2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فقال:</w:t>
      </w:r>
      <w:r w:rsidRPr="003929B8">
        <w:rPr>
          <w:sz w:val="36"/>
          <w:szCs w:val="36"/>
        </w:rPr>
        <w:t xml:space="preserve"> </w:t>
      </w:r>
      <w:r w:rsidRPr="003929B8">
        <w:rPr>
          <w:rFonts w:ascii="Traditional Arabic" w:eastAsia="Traditional Arabic" w:hAnsi="Traditional Arabic" w:cs="Traditional Arabic"/>
          <w:color w:val="843C0B"/>
          <w:sz w:val="36"/>
          <w:szCs w:val="36"/>
          <w:rtl/>
        </w:rPr>
        <w:t>{شَهِدَ ٱللَّهُ أَنَّهُۥ لَاۤ إِلَـٰهَ إِلَّا هُوَ وَٱلۡمَلَـٰۤىِٕكَةُ وَأُو۟لُوا۟ ٱلۡعِلۡمِ}</w:t>
      </w:r>
      <w:r>
        <w:rPr>
          <w:rStyle w:val="ab"/>
          <w:rFonts w:ascii="Traditional Arabic" w:eastAsia="Traditional Arabic" w:hAnsi="Traditional Arabic" w:cs="Traditional Arabic"/>
          <w:color w:val="843C0B"/>
          <w:sz w:val="36"/>
          <w:szCs w:val="36"/>
          <w:rtl/>
        </w:rPr>
        <w:footnoteReference w:id="20"/>
      </w:r>
      <w:r w:rsidRPr="003929B8">
        <w:rPr>
          <w:rFonts w:ascii="Traditional Arabic" w:eastAsia="Traditional Arabic" w:hAnsi="Traditional Arabic" w:cs="Traditional Arabic"/>
          <w:color w:val="843C0B"/>
          <w:sz w:val="36"/>
          <w:szCs w:val="36"/>
          <w:rtl/>
        </w:rPr>
        <w:t xml:space="preserve"> </w:t>
      </w:r>
      <w:r w:rsidRPr="003929B8">
        <w:rPr>
          <w:rFonts w:ascii="Traditional Arabic" w:eastAsia="Traditional Arabic" w:hAnsi="Traditional Arabic" w:cs="Traditional Arabic"/>
          <w:sz w:val="36"/>
          <w:szCs w:val="36"/>
          <w:rtl/>
        </w:rPr>
        <w:t>أي شهدوا بهذه الشهادة وهذا له قيمة اعتبارية كبيرة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أن يشهد أهل العلم أن لا إله إلا الله.</w:t>
      </w:r>
    </w:p>
    <w:p w14:paraId="76CC81F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نحن هنا نريد أن ندرس سيرة النبي ﷺ حتى نشهد كل يوم شهادة حق، فنقول: أشهد أن لا إله إلا الله وأشهد أن محمدًا عبده ورسوله.</w:t>
      </w:r>
    </w:p>
    <w:p w14:paraId="1EA3AD1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هذه الشهادة حين تغذى بالعلم بأحوال المصطفى ﷺ</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وأنه بالفعل رسول الله هذه الشهادة هي حقيقة الإيمان.</w:t>
      </w:r>
    </w:p>
    <w:p w14:paraId="08350DA0"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ترى النار العظيمة هذه التي خلقها الله والجنة تلك التي عرضها السماوات الأرض، الفارق بينهما في من يدخل ومن يخرج لا إله إلا الله محمد رسول الله، يعني شهادة التوحيد لا إله إلا الله هذه.</w:t>
      </w:r>
    </w:p>
    <w:p w14:paraId="76586FAA"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ومقتضاها أشهد أن محمدًا رسول الله، وأنت تشهد بها في كل يوم.</w:t>
      </w:r>
    </w:p>
    <w:p w14:paraId="39C0C3F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هذه ترى ليست أمرًا سهلًا هذه هي تذكرة، مجازًا يعني تذكرة دخول الجنة، جيد؟</w:t>
      </w:r>
    </w:p>
    <w:p w14:paraId="332ADAA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فتغذية القلب بالعلم الموجب لحسن الشهادة بأن محمدًا رسول الله هو من أعظم الإيمان، بل هو</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يعني أعلى حقائق الدين أن تشهد هذه الشهادة. </w:t>
      </w:r>
    </w:p>
    <w:p w14:paraId="0E12550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طيب ما الذي يجعل الإنسان يشهد هذه الشهادة؟ </w:t>
      </w:r>
    </w:p>
    <w:p w14:paraId="70543DF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أمران اثنان: </w:t>
      </w:r>
    </w:p>
    <w:p w14:paraId="6AD9F97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b/>
          <w:sz w:val="36"/>
          <w:szCs w:val="36"/>
          <w:rtl/>
        </w:rPr>
        <w:t>الأمر الأول:</w:t>
      </w:r>
      <w:r w:rsidRPr="003929B8">
        <w:rPr>
          <w:rFonts w:ascii="Traditional Arabic" w:eastAsia="Traditional Arabic" w:hAnsi="Traditional Arabic" w:cs="Traditional Arabic"/>
          <w:sz w:val="36"/>
          <w:szCs w:val="36"/>
          <w:rtl/>
        </w:rPr>
        <w:t xml:space="preserve"> العلم، العلم بحقيقة أو بمقتضى هذه الشهادة أو بمتعلق هذه الشهادة يعني العلم بالله والعلم برسوله هذا واحد.</w:t>
      </w:r>
    </w:p>
    <w:p w14:paraId="4743D75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b/>
          <w:sz w:val="36"/>
          <w:szCs w:val="36"/>
          <w:rtl/>
        </w:rPr>
        <w:t>الأمر الثاني:</w:t>
      </w:r>
      <w:r w:rsidRPr="003929B8">
        <w:rPr>
          <w:rFonts w:ascii="Traditional Arabic" w:eastAsia="Traditional Arabic" w:hAnsi="Traditional Arabic" w:cs="Traditional Arabic"/>
          <w:sz w:val="36"/>
          <w:szCs w:val="36"/>
          <w:rtl/>
        </w:rPr>
        <w:t xml:space="preserve"> هو حضور القلب وحياته والبعد عن الغفلة.</w:t>
      </w:r>
    </w:p>
    <w:p w14:paraId="10A91CB8"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لأن العلم قد يغيب بسبب ستر وحجب الغفلة، فإذا جمع الإنسان بين العلم التام بالله وبرسوله وبين حضور القلب وحياته ثم شهد بالعلم وبالحضور أن لا إله إلا الله وأن محمدًا رسول الله، هذا الآن يقوم بعبادة لو ك</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ش</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ف للإنسان الحجاب ورأى ما الذي سجل له عند الله لما حزن في حياته.</w:t>
      </w:r>
    </w:p>
    <w:p w14:paraId="42BF78D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عرف أنه عمل أعظم ما يمكن أن يعمل ما في شيء أعلى من هذا.</w:t>
      </w:r>
    </w:p>
    <w:p w14:paraId="468B9A3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تقول: لا ما في شيء أعلى من هذا، يعني لغير المسلم لما يسلم.</w:t>
      </w:r>
    </w:p>
    <w:p w14:paraId="74A7D5B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لا، حتى للمسلم، يعني هذه أعلى حقائق الدين على الإطلاق.</w:t>
      </w:r>
    </w:p>
    <w:p w14:paraId="65BFC8D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لذلك من المعاني المهمة التي ينبغي إبرازها أثناء دراسة السيرة النبوية العناية</w:t>
      </w:r>
      <w:r w:rsidRPr="003929B8">
        <w:rPr>
          <w:rFonts w:ascii="Traditional Arabic" w:eastAsia="Traditional Arabic" w:hAnsi="Traditional Arabic" w:cs="Traditional Arabic"/>
          <w:sz w:val="36"/>
          <w:szCs w:val="36"/>
          <w:u w:val="single"/>
          <w:rtl/>
        </w:rPr>
        <w:t xml:space="preserve"> بدلائل النبوة بما</w:t>
      </w:r>
      <w:r w:rsidRPr="003929B8">
        <w:rPr>
          <w:rFonts w:ascii="Traditional Arabic" w:eastAsia="Traditional Arabic" w:hAnsi="Traditional Arabic" w:cs="Traditional Arabic"/>
          <w:sz w:val="36"/>
          <w:szCs w:val="36"/>
          <w:rtl/>
        </w:rPr>
        <w:t xml:space="preserve"> يكشف لك عن عظمة هذا النبي ﷺ وعن صدقه.</w:t>
      </w:r>
    </w:p>
    <w:p w14:paraId="0988D2D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لاحظوا أنا ما أتكلم عن باب جدلي الآن، لا لا أتكلم فقط عن باب... يعني شوفوا هذا حصل يعني حتى للنبي ﷺ نفسه.</w:t>
      </w:r>
    </w:p>
    <w:p w14:paraId="610C9FA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أقصد إيش أنه تعرفون في حديث صحيح في البخاري وفي المسلم كان هناك مرة في غزوة من الغزوات</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وكان هناك حالة من الجوع فالنبي ﷺ طلب بالأزواد ثم دعا وبارك أو نحو ذلك، فكثرت طعام حتى أكل الناس وكانت هذه أحد المعجزات.</w:t>
      </w:r>
    </w:p>
    <w:p w14:paraId="3C55899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فقال النبي ﷺ: </w:t>
      </w:r>
      <w:r w:rsidRPr="003929B8">
        <w:rPr>
          <w:rFonts w:ascii="Traditional Arabic" w:eastAsia="Traditional Arabic" w:hAnsi="Traditional Arabic" w:cs="Traditional Arabic"/>
          <w:color w:val="843C0B"/>
          <w:sz w:val="36"/>
          <w:szCs w:val="36"/>
          <w:rtl/>
        </w:rPr>
        <w:t>"أشْهَدُ أنْ لا إلَهَ إلَّا اللَّهُ، وأَنِّي رَسولُ اللَّهِ"</w:t>
      </w:r>
      <w:r>
        <w:rPr>
          <w:rStyle w:val="ab"/>
          <w:rFonts w:ascii="Traditional Arabic" w:eastAsia="Traditional Arabic" w:hAnsi="Traditional Arabic" w:cs="Traditional Arabic"/>
          <w:color w:val="843C0B"/>
          <w:sz w:val="36"/>
          <w:szCs w:val="36"/>
          <w:rtl/>
        </w:rPr>
        <w:footnoteReference w:id="21"/>
      </w:r>
      <w:r w:rsidRPr="003929B8">
        <w:rPr>
          <w:rFonts w:ascii="Traditional Arabic" w:eastAsia="Traditional Arabic" w:hAnsi="Traditional Arabic" w:cs="Traditional Arabic"/>
          <w:sz w:val="36"/>
          <w:szCs w:val="36"/>
          <w:rtl/>
        </w:rPr>
        <w:t>، فهمت الفكرة؟</w:t>
      </w:r>
    </w:p>
    <w:p w14:paraId="388BF0A5"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يعني هذا التجدد لهذا المعنى العجيب أنه أشهد أن لا إله إلا الله وأني رسول الله.</w:t>
      </w:r>
    </w:p>
    <w:p w14:paraId="6B9BC9C6"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وهذا المعنى يتجدد للصحابة دائمًا، وهذا المعنى ينبغي أن يتجدد لنا حتى فيما يتعلق بكتاب الله، يعني نحن نقرأ القرآن والآن مقبلون أيضًا على شهر رمضان.</w:t>
      </w:r>
    </w:p>
    <w:p w14:paraId="529896F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نقرأ القرآن، ما الذي تلاحظه أثناء القراءة بعيني قلبك بالبصيرة؟ ما الذي تلاحظه؟</w:t>
      </w:r>
    </w:p>
    <w:p w14:paraId="42E5044F"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أحيانًا الواحد يلاحظ الأجور التي يريد أن يأخذها من أحرف الكلمات في كتاب الله، وأحيانًا الإنسان يلاحظ يعني إصلاح القلب، وأحيانًا الإنسان يلاحظ الحفظ، وأحيانًا الإنسان يلاحظ كثرة الختمات، وأحيانًا... وكلها من الأعمال الصالحة.</w:t>
      </w:r>
    </w:p>
    <w:p w14:paraId="66E31E7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لكن أن يدخل الإنسان لكتاب الله دخول من يستحضر استحضارًا يقينيًا أن هذا كلام خالق السماوات والأرض</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الذي أنزله الله هداية للبشر وأن هذه البشرية الموجودة على الأرض هي بشرية موجودة في حالة مؤقتة وأنها ستنتقل إلى الدار الآخرة وأن ما جاء في كتاب الله هو لتبيين ما الذي ينبغي على هؤلاء البشر الذين خلقهم الله أن يعملوه لكي ينتقلوا إلى الدار الآخرة بسلام، هذه هي الغاية التي...  هذه الغايات العظمى والكبرى.</w:t>
      </w:r>
    </w:p>
    <w:p w14:paraId="3214BE4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ثم تقرأ القرآن بهذا العين وأنت تعلم أن هذا كلام خالقك، فرق كبير جدًا بين نصف وجه يقرأ بهذه الطريقة وبين أجزاء تقرأ بطريقة يعني إما المراجعة أو الحفظ أو أي شيء كان.</w:t>
      </w:r>
    </w:p>
    <w:p w14:paraId="60D49E14"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فهذا المعنى مهم جدًا أن نصل إليه، </w:t>
      </w:r>
      <w:r w:rsidRPr="003929B8">
        <w:rPr>
          <w:rFonts w:ascii="Traditional Arabic" w:eastAsia="Traditional Arabic" w:hAnsi="Traditional Arabic" w:cs="Traditional Arabic"/>
          <w:sz w:val="36"/>
          <w:szCs w:val="36"/>
          <w:u w:val="single"/>
          <w:rtl/>
        </w:rPr>
        <w:t>خلاصة الكلام نريد أن نصل إلى ثلاثة معاني</w:t>
      </w:r>
      <w:r w:rsidRPr="003929B8">
        <w:rPr>
          <w:rFonts w:ascii="Traditional Arabic" w:eastAsia="Traditional Arabic" w:hAnsi="Traditional Arabic" w:cs="Traditional Arabic"/>
          <w:sz w:val="36"/>
          <w:szCs w:val="36"/>
        </w:rPr>
        <w:t>:</w:t>
      </w:r>
    </w:p>
    <w:p w14:paraId="57C161DF" w14:textId="77777777" w:rsidR="002C533F" w:rsidRPr="003929B8" w:rsidRDefault="002C533F" w:rsidP="002C533F">
      <w:pPr>
        <w:numPr>
          <w:ilvl w:val="0"/>
          <w:numId w:val="7"/>
        </w:numPr>
        <w:pBdr>
          <w:top w:val="nil"/>
          <w:left w:val="nil"/>
          <w:bottom w:val="nil"/>
          <w:right w:val="nil"/>
          <w:between w:val="nil"/>
        </w:pBdr>
        <w:spacing w:after="0" w:line="240" w:lineRule="auto"/>
        <w:ind w:hanging="360"/>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color w:val="000000"/>
          <w:sz w:val="36"/>
          <w:szCs w:val="36"/>
          <w:rtl/>
        </w:rPr>
        <w:lastRenderedPageBreak/>
        <w:t>المعنى الأول الهداية وخاصة هداية الإصلاحية.</w:t>
      </w:r>
    </w:p>
    <w:p w14:paraId="30D48479" w14:textId="77777777" w:rsidR="002C533F" w:rsidRPr="003929B8" w:rsidRDefault="002C533F" w:rsidP="002C533F">
      <w:pPr>
        <w:numPr>
          <w:ilvl w:val="0"/>
          <w:numId w:val="7"/>
        </w:numPr>
        <w:pBdr>
          <w:top w:val="nil"/>
          <w:left w:val="nil"/>
          <w:bottom w:val="nil"/>
          <w:right w:val="nil"/>
          <w:between w:val="nil"/>
        </w:pBdr>
        <w:spacing w:after="0" w:line="240" w:lineRule="auto"/>
        <w:ind w:hanging="360"/>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color w:val="000000"/>
          <w:sz w:val="36"/>
          <w:szCs w:val="36"/>
          <w:rtl/>
        </w:rPr>
        <w:t>المعنى الثاني الفقه في الدين وخاصة الفقه في المنهج الإصلاحي.</w:t>
      </w:r>
    </w:p>
    <w:p w14:paraId="63EAF557" w14:textId="77777777" w:rsidR="002C533F" w:rsidRDefault="002C533F" w:rsidP="002C533F">
      <w:pPr>
        <w:numPr>
          <w:ilvl w:val="0"/>
          <w:numId w:val="7"/>
        </w:numPr>
        <w:pBdr>
          <w:top w:val="nil"/>
          <w:left w:val="nil"/>
          <w:bottom w:val="nil"/>
          <w:right w:val="nil"/>
          <w:between w:val="nil"/>
        </w:pBdr>
        <w:spacing w:after="160" w:line="240" w:lineRule="auto"/>
        <w:ind w:hanging="360"/>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color w:val="000000"/>
          <w:sz w:val="36"/>
          <w:szCs w:val="36"/>
          <w:rtl/>
        </w:rPr>
        <w:t>زيادة الإيمان واليقين بنبوة النبي ﷺ ورسالته حتى تثمر لنا هذه المعنى.</w:t>
      </w:r>
    </w:p>
    <w:p w14:paraId="47D2ED36" w14:textId="77777777" w:rsidR="002C533F" w:rsidRDefault="002C533F" w:rsidP="002C533F">
      <w:pPr>
        <w:pBdr>
          <w:top w:val="nil"/>
          <w:left w:val="nil"/>
          <w:bottom w:val="nil"/>
          <w:right w:val="nil"/>
          <w:between w:val="nil"/>
        </w:pBdr>
        <w:spacing w:after="160" w:line="240" w:lineRule="auto"/>
        <w:rPr>
          <w:rFonts w:ascii="Traditional Arabic" w:eastAsia="Traditional Arabic" w:hAnsi="Traditional Arabic" w:cs="Traditional Arabic"/>
          <w:color w:val="000000"/>
          <w:sz w:val="36"/>
          <w:szCs w:val="36"/>
          <w:rtl/>
        </w:rPr>
      </w:pPr>
      <w:r w:rsidRPr="00D16977">
        <w:rPr>
          <w:rFonts w:ascii="Traditional Arabic" w:eastAsia="Traditional Arabic" w:hAnsi="Traditional Arabic" w:cs="Traditional Arabic"/>
          <w:sz w:val="36"/>
          <w:szCs w:val="36"/>
          <w:rtl/>
        </w:rPr>
        <w:t>و</w:t>
      </w:r>
      <w:r>
        <w:rPr>
          <w:rFonts w:ascii="Traditional Arabic" w:eastAsia="Traditional Arabic" w:hAnsi="Traditional Arabic" w:cs="Traditional Arabic" w:hint="cs"/>
          <w:sz w:val="36"/>
          <w:szCs w:val="36"/>
          <w:rtl/>
        </w:rPr>
        <w:t xml:space="preserve">لذلك </w:t>
      </w:r>
      <w:r w:rsidRPr="00D16977">
        <w:rPr>
          <w:rFonts w:ascii="Traditional Arabic" w:eastAsia="Traditional Arabic" w:hAnsi="Traditional Arabic" w:cs="Traditional Arabic"/>
          <w:sz w:val="36"/>
          <w:szCs w:val="36"/>
          <w:rtl/>
        </w:rPr>
        <w:t>الذي يعني أتمناه وأرجوه أنه الإنسان يعني يحاول أن يركز في صلاته في الشهادتين</w:t>
      </w:r>
      <w:r>
        <w:rPr>
          <w:rFonts w:ascii="Traditional Arabic" w:eastAsia="Traditional Arabic" w:hAnsi="Traditional Arabic" w:cs="Traditional Arabic" w:hint="cs"/>
          <w:sz w:val="36"/>
          <w:szCs w:val="36"/>
          <w:rtl/>
        </w:rPr>
        <w:t>،</w:t>
      </w:r>
      <w:r w:rsidRPr="00D16977">
        <w:rPr>
          <w:rFonts w:ascii="Traditional Arabic" w:eastAsia="Traditional Arabic" w:hAnsi="Traditional Arabic" w:cs="Traditional Arabic"/>
          <w:sz w:val="36"/>
          <w:szCs w:val="36"/>
          <w:rtl/>
        </w:rPr>
        <w:t xml:space="preserve"> يعني يركز أنه يشهد بهذه الشهادة الأمر العظيم التي كثيرًا ما نمر عليها مرورًا سريعًا</w:t>
      </w:r>
      <w:r>
        <w:rPr>
          <w:rFonts w:ascii="Traditional Arabic" w:eastAsia="Traditional Arabic" w:hAnsi="Traditional Arabic" w:cs="Traditional Arabic" w:hint="cs"/>
          <w:sz w:val="36"/>
          <w:szCs w:val="36"/>
          <w:rtl/>
        </w:rPr>
        <w:t>،</w:t>
      </w:r>
      <w:r w:rsidRPr="00D16977">
        <w:rPr>
          <w:rFonts w:ascii="Traditional Arabic" w:eastAsia="Traditional Arabic" w:hAnsi="Traditional Arabic" w:cs="Traditional Arabic"/>
          <w:sz w:val="36"/>
          <w:szCs w:val="36"/>
          <w:rtl/>
        </w:rPr>
        <w:t xml:space="preserve"> لأنها قضية عقدية معروفة بالنسبة إلينا.</w:t>
      </w:r>
    </w:p>
    <w:p w14:paraId="01E30BF5" w14:textId="77777777" w:rsidR="002C533F" w:rsidRPr="00D16977" w:rsidRDefault="002C533F" w:rsidP="002C533F">
      <w:pPr>
        <w:pBdr>
          <w:top w:val="nil"/>
          <w:left w:val="nil"/>
          <w:bottom w:val="nil"/>
          <w:right w:val="nil"/>
          <w:between w:val="nil"/>
        </w:pBdr>
        <w:spacing w:after="160" w:line="240" w:lineRule="auto"/>
        <w:rPr>
          <w:rFonts w:ascii="Traditional Arabic" w:eastAsia="Traditional Arabic" w:hAnsi="Traditional Arabic" w:cs="Traditional Arabic"/>
          <w:color w:val="000000"/>
          <w:sz w:val="36"/>
          <w:szCs w:val="36"/>
        </w:rPr>
      </w:pPr>
      <w:r w:rsidRPr="003929B8">
        <w:rPr>
          <w:rFonts w:ascii="Traditional Arabic" w:eastAsia="Traditional Arabic" w:hAnsi="Traditional Arabic" w:cs="Traditional Arabic"/>
          <w:sz w:val="36"/>
          <w:szCs w:val="36"/>
          <w:rtl/>
        </w:rPr>
        <w:t>طيب فيما يتعلق بهذا الأمر الثالث من أعظم ما يغذيه</w:t>
      </w:r>
      <w:r>
        <w:rPr>
          <w:rFonts w:ascii="Traditional Arabic" w:eastAsia="Traditional Arabic" w:hAnsi="Traditional Arabic" w:cs="Traditional Arabic" w:hint="cs"/>
          <w:sz w:val="36"/>
          <w:szCs w:val="36"/>
          <w:rtl/>
        </w:rPr>
        <w:t>... من أعظم ما يغذي</w:t>
      </w:r>
      <w:r w:rsidRPr="003929B8">
        <w:rPr>
          <w:rFonts w:ascii="Traditional Arabic" w:eastAsia="Traditional Arabic" w:hAnsi="Traditional Arabic" w:cs="Traditional Arabic"/>
          <w:sz w:val="36"/>
          <w:szCs w:val="36"/>
          <w:rtl/>
        </w:rPr>
        <w:t xml:space="preserve"> حقيقة أن محمد رسول الله دراسة سيرة</w:t>
      </w:r>
      <w:r>
        <w:rPr>
          <w:rFonts w:ascii="Traditional Arabic" w:eastAsia="Traditional Arabic" w:hAnsi="Traditional Arabic" w:cs="Traditional Arabic" w:hint="cs"/>
          <w:sz w:val="36"/>
          <w:szCs w:val="36"/>
          <w:rtl/>
        </w:rPr>
        <w:t>... دراسة سيرة</w:t>
      </w:r>
      <w:r w:rsidRPr="003929B8">
        <w:rPr>
          <w:rFonts w:ascii="Traditional Arabic" w:eastAsia="Traditional Arabic" w:hAnsi="Traditional Arabic" w:cs="Traditional Arabic"/>
          <w:sz w:val="36"/>
          <w:szCs w:val="36"/>
          <w:rtl/>
        </w:rPr>
        <w:t xml:space="preserve"> نبوية، يعني دلائل النبوة ليست خاصة بالمعجزات، من الخطأ أن ت</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حصر دلائل صدق نبوة النبي ﷺ بالمعجزات الحسية، طيب هي دلائل من دلائل نبوته أم لا؟</w:t>
      </w:r>
    </w:p>
    <w:p w14:paraId="7E4E799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نعم دلائل لكن ليست الحصر فيه، لا ينبغي أن يحصر الدليل فيها فقط</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وإنما من أعظم ما يدل على صدق النبي ﷺ أو لنقول على نبوة النبي ﷺ معرفة أحواله لأن النبوة خبر من الأخبار أليس كذلك؟</w:t>
      </w:r>
    </w:p>
    <w:p w14:paraId="239B698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النبوة ليست نظرية يعني هو فيها خبر أنه قال الله تعالى كذا.</w:t>
      </w:r>
    </w:p>
    <w:p w14:paraId="1C2D32F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والخبر والمخبر إما أن يكون صادقاً وإما أن يكون كاذباً</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والعلم بأحوال الصادقين علم ينبغي أن يكون مصحوباً بالنظر في تفاصيل أحوالهم وما يتعلق بهم حتى يصل الإنسان هذه النتيجة.</w:t>
      </w:r>
    </w:p>
    <w:p w14:paraId="0D0836E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بالمناسبة لما هرقل سأل أبا سفيان يريد أن يتعرف ويتثبت هل هذا نبي أم لا؟</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 xml:space="preserve">ما الذي سأله؟ سأله عن المعجزات؟ ما الذي سأله؟ </w:t>
      </w:r>
    </w:p>
    <w:p w14:paraId="0F2EC5E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عن أحوال النبي ﷺ.</w:t>
      </w:r>
    </w:p>
    <w:p w14:paraId="106A4F03" w14:textId="77777777" w:rsidR="002C533F" w:rsidRPr="00D16977" w:rsidRDefault="002C533F" w:rsidP="002C533F">
      <w:pPr>
        <w:spacing w:line="240" w:lineRule="auto"/>
        <w:rPr>
          <w:rFonts w:ascii="Traditional Arabic" w:eastAsia="Traditional Arabic" w:hAnsi="Traditional Arabic" w:cs="Traditional Arabic"/>
          <w:color w:val="FF0000"/>
          <w:sz w:val="36"/>
          <w:szCs w:val="36"/>
        </w:rPr>
      </w:pPr>
      <w:r w:rsidRPr="003929B8">
        <w:rPr>
          <w:rFonts w:ascii="Traditional Arabic" w:eastAsia="Traditional Arabic" w:hAnsi="Traditional Arabic" w:cs="Traditional Arabic"/>
          <w:color w:val="843C0B"/>
          <w:sz w:val="36"/>
          <w:szCs w:val="36"/>
          <w:rtl/>
        </w:rPr>
        <w:lastRenderedPageBreak/>
        <w:t>"ه</w:t>
      </w:r>
      <w:r>
        <w:rPr>
          <w:rFonts w:ascii="Traditional Arabic" w:eastAsia="Traditional Arabic" w:hAnsi="Traditional Arabic" w:cs="Traditional Arabic" w:hint="cs"/>
          <w:color w:val="843C0B"/>
          <w:sz w:val="36"/>
          <w:szCs w:val="36"/>
          <w:rtl/>
        </w:rPr>
        <w:t>َ</w:t>
      </w:r>
      <w:r w:rsidRPr="003929B8">
        <w:rPr>
          <w:rFonts w:ascii="Traditional Arabic" w:eastAsia="Traditional Arabic" w:hAnsi="Traditional Arabic" w:cs="Traditional Arabic"/>
          <w:color w:val="843C0B"/>
          <w:sz w:val="36"/>
          <w:szCs w:val="36"/>
          <w:rtl/>
        </w:rPr>
        <w:t xml:space="preserve">لْ </w:t>
      </w:r>
      <w:r>
        <w:rPr>
          <w:rFonts w:ascii="Traditional Arabic" w:eastAsia="Traditional Arabic" w:hAnsi="Traditional Arabic" w:cs="Traditional Arabic" w:hint="cs"/>
          <w:color w:val="843C0B"/>
          <w:sz w:val="36"/>
          <w:szCs w:val="36"/>
          <w:rtl/>
        </w:rPr>
        <w:t xml:space="preserve">كَانَ يَكْذِب فَقَالَ لَا، قَالَ </w:t>
      </w:r>
      <w:r w:rsidRPr="003929B8">
        <w:rPr>
          <w:rFonts w:ascii="Traditional Arabic" w:eastAsia="Traditional Arabic" w:hAnsi="Traditional Arabic" w:cs="Traditional Arabic"/>
          <w:color w:val="843C0B"/>
          <w:sz w:val="36"/>
          <w:szCs w:val="36"/>
          <w:rtl/>
        </w:rPr>
        <w:t>فَزَعَمْتَ أنْ لَا، فَعَرَفْتُ أنَّه لَمْ يَكُنْ لِيَدَعَ الكَذِبَ علَى النَّاسِ، ثُمَّ يَكْذِبَ علَى اللَّهِ"... "هلْ كانَ في آبَائِهِ مَلِكٌ، فَزَعَمْتَ أنْ لَا"</w:t>
      </w:r>
      <w:r>
        <w:rPr>
          <w:rStyle w:val="ab"/>
          <w:rFonts w:ascii="Traditional Arabic" w:eastAsia="Traditional Arabic" w:hAnsi="Traditional Arabic" w:cs="Traditional Arabic"/>
          <w:color w:val="843C0B"/>
          <w:sz w:val="36"/>
          <w:szCs w:val="36"/>
          <w:rtl/>
        </w:rPr>
        <w:footnoteReference w:id="22"/>
      </w:r>
      <w:r>
        <w:rPr>
          <w:rFonts w:ascii="Traditional Arabic" w:eastAsia="Traditional Arabic" w:hAnsi="Traditional Arabic" w:cs="Traditional Arabic" w:hint="cs"/>
          <w:color w:val="FF0000"/>
          <w:sz w:val="36"/>
          <w:szCs w:val="36"/>
          <w:rtl/>
        </w:rPr>
        <w:t xml:space="preserve"> </w:t>
      </w:r>
      <w:r w:rsidRPr="003929B8">
        <w:rPr>
          <w:rFonts w:ascii="Traditional Arabic" w:eastAsia="Traditional Arabic" w:hAnsi="Traditional Arabic" w:cs="Traditional Arabic"/>
          <w:sz w:val="36"/>
          <w:szCs w:val="36"/>
          <w:rtl/>
        </w:rPr>
        <w:t>هل كان كذا؟ هل كان هل هل هل إلى آخره.</w:t>
      </w:r>
    </w:p>
    <w:p w14:paraId="5965ECBF"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فقال: </w:t>
      </w:r>
      <w:r w:rsidRPr="003929B8">
        <w:rPr>
          <w:rFonts w:ascii="Traditional Arabic" w:eastAsia="Traditional Arabic" w:hAnsi="Traditional Arabic" w:cs="Traditional Arabic"/>
          <w:color w:val="843C0B"/>
          <w:sz w:val="36"/>
          <w:szCs w:val="36"/>
          <w:rtl/>
        </w:rPr>
        <w:t>"قدْ كُنْتُ أعْلَمُ أنَّه خَارِجٌ،</w:t>
      </w:r>
      <w:r>
        <w:rPr>
          <w:rFonts w:ascii="Traditional Arabic" w:eastAsia="Traditional Arabic" w:hAnsi="Traditional Arabic" w:cs="Traditional Arabic" w:hint="cs"/>
          <w:color w:val="843C0B"/>
          <w:sz w:val="36"/>
          <w:szCs w:val="36"/>
          <w:rtl/>
        </w:rPr>
        <w:t xml:space="preserve"> ولَم أكُن أحسَب أنهُ فِيكُم</w:t>
      </w:r>
      <w:r w:rsidRPr="003929B8">
        <w:rPr>
          <w:rFonts w:ascii="Traditional Arabic" w:eastAsia="Traditional Arabic" w:hAnsi="Traditional Arabic" w:cs="Traditional Arabic"/>
          <w:color w:val="843C0B"/>
          <w:sz w:val="36"/>
          <w:szCs w:val="36"/>
          <w:rtl/>
        </w:rPr>
        <w:t>"</w:t>
      </w:r>
      <w:r>
        <w:rPr>
          <w:rStyle w:val="ab"/>
          <w:rFonts w:ascii="Traditional Arabic" w:eastAsia="Traditional Arabic" w:hAnsi="Traditional Arabic" w:cs="Traditional Arabic"/>
          <w:color w:val="843C0B"/>
          <w:sz w:val="36"/>
          <w:szCs w:val="36"/>
          <w:rtl/>
        </w:rPr>
        <w:footnoteReference w:id="23"/>
      </w:r>
      <w:r w:rsidRPr="003929B8">
        <w:rPr>
          <w:rFonts w:ascii="Traditional Arabic" w:eastAsia="Traditional Arabic" w:hAnsi="Traditional Arabic" w:cs="Traditional Arabic"/>
          <w:color w:val="843C0B"/>
          <w:sz w:val="36"/>
          <w:szCs w:val="36"/>
          <w:rtl/>
        </w:rPr>
        <w:t xml:space="preserve"> </w:t>
      </w:r>
      <w:r w:rsidRPr="003929B8">
        <w:rPr>
          <w:rFonts w:ascii="Traditional Arabic" w:eastAsia="Traditional Arabic" w:hAnsi="Traditional Arabic" w:cs="Traditional Arabic"/>
          <w:sz w:val="36"/>
          <w:szCs w:val="36"/>
          <w:rtl/>
        </w:rPr>
        <w:t>إلى آخره</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جيد؟ </w:t>
      </w:r>
    </w:p>
    <w:p w14:paraId="3638403E" w14:textId="77777777" w:rsidR="002C533F" w:rsidRPr="003929B8" w:rsidRDefault="002C533F" w:rsidP="002C533F">
      <w:pPr>
        <w:spacing w:line="240" w:lineRule="auto"/>
        <w:rPr>
          <w:rFonts w:ascii="Traditional Arabic" w:eastAsia="Traditional Arabic" w:hAnsi="Traditional Arabic" w:cs="Traditional Arabic"/>
          <w:color w:val="FF0000"/>
          <w:sz w:val="36"/>
          <w:szCs w:val="36"/>
        </w:rPr>
      </w:pPr>
      <w:r w:rsidRPr="003929B8">
        <w:rPr>
          <w:rFonts w:ascii="Traditional Arabic" w:eastAsia="Traditional Arabic" w:hAnsi="Traditional Arabic" w:cs="Traditional Arabic"/>
          <w:sz w:val="36"/>
          <w:szCs w:val="36"/>
          <w:rtl/>
        </w:rPr>
        <w:t xml:space="preserve"> الله سبحانه وتعالى قال للمشركين في كتابه: </w:t>
      </w:r>
      <w:r w:rsidRPr="003929B8">
        <w:rPr>
          <w:rFonts w:ascii="Traditional Arabic" w:eastAsia="Traditional Arabic" w:hAnsi="Traditional Arabic" w:cs="Traditional Arabic"/>
          <w:color w:val="843C0B"/>
          <w:sz w:val="36"/>
          <w:szCs w:val="36"/>
          <w:rtl/>
        </w:rPr>
        <w:t>{أَمۡ لَمۡ یَعۡرِفُوا۟ رَسُولَهُمۡ فَهُمۡ لَهُۥ مُنكِرُونَ}</w:t>
      </w:r>
      <w:r>
        <w:rPr>
          <w:rStyle w:val="ab"/>
          <w:rFonts w:ascii="Traditional Arabic" w:eastAsia="Traditional Arabic" w:hAnsi="Traditional Arabic" w:cs="Traditional Arabic"/>
          <w:color w:val="843C0B"/>
          <w:sz w:val="36"/>
          <w:szCs w:val="36"/>
          <w:rtl/>
        </w:rPr>
        <w:footnoteReference w:id="24"/>
      </w:r>
    </w:p>
    <w:p w14:paraId="270550B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والنبي ﷺ قال</w:t>
      </w:r>
      <w:r>
        <w:rPr>
          <w:rFonts w:ascii="Traditional Arabic" w:eastAsia="Traditional Arabic" w:hAnsi="Traditional Arabic" w:cs="Traditional Arabic" w:hint="cs"/>
          <w:sz w:val="36"/>
          <w:szCs w:val="36"/>
          <w:rtl/>
        </w:rPr>
        <w:t xml:space="preserve"> كذلك</w:t>
      </w:r>
      <w:r w:rsidRPr="003929B8">
        <w:rPr>
          <w:rFonts w:ascii="Traditional Arabic" w:eastAsia="Traditional Arabic" w:hAnsi="Traditional Arabic" w:cs="Traditional Arabic"/>
          <w:sz w:val="36"/>
          <w:szCs w:val="36"/>
          <w:rtl/>
        </w:rPr>
        <w:t xml:space="preserve"> كما في كتاب الله: </w:t>
      </w:r>
      <w:r w:rsidRPr="003929B8">
        <w:rPr>
          <w:rFonts w:ascii="Traditional Arabic" w:eastAsia="Traditional Arabic" w:hAnsi="Traditional Arabic" w:cs="Traditional Arabic"/>
          <w:color w:val="843C0B"/>
          <w:sz w:val="36"/>
          <w:szCs w:val="36"/>
          <w:rtl/>
        </w:rPr>
        <w:t>{فَقَدۡ لَبِثۡتُ فِیكُمۡ عُمُرࣰا مِّن قَبۡلِهِۦۤۚ أَفَلَا تَعۡقِلُونَ}</w:t>
      </w:r>
      <w:r>
        <w:rPr>
          <w:rStyle w:val="ab"/>
          <w:rFonts w:ascii="Traditional Arabic" w:eastAsia="Traditional Arabic" w:hAnsi="Traditional Arabic" w:cs="Traditional Arabic"/>
          <w:color w:val="843C0B"/>
          <w:sz w:val="36"/>
          <w:szCs w:val="36"/>
          <w:rtl/>
        </w:rPr>
        <w:footnoteReference w:id="25"/>
      </w:r>
      <w:r w:rsidRPr="003929B8">
        <w:rPr>
          <w:rFonts w:ascii="Traditional Arabic" w:eastAsia="Traditional Arabic" w:hAnsi="Traditional Arabic" w:cs="Traditional Arabic"/>
          <w:color w:val="843C0B"/>
          <w:sz w:val="36"/>
          <w:szCs w:val="36"/>
          <w:rtl/>
        </w:rPr>
        <w:t xml:space="preserve"> </w:t>
      </w:r>
      <w:r>
        <w:rPr>
          <w:rFonts w:ascii="Traditional Arabic" w:eastAsia="Traditional Arabic" w:hAnsi="Traditional Arabic" w:cs="Traditional Arabic" w:hint="cs"/>
          <w:sz w:val="36"/>
          <w:szCs w:val="36"/>
          <w:rtl/>
        </w:rPr>
        <w:t>ايش</w:t>
      </w:r>
      <w:r w:rsidRPr="003929B8">
        <w:rPr>
          <w:rFonts w:ascii="Traditional Arabic" w:eastAsia="Traditional Arabic" w:hAnsi="Traditional Arabic" w:cs="Traditional Arabic"/>
          <w:sz w:val="36"/>
          <w:szCs w:val="36"/>
          <w:rtl/>
        </w:rPr>
        <w:t xml:space="preserve"> بداية الآية؟  ايش اللي يصير أثناء...؟  </w:t>
      </w:r>
    </w:p>
    <w:p w14:paraId="11F6F758" w14:textId="77777777" w:rsidR="002C533F" w:rsidRPr="003929B8" w:rsidRDefault="002C533F" w:rsidP="002C533F">
      <w:pPr>
        <w:spacing w:line="240" w:lineRule="auto"/>
        <w:rPr>
          <w:rFonts w:ascii="Traditional Arabic" w:eastAsia="Traditional Arabic" w:hAnsi="Traditional Arabic" w:cs="Traditional Arabic"/>
          <w:color w:val="843C0B"/>
          <w:sz w:val="36"/>
          <w:szCs w:val="36"/>
        </w:rPr>
      </w:pPr>
      <w:r w:rsidRPr="003929B8">
        <w:rPr>
          <w:rFonts w:ascii="Traditional Arabic" w:eastAsia="Traditional Arabic" w:hAnsi="Traditional Arabic" w:cs="Traditional Arabic"/>
          <w:color w:val="843C0B"/>
          <w:sz w:val="36"/>
          <w:szCs w:val="36"/>
          <w:rtl/>
        </w:rPr>
        <w:t>{فَقَدۡ لَبِثۡتُ فِیكُمۡ عُمُرࣰا مِّن قَبۡلِهِۦ}</w:t>
      </w:r>
    </w:p>
    <w:p w14:paraId="4A7BA38A" w14:textId="77777777" w:rsidR="002C533F" w:rsidRPr="003929B8" w:rsidRDefault="002C533F" w:rsidP="002C533F">
      <w:pPr>
        <w:spacing w:line="240" w:lineRule="auto"/>
        <w:rPr>
          <w:rFonts w:ascii="Traditional Arabic" w:eastAsia="Traditional Arabic" w:hAnsi="Traditional Arabic" w:cs="Traditional Arabic"/>
          <w:color w:val="843C0B"/>
          <w:sz w:val="36"/>
          <w:szCs w:val="36"/>
        </w:rPr>
      </w:pPr>
      <w:r w:rsidRPr="003929B8">
        <w:rPr>
          <w:rFonts w:ascii="Traditional Arabic" w:eastAsia="Traditional Arabic" w:hAnsi="Traditional Arabic" w:cs="Traditional Arabic"/>
          <w:sz w:val="36"/>
          <w:szCs w:val="36"/>
          <w:rtl/>
        </w:rPr>
        <w:t>جواب أحد الحضور</w:t>
      </w:r>
      <w:r w:rsidRPr="003929B8">
        <w:rPr>
          <w:rFonts w:ascii="Traditional Arabic" w:eastAsia="Traditional Arabic" w:hAnsi="Traditional Arabic" w:cs="Traditional Arabic"/>
          <w:color w:val="843C0B"/>
          <w:sz w:val="36"/>
          <w:szCs w:val="36"/>
          <w:rtl/>
        </w:rPr>
        <w:t xml:space="preserve">: {قُل لَّوۡ شَاۤءَ ٱللَّهُ مَا تَلَوۡتُهُۥ...} </w:t>
      </w:r>
    </w:p>
    <w:p w14:paraId="043DC44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color w:val="843C0B"/>
          <w:sz w:val="36"/>
          <w:szCs w:val="36"/>
          <w:rtl/>
        </w:rPr>
        <w:t xml:space="preserve">{قُل لَّوۡ شَاۤءَ ٱللَّهُ مَا تَلَوۡتُهُۥ عَلَیۡكُمۡ وَلَاۤ أَدۡرَىٰكُم بِهِۦۖ} </w:t>
      </w:r>
      <w:r w:rsidRPr="003929B8">
        <w:rPr>
          <w:rFonts w:ascii="Traditional Arabic" w:eastAsia="Traditional Arabic" w:hAnsi="Traditional Arabic" w:cs="Traditional Arabic"/>
          <w:sz w:val="36"/>
          <w:szCs w:val="36"/>
          <w:rtl/>
        </w:rPr>
        <w:t xml:space="preserve">عجيب </w:t>
      </w:r>
      <w:r w:rsidRPr="003929B8">
        <w:rPr>
          <w:rFonts w:ascii="Traditional Arabic" w:eastAsia="Traditional Arabic" w:hAnsi="Traditional Arabic" w:cs="Traditional Arabic"/>
          <w:color w:val="843C0B"/>
          <w:sz w:val="36"/>
          <w:szCs w:val="36"/>
          <w:rtl/>
        </w:rPr>
        <w:t>{قُل لَّوۡ شَاۤءَ ٱللَّهُ مَا تَلَوۡتُهُۥ عَلَیۡكُمۡ}</w:t>
      </w:r>
    </w:p>
    <w:p w14:paraId="50A03EF2" w14:textId="77777777" w:rsidR="002C533F" w:rsidRPr="003929B8" w:rsidRDefault="002C533F" w:rsidP="002C533F">
      <w:pPr>
        <w:spacing w:line="240" w:lineRule="auto"/>
        <w:rPr>
          <w:rFonts w:ascii="Traditional Arabic" w:eastAsia="Traditional Arabic" w:hAnsi="Traditional Arabic" w:cs="Traditional Arabic"/>
          <w:color w:val="843C0B"/>
          <w:sz w:val="36"/>
          <w:szCs w:val="36"/>
        </w:rPr>
      </w:pPr>
      <w:r w:rsidRPr="003929B8">
        <w:rPr>
          <w:rFonts w:ascii="Traditional Arabic" w:eastAsia="Traditional Arabic" w:hAnsi="Traditional Arabic" w:cs="Traditional Arabic"/>
          <w:sz w:val="36"/>
          <w:szCs w:val="36"/>
          <w:rtl/>
        </w:rPr>
        <w:t>جواب الحضور:</w:t>
      </w:r>
      <w:r w:rsidRPr="003929B8">
        <w:rPr>
          <w:sz w:val="36"/>
          <w:szCs w:val="36"/>
        </w:rPr>
        <w:t xml:space="preserve"> </w:t>
      </w:r>
      <w:r w:rsidRPr="003929B8">
        <w:rPr>
          <w:rFonts w:ascii="Traditional Arabic" w:eastAsia="Traditional Arabic" w:hAnsi="Traditional Arabic" w:cs="Traditional Arabic"/>
          <w:color w:val="843C0B"/>
          <w:sz w:val="36"/>
          <w:szCs w:val="36"/>
          <w:rtl/>
        </w:rPr>
        <w:t xml:space="preserve">{وَلَاۤ أَدۡرَىٰكُم بِهِۦۖ} </w:t>
      </w:r>
    </w:p>
    <w:p w14:paraId="2E9BB19E" w14:textId="77777777" w:rsidR="002C533F" w:rsidRPr="003929B8" w:rsidRDefault="002C533F" w:rsidP="002C533F">
      <w:pPr>
        <w:spacing w:line="240" w:lineRule="auto"/>
        <w:rPr>
          <w:rFonts w:ascii="Traditional Arabic" w:eastAsia="Traditional Arabic" w:hAnsi="Traditional Arabic" w:cs="Traditional Arabic"/>
          <w:color w:val="843C0B"/>
          <w:sz w:val="36"/>
          <w:szCs w:val="36"/>
        </w:rPr>
      </w:pPr>
      <w:r w:rsidRPr="003929B8">
        <w:rPr>
          <w:rFonts w:ascii="Traditional Arabic" w:eastAsia="Traditional Arabic" w:hAnsi="Traditional Arabic" w:cs="Traditional Arabic"/>
          <w:color w:val="843C0B"/>
          <w:sz w:val="36"/>
          <w:szCs w:val="36"/>
          <w:rtl/>
        </w:rPr>
        <w:t xml:space="preserve">{وَلَاۤ أَدۡرَىٰكُم بِهِۦۖ فَقَدۡ لَبِثۡتُ فِیكُمۡ عُمُرࣰا مِّن قَبۡلِهِۦۤۚ أَفَلَا تَعۡقِلُونَ} </w:t>
      </w:r>
    </w:p>
    <w:p w14:paraId="25F9BCD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وكذلك الله سبحانه وتعالى يقول لهم ويقول للنبي ﷺ: </w:t>
      </w:r>
      <w:r w:rsidRPr="003929B8">
        <w:rPr>
          <w:rFonts w:ascii="Traditional Arabic" w:eastAsia="Traditional Arabic" w:hAnsi="Traditional Arabic" w:cs="Traditional Arabic"/>
          <w:color w:val="843C0B"/>
          <w:sz w:val="36"/>
          <w:szCs w:val="36"/>
          <w:rtl/>
        </w:rPr>
        <w:t>{وَمَا كُنتَ تَتۡلُوا۟ مِن قَبۡلِهِۦ مِن كِتَـٰبࣲ وَلَا تَخُطُّهُۥ بِیَمِینِكَۖ إِذࣰا لَّٱرۡتَابَ ٱلۡمُبۡطِلُونَ}</w:t>
      </w:r>
      <w:r>
        <w:rPr>
          <w:rStyle w:val="ab"/>
          <w:rFonts w:ascii="Traditional Arabic" w:eastAsia="Traditional Arabic" w:hAnsi="Traditional Arabic" w:cs="Traditional Arabic"/>
          <w:color w:val="843C0B"/>
          <w:sz w:val="36"/>
          <w:szCs w:val="36"/>
          <w:rtl/>
        </w:rPr>
        <w:footnoteReference w:id="26"/>
      </w:r>
      <w:r w:rsidRPr="003929B8">
        <w:rPr>
          <w:rFonts w:ascii="Traditional Arabic" w:eastAsia="Traditional Arabic" w:hAnsi="Traditional Arabic" w:cs="Traditional Arabic"/>
          <w:color w:val="843C0B"/>
          <w:sz w:val="36"/>
          <w:szCs w:val="36"/>
          <w:rtl/>
        </w:rPr>
        <w:t xml:space="preserve"> </w:t>
      </w:r>
    </w:p>
    <w:p w14:paraId="78CF222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هذا الآن أليس من العلم بأحوال النبي ﷺ؟ </w:t>
      </w:r>
    </w:p>
    <w:p w14:paraId="3D5F2BE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ألم يأتي هذا الكلام في سياق تثبيت النبوة وذكر شواهدها؟  أليس كذلك؟ </w:t>
      </w:r>
    </w:p>
    <w:p w14:paraId="0723499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 xml:space="preserve">ولذلك كما قال ابن أبي العز الحنفي وقبله ابن تيمية رحمه الله: </w:t>
      </w:r>
      <w:r w:rsidRPr="003929B8">
        <w:rPr>
          <w:rFonts w:ascii="Traditional Arabic" w:eastAsia="Traditional Arabic" w:hAnsi="Traditional Arabic" w:cs="Traditional Arabic"/>
          <w:color w:val="385623"/>
          <w:sz w:val="36"/>
          <w:szCs w:val="36"/>
          <w:rtl/>
        </w:rPr>
        <w:t>(النبوة إنما يدعيها أصدق الصادقين أو أكذب الكاذبين ولا يلتبس هذا بهذا إلا على أجهل الجاهلين)</w:t>
      </w:r>
      <w:r w:rsidRPr="003929B8">
        <w:rPr>
          <w:rFonts w:ascii="Traditional Arabic" w:eastAsia="Traditional Arabic" w:hAnsi="Traditional Arabic" w:cs="Traditional Arabic"/>
          <w:sz w:val="36"/>
          <w:szCs w:val="36"/>
          <w:rtl/>
        </w:rPr>
        <w:t xml:space="preserve"> ها؟</w:t>
      </w:r>
    </w:p>
    <w:p w14:paraId="6FCB843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فمعرفة أحوال المصطفى ﷺ مما يزيد الإيمان به، معرفة أحواله في بيته، معرفة أحواله عند الشدائد، عند الأزمات الكبرى، أليس بشراً عليه الصلاة والسلام؟</w:t>
      </w:r>
    </w:p>
    <w:p w14:paraId="6D9D1C8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ما الذي يتصرف فيه عند تلك الأزمات الكبرى؟ </w:t>
      </w:r>
    </w:p>
    <w:p w14:paraId="3F5D724A"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وانظر إلى ما شئت من البشر.</w:t>
      </w:r>
    </w:p>
    <w:p w14:paraId="7EF660B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ما الذي يتصرف فيه... ما الذي كان يعيش فيه في بيته؟ </w:t>
      </w:r>
    </w:p>
    <w:p w14:paraId="4CE9328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أحوال النبي ﷺ على تعدد بيوته وزوجاته، اسألهن ماذا أخبرنا عن النبي ﷺ داخل البيت.</w:t>
      </w:r>
    </w:p>
    <w:p w14:paraId="2944748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أنا ما أتكلم فقط عن ناحية الأخلاقية العجيبة التي كان عليها النبي ﷺ في بيته وإنما أتحدث عن تعبده داخل بيته عن وعن وعن إلى آخره.</w:t>
      </w:r>
    </w:p>
    <w:p w14:paraId="4237592D"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فهذه كلها موجبات لزيادة الإيمان به عليه الصلاة والسلام، طيب كم أخذنا من الوقت؟</w:t>
      </w:r>
    </w:p>
    <w:p w14:paraId="6064F00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أربعين دقيقة تقريبًا أم أكثر؟</w:t>
      </w:r>
    </w:p>
    <w:p w14:paraId="1B595733"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طيب، هذه السلسلة عموماً محاضراتها فيما بين النصف ساعة إلى الساعة، ما تزيد عن الساعة بإذن الله تعالى، وسأحرص أن يكون كثير منها أصلاً في حدود النصف ساعة، يعني ما بين نصف ساعة و45 دقيقة، ربما هذه المدخل فيه قدر من الزيادة قليلاً، لكن قد يكون هذا التفصيل فيه شيء من الأهمية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حتى يدخل الإنسان على هذه المعاني وعلى سيرة النبي ﷺ وهو يدرك هذه الأبعاد وأن القضية قضية عظيمة.</w:t>
      </w:r>
    </w:p>
    <w:p w14:paraId="4D72EF6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طيب، إذن ذكرنا هذه الثمرات التي نريد الخروج بها</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أو التركيز عليها حتى نخرج بها من خلال هذه السلسلة.</w:t>
      </w:r>
    </w:p>
    <w:p w14:paraId="4D57453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في ختم هذا التمهيد، من المعاني التي ينبغي الانتباه إليها في سياق الحديث عن النبي ﷺ وهي متصلة بمعنى الفقه في الدين الذي ذكرته، أن هدية النبي ﷺ هو من أعظم ما يبين </w:t>
      </w:r>
      <w:r w:rsidRPr="003929B8">
        <w:rPr>
          <w:rFonts w:ascii="Traditional Arabic" w:eastAsia="Traditional Arabic" w:hAnsi="Traditional Arabic" w:cs="Traditional Arabic"/>
          <w:sz w:val="36"/>
          <w:szCs w:val="36"/>
          <w:rtl/>
        </w:rPr>
        <w:lastRenderedPageBreak/>
        <w:t>القرآن الكريم، يعني من أعظم ما يوصل إلى الفقه في كتاب الله سبحانه وتعالى؛ العلم بسيرة النبي ﷺ وسنته.</w:t>
      </w:r>
    </w:p>
    <w:p w14:paraId="28083AE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فنحن قبل قليل قلنا من الثمرات الفقه في الدين، ليس فقط الفقه في الدين بمعناه العام وإنما حتى الفقه في الدين المتعلق بفهم النصوص الشرعية، فسنة النبي ﷺ بي</w:t>
      </w:r>
      <w:r>
        <w:rPr>
          <w:rFonts w:ascii="Traditional Arabic" w:eastAsia="Traditional Arabic" w:hAnsi="Traditional Arabic" w:cs="Traditional Arabic" w:hint="cs"/>
          <w:sz w:val="36"/>
          <w:szCs w:val="36"/>
          <w:rtl/>
        </w:rPr>
        <w:t>ا</w:t>
      </w:r>
      <w:r w:rsidRPr="003929B8">
        <w:rPr>
          <w:rFonts w:ascii="Traditional Arabic" w:eastAsia="Traditional Arabic" w:hAnsi="Traditional Arabic" w:cs="Traditional Arabic"/>
          <w:sz w:val="36"/>
          <w:szCs w:val="36"/>
          <w:rtl/>
        </w:rPr>
        <w:t>ن لكتاب الله سبحانه وتعالى</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على أنني أنبه هنا أن البيان الذي سيتم التركيز عليه في هذه السلسلة ليس هو البيان المباشر الذي عادة ما يُذكر في كتب علوم القرآن وأصول التفسير.</w:t>
      </w:r>
    </w:p>
    <w:p w14:paraId="5EC8B8E3"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t xml:space="preserve">في أصول التفسير يذكرون أنواع التفسير فيقول لك تفسير القرآن بالسنة مثلًا، فلما يأتي تفسير القرآن بالسنة إيش الأمثلة التي تذكر عادة؟ </w:t>
      </w:r>
    </w:p>
    <w:p w14:paraId="5569B7CD" w14:textId="77777777" w:rsidR="002C533F" w:rsidRPr="00396911"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الأمثلة المباشرة اللي فيها مثلًا؛ </w:t>
      </w:r>
      <w:r w:rsidRPr="003929B8">
        <w:rPr>
          <w:rFonts w:ascii="Traditional Arabic" w:eastAsia="Traditional Arabic" w:hAnsi="Traditional Arabic" w:cs="Traditional Arabic"/>
          <w:color w:val="843C0B"/>
          <w:sz w:val="36"/>
          <w:szCs w:val="36"/>
          <w:rtl/>
        </w:rPr>
        <w:t>{ٱلَّذِینَ ءَامَنُوا۟ وَلَمۡ یَلۡبِسُوۤا۟ إِیمَـٰنَهُم بِظُلۡمٍ}</w:t>
      </w:r>
      <w:r>
        <w:rPr>
          <w:rStyle w:val="ab"/>
          <w:rFonts w:ascii="Traditional Arabic" w:eastAsia="Traditional Arabic" w:hAnsi="Traditional Arabic" w:cs="Traditional Arabic"/>
          <w:color w:val="843C0B"/>
          <w:sz w:val="36"/>
          <w:szCs w:val="36"/>
          <w:rtl/>
        </w:rPr>
        <w:footnoteReference w:id="27"/>
      </w:r>
      <w:r w:rsidRPr="003929B8">
        <w:rPr>
          <w:rFonts w:ascii="Traditional Arabic" w:eastAsia="Traditional Arabic" w:hAnsi="Traditional Arabic" w:cs="Traditional Arabic"/>
          <w:color w:val="843C0B"/>
          <w:sz w:val="36"/>
          <w:szCs w:val="36"/>
          <w:rtl/>
        </w:rPr>
        <w:t xml:space="preserve"> </w:t>
      </w:r>
    </w:p>
    <w:p w14:paraId="53BD1D6C"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فسر النبي ﷺ الظلم بالشرك.</w:t>
      </w:r>
    </w:p>
    <w:p w14:paraId="191E8BEF"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ليس هذا النوع من البيان هو المقصود في هذه السلسلة، وإنما هناك نوع آخر من البيان النبوي وهو البيان الذي يعني يتطلب تتبعًا طويلًا لمسيرة طويلة في حياته ﷺ 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فهم من خلال هذا الهدي المستمر معنى معين من كتاب الله سبحانه وتعالى، يعني هذا قريب من قول عائشة: </w:t>
      </w:r>
      <w:r w:rsidRPr="003929B8">
        <w:rPr>
          <w:rFonts w:ascii="Traditional Arabic" w:eastAsia="Traditional Arabic" w:hAnsi="Traditional Arabic" w:cs="Traditional Arabic"/>
          <w:color w:val="843C0B"/>
          <w:sz w:val="36"/>
          <w:szCs w:val="36"/>
          <w:rtl/>
        </w:rPr>
        <w:t>"خُلُقَ</w:t>
      </w:r>
      <w:r>
        <w:rPr>
          <w:rFonts w:ascii="Traditional Arabic" w:eastAsia="Traditional Arabic" w:hAnsi="Traditional Arabic" w:cs="Traditional Arabic" w:hint="cs"/>
          <w:color w:val="843C0B"/>
          <w:sz w:val="36"/>
          <w:szCs w:val="36"/>
          <w:rtl/>
        </w:rPr>
        <w:t xml:space="preserve">ه </w:t>
      </w:r>
      <w:r w:rsidRPr="003929B8">
        <w:rPr>
          <w:rFonts w:ascii="Traditional Arabic" w:eastAsia="Traditional Arabic" w:hAnsi="Traditional Arabic" w:cs="Traditional Arabic"/>
          <w:color w:val="843C0B"/>
          <w:sz w:val="36"/>
          <w:szCs w:val="36"/>
          <w:rtl/>
        </w:rPr>
        <w:t>ﷺ كانَ القُرْآنَ"</w:t>
      </w:r>
      <w:r>
        <w:rPr>
          <w:rStyle w:val="ab"/>
          <w:rFonts w:ascii="Traditional Arabic" w:eastAsia="Traditional Arabic" w:hAnsi="Traditional Arabic" w:cs="Traditional Arabic"/>
          <w:color w:val="843C0B"/>
          <w:sz w:val="36"/>
          <w:szCs w:val="36"/>
          <w:rtl/>
        </w:rPr>
        <w:footnoteReference w:id="28"/>
      </w:r>
      <w:r w:rsidRPr="003929B8">
        <w:rPr>
          <w:rFonts w:ascii="Traditional Arabic" w:eastAsia="Traditional Arabic" w:hAnsi="Traditional Arabic" w:cs="Traditional Arabic"/>
          <w:color w:val="843C0B"/>
          <w:sz w:val="36"/>
          <w:szCs w:val="36"/>
          <w:rtl/>
        </w:rPr>
        <w:t xml:space="preserve"> </w:t>
      </w:r>
      <w:r w:rsidRPr="003929B8">
        <w:rPr>
          <w:rFonts w:ascii="Traditional Arabic" w:eastAsia="Traditional Arabic" w:hAnsi="Traditional Arabic" w:cs="Traditional Arabic"/>
          <w:sz w:val="36"/>
          <w:szCs w:val="36"/>
          <w:rtl/>
        </w:rPr>
        <w:t xml:space="preserve">فهمتوا الفكرة؟  </w:t>
      </w:r>
    </w:p>
    <w:p w14:paraId="43EAFF2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طيب أنت حتى تدرك هذه العلاقة بين ما جاء في القرآن وبين خلق النبي ﷺ تحتاج إلى استقراء طويل أليس كذلك؟ </w:t>
      </w:r>
    </w:p>
    <w:p w14:paraId="294C59C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 من هذا البيان ما يتعلق بقول الله سبحانه وتعالى: </w:t>
      </w:r>
      <w:r w:rsidRPr="003929B8">
        <w:rPr>
          <w:rFonts w:ascii="Traditional Arabic" w:eastAsia="Traditional Arabic" w:hAnsi="Traditional Arabic" w:cs="Traditional Arabic"/>
          <w:color w:val="843C0B"/>
          <w:sz w:val="36"/>
          <w:szCs w:val="36"/>
          <w:rtl/>
        </w:rPr>
        <w:t>{هُوَ ٱلَّذِی بَعَثَ فِی ٱلۡأُمِّیِّـۧنَ رَسُولࣰا مِّنۡهُمۡ یَتۡلُوا۟ عَلَیۡهِمۡ ءَایَـٰتِهِۦ وَیُزَكِّیهِمۡ}</w:t>
      </w:r>
      <w:r>
        <w:rPr>
          <w:rStyle w:val="ab"/>
          <w:rFonts w:ascii="Traditional Arabic" w:eastAsia="Traditional Arabic" w:hAnsi="Traditional Arabic" w:cs="Traditional Arabic"/>
          <w:color w:val="843C0B"/>
          <w:sz w:val="36"/>
          <w:szCs w:val="36"/>
          <w:rtl/>
        </w:rPr>
        <w:footnoteReference w:id="29"/>
      </w:r>
      <w:r w:rsidRPr="003929B8">
        <w:rPr>
          <w:rFonts w:ascii="Traditional Arabic" w:eastAsia="Traditional Arabic" w:hAnsi="Traditional Arabic" w:cs="Traditional Arabic"/>
          <w:color w:val="843C0B"/>
          <w:sz w:val="36"/>
          <w:szCs w:val="36"/>
          <w:rtl/>
        </w:rPr>
        <w:t xml:space="preserve"> </w:t>
      </w:r>
      <w:r w:rsidRPr="003929B8">
        <w:rPr>
          <w:rFonts w:ascii="Traditional Arabic" w:eastAsia="Traditional Arabic" w:hAnsi="Traditional Arabic" w:cs="Traditional Arabic"/>
          <w:sz w:val="36"/>
          <w:szCs w:val="36"/>
          <w:rtl/>
        </w:rPr>
        <w:t>فما بيان يزكيهم؟</w:t>
      </w:r>
    </w:p>
    <w:p w14:paraId="711C3D57" w14:textId="77777777" w:rsidR="002C533F" w:rsidRPr="00E0574E"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هو ليس بيان لفظي الآن، يعني لأنك ذهب إلى حديث من أحاديث النبي ﷺ تقول فيه مثلًا:</w:t>
      </w: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color w:val="843C0B"/>
          <w:sz w:val="36"/>
          <w:szCs w:val="36"/>
          <w:rtl/>
        </w:rPr>
        <w:t>"</w:t>
      </w:r>
      <w:r>
        <w:rPr>
          <w:rFonts w:ascii="Traditional Arabic" w:eastAsia="Traditional Arabic" w:hAnsi="Traditional Arabic" w:cs="Traditional Arabic" w:hint="cs"/>
          <w:color w:val="843C0B"/>
          <w:sz w:val="36"/>
          <w:szCs w:val="36"/>
          <w:rtl/>
        </w:rPr>
        <w:t>اللهم</w:t>
      </w:r>
      <w:r w:rsidRPr="003929B8">
        <w:rPr>
          <w:rFonts w:ascii="Traditional Arabic" w:eastAsia="Traditional Arabic" w:hAnsi="Traditional Arabic" w:cs="Traditional Arabic"/>
          <w:color w:val="843C0B"/>
          <w:sz w:val="36"/>
          <w:szCs w:val="36"/>
          <w:rtl/>
        </w:rPr>
        <w:t xml:space="preserve"> أعْطِ نَفْسي تَقْواها، زَكِّها أنتَ خَيرُ مَن زَكَّاها، أنتَ وَليُّها ومَوْلاها"</w:t>
      </w:r>
      <w:r>
        <w:rPr>
          <w:rStyle w:val="ab"/>
          <w:rFonts w:ascii="Traditional Arabic" w:eastAsia="Traditional Arabic" w:hAnsi="Traditional Arabic" w:cs="Traditional Arabic"/>
          <w:color w:val="843C0B"/>
          <w:sz w:val="36"/>
          <w:szCs w:val="36"/>
          <w:rtl/>
        </w:rPr>
        <w:footnoteReference w:id="30"/>
      </w:r>
      <w:r w:rsidRPr="003929B8">
        <w:rPr>
          <w:rFonts w:ascii="Traditional Arabic" w:eastAsia="Traditional Arabic" w:hAnsi="Traditional Arabic" w:cs="Traditional Arabic"/>
          <w:color w:val="843C0B"/>
          <w:sz w:val="36"/>
          <w:szCs w:val="36"/>
          <w:rtl/>
        </w:rPr>
        <w:t xml:space="preserve">. </w:t>
      </w:r>
    </w:p>
    <w:p w14:paraId="636A38F3"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هذا تفسير يزكيهم، لا، الفكرة أنك ستدرس دراسة تفصيلية لهدي النبي ﷺ وطبيعة تعامله مع الصحابة في القضايا الإيمانية وكيف رباهم لتفهم بيان ويزكيهم جيد؟</w:t>
      </w:r>
    </w:p>
    <w:p w14:paraId="7D17B656" w14:textId="77777777" w:rsidR="002C533F" w:rsidRPr="003929B8" w:rsidRDefault="002C533F" w:rsidP="002C533F">
      <w:pPr>
        <w:spacing w:line="240" w:lineRule="auto"/>
        <w:rPr>
          <w:rFonts w:ascii="Traditional Arabic" w:eastAsia="Traditional Arabic" w:hAnsi="Traditional Arabic" w:cs="Traditional Arabic"/>
          <w:color w:val="FF0000"/>
          <w:sz w:val="36"/>
          <w:szCs w:val="36"/>
        </w:rPr>
      </w:pPr>
      <w:r w:rsidRPr="003929B8">
        <w:rPr>
          <w:rFonts w:ascii="Traditional Arabic" w:eastAsia="Traditional Arabic" w:hAnsi="Traditional Arabic" w:cs="Traditional Arabic"/>
          <w:sz w:val="36"/>
          <w:szCs w:val="36"/>
          <w:rtl/>
        </w:rPr>
        <w:t>طيب حين يأتي قول الله سبحانه وتعالى:</w:t>
      </w:r>
      <w:r w:rsidRPr="003929B8">
        <w:rPr>
          <w:sz w:val="36"/>
          <w:szCs w:val="36"/>
        </w:rPr>
        <w:t xml:space="preserve"> </w:t>
      </w:r>
      <w:r w:rsidRPr="003929B8">
        <w:rPr>
          <w:rFonts w:ascii="Traditional Arabic" w:eastAsia="Traditional Arabic" w:hAnsi="Traditional Arabic" w:cs="Traditional Arabic"/>
          <w:color w:val="843C0B"/>
          <w:sz w:val="36"/>
          <w:szCs w:val="36"/>
          <w:rtl/>
        </w:rPr>
        <w:t>{فَٱصۡبِرۡ كَمَا صَبَرَ أُو۟لُوا۟ ٱلۡعَزۡمِ مِنَ ٱلرُّسُلِ}</w:t>
      </w:r>
      <w:r>
        <w:rPr>
          <w:rStyle w:val="ab"/>
          <w:rFonts w:ascii="Traditional Arabic" w:eastAsia="Traditional Arabic" w:hAnsi="Traditional Arabic" w:cs="Traditional Arabic"/>
          <w:color w:val="843C0B"/>
          <w:sz w:val="36"/>
          <w:szCs w:val="36"/>
          <w:rtl/>
        </w:rPr>
        <w:footnoteReference w:id="31"/>
      </w:r>
      <w:r w:rsidRPr="003929B8">
        <w:rPr>
          <w:rFonts w:ascii="Traditional Arabic" w:eastAsia="Traditional Arabic" w:hAnsi="Traditional Arabic" w:cs="Traditional Arabic"/>
          <w:color w:val="843C0B"/>
          <w:sz w:val="36"/>
          <w:szCs w:val="36"/>
          <w:rtl/>
        </w:rPr>
        <w:t xml:space="preserve"> </w:t>
      </w:r>
    </w:p>
    <w:p w14:paraId="11BB0F4F" w14:textId="77777777" w:rsidR="002C533F" w:rsidRPr="003929B8" w:rsidRDefault="002C533F" w:rsidP="002C533F">
      <w:pPr>
        <w:spacing w:line="240" w:lineRule="auto"/>
        <w:rPr>
          <w:rFonts w:ascii="Traditional Arabic" w:eastAsia="Traditional Arabic" w:hAnsi="Traditional Arabic" w:cs="Traditional Arabic"/>
          <w:color w:val="FF0000"/>
          <w:sz w:val="36"/>
          <w:szCs w:val="36"/>
        </w:rPr>
      </w:pPr>
      <w:r w:rsidRPr="003929B8">
        <w:rPr>
          <w:rFonts w:ascii="Traditional Arabic" w:eastAsia="Traditional Arabic" w:hAnsi="Traditional Arabic" w:cs="Traditional Arabic"/>
          <w:sz w:val="36"/>
          <w:szCs w:val="36"/>
          <w:rtl/>
        </w:rPr>
        <w:t xml:space="preserve">والآيات الأخرى التي فيها الحث على الصبر: </w:t>
      </w:r>
      <w:r w:rsidRPr="003929B8">
        <w:rPr>
          <w:rFonts w:ascii="Traditional Arabic" w:eastAsia="Traditional Arabic" w:hAnsi="Traditional Arabic" w:cs="Traditional Arabic"/>
          <w:color w:val="843C0B"/>
          <w:sz w:val="36"/>
          <w:szCs w:val="36"/>
          <w:rtl/>
        </w:rPr>
        <w:t>{وَلَقَدۡ كُذِّبَتۡ رُسُلࣱ مِّن قَبۡلِكَ فَصَبَرُوا۟ عَلَىٰ مَا كُذِّبُوا۟ وَأُوذُوا۟}</w:t>
      </w:r>
      <w:r>
        <w:rPr>
          <w:rStyle w:val="ab"/>
          <w:rFonts w:ascii="Traditional Arabic" w:eastAsia="Traditional Arabic" w:hAnsi="Traditional Arabic" w:cs="Traditional Arabic"/>
          <w:color w:val="843C0B"/>
          <w:sz w:val="36"/>
          <w:szCs w:val="36"/>
          <w:rtl/>
        </w:rPr>
        <w:footnoteReference w:id="32"/>
      </w:r>
      <w:r w:rsidRPr="003929B8">
        <w:rPr>
          <w:rFonts w:ascii="Traditional Arabic" w:eastAsia="Traditional Arabic" w:hAnsi="Traditional Arabic" w:cs="Traditional Arabic"/>
          <w:color w:val="843C0B"/>
          <w:sz w:val="36"/>
          <w:szCs w:val="36"/>
          <w:rtl/>
        </w:rPr>
        <w:t xml:space="preserve"> </w:t>
      </w:r>
      <w:r w:rsidRPr="003929B8">
        <w:rPr>
          <w:rFonts w:ascii="Traditional Arabic" w:eastAsia="Traditional Arabic" w:hAnsi="Traditional Arabic" w:cs="Traditional Arabic"/>
          <w:sz w:val="36"/>
          <w:szCs w:val="36"/>
          <w:rtl/>
        </w:rPr>
        <w:t>إلى آخره من الآيات.</w:t>
      </w:r>
    </w:p>
    <w:p w14:paraId="50470C29"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 xml:space="preserve">طيب هل يمكن أن يكون شيء من السنة بيان لهذه الآيات من جهة الدلالة اللفظية ما يحتاج بيان واضحة </w:t>
      </w:r>
      <w:r w:rsidRPr="003929B8">
        <w:rPr>
          <w:rFonts w:ascii="Traditional Arabic" w:eastAsia="Traditional Arabic" w:hAnsi="Traditional Arabic" w:cs="Traditional Arabic"/>
          <w:color w:val="843C0B"/>
          <w:sz w:val="36"/>
          <w:szCs w:val="36"/>
          <w:rtl/>
        </w:rPr>
        <w:t xml:space="preserve">{فَٱصۡبِرۡ كَمَا صَبَرَ أُو۟لُوا۟ ٱلۡعَزۡمِ مِنَ ٱلرُّسُلِ} </w:t>
      </w:r>
      <w:r w:rsidRPr="003929B8">
        <w:rPr>
          <w:rFonts w:ascii="Traditional Arabic" w:eastAsia="Traditional Arabic" w:hAnsi="Traditional Arabic" w:cs="Traditional Arabic"/>
          <w:sz w:val="36"/>
          <w:szCs w:val="36"/>
          <w:rtl/>
        </w:rPr>
        <w:t>لكن تتبع أحوال المصطفى ﷺ تحت باب صبره هو من جملة البيان العام للآيات التي فيها الأمر بالصبر، ليس البيان الذي يتوقف عليه يفهموا المعنى وإنما البيان الذي يكشف أبعاد هذا المعنى.</w:t>
      </w:r>
    </w:p>
    <w:p w14:paraId="50AA5F27"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فتقول والله الصبر...  الله سبحانه وتعالى أمر نبيه ﷺ أن يصبر كما صبر أولو العزم من الرسل</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ثم تتحدث عن أنواع صبره والقصص المتعلقة بصبره ﷺ وتربطها بهذه الآية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فأن تستحضر هذه المعاني في الصبر من خلال الآية الكريمة هذا من جملة البيان النبوي</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الذي يعني يريد الإنسان أن يصل إليه من خلال هذه السيرة النبوية</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وهو داخل تحت أي عنوان من الثلاثة؟</w:t>
      </w:r>
    </w:p>
    <w:p w14:paraId="33114857" w14:textId="77777777" w:rsidR="002C533F" w:rsidRPr="003929B8" w:rsidRDefault="002C533F" w:rsidP="002C533F">
      <w:pPr>
        <w:spacing w:line="240" w:lineRule="auto"/>
        <w:rPr>
          <w:rFonts w:ascii="Traditional Arabic" w:eastAsia="Traditional Arabic" w:hAnsi="Traditional Arabic" w:cs="Traditional Arabic"/>
          <w:sz w:val="36"/>
          <w:szCs w:val="36"/>
        </w:rPr>
      </w:pPr>
      <w:r>
        <w:rPr>
          <w:rFonts w:ascii="Traditional Arabic" w:eastAsia="Traditional Arabic" w:hAnsi="Traditional Arabic" w:cs="Traditional Arabic" w:hint="cs"/>
          <w:sz w:val="36"/>
          <w:szCs w:val="36"/>
          <w:rtl/>
        </w:rPr>
        <w:t xml:space="preserve">- </w:t>
      </w:r>
      <w:r w:rsidRPr="003929B8">
        <w:rPr>
          <w:rFonts w:ascii="Traditional Arabic" w:eastAsia="Traditional Arabic" w:hAnsi="Traditional Arabic" w:cs="Traditional Arabic"/>
          <w:sz w:val="36"/>
          <w:szCs w:val="36"/>
          <w:rtl/>
        </w:rPr>
        <w:t>الفقه في الدين بالضبط.</w:t>
      </w:r>
    </w:p>
    <w:p w14:paraId="3910FE0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فهذه كلها أمور مهمة يعني ينبغي أن تفقه وأن توعى.</w:t>
      </w:r>
    </w:p>
    <w:p w14:paraId="5BEE5D3C" w14:textId="77777777" w:rsidR="002C533F" w:rsidRDefault="002C533F" w:rsidP="002C533F">
      <w:pPr>
        <w:spacing w:line="240" w:lineRule="auto"/>
        <w:rPr>
          <w:rFonts w:ascii="Traditional Arabic" w:eastAsia="Traditional Arabic" w:hAnsi="Traditional Arabic" w:cs="Traditional Arabic"/>
          <w:sz w:val="36"/>
          <w:szCs w:val="36"/>
          <w:rtl/>
        </w:rPr>
      </w:pPr>
      <w:r w:rsidRPr="003929B8">
        <w:rPr>
          <w:rFonts w:ascii="Traditional Arabic" w:eastAsia="Traditional Arabic" w:hAnsi="Traditional Arabic" w:cs="Traditional Arabic"/>
          <w:sz w:val="36"/>
          <w:szCs w:val="36"/>
          <w:rtl/>
        </w:rPr>
        <w:lastRenderedPageBreak/>
        <w:t xml:space="preserve">كنت أريد أن أختم المقدمة بشيء من الصفة الخَلقية للنبي ﷺ، لكن ربما </w:t>
      </w:r>
      <w:r>
        <w:rPr>
          <w:rFonts w:ascii="Traditional Arabic" w:eastAsia="Traditional Arabic" w:hAnsi="Traditional Arabic" w:cs="Traditional Arabic" w:hint="cs"/>
          <w:sz w:val="36"/>
          <w:szCs w:val="36"/>
          <w:rtl/>
        </w:rPr>
        <w:t>ا</w:t>
      </w:r>
      <w:r w:rsidRPr="003929B8">
        <w:rPr>
          <w:rFonts w:ascii="Traditional Arabic" w:eastAsia="Traditional Arabic" w:hAnsi="Traditional Arabic" w:cs="Traditional Arabic"/>
          <w:sz w:val="36"/>
          <w:szCs w:val="36"/>
          <w:rtl/>
        </w:rPr>
        <w:t>تأخر الوقت قليلا</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فإن شاء الله يأتي لها حديث في مجلس خاص أو في واحد من المجالس المتعلقة بالسيرة النبوية بإذن الله</w:t>
      </w:r>
      <w:r>
        <w:rPr>
          <w:rFonts w:ascii="Traditional Arabic" w:eastAsia="Traditional Arabic" w:hAnsi="Traditional Arabic" w:cs="Traditional Arabic" w:hint="cs"/>
          <w:sz w:val="36"/>
          <w:szCs w:val="36"/>
          <w:rtl/>
        </w:rPr>
        <w:t>.</w:t>
      </w:r>
    </w:p>
    <w:p w14:paraId="627BA8F3" w14:textId="77777777" w:rsidR="002C533F" w:rsidRPr="003929B8" w:rsidRDefault="002C533F" w:rsidP="002C533F">
      <w:pPr>
        <w:spacing w:line="240" w:lineRule="auto"/>
        <w:rPr>
          <w:rFonts w:ascii="Traditional Arabic" w:eastAsia="Traditional Arabic" w:hAnsi="Traditional Arabic" w:cs="Traditional Arabic"/>
          <w:sz w:val="36"/>
          <w:szCs w:val="36"/>
        </w:rPr>
      </w:pPr>
    </w:p>
    <w:p w14:paraId="3D0D7088" w14:textId="77777777" w:rsidR="002C533F" w:rsidRPr="00396911" w:rsidRDefault="002C533F" w:rsidP="002C533F">
      <w:pPr>
        <w:pStyle w:val="22"/>
        <w:spacing w:after="240"/>
        <w:rPr>
          <w:lang w:val="fr-FR"/>
        </w:rPr>
      </w:pPr>
      <w:bookmarkStart w:id="8" w:name="_Toc140852642"/>
      <w:r w:rsidRPr="00396911">
        <w:rPr>
          <w:rFonts w:hint="cs"/>
          <w:rtl/>
          <w:lang w:val="fr-FR"/>
        </w:rPr>
        <w:t>خاتمة</w:t>
      </w:r>
      <w:bookmarkEnd w:id="8"/>
    </w:p>
    <w:p w14:paraId="47A2EDB8" w14:textId="77777777" w:rsidR="002C533F" w:rsidRPr="003929B8" w:rsidRDefault="002C533F" w:rsidP="002C533F">
      <w:pPr>
        <w:spacing w:line="240" w:lineRule="auto"/>
        <w:ind w:firstLine="720"/>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لكن نقول في ختام هذا المجلس، اللهم لك الحمد لا نحصي ثناءً عليك أنت كما أثنيت على نفسك اللهم لك الحمد في الأولى والآخرة ولك الحكم وإليك المصير، اللهم لك الحمد ملأ السماوات وملأ الأرض وملأ ما بينهما وملأ ما شئت من شيء بعد، اللهم لك الحمد أنت رب السماوات والأرض ومن فيهن ولك الحمد أنت مَلك السماوات والأرض ولك الحمد أنت قيّم السماوات والأرض ومن فيهن ولك الحمد أنت نور السماوات والأرض.</w:t>
      </w:r>
    </w:p>
    <w:p w14:paraId="50867D4A" w14:textId="77777777" w:rsidR="002C533F" w:rsidRPr="003929B8" w:rsidRDefault="002C533F" w:rsidP="002C533F">
      <w:pPr>
        <w:spacing w:line="240" w:lineRule="auto"/>
        <w:rPr>
          <w:rFonts w:ascii="Traditional Arabic" w:eastAsia="Traditional Arabic" w:hAnsi="Traditional Arabic" w:cs="Traditional Arabic"/>
          <w:sz w:val="36"/>
          <w:szCs w:val="36"/>
        </w:rPr>
      </w:pPr>
      <w:r>
        <w:rPr>
          <w:rFonts w:ascii="Traditional Arabic" w:eastAsia="Traditional Arabic" w:hAnsi="Traditional Arabic" w:cs="Traditional Arabic" w:hint="cs"/>
          <w:sz w:val="36"/>
          <w:szCs w:val="36"/>
          <w:rtl/>
        </w:rPr>
        <w:t>أ</w:t>
      </w:r>
      <w:r w:rsidRPr="003929B8">
        <w:rPr>
          <w:rFonts w:ascii="Traditional Arabic" w:eastAsia="Traditional Arabic" w:hAnsi="Traditional Arabic" w:cs="Traditional Arabic"/>
          <w:sz w:val="36"/>
          <w:szCs w:val="36"/>
          <w:rtl/>
        </w:rPr>
        <w:t>نت الحق وقولك الحق ولقاءك حق والجنة حق والنار حق والنبيون حق والساعة حق.</w:t>
      </w:r>
    </w:p>
    <w:p w14:paraId="52816ABB"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اللهم لك أسلمنا وبك آمنا وعليك توكلنا وإليك أنبنا وبك خاصمنا وإليك حاكمنا</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اللهم فاغفر لنا ما قدمنا وما أخرنا وما أسررنا وما أعلنا وما أنت أعلم به منا أنت المقدم وأنت المؤخر وأنت على كل شيء قدير.</w:t>
      </w:r>
    </w:p>
    <w:p w14:paraId="49E86286"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اللهم إنا نسألك أن تصلِّ وتسلّم وتبارك على عبدك ورسولك محمد وأن ترزقنا حبه</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وأن ترزقنا العلم بسنته وبسيرته عليه صلاة الله وسلامه ونسألك اللهم أن ترزقنا تعظيم سنته وتقديمها على غيرها</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ونسألك اللهم أن ترزقنا الفقه في كتابك وأن ترزقنا تعظيمه وتقديمه على غيره.</w:t>
      </w:r>
    </w:p>
    <w:p w14:paraId="7318794E"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ونسألك اللهم أن تجعلنا ممن يرد على نبيك محمد عليه صلاة الله وسلامه الحوض.</w:t>
      </w:r>
    </w:p>
    <w:p w14:paraId="0CF2A23F"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اللهم اجعلنا من الواردين عليه الحوض.</w:t>
      </w:r>
    </w:p>
    <w:p w14:paraId="5346F692"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lastRenderedPageBreak/>
        <w:t>اللهم أنّا نسألك أن ترزقنا رفقته في جنتك، اللهم ارزقنا رفقته وصحبته في جنتك، اللهم وارض عن صحابته</w:t>
      </w:r>
      <w:r>
        <w:rPr>
          <w:rFonts w:ascii="Traditional Arabic" w:eastAsia="Traditional Arabic" w:hAnsi="Traditional Arabic" w:cs="Traditional Arabic" w:hint="cs"/>
          <w:sz w:val="36"/>
          <w:szCs w:val="36"/>
          <w:rtl/>
        </w:rPr>
        <w:t>،</w:t>
      </w:r>
      <w:r w:rsidRPr="003929B8">
        <w:rPr>
          <w:rFonts w:ascii="Traditional Arabic" w:eastAsia="Traditional Arabic" w:hAnsi="Traditional Arabic" w:cs="Traditional Arabic"/>
          <w:sz w:val="36"/>
          <w:szCs w:val="36"/>
          <w:rtl/>
        </w:rPr>
        <w:t xml:space="preserve"> وارض عن أهل بيته وارض عن صحابته وأهل بيته الذين بلغوا دينك وحملوا رسالة نبيك ﷺ من بعده.</w:t>
      </w:r>
    </w:p>
    <w:p w14:paraId="646E14E8" w14:textId="77777777" w:rsidR="002C533F" w:rsidRPr="003929B8" w:rsidRDefault="002C533F" w:rsidP="002C533F">
      <w:pPr>
        <w:spacing w:line="240" w:lineRule="auto"/>
        <w:rPr>
          <w:rFonts w:ascii="Traditional Arabic" w:eastAsia="Traditional Arabic" w:hAnsi="Traditional Arabic" w:cs="Traditional Arabic"/>
          <w:sz w:val="36"/>
          <w:szCs w:val="36"/>
        </w:rPr>
      </w:pPr>
      <w:r w:rsidRPr="003929B8">
        <w:rPr>
          <w:rFonts w:ascii="Traditional Arabic" w:eastAsia="Traditional Arabic" w:hAnsi="Traditional Arabic" w:cs="Traditional Arabic"/>
          <w:sz w:val="36"/>
          <w:szCs w:val="36"/>
          <w:rtl/>
        </w:rPr>
        <w:t>اللهم ارض عنهم وارزقنا اتباعهم وتعظيمهم يا رب العالمين، اللهم إنا نسألك أن تعفو عنا وتهدينا اللهم اهدنا وسددنا، اللهم إنا نستهديك لأرشد أمورنا ونعوذ بك من شرور أنفسنا اللهم أعطي نفوسنا تقواها زكها أنت خير من زكاها أنت وليها مولاها.</w:t>
      </w:r>
    </w:p>
    <w:p w14:paraId="3EC7CB58" w14:textId="0276F6FB" w:rsidR="00AC23E7" w:rsidRPr="00FC175C" w:rsidRDefault="00AC23E7" w:rsidP="00FC175C">
      <w:pPr>
        <w:rPr>
          <w:rtl/>
          <w:lang w:bidi="ar-JO"/>
        </w:rPr>
      </w:pPr>
    </w:p>
    <w:sectPr w:rsidR="00AC23E7" w:rsidRPr="00FC175C"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5167E" w14:textId="77777777" w:rsidR="00FF79E8" w:rsidRDefault="00FF79E8" w:rsidP="006770C3">
      <w:pPr>
        <w:spacing w:after="0" w:line="240" w:lineRule="auto"/>
      </w:pPr>
      <w:r>
        <w:separator/>
      </w:r>
    </w:p>
  </w:endnote>
  <w:endnote w:type="continuationSeparator" w:id="0">
    <w:p w14:paraId="1A4222EB" w14:textId="77777777" w:rsidR="00FF79E8" w:rsidRDefault="00FF79E8"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91BB0" w14:textId="77777777" w:rsidR="00FF79E8" w:rsidRDefault="00FF79E8" w:rsidP="006770C3">
      <w:pPr>
        <w:spacing w:after="0" w:line="240" w:lineRule="auto"/>
      </w:pPr>
      <w:r>
        <w:separator/>
      </w:r>
    </w:p>
  </w:footnote>
  <w:footnote w:type="continuationSeparator" w:id="0">
    <w:p w14:paraId="16CABA86" w14:textId="77777777" w:rsidR="00FF79E8" w:rsidRDefault="00FF79E8" w:rsidP="006770C3">
      <w:pPr>
        <w:spacing w:after="0" w:line="240" w:lineRule="auto"/>
      </w:pPr>
      <w:r>
        <w:continuationSeparator/>
      </w:r>
    </w:p>
  </w:footnote>
  <w:footnote w:id="1">
    <w:p w14:paraId="6E24E843" w14:textId="77777777" w:rsidR="002C533F" w:rsidRPr="008413A7" w:rsidRDefault="002C533F" w:rsidP="002C533F">
      <w:pPr>
        <w:pStyle w:val="aa"/>
        <w:rPr>
          <w:rFonts w:ascii="Traditional Arabic" w:hAnsi="Traditional Arabic" w:cs="Traditional Arabic"/>
          <w:sz w:val="24"/>
          <w:szCs w:val="24"/>
          <w:rtl/>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[الحجر ٧٢]</w:t>
      </w:r>
    </w:p>
  </w:footnote>
  <w:footnote w:id="2">
    <w:p w14:paraId="18EF4655" w14:textId="77777777" w:rsidR="002C533F" w:rsidRPr="008413A7" w:rsidRDefault="002C533F" w:rsidP="002C533F">
      <w:pPr>
        <w:pStyle w:val="aa"/>
        <w:rPr>
          <w:rFonts w:ascii="Traditional Arabic" w:hAnsi="Traditional Arabic" w:cs="Traditional Arabic"/>
          <w:sz w:val="24"/>
          <w:szCs w:val="24"/>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[آل عمران ٨١]</w:t>
      </w:r>
    </w:p>
  </w:footnote>
  <w:footnote w:id="3">
    <w:p w14:paraId="2E69E540" w14:textId="77777777" w:rsidR="002C533F" w:rsidRPr="008413A7" w:rsidRDefault="002C533F" w:rsidP="002C533F">
      <w:pPr>
        <w:pStyle w:val="aa"/>
        <w:rPr>
          <w:rFonts w:ascii="Traditional Arabic" w:hAnsi="Traditional Arabic" w:cs="Traditional Arabic"/>
          <w:sz w:val="24"/>
          <w:szCs w:val="24"/>
          <w:rtl/>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[البقرة ١٥١]</w:t>
      </w:r>
    </w:p>
  </w:footnote>
  <w:footnote w:id="4">
    <w:p w14:paraId="2F8C8ED5" w14:textId="77777777" w:rsidR="002C533F" w:rsidRDefault="002C533F" w:rsidP="002C533F">
      <w:pPr>
        <w:pStyle w:val="aa"/>
        <w:rPr>
          <w:rtl/>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[البقرة ١٥٢]</w:t>
      </w:r>
    </w:p>
  </w:footnote>
  <w:footnote w:id="5">
    <w:p w14:paraId="3E505F44" w14:textId="77777777" w:rsidR="002C533F" w:rsidRPr="008413A7" w:rsidRDefault="002C533F" w:rsidP="002C533F">
      <w:pPr>
        <w:pStyle w:val="aa"/>
        <w:rPr>
          <w:rFonts w:ascii="Traditional Arabic" w:hAnsi="Traditional Arabic" w:cs="Traditional Arabic"/>
          <w:sz w:val="24"/>
          <w:szCs w:val="24"/>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[الأنعام ٥٣]</w:t>
      </w:r>
    </w:p>
  </w:footnote>
  <w:footnote w:id="6">
    <w:p w14:paraId="2C637E09" w14:textId="77777777" w:rsidR="002C533F" w:rsidRPr="008413A7" w:rsidRDefault="002C533F" w:rsidP="002C533F">
      <w:pPr>
        <w:pStyle w:val="aa"/>
        <w:rPr>
          <w:rFonts w:ascii="Traditional Arabic" w:hAnsi="Traditional Arabic" w:cs="Traditional Arabic"/>
          <w:sz w:val="24"/>
          <w:szCs w:val="24"/>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[الإنسان ٢]</w:t>
      </w:r>
    </w:p>
  </w:footnote>
  <w:footnote w:id="7">
    <w:p w14:paraId="7FE6D9EF" w14:textId="77777777" w:rsidR="002C533F" w:rsidRDefault="002C533F" w:rsidP="002C533F">
      <w:pPr>
        <w:pStyle w:val="aa"/>
        <w:rPr>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[الإنسان ٣]</w:t>
      </w:r>
    </w:p>
  </w:footnote>
  <w:footnote w:id="8">
    <w:p w14:paraId="5643AEA4" w14:textId="77777777" w:rsidR="002C533F" w:rsidRPr="008413A7" w:rsidRDefault="002C533F" w:rsidP="002C533F">
      <w:pPr>
        <w:pStyle w:val="aa"/>
        <w:rPr>
          <w:rFonts w:ascii="Traditional Arabic" w:hAnsi="Traditional Arabic" w:cs="Traditional Arabic"/>
          <w:sz w:val="24"/>
          <w:szCs w:val="24"/>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[الشورى ٣٣]</w:t>
      </w:r>
    </w:p>
  </w:footnote>
  <w:footnote w:id="9">
    <w:p w14:paraId="7D8FBD7D" w14:textId="77777777" w:rsidR="002C533F" w:rsidRPr="008413A7" w:rsidRDefault="002C533F" w:rsidP="002C533F">
      <w:pPr>
        <w:pStyle w:val="aa"/>
        <w:rPr>
          <w:rFonts w:ascii="Traditional Arabic" w:hAnsi="Traditional Arabic" w:cs="Traditional Arabic"/>
          <w:sz w:val="24"/>
          <w:szCs w:val="24"/>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[البقرة ١٥١]</w:t>
      </w:r>
    </w:p>
  </w:footnote>
  <w:footnote w:id="10">
    <w:p w14:paraId="0E65648A" w14:textId="77777777" w:rsidR="002C533F" w:rsidRDefault="002C533F" w:rsidP="002C533F">
      <w:pPr>
        <w:pStyle w:val="aa"/>
        <w:rPr>
          <w:rtl/>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[صحيح البخاري: 6098]</w:t>
      </w:r>
    </w:p>
  </w:footnote>
  <w:footnote w:id="11">
    <w:p w14:paraId="62CECCFC" w14:textId="77777777" w:rsidR="002C533F" w:rsidRPr="008413A7" w:rsidRDefault="002C533F" w:rsidP="002C533F">
      <w:pPr>
        <w:pStyle w:val="aa"/>
        <w:rPr>
          <w:rFonts w:ascii="Traditional Arabic" w:hAnsi="Traditional Arabic" w:cs="Traditional Arabic"/>
          <w:sz w:val="24"/>
          <w:szCs w:val="24"/>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[الحجرات ١]</w:t>
      </w:r>
    </w:p>
  </w:footnote>
  <w:footnote w:id="12">
    <w:p w14:paraId="329ACAFF" w14:textId="77777777" w:rsidR="002C533F" w:rsidRPr="008413A7" w:rsidRDefault="002C533F" w:rsidP="002C533F">
      <w:pPr>
        <w:pStyle w:val="aa"/>
        <w:rPr>
          <w:rFonts w:ascii="Traditional Arabic" w:hAnsi="Traditional Arabic" w:cs="Traditional Arabic"/>
          <w:sz w:val="24"/>
          <w:szCs w:val="24"/>
          <w:rtl/>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[صحيح البخاري: 6098]</w:t>
      </w:r>
    </w:p>
  </w:footnote>
  <w:footnote w:id="13">
    <w:p w14:paraId="776A5E3E" w14:textId="77777777" w:rsidR="002C533F" w:rsidRPr="008413A7" w:rsidRDefault="002C533F" w:rsidP="002C533F">
      <w:pPr>
        <w:pStyle w:val="aa"/>
        <w:tabs>
          <w:tab w:val="left" w:pos="2210"/>
        </w:tabs>
        <w:rPr>
          <w:rFonts w:ascii="Traditional Arabic" w:hAnsi="Traditional Arabic" w:cs="Traditional Arabic"/>
          <w:lang w:bidi="ar-EG"/>
        </w:rPr>
      </w:pPr>
      <w:r w:rsidRPr="008413A7">
        <w:rPr>
          <w:rStyle w:val="ab"/>
          <w:rFonts w:ascii="Traditional Arabic" w:hAnsi="Traditional Arabic" w:cs="Traditional Arabic"/>
          <w:sz w:val="24"/>
          <w:szCs w:val="24"/>
        </w:rPr>
        <w:footnoteRef/>
      </w:r>
      <w:r w:rsidRPr="008413A7">
        <w:rPr>
          <w:rFonts w:ascii="Traditional Arabic" w:hAnsi="Traditional Arabic" w:cs="Traditional Arabic"/>
          <w:sz w:val="24"/>
          <w:szCs w:val="24"/>
          <w:rtl/>
        </w:rPr>
        <w:t xml:space="preserve"> </w:t>
      </w:r>
      <w:r w:rsidRPr="008413A7">
        <w:rPr>
          <w:rFonts w:ascii="Traditional Arabic" w:hAnsi="Traditional Arabic" w:cs="Traditional Arabic"/>
          <w:sz w:val="24"/>
          <w:szCs w:val="24"/>
          <w:rtl/>
          <w:lang w:bidi="ar-EG"/>
        </w:rPr>
        <w:t>[صحيح ابن ماجه: 52]</w:t>
      </w:r>
    </w:p>
  </w:footnote>
  <w:footnote w:id="14">
    <w:p w14:paraId="46AE66E9" w14:textId="77777777" w:rsidR="002C533F" w:rsidRPr="00A30A2E" w:rsidRDefault="002C533F" w:rsidP="002C533F">
      <w:pPr>
        <w:pStyle w:val="aa"/>
        <w:rPr>
          <w:rFonts w:ascii="Traditional Arabic" w:hAnsi="Traditional Arabic" w:cs="Traditional Arabic"/>
          <w:sz w:val="24"/>
          <w:szCs w:val="24"/>
          <w:rtl/>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[البقرة ١٢٩]</w:t>
      </w:r>
    </w:p>
  </w:footnote>
  <w:footnote w:id="15">
    <w:p w14:paraId="2BAED22F" w14:textId="77777777" w:rsidR="002C533F" w:rsidRPr="00A30A2E" w:rsidRDefault="002C533F" w:rsidP="002C533F">
      <w:pPr>
        <w:pStyle w:val="aa"/>
        <w:rPr>
          <w:rFonts w:ascii="Traditional Arabic" w:hAnsi="Traditional Arabic" w:cs="Traditional Arabic"/>
          <w:sz w:val="24"/>
          <w:szCs w:val="24"/>
          <w:rtl/>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[آل عمران ١٦٤]</w:t>
      </w:r>
    </w:p>
  </w:footnote>
  <w:footnote w:id="16">
    <w:p w14:paraId="6CC2313C" w14:textId="77777777" w:rsidR="002C533F" w:rsidRDefault="002C533F" w:rsidP="002C533F">
      <w:pPr>
        <w:pStyle w:val="aa"/>
        <w:rPr>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[تخريج المسند لشعيب: 22261]</w:t>
      </w:r>
    </w:p>
  </w:footnote>
  <w:footnote w:id="17">
    <w:p w14:paraId="70E7B4AB" w14:textId="77777777" w:rsidR="002C533F" w:rsidRPr="00C52AB0" w:rsidRDefault="002C533F" w:rsidP="002C533F">
      <w:pPr>
        <w:pStyle w:val="aa"/>
        <w:rPr>
          <w:rFonts w:ascii="Traditional Arabic" w:hAnsi="Traditional Arabic" w:cs="Traditional Arabic"/>
          <w:sz w:val="24"/>
          <w:szCs w:val="24"/>
          <w:rtl/>
          <w:lang w:bidi="ar-EG"/>
        </w:rPr>
      </w:pPr>
      <w:r w:rsidRPr="00C52AB0">
        <w:rPr>
          <w:rStyle w:val="ab"/>
          <w:rFonts w:ascii="Traditional Arabic" w:hAnsi="Traditional Arabic" w:cs="Traditional Arabic"/>
          <w:sz w:val="24"/>
          <w:szCs w:val="24"/>
        </w:rPr>
        <w:footnoteRef/>
      </w:r>
      <w:r w:rsidRPr="00C52AB0">
        <w:rPr>
          <w:rFonts w:ascii="Traditional Arabic" w:hAnsi="Traditional Arabic" w:cs="Traditional Arabic"/>
          <w:sz w:val="24"/>
          <w:szCs w:val="24"/>
          <w:rtl/>
        </w:rPr>
        <w:t xml:space="preserve"> </w:t>
      </w:r>
      <w:r w:rsidRPr="00C52AB0">
        <w:rPr>
          <w:rFonts w:ascii="Traditional Arabic" w:hAnsi="Traditional Arabic" w:cs="Traditional Arabic"/>
          <w:sz w:val="24"/>
          <w:szCs w:val="24"/>
          <w:rtl/>
          <w:lang w:bidi="ar-EG"/>
        </w:rPr>
        <w:t>[صحيح البخاري: 3904]</w:t>
      </w:r>
    </w:p>
  </w:footnote>
  <w:footnote w:id="18">
    <w:p w14:paraId="040AF74A" w14:textId="77777777" w:rsidR="002C533F" w:rsidRDefault="002C533F" w:rsidP="002C533F">
      <w:pPr>
        <w:pStyle w:val="aa"/>
        <w:rPr>
          <w:lang w:bidi="ar-EG"/>
        </w:rPr>
      </w:pPr>
      <w:r w:rsidRPr="00C52AB0">
        <w:rPr>
          <w:rStyle w:val="ab"/>
          <w:rFonts w:ascii="Traditional Arabic" w:hAnsi="Traditional Arabic" w:cs="Traditional Arabic"/>
          <w:sz w:val="24"/>
          <w:szCs w:val="24"/>
        </w:rPr>
        <w:footnoteRef/>
      </w:r>
      <w:r w:rsidRPr="00C52AB0">
        <w:rPr>
          <w:rFonts w:ascii="Traditional Arabic" w:hAnsi="Traditional Arabic" w:cs="Traditional Arabic"/>
          <w:sz w:val="24"/>
          <w:szCs w:val="24"/>
          <w:rtl/>
        </w:rPr>
        <w:t xml:space="preserve"> </w:t>
      </w:r>
      <w:r w:rsidRPr="00C52AB0">
        <w:rPr>
          <w:rFonts w:ascii="Traditional Arabic" w:hAnsi="Traditional Arabic" w:cs="Traditional Arabic"/>
          <w:sz w:val="24"/>
          <w:szCs w:val="24"/>
          <w:rtl/>
          <w:lang w:bidi="ar-EG"/>
        </w:rPr>
        <w:t>[صحيح البخاري: 3904]</w:t>
      </w:r>
    </w:p>
  </w:footnote>
  <w:footnote w:id="19">
    <w:p w14:paraId="33BD8C67" w14:textId="77777777" w:rsidR="002C533F" w:rsidRPr="00A30A2E" w:rsidRDefault="002C533F" w:rsidP="002C533F">
      <w:pPr>
        <w:pStyle w:val="aa"/>
        <w:rPr>
          <w:rFonts w:ascii="Traditional Arabic" w:hAnsi="Traditional Arabic" w:cs="Traditional Arabic"/>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[صحيح البخاري: 50]</w:t>
      </w:r>
    </w:p>
  </w:footnote>
  <w:footnote w:id="20">
    <w:p w14:paraId="09C01FF1" w14:textId="77777777" w:rsidR="002C533F" w:rsidRPr="00A30A2E" w:rsidRDefault="002C533F" w:rsidP="002C533F">
      <w:pPr>
        <w:pStyle w:val="aa"/>
        <w:rPr>
          <w:rFonts w:ascii="Traditional Arabic" w:hAnsi="Traditional Arabic" w:cs="Traditional Arabic"/>
          <w:rtl/>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[آل عمران ١٨]</w:t>
      </w:r>
    </w:p>
  </w:footnote>
  <w:footnote w:id="21">
    <w:p w14:paraId="2A960FD5" w14:textId="77777777" w:rsidR="002C533F" w:rsidRPr="00A30A2E" w:rsidRDefault="002C533F" w:rsidP="002C533F">
      <w:pPr>
        <w:pStyle w:val="aa"/>
        <w:rPr>
          <w:rFonts w:ascii="Traditional Arabic" w:hAnsi="Traditional Arabic" w:cs="Traditional Arabic"/>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[صحيح البخاري: 2982]</w:t>
      </w:r>
    </w:p>
  </w:footnote>
  <w:footnote w:id="22">
    <w:p w14:paraId="59EA2975" w14:textId="77777777" w:rsidR="002C533F" w:rsidRPr="00A30A2E" w:rsidRDefault="002C533F" w:rsidP="002C533F">
      <w:pPr>
        <w:pStyle w:val="aa"/>
        <w:rPr>
          <w:rFonts w:ascii="Traditional Arabic" w:hAnsi="Traditional Arabic" w:cs="Traditional Arabic"/>
          <w:sz w:val="24"/>
          <w:szCs w:val="24"/>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[صحيح البخاري: 4553]</w:t>
      </w:r>
    </w:p>
  </w:footnote>
  <w:footnote w:id="23">
    <w:p w14:paraId="0745477F" w14:textId="77777777" w:rsidR="002C533F" w:rsidRDefault="002C533F" w:rsidP="002C533F">
      <w:pPr>
        <w:pStyle w:val="aa"/>
        <w:rPr>
          <w:rtl/>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[صحيح البخاري: 4553]</w:t>
      </w:r>
    </w:p>
  </w:footnote>
  <w:footnote w:id="24">
    <w:p w14:paraId="07D48C63" w14:textId="77777777" w:rsidR="002C533F" w:rsidRPr="00A30A2E" w:rsidRDefault="002C533F" w:rsidP="002C533F">
      <w:pPr>
        <w:pStyle w:val="aa"/>
        <w:rPr>
          <w:rFonts w:ascii="Traditional Arabic" w:hAnsi="Traditional Arabic" w:cs="Traditional Arabic"/>
          <w:sz w:val="24"/>
          <w:szCs w:val="24"/>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[المؤمنون ٦٩]</w:t>
      </w:r>
    </w:p>
  </w:footnote>
  <w:footnote w:id="25">
    <w:p w14:paraId="001A5CC1" w14:textId="77777777" w:rsidR="002C533F" w:rsidRPr="00A30A2E" w:rsidRDefault="002C533F" w:rsidP="002C533F">
      <w:pPr>
        <w:pStyle w:val="aa"/>
        <w:rPr>
          <w:rFonts w:ascii="Traditional Arabic" w:hAnsi="Traditional Arabic" w:cs="Traditional Arabic"/>
          <w:sz w:val="24"/>
          <w:szCs w:val="24"/>
          <w:rtl/>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[يونس ١٦]</w:t>
      </w:r>
    </w:p>
  </w:footnote>
  <w:footnote w:id="26">
    <w:p w14:paraId="0E6500BA" w14:textId="77777777" w:rsidR="002C533F" w:rsidRDefault="002C533F" w:rsidP="002C533F">
      <w:pPr>
        <w:pStyle w:val="aa"/>
        <w:rPr>
          <w:rtl/>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[العنكبوت ٤٨]</w:t>
      </w:r>
    </w:p>
  </w:footnote>
  <w:footnote w:id="27">
    <w:p w14:paraId="53D9A448" w14:textId="77777777" w:rsidR="002C533F" w:rsidRPr="00E0574E" w:rsidRDefault="002C533F" w:rsidP="002C533F">
      <w:pPr>
        <w:pStyle w:val="aa"/>
        <w:rPr>
          <w:rFonts w:ascii="Traditional Arabic" w:hAnsi="Traditional Arabic" w:cs="Traditional Arabic"/>
          <w:sz w:val="24"/>
          <w:szCs w:val="24"/>
          <w:rtl/>
          <w:lang w:bidi="ar-EG"/>
        </w:rPr>
      </w:pPr>
      <w:r w:rsidRPr="00E0574E">
        <w:rPr>
          <w:rStyle w:val="ab"/>
          <w:rFonts w:ascii="Traditional Arabic" w:hAnsi="Traditional Arabic" w:cs="Traditional Arabic"/>
          <w:sz w:val="24"/>
          <w:szCs w:val="24"/>
        </w:rPr>
        <w:footnoteRef/>
      </w:r>
      <w:r w:rsidRPr="00E0574E">
        <w:rPr>
          <w:rFonts w:ascii="Traditional Arabic" w:hAnsi="Traditional Arabic" w:cs="Traditional Arabic"/>
          <w:sz w:val="24"/>
          <w:szCs w:val="24"/>
          <w:rtl/>
        </w:rPr>
        <w:t xml:space="preserve"> </w:t>
      </w:r>
      <w:r w:rsidRPr="00E0574E">
        <w:rPr>
          <w:rFonts w:ascii="Traditional Arabic" w:hAnsi="Traditional Arabic" w:cs="Traditional Arabic"/>
          <w:sz w:val="24"/>
          <w:szCs w:val="24"/>
          <w:rtl/>
          <w:lang w:bidi="ar-EG"/>
        </w:rPr>
        <w:t>[الأنعام ٨٢]</w:t>
      </w:r>
    </w:p>
  </w:footnote>
  <w:footnote w:id="28">
    <w:p w14:paraId="5F8035A7" w14:textId="77777777" w:rsidR="002C533F" w:rsidRPr="00E0574E" w:rsidRDefault="002C533F" w:rsidP="002C533F">
      <w:pPr>
        <w:pStyle w:val="aa"/>
        <w:rPr>
          <w:rFonts w:ascii="Traditional Arabic" w:hAnsi="Traditional Arabic" w:cs="Traditional Arabic"/>
          <w:sz w:val="24"/>
          <w:szCs w:val="24"/>
          <w:rtl/>
          <w:lang w:bidi="ar-EG"/>
        </w:rPr>
      </w:pPr>
      <w:r w:rsidRPr="00E0574E">
        <w:rPr>
          <w:rStyle w:val="ab"/>
          <w:rFonts w:ascii="Traditional Arabic" w:hAnsi="Traditional Arabic" w:cs="Traditional Arabic"/>
          <w:sz w:val="24"/>
          <w:szCs w:val="24"/>
        </w:rPr>
        <w:footnoteRef/>
      </w:r>
      <w:r w:rsidRPr="00E0574E">
        <w:rPr>
          <w:rFonts w:ascii="Traditional Arabic" w:hAnsi="Traditional Arabic" w:cs="Traditional Arabic"/>
          <w:sz w:val="24"/>
          <w:szCs w:val="24"/>
          <w:rtl/>
        </w:rPr>
        <w:t xml:space="preserve"> </w:t>
      </w:r>
      <w:r w:rsidRPr="00E0574E">
        <w:rPr>
          <w:rFonts w:ascii="Traditional Arabic" w:hAnsi="Traditional Arabic" w:cs="Traditional Arabic"/>
          <w:sz w:val="24"/>
          <w:szCs w:val="24"/>
          <w:rtl/>
          <w:lang w:bidi="ar-EG"/>
        </w:rPr>
        <w:t>[صحيح مسلم: 746]</w:t>
      </w:r>
    </w:p>
  </w:footnote>
  <w:footnote w:id="29">
    <w:p w14:paraId="54972F5E" w14:textId="77777777" w:rsidR="002C533F" w:rsidRPr="00E0574E" w:rsidRDefault="002C533F" w:rsidP="002C533F">
      <w:pPr>
        <w:pStyle w:val="aa"/>
        <w:rPr>
          <w:rFonts w:ascii="Traditional Arabic" w:hAnsi="Traditional Arabic" w:cs="Traditional Arabic"/>
          <w:sz w:val="24"/>
          <w:szCs w:val="24"/>
          <w:rtl/>
          <w:lang w:bidi="ar-EG"/>
        </w:rPr>
      </w:pPr>
      <w:r w:rsidRPr="00E0574E">
        <w:rPr>
          <w:rStyle w:val="ab"/>
          <w:rFonts w:ascii="Traditional Arabic" w:hAnsi="Traditional Arabic" w:cs="Traditional Arabic"/>
          <w:sz w:val="24"/>
          <w:szCs w:val="24"/>
        </w:rPr>
        <w:footnoteRef/>
      </w:r>
      <w:r w:rsidRPr="00E0574E">
        <w:rPr>
          <w:rFonts w:ascii="Traditional Arabic" w:hAnsi="Traditional Arabic" w:cs="Traditional Arabic"/>
          <w:sz w:val="24"/>
          <w:szCs w:val="24"/>
          <w:rtl/>
        </w:rPr>
        <w:t xml:space="preserve"> </w:t>
      </w:r>
      <w:r w:rsidRPr="00E0574E">
        <w:rPr>
          <w:rFonts w:ascii="Traditional Arabic" w:hAnsi="Traditional Arabic" w:cs="Traditional Arabic"/>
          <w:sz w:val="24"/>
          <w:szCs w:val="24"/>
          <w:rtl/>
          <w:lang w:bidi="ar-EG"/>
        </w:rPr>
        <w:t>[الجمعة ٢]</w:t>
      </w:r>
    </w:p>
  </w:footnote>
  <w:footnote w:id="30">
    <w:p w14:paraId="470111F9" w14:textId="77777777" w:rsidR="002C533F" w:rsidRPr="00E0574E" w:rsidRDefault="002C533F" w:rsidP="002C533F">
      <w:pPr>
        <w:pStyle w:val="aa"/>
        <w:rPr>
          <w:rFonts w:ascii="Traditional Arabic" w:hAnsi="Traditional Arabic" w:cs="Traditional Arabic"/>
          <w:sz w:val="24"/>
          <w:szCs w:val="24"/>
          <w:rtl/>
          <w:lang w:bidi="ar-EG"/>
        </w:rPr>
      </w:pPr>
      <w:r w:rsidRPr="00E0574E">
        <w:rPr>
          <w:rStyle w:val="ab"/>
          <w:rFonts w:ascii="Traditional Arabic" w:hAnsi="Traditional Arabic" w:cs="Traditional Arabic"/>
          <w:sz w:val="24"/>
          <w:szCs w:val="24"/>
        </w:rPr>
        <w:footnoteRef/>
      </w:r>
      <w:r w:rsidRPr="00E0574E">
        <w:rPr>
          <w:rFonts w:ascii="Traditional Arabic" w:hAnsi="Traditional Arabic" w:cs="Traditional Arabic"/>
          <w:sz w:val="24"/>
          <w:szCs w:val="24"/>
          <w:rtl/>
        </w:rPr>
        <w:t xml:space="preserve"> </w:t>
      </w:r>
      <w:r w:rsidRPr="00E0574E">
        <w:rPr>
          <w:rFonts w:ascii="Traditional Arabic" w:hAnsi="Traditional Arabic" w:cs="Traditional Arabic"/>
          <w:sz w:val="24"/>
          <w:szCs w:val="24"/>
          <w:rtl/>
          <w:lang w:bidi="ar-EG"/>
        </w:rPr>
        <w:t>[تخريج المسند لشعيب: 25757].</w:t>
      </w:r>
    </w:p>
  </w:footnote>
  <w:footnote w:id="31">
    <w:p w14:paraId="0F1B5BB8" w14:textId="77777777" w:rsidR="002C533F" w:rsidRPr="00E0574E" w:rsidRDefault="002C533F" w:rsidP="002C533F">
      <w:pPr>
        <w:pStyle w:val="aa"/>
        <w:rPr>
          <w:rFonts w:ascii="Traditional Arabic" w:hAnsi="Traditional Arabic" w:cs="Traditional Arabic"/>
          <w:sz w:val="24"/>
          <w:szCs w:val="24"/>
          <w:rtl/>
          <w:lang w:bidi="ar-EG"/>
        </w:rPr>
      </w:pPr>
      <w:r w:rsidRPr="00E0574E">
        <w:rPr>
          <w:rStyle w:val="ab"/>
          <w:rFonts w:ascii="Traditional Arabic" w:hAnsi="Traditional Arabic" w:cs="Traditional Arabic"/>
          <w:sz w:val="24"/>
          <w:szCs w:val="24"/>
        </w:rPr>
        <w:footnoteRef/>
      </w:r>
      <w:r w:rsidRPr="00E0574E">
        <w:rPr>
          <w:rFonts w:ascii="Traditional Arabic" w:hAnsi="Traditional Arabic" w:cs="Traditional Arabic"/>
          <w:sz w:val="24"/>
          <w:szCs w:val="24"/>
          <w:rtl/>
        </w:rPr>
        <w:t xml:space="preserve"> </w:t>
      </w:r>
      <w:r w:rsidRPr="00E0574E">
        <w:rPr>
          <w:rFonts w:ascii="Traditional Arabic" w:hAnsi="Traditional Arabic" w:cs="Traditional Arabic"/>
          <w:sz w:val="24"/>
          <w:szCs w:val="24"/>
          <w:rtl/>
          <w:lang w:bidi="ar-EG"/>
        </w:rPr>
        <w:t>[الأحقاف: ٣٥]</w:t>
      </w:r>
    </w:p>
  </w:footnote>
  <w:footnote w:id="32">
    <w:p w14:paraId="279A68A7" w14:textId="77777777" w:rsidR="002C533F" w:rsidRPr="00A30A2E" w:rsidRDefault="002C533F" w:rsidP="002C533F">
      <w:pPr>
        <w:pStyle w:val="aa"/>
        <w:rPr>
          <w:rFonts w:ascii="Traditional Arabic" w:hAnsi="Traditional Arabic" w:cs="Traditional Arabic"/>
          <w:rtl/>
          <w:lang w:bidi="ar-EG"/>
        </w:rPr>
      </w:pPr>
      <w:r w:rsidRPr="00A30A2E">
        <w:rPr>
          <w:rStyle w:val="ab"/>
          <w:rFonts w:ascii="Traditional Arabic" w:hAnsi="Traditional Arabic" w:cs="Traditional Arabic"/>
          <w:sz w:val="24"/>
          <w:szCs w:val="24"/>
        </w:rPr>
        <w:footnoteRef/>
      </w:r>
      <w:r w:rsidRPr="00A30A2E">
        <w:rPr>
          <w:rFonts w:ascii="Traditional Arabic" w:hAnsi="Traditional Arabic" w:cs="Traditional Arabic"/>
          <w:sz w:val="24"/>
          <w:szCs w:val="24"/>
          <w:rtl/>
        </w:rPr>
        <w:t xml:space="preserve"> </w:t>
      </w:r>
      <w:r w:rsidRPr="00A30A2E">
        <w:rPr>
          <w:rFonts w:ascii="Traditional Arabic" w:hAnsi="Traditional Arabic" w:cs="Traditional Arabic"/>
          <w:sz w:val="24"/>
          <w:szCs w:val="24"/>
          <w:rtl/>
          <w:lang w:bidi="ar-EG"/>
        </w:rPr>
        <w:t>[الأنعام: ٣٤]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0B4"/>
    <w:multiLevelType w:val="hybridMultilevel"/>
    <w:tmpl w:val="8C04E648"/>
    <w:lvl w:ilvl="0" w:tplc="4802E3EC">
      <w:start w:val="1"/>
      <w:numFmt w:val="decimal"/>
      <w:lvlText w:val="%1-"/>
      <w:lvlJc w:val="left"/>
      <w:pPr>
        <w:ind w:left="-348" w:hanging="360"/>
      </w:pPr>
      <w:rPr>
        <w:rFonts w:hint="default"/>
      </w:rPr>
    </w:lvl>
    <w:lvl w:ilvl="1" w:tplc="FFFFFFFF" w:tentative="1">
      <w:start w:val="1"/>
      <w:numFmt w:val="lowerLetter"/>
      <w:lvlText w:val="%2."/>
      <w:lvlJc w:val="left"/>
      <w:pPr>
        <w:ind w:left="732" w:hanging="360"/>
      </w:pPr>
    </w:lvl>
    <w:lvl w:ilvl="2" w:tplc="FFFFFFFF" w:tentative="1">
      <w:start w:val="1"/>
      <w:numFmt w:val="lowerRoman"/>
      <w:lvlText w:val="%3."/>
      <w:lvlJc w:val="right"/>
      <w:pPr>
        <w:ind w:left="1452" w:hanging="180"/>
      </w:pPr>
    </w:lvl>
    <w:lvl w:ilvl="3" w:tplc="FFFFFFFF" w:tentative="1">
      <w:start w:val="1"/>
      <w:numFmt w:val="decimal"/>
      <w:lvlText w:val="%4."/>
      <w:lvlJc w:val="left"/>
      <w:pPr>
        <w:ind w:left="2172" w:hanging="360"/>
      </w:pPr>
    </w:lvl>
    <w:lvl w:ilvl="4" w:tplc="FFFFFFFF" w:tentative="1">
      <w:start w:val="1"/>
      <w:numFmt w:val="lowerLetter"/>
      <w:lvlText w:val="%5."/>
      <w:lvlJc w:val="left"/>
      <w:pPr>
        <w:ind w:left="2892" w:hanging="360"/>
      </w:pPr>
    </w:lvl>
    <w:lvl w:ilvl="5" w:tplc="FFFFFFFF" w:tentative="1">
      <w:start w:val="1"/>
      <w:numFmt w:val="lowerRoman"/>
      <w:lvlText w:val="%6."/>
      <w:lvlJc w:val="right"/>
      <w:pPr>
        <w:ind w:left="3612" w:hanging="180"/>
      </w:pPr>
    </w:lvl>
    <w:lvl w:ilvl="6" w:tplc="FFFFFFFF" w:tentative="1">
      <w:start w:val="1"/>
      <w:numFmt w:val="decimal"/>
      <w:lvlText w:val="%7."/>
      <w:lvlJc w:val="left"/>
      <w:pPr>
        <w:ind w:left="4332" w:hanging="360"/>
      </w:pPr>
    </w:lvl>
    <w:lvl w:ilvl="7" w:tplc="FFFFFFFF" w:tentative="1">
      <w:start w:val="1"/>
      <w:numFmt w:val="lowerLetter"/>
      <w:lvlText w:val="%8."/>
      <w:lvlJc w:val="left"/>
      <w:pPr>
        <w:ind w:left="5052" w:hanging="360"/>
      </w:pPr>
    </w:lvl>
    <w:lvl w:ilvl="8" w:tplc="FFFFFFFF" w:tentative="1">
      <w:start w:val="1"/>
      <w:numFmt w:val="lowerRoman"/>
      <w:lvlText w:val="%9."/>
      <w:lvlJc w:val="right"/>
      <w:pPr>
        <w:ind w:left="5772" w:hanging="180"/>
      </w:pPr>
    </w:lvl>
  </w:abstractNum>
  <w:abstractNum w:abstractNumId="1" w15:restartNumberingAfterBreak="0">
    <w:nsid w:val="02A40BC6"/>
    <w:multiLevelType w:val="hybridMultilevel"/>
    <w:tmpl w:val="D338C3DA"/>
    <w:lvl w:ilvl="0" w:tplc="FFFFFFFF">
      <w:start w:val="1"/>
      <w:numFmt w:val="bullet"/>
      <w:lvlText w:val="-"/>
      <w:lvlJc w:val="left"/>
      <w:pPr>
        <w:ind w:left="360" w:hanging="360"/>
      </w:pPr>
      <w:rPr>
        <w:rFonts w:ascii="Traditional Arabic" w:eastAsiaTheme="minorEastAsia"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A2584A"/>
    <w:multiLevelType w:val="hybridMultilevel"/>
    <w:tmpl w:val="C0CE268C"/>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4119C"/>
    <w:multiLevelType w:val="hybridMultilevel"/>
    <w:tmpl w:val="900CC688"/>
    <w:lvl w:ilvl="0" w:tplc="4802E3EC">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9E2041"/>
    <w:multiLevelType w:val="hybridMultilevel"/>
    <w:tmpl w:val="17801342"/>
    <w:lvl w:ilvl="0" w:tplc="D21E4A20">
      <w:start w:val="1"/>
      <w:numFmt w:val="bullet"/>
      <w:lvlText w:val="-"/>
      <w:lvlJc w:val="left"/>
      <w:pPr>
        <w:ind w:left="360" w:hanging="360"/>
      </w:pPr>
      <w:rPr>
        <w:rFonts w:ascii="Arial" w:eastAsia="SimSu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3031977"/>
    <w:multiLevelType w:val="hybridMultilevel"/>
    <w:tmpl w:val="B90A395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8C74C3"/>
    <w:multiLevelType w:val="hybridMultilevel"/>
    <w:tmpl w:val="6D527236"/>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A5667"/>
    <w:multiLevelType w:val="multilevel"/>
    <w:tmpl w:val="0CD4750E"/>
    <w:lvl w:ilvl="0">
      <w:start w:val="1"/>
      <w:numFmt w:val="decimal"/>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abstractNum w:abstractNumId="8" w15:restartNumberingAfterBreak="0">
    <w:nsid w:val="287B3898"/>
    <w:multiLevelType w:val="multilevel"/>
    <w:tmpl w:val="CEEE0382"/>
    <w:lvl w:ilvl="0">
      <w:start w:val="1"/>
      <w:numFmt w:val="decimal"/>
      <w:lvlText w:val="%1."/>
      <w:lvlJc w:val="left"/>
      <w:pPr>
        <w:ind w:left="1318" w:hanging="359"/>
      </w:pPr>
    </w:lvl>
    <w:lvl w:ilvl="1">
      <w:start w:val="1"/>
      <w:numFmt w:val="lowerLetter"/>
      <w:lvlText w:val="%2."/>
      <w:lvlJc w:val="left"/>
      <w:pPr>
        <w:ind w:left="2038" w:hanging="360"/>
      </w:pPr>
    </w:lvl>
    <w:lvl w:ilvl="2">
      <w:start w:val="1"/>
      <w:numFmt w:val="lowerRoman"/>
      <w:lvlText w:val="%3."/>
      <w:lvlJc w:val="right"/>
      <w:pPr>
        <w:ind w:left="2758" w:hanging="180"/>
      </w:pPr>
    </w:lvl>
    <w:lvl w:ilvl="3">
      <w:start w:val="1"/>
      <w:numFmt w:val="decimal"/>
      <w:lvlText w:val="%4."/>
      <w:lvlJc w:val="left"/>
      <w:pPr>
        <w:ind w:left="3478" w:hanging="360"/>
      </w:pPr>
    </w:lvl>
    <w:lvl w:ilvl="4">
      <w:start w:val="1"/>
      <w:numFmt w:val="lowerLetter"/>
      <w:lvlText w:val="%5."/>
      <w:lvlJc w:val="left"/>
      <w:pPr>
        <w:ind w:left="4198" w:hanging="360"/>
      </w:pPr>
    </w:lvl>
    <w:lvl w:ilvl="5">
      <w:start w:val="1"/>
      <w:numFmt w:val="lowerRoman"/>
      <w:lvlText w:val="%6."/>
      <w:lvlJc w:val="right"/>
      <w:pPr>
        <w:ind w:left="4918" w:hanging="180"/>
      </w:pPr>
    </w:lvl>
    <w:lvl w:ilvl="6">
      <w:start w:val="1"/>
      <w:numFmt w:val="decimal"/>
      <w:lvlText w:val="%7."/>
      <w:lvlJc w:val="left"/>
      <w:pPr>
        <w:ind w:left="5638" w:hanging="360"/>
      </w:pPr>
    </w:lvl>
    <w:lvl w:ilvl="7">
      <w:start w:val="1"/>
      <w:numFmt w:val="lowerLetter"/>
      <w:lvlText w:val="%8."/>
      <w:lvlJc w:val="left"/>
      <w:pPr>
        <w:ind w:left="6358" w:hanging="360"/>
      </w:pPr>
    </w:lvl>
    <w:lvl w:ilvl="8">
      <w:start w:val="1"/>
      <w:numFmt w:val="lowerRoman"/>
      <w:lvlText w:val="%9."/>
      <w:lvlJc w:val="right"/>
      <w:pPr>
        <w:ind w:left="7078" w:hanging="180"/>
      </w:pPr>
    </w:lvl>
  </w:abstractNum>
  <w:abstractNum w:abstractNumId="9" w15:restartNumberingAfterBreak="0">
    <w:nsid w:val="48B62B4D"/>
    <w:multiLevelType w:val="multilevel"/>
    <w:tmpl w:val="E52A00B0"/>
    <w:lvl w:ilvl="0">
      <w:start w:val="1"/>
      <w:numFmt w:val="decimal"/>
      <w:lvlText w:val="%1."/>
      <w:lvlJc w:val="left"/>
      <w:pPr>
        <w:ind w:left="881" w:hanging="360"/>
      </w:pPr>
    </w:lvl>
    <w:lvl w:ilvl="1">
      <w:start w:val="1"/>
      <w:numFmt w:val="lowerLetter"/>
      <w:lvlText w:val="%2."/>
      <w:lvlJc w:val="left"/>
      <w:pPr>
        <w:ind w:left="1601" w:hanging="360"/>
      </w:pPr>
    </w:lvl>
    <w:lvl w:ilvl="2">
      <w:start w:val="1"/>
      <w:numFmt w:val="lowerRoman"/>
      <w:lvlText w:val="%3."/>
      <w:lvlJc w:val="right"/>
      <w:pPr>
        <w:ind w:left="2321" w:hanging="180"/>
      </w:pPr>
    </w:lvl>
    <w:lvl w:ilvl="3">
      <w:start w:val="1"/>
      <w:numFmt w:val="decimal"/>
      <w:lvlText w:val="%4."/>
      <w:lvlJc w:val="left"/>
      <w:pPr>
        <w:ind w:left="3041" w:hanging="360"/>
      </w:pPr>
    </w:lvl>
    <w:lvl w:ilvl="4">
      <w:start w:val="1"/>
      <w:numFmt w:val="lowerLetter"/>
      <w:lvlText w:val="%5."/>
      <w:lvlJc w:val="left"/>
      <w:pPr>
        <w:ind w:left="3761" w:hanging="360"/>
      </w:pPr>
    </w:lvl>
    <w:lvl w:ilvl="5">
      <w:start w:val="1"/>
      <w:numFmt w:val="lowerRoman"/>
      <w:lvlText w:val="%6."/>
      <w:lvlJc w:val="right"/>
      <w:pPr>
        <w:ind w:left="4481" w:hanging="180"/>
      </w:pPr>
    </w:lvl>
    <w:lvl w:ilvl="6">
      <w:start w:val="1"/>
      <w:numFmt w:val="decimal"/>
      <w:lvlText w:val="%7."/>
      <w:lvlJc w:val="left"/>
      <w:pPr>
        <w:ind w:left="5201" w:hanging="360"/>
      </w:pPr>
    </w:lvl>
    <w:lvl w:ilvl="7">
      <w:start w:val="1"/>
      <w:numFmt w:val="lowerLetter"/>
      <w:lvlText w:val="%8."/>
      <w:lvlJc w:val="left"/>
      <w:pPr>
        <w:ind w:left="5921" w:hanging="360"/>
      </w:pPr>
    </w:lvl>
    <w:lvl w:ilvl="8">
      <w:start w:val="1"/>
      <w:numFmt w:val="lowerRoman"/>
      <w:lvlText w:val="%9."/>
      <w:lvlJc w:val="right"/>
      <w:pPr>
        <w:ind w:left="6641" w:hanging="180"/>
      </w:pPr>
    </w:lvl>
  </w:abstractNum>
  <w:abstractNum w:abstractNumId="10" w15:restartNumberingAfterBreak="0">
    <w:nsid w:val="6F375748"/>
    <w:multiLevelType w:val="multilevel"/>
    <w:tmpl w:val="447EE79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7066EEC"/>
    <w:multiLevelType w:val="hybridMultilevel"/>
    <w:tmpl w:val="4F5CF7C2"/>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559477">
    <w:abstractNumId w:val="11"/>
  </w:num>
  <w:num w:numId="2" w16cid:durableId="1402630558">
    <w:abstractNumId w:val="1"/>
  </w:num>
  <w:num w:numId="3" w16cid:durableId="212931068">
    <w:abstractNumId w:val="5"/>
  </w:num>
  <w:num w:numId="4" w16cid:durableId="1667054155">
    <w:abstractNumId w:val="4"/>
  </w:num>
  <w:num w:numId="5" w16cid:durableId="1089935261">
    <w:abstractNumId w:val="3"/>
  </w:num>
  <w:num w:numId="6" w16cid:durableId="909921032">
    <w:abstractNumId w:val="0"/>
  </w:num>
  <w:num w:numId="7" w16cid:durableId="318655305">
    <w:abstractNumId w:val="8"/>
  </w:num>
  <w:num w:numId="8" w16cid:durableId="1385761408">
    <w:abstractNumId w:val="10"/>
  </w:num>
  <w:num w:numId="9" w16cid:durableId="344527371">
    <w:abstractNumId w:val="7"/>
  </w:num>
  <w:num w:numId="10" w16cid:durableId="1023630422">
    <w:abstractNumId w:val="9"/>
  </w:num>
  <w:num w:numId="11" w16cid:durableId="1903562413">
    <w:abstractNumId w:val="6"/>
  </w:num>
  <w:num w:numId="12" w16cid:durableId="64848235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2C533F"/>
    <w:rsid w:val="00330C95"/>
    <w:rsid w:val="003D162B"/>
    <w:rsid w:val="004A28B7"/>
    <w:rsid w:val="004C46D1"/>
    <w:rsid w:val="004F464C"/>
    <w:rsid w:val="00552DDF"/>
    <w:rsid w:val="005A1D72"/>
    <w:rsid w:val="006770C3"/>
    <w:rsid w:val="006D5224"/>
    <w:rsid w:val="00722860"/>
    <w:rsid w:val="007E0E96"/>
    <w:rsid w:val="008C0891"/>
    <w:rsid w:val="008F3DF4"/>
    <w:rsid w:val="009532CC"/>
    <w:rsid w:val="009D5B0F"/>
    <w:rsid w:val="009F07DD"/>
    <w:rsid w:val="00A0047A"/>
    <w:rsid w:val="00A6051B"/>
    <w:rsid w:val="00A63010"/>
    <w:rsid w:val="00AC23E7"/>
    <w:rsid w:val="00B17A18"/>
    <w:rsid w:val="00BC0152"/>
    <w:rsid w:val="00BF762B"/>
    <w:rsid w:val="00CA3DFA"/>
    <w:rsid w:val="00CB1844"/>
    <w:rsid w:val="00E0708E"/>
    <w:rsid w:val="00E57F70"/>
    <w:rsid w:val="00E64B6E"/>
    <w:rsid w:val="00EF11CC"/>
    <w:rsid w:val="00F04CA0"/>
    <w:rsid w:val="00F13901"/>
    <w:rsid w:val="00FC175C"/>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link w:val="Char10"/>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qFormat/>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6"/>
    <w:uiPriority w:val="99"/>
    <w:unhideWhenUsed/>
    <w:rsid w:val="005A1D72"/>
    <w:pPr>
      <w:tabs>
        <w:tab w:val="center" w:pos="4153"/>
        <w:tab w:val="right" w:pos="8306"/>
      </w:tabs>
      <w:spacing w:after="0" w:line="240" w:lineRule="auto"/>
    </w:pPr>
  </w:style>
  <w:style w:type="character" w:customStyle="1" w:styleId="Char6">
    <w:name w:val="رأس الصفحة Char"/>
    <w:basedOn w:val="a0"/>
    <w:link w:val="ae"/>
    <w:uiPriority w:val="99"/>
    <w:rsid w:val="005A1D72"/>
    <w:rPr>
      <w14:ligatures w14:val="none"/>
    </w:rPr>
  </w:style>
  <w:style w:type="paragraph" w:styleId="af">
    <w:name w:val="footer"/>
    <w:basedOn w:val="a"/>
    <w:link w:val="Char7"/>
    <w:uiPriority w:val="99"/>
    <w:unhideWhenUsed/>
    <w:rsid w:val="005A1D72"/>
    <w:pPr>
      <w:tabs>
        <w:tab w:val="center" w:pos="4153"/>
        <w:tab w:val="right" w:pos="8306"/>
      </w:tabs>
      <w:spacing w:after="0" w:line="240" w:lineRule="auto"/>
    </w:pPr>
  </w:style>
  <w:style w:type="character" w:customStyle="1" w:styleId="Char7">
    <w:name w:val="تذييل الصفحة Char"/>
    <w:basedOn w:val="a0"/>
    <w:link w:val="af"/>
    <w:uiPriority w:val="99"/>
    <w:rsid w:val="005A1D72"/>
    <w:rPr>
      <w14:ligatures w14:val="none"/>
    </w:rPr>
  </w:style>
  <w:style w:type="paragraph" w:styleId="af0">
    <w:name w:val="Balloon Text"/>
    <w:basedOn w:val="a"/>
    <w:link w:val="Char11"/>
    <w:uiPriority w:val="99"/>
    <w:semiHidden/>
    <w:unhideWhenUsed/>
    <w:rsid w:val="005A1D72"/>
    <w:pPr>
      <w:spacing w:after="0" w:line="240" w:lineRule="auto"/>
    </w:pPr>
    <w:rPr>
      <w:rFonts w:ascii="Tahoma" w:hAnsi="Tahoma" w:cs="Tahoma"/>
      <w:sz w:val="16"/>
      <w:szCs w:val="16"/>
    </w:rPr>
  </w:style>
  <w:style w:type="character" w:customStyle="1" w:styleId="Char8">
    <w:name w:val="نص في بالون Char"/>
    <w:basedOn w:val="a0"/>
    <w:link w:val="11"/>
    <w:uiPriority w:val="99"/>
    <w:semiHidden/>
    <w:rsid w:val="005A1D72"/>
    <w:rPr>
      <w:rFonts w:ascii="Tahoma" w:hAnsi="Tahoma" w:cs="Tahoma"/>
      <w:sz w:val="18"/>
      <w:szCs w:val="18"/>
      <w14:ligatures w14:val="none"/>
    </w:rPr>
  </w:style>
  <w:style w:type="character" w:customStyle="1" w:styleId="Char11">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8"/>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2">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link w:val="22Char"/>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9"/>
    <w:qFormat/>
    <w:rsid w:val="005A1D72"/>
    <w:pPr>
      <w:spacing w:after="160" w:line="259" w:lineRule="auto"/>
      <w:ind w:firstLine="426"/>
    </w:pPr>
    <w:rPr>
      <w:rFonts w:ascii="Traditional Arabic" w:hAnsi="Traditional Arabic" w:cs="Traditional Arabic"/>
      <w:noProof/>
      <w:sz w:val="36"/>
      <w:szCs w:val="36"/>
    </w:rPr>
  </w:style>
  <w:style w:type="character" w:customStyle="1" w:styleId="Char9">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a"/>
    <w:qFormat/>
    <w:rsid w:val="005A1D72"/>
    <w:rPr>
      <w:rFonts w:ascii="Traditional Arabic" w:hAnsi="Traditional Arabic" w:cs="Traditional Arabic"/>
      <w:noProof/>
      <w:sz w:val="28"/>
      <w:szCs w:val="28"/>
    </w:rPr>
  </w:style>
  <w:style w:type="character" w:customStyle="1" w:styleId="Chara">
    <w:name w:val="الحاشية Char"/>
    <w:basedOn w:val="Char3"/>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b"/>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b">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c"/>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c">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d"/>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d">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e"/>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e">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
    <w:uiPriority w:val="99"/>
    <w:unhideWhenUsed/>
    <w:rsid w:val="005A1D72"/>
    <w:pPr>
      <w:spacing w:after="0" w:line="240" w:lineRule="auto"/>
    </w:pPr>
    <w:rPr>
      <w:rFonts w:ascii="Traditional Arabic" w:hAnsi="Traditional Arabic" w:cs="Traditional Arabic"/>
      <w:sz w:val="36"/>
      <w:szCs w:val="36"/>
    </w:rPr>
  </w:style>
  <w:style w:type="character" w:customStyle="1" w:styleId="Charf">
    <w:name w:val="نص أساسي Char"/>
    <w:basedOn w:val="a0"/>
    <w:link w:val="aff1"/>
    <w:uiPriority w:val="99"/>
    <w:rsid w:val="005A1D72"/>
    <w:rPr>
      <w:rFonts w:ascii="Traditional Arabic" w:hAnsi="Traditional Arabic" w:cs="Traditional Arabic"/>
      <w:sz w:val="36"/>
      <w:szCs w:val="36"/>
      <w14:ligatures w14:val="none"/>
    </w:rPr>
  </w:style>
  <w:style w:type="character" w:customStyle="1" w:styleId="Char20">
    <w:name w:val="نص حاشية سفلية Char2"/>
    <w:basedOn w:val="a0"/>
    <w:uiPriority w:val="99"/>
    <w:rsid w:val="002C533F"/>
    <w:rPr>
      <w:sz w:val="20"/>
      <w:szCs w:val="20"/>
    </w:rPr>
  </w:style>
  <w:style w:type="character" w:customStyle="1" w:styleId="22Char">
    <w:name w:val="22 Char"/>
    <w:basedOn w:val="a0"/>
    <w:link w:val="22"/>
    <w:qFormat/>
    <w:rsid w:val="002C533F"/>
    <w:rPr>
      <w:rFonts w:ascii="Traditional Arabic" w:eastAsia="MS Gothic" w:hAnsi="Traditional Arabic" w:cs="Traditional Arabic"/>
      <w:b/>
      <w:bCs/>
      <w:color w:val="FFFFFF"/>
      <w:kern w:val="2"/>
      <w:sz w:val="44"/>
      <w:szCs w:val="44"/>
      <w:shd w:val="clear" w:color="auto" w:fill="9CB7A8"/>
      <w:lang w:val="ar-SA" w:eastAsia="en-GB" w:bidi="ar-EG"/>
      <w14:ligatures w14:val="none"/>
    </w:rPr>
  </w:style>
  <w:style w:type="character" w:customStyle="1" w:styleId="Char10">
    <w:name w:val="سرد الفقرات Char1"/>
    <w:basedOn w:val="a0"/>
    <w:link w:val="a6"/>
    <w:uiPriority w:val="34"/>
    <w:rsid w:val="002C533F"/>
    <w:rPr>
      <w14:ligatures w14:val="none"/>
    </w:rPr>
  </w:style>
  <w:style w:type="paragraph" w:customStyle="1" w:styleId="16">
    <w:name w:val="1"/>
    <w:basedOn w:val="a"/>
    <w:link w:val="1Char0"/>
    <w:qFormat/>
    <w:rsid w:val="002C533F"/>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6"/>
    <w:rsid w:val="002C533F"/>
    <w:rPr>
      <w:rFonts w:ascii="Traditional Arabic" w:eastAsia="Times New Roman" w:hAnsi="Traditional Arabic" w:cs="Traditional Arabic"/>
      <w:b/>
      <w:bCs/>
      <w:color w:val="FFFFFF"/>
      <w:sz w:val="44"/>
      <w:szCs w:val="44"/>
      <w:shd w:val="clear" w:color="auto" w:fill="D68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28</Pages>
  <Words>5157</Words>
  <Characters>29397</Characters>
  <Application>Microsoft Office Word</Application>
  <DocSecurity>0</DocSecurity>
  <Lines>244</Lines>
  <Paragraphs>68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16</cp:revision>
  <cp:lastPrinted>2026-06-14T16:44:00Z</cp:lastPrinted>
  <dcterms:created xsi:type="dcterms:W3CDTF">2026-06-09T15:47:00Z</dcterms:created>
  <dcterms:modified xsi:type="dcterms:W3CDTF">2026-06-14T16:45:00Z</dcterms:modified>
</cp:coreProperties>
</file>